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A2097" w14:textId="77777777" w:rsidR="00D50A40" w:rsidRPr="00A34451" w:rsidRDefault="00D50A40" w:rsidP="00A34451">
      <w:pPr>
        <w:spacing w:after="0"/>
        <w:ind w:firstLine="5954"/>
        <w:rPr>
          <w:rFonts w:ascii="Arial" w:hAnsi="Arial" w:cs="Arial"/>
          <w:i/>
          <w:sz w:val="20"/>
          <w:szCs w:val="20"/>
        </w:rPr>
      </w:pPr>
      <w:bookmarkStart w:id="0" w:name="_Toc407020821"/>
      <w:r w:rsidRPr="00A34451">
        <w:rPr>
          <w:rFonts w:ascii="Arial" w:hAnsi="Arial" w:cs="Arial"/>
          <w:i/>
          <w:sz w:val="20"/>
          <w:szCs w:val="20"/>
        </w:rPr>
        <w:t>Załącznik do</w:t>
      </w:r>
    </w:p>
    <w:p w14:paraId="26312CD4" w14:textId="77777777" w:rsidR="00D50A40" w:rsidRPr="00A34451" w:rsidRDefault="00D50A40" w:rsidP="00A34451">
      <w:pPr>
        <w:spacing w:after="0"/>
        <w:ind w:firstLine="5954"/>
        <w:rPr>
          <w:rFonts w:ascii="Arial" w:hAnsi="Arial" w:cs="Arial"/>
          <w:i/>
          <w:sz w:val="20"/>
          <w:szCs w:val="20"/>
        </w:rPr>
      </w:pPr>
      <w:r>
        <w:rPr>
          <w:rFonts w:ascii="Arial" w:hAnsi="Arial" w:cs="Arial"/>
          <w:i/>
          <w:sz w:val="20"/>
          <w:szCs w:val="20"/>
        </w:rPr>
        <w:t xml:space="preserve">Uchwały Nr            </w:t>
      </w:r>
    </w:p>
    <w:p w14:paraId="4791911D" w14:textId="7A315DC0" w:rsidR="00D50A40" w:rsidRPr="00EF6D3A" w:rsidRDefault="00D50A40" w:rsidP="00C11FE4">
      <w:pPr>
        <w:spacing w:after="0"/>
        <w:ind w:left="5954"/>
        <w:rPr>
          <w:rFonts w:ascii="Arial" w:hAnsi="Arial" w:cs="Arial"/>
          <w:i/>
          <w:sz w:val="20"/>
          <w:szCs w:val="20"/>
        </w:rPr>
      </w:pPr>
      <w:r w:rsidRPr="00A34451">
        <w:rPr>
          <w:rFonts w:ascii="Arial" w:hAnsi="Arial" w:cs="Arial"/>
          <w:i/>
          <w:sz w:val="20"/>
          <w:szCs w:val="20"/>
        </w:rPr>
        <w:t>Zarządu Województwa Łódzkiego</w:t>
      </w:r>
      <w:r>
        <w:rPr>
          <w:rFonts w:ascii="Arial" w:hAnsi="Arial" w:cs="Arial"/>
          <w:i/>
          <w:sz w:val="20"/>
          <w:szCs w:val="20"/>
        </w:rPr>
        <w:t xml:space="preserve"> </w:t>
      </w:r>
      <w:r w:rsidRPr="00A34451">
        <w:rPr>
          <w:rFonts w:ascii="Arial" w:hAnsi="Arial" w:cs="Arial"/>
          <w:i/>
          <w:sz w:val="20"/>
          <w:szCs w:val="20"/>
        </w:rPr>
        <w:t>z dnia</w:t>
      </w:r>
      <w:r>
        <w:rPr>
          <w:rFonts w:ascii="Arial" w:hAnsi="Arial" w:cs="Arial"/>
          <w:i/>
          <w:sz w:val="20"/>
          <w:szCs w:val="20"/>
        </w:rPr>
        <w:t xml:space="preserve"> </w:t>
      </w:r>
      <w:r>
        <w:rPr>
          <w:rFonts w:ascii="Arial" w:hAnsi="Arial" w:cs="Arial"/>
          <w:i/>
          <w:color w:val="FF0000"/>
          <w:sz w:val="20"/>
          <w:szCs w:val="20"/>
        </w:rPr>
        <w:t xml:space="preserve">                                  </w:t>
      </w:r>
      <w:r>
        <w:rPr>
          <w:rFonts w:ascii="Arial" w:hAnsi="Arial" w:cs="Arial"/>
          <w:i/>
          <w:sz w:val="20"/>
          <w:szCs w:val="20"/>
        </w:rPr>
        <w:t xml:space="preserve"> </w:t>
      </w:r>
      <w:r w:rsidRPr="00EF6D3A">
        <w:rPr>
          <w:rFonts w:ascii="Arial" w:hAnsi="Arial" w:cs="Arial"/>
          <w:i/>
          <w:sz w:val="20"/>
          <w:szCs w:val="20"/>
        </w:rPr>
        <w:t>r.</w:t>
      </w:r>
    </w:p>
    <w:p w14:paraId="3678E60B" w14:textId="77777777" w:rsidR="00D50A40" w:rsidRPr="00EF6D3A" w:rsidRDefault="00D50A40" w:rsidP="00AB0DE3">
      <w:pPr>
        <w:jc w:val="center"/>
        <w:rPr>
          <w:rFonts w:ascii="Arial" w:hAnsi="Arial" w:cs="Arial"/>
          <w:b/>
          <w:sz w:val="36"/>
          <w:szCs w:val="36"/>
        </w:rPr>
      </w:pPr>
    </w:p>
    <w:p w14:paraId="571E0C09" w14:textId="77777777" w:rsidR="00D50A40" w:rsidRPr="00EF6D3A" w:rsidRDefault="00D50A40" w:rsidP="00AB0DE3">
      <w:pPr>
        <w:jc w:val="center"/>
        <w:rPr>
          <w:rFonts w:ascii="Arial" w:hAnsi="Arial" w:cs="Arial"/>
          <w:b/>
          <w:sz w:val="36"/>
          <w:szCs w:val="36"/>
        </w:rPr>
      </w:pPr>
    </w:p>
    <w:p w14:paraId="36C09F85" w14:textId="77777777" w:rsidR="00D50A40" w:rsidRPr="00EF6D3A" w:rsidRDefault="00D50A40" w:rsidP="00AB0DE3">
      <w:pPr>
        <w:jc w:val="center"/>
        <w:rPr>
          <w:rFonts w:ascii="Arial" w:hAnsi="Arial" w:cs="Arial"/>
          <w:b/>
          <w:sz w:val="36"/>
          <w:szCs w:val="36"/>
        </w:rPr>
      </w:pPr>
    </w:p>
    <w:p w14:paraId="16B47A86" w14:textId="77777777" w:rsidR="00D50A40" w:rsidRPr="00EF6D3A" w:rsidRDefault="00D50A40" w:rsidP="00AB0DE3">
      <w:pPr>
        <w:jc w:val="center"/>
        <w:rPr>
          <w:rFonts w:ascii="Arial" w:hAnsi="Arial" w:cs="Arial"/>
          <w:b/>
          <w:sz w:val="36"/>
          <w:szCs w:val="36"/>
        </w:rPr>
      </w:pPr>
    </w:p>
    <w:p w14:paraId="24CD2BEA" w14:textId="77777777" w:rsidR="00D50A40" w:rsidRPr="00EF6D3A" w:rsidRDefault="00D50A40" w:rsidP="00AB0DE3">
      <w:pPr>
        <w:jc w:val="center"/>
        <w:rPr>
          <w:rFonts w:ascii="Arial" w:hAnsi="Arial" w:cs="Arial"/>
          <w:b/>
          <w:sz w:val="36"/>
          <w:szCs w:val="36"/>
        </w:rPr>
      </w:pPr>
      <w:r w:rsidRPr="00EF6D3A">
        <w:rPr>
          <w:rFonts w:ascii="Arial" w:hAnsi="Arial" w:cs="Arial"/>
          <w:b/>
          <w:sz w:val="36"/>
          <w:szCs w:val="36"/>
        </w:rPr>
        <w:t>OPIS FUNKCJI I PROCEDUR</w:t>
      </w:r>
    </w:p>
    <w:p w14:paraId="6E1A838D" w14:textId="77777777" w:rsidR="00D50A40" w:rsidRDefault="00D50A40" w:rsidP="00F85D92">
      <w:pPr>
        <w:spacing w:after="0" w:line="240" w:lineRule="auto"/>
        <w:jc w:val="center"/>
        <w:rPr>
          <w:rFonts w:ascii="Arial" w:hAnsi="Arial" w:cs="Arial"/>
          <w:b/>
          <w:sz w:val="32"/>
          <w:szCs w:val="32"/>
        </w:rPr>
      </w:pPr>
      <w:r>
        <w:rPr>
          <w:rFonts w:ascii="Arial" w:hAnsi="Arial" w:cs="Arial"/>
          <w:b/>
          <w:sz w:val="32"/>
          <w:szCs w:val="32"/>
        </w:rPr>
        <w:t>obowiązujących w Instytucji Zarządzającej i Instytucji Certyfikującej</w:t>
      </w:r>
    </w:p>
    <w:p w14:paraId="0A35A65F" w14:textId="77777777" w:rsidR="00D50A40" w:rsidRDefault="00D50A40" w:rsidP="00AB0DE3">
      <w:pPr>
        <w:spacing w:after="0" w:line="240" w:lineRule="auto"/>
        <w:jc w:val="center"/>
        <w:rPr>
          <w:rFonts w:ascii="Arial" w:hAnsi="Arial" w:cs="Arial"/>
          <w:b/>
          <w:sz w:val="32"/>
          <w:szCs w:val="32"/>
        </w:rPr>
      </w:pPr>
    </w:p>
    <w:p w14:paraId="473C3E96" w14:textId="77777777" w:rsidR="00D50A40" w:rsidRDefault="00D50A40" w:rsidP="00AB0DE3">
      <w:pPr>
        <w:spacing w:after="0" w:line="240" w:lineRule="auto"/>
        <w:jc w:val="center"/>
        <w:rPr>
          <w:rFonts w:ascii="Arial" w:hAnsi="Arial" w:cs="Arial"/>
          <w:b/>
          <w:sz w:val="32"/>
          <w:szCs w:val="32"/>
        </w:rPr>
      </w:pPr>
    </w:p>
    <w:p w14:paraId="6D39E38C" w14:textId="77777777" w:rsidR="00D50A40" w:rsidRPr="00EF6D3A" w:rsidRDefault="00D50A40" w:rsidP="00C560E4">
      <w:pPr>
        <w:spacing w:after="0" w:line="240" w:lineRule="auto"/>
        <w:jc w:val="center"/>
        <w:rPr>
          <w:rFonts w:ascii="Arial" w:hAnsi="Arial" w:cs="Arial"/>
          <w:b/>
          <w:sz w:val="32"/>
          <w:szCs w:val="32"/>
        </w:rPr>
      </w:pPr>
      <w:r w:rsidRPr="00EF6D3A">
        <w:rPr>
          <w:rFonts w:ascii="Arial" w:hAnsi="Arial" w:cs="Arial"/>
          <w:b/>
          <w:sz w:val="32"/>
          <w:szCs w:val="32"/>
        </w:rPr>
        <w:t>Regionaln</w:t>
      </w:r>
      <w:r>
        <w:rPr>
          <w:rFonts w:ascii="Arial" w:hAnsi="Arial" w:cs="Arial"/>
          <w:b/>
          <w:sz w:val="32"/>
          <w:szCs w:val="32"/>
        </w:rPr>
        <w:t>y</w:t>
      </w:r>
      <w:r w:rsidRPr="00EF6D3A">
        <w:rPr>
          <w:rFonts w:ascii="Arial" w:hAnsi="Arial" w:cs="Arial"/>
          <w:b/>
          <w:sz w:val="32"/>
          <w:szCs w:val="32"/>
        </w:rPr>
        <w:t xml:space="preserve"> Program</w:t>
      </w:r>
      <w:r>
        <w:rPr>
          <w:rFonts w:ascii="Arial" w:hAnsi="Arial" w:cs="Arial"/>
          <w:b/>
          <w:sz w:val="32"/>
          <w:szCs w:val="32"/>
        </w:rPr>
        <w:t xml:space="preserve"> </w:t>
      </w:r>
      <w:r w:rsidRPr="00EF6D3A">
        <w:rPr>
          <w:rFonts w:ascii="Arial" w:hAnsi="Arial" w:cs="Arial"/>
          <w:b/>
          <w:sz w:val="32"/>
          <w:szCs w:val="32"/>
        </w:rPr>
        <w:t>Operacyjn</w:t>
      </w:r>
      <w:r>
        <w:rPr>
          <w:rFonts w:ascii="Arial" w:hAnsi="Arial" w:cs="Arial"/>
          <w:b/>
          <w:sz w:val="32"/>
          <w:szCs w:val="32"/>
        </w:rPr>
        <w:t>y</w:t>
      </w:r>
      <w:r>
        <w:rPr>
          <w:rFonts w:ascii="Arial" w:hAnsi="Arial" w:cs="Arial"/>
          <w:b/>
          <w:sz w:val="32"/>
          <w:szCs w:val="32"/>
        </w:rPr>
        <w:br/>
      </w:r>
      <w:r w:rsidRPr="00EF6D3A">
        <w:rPr>
          <w:rFonts w:ascii="Arial" w:hAnsi="Arial" w:cs="Arial"/>
          <w:b/>
          <w:sz w:val="32"/>
          <w:szCs w:val="32"/>
        </w:rPr>
        <w:t>Województwa Łódzkiego</w:t>
      </w:r>
      <w:r>
        <w:rPr>
          <w:rFonts w:ascii="Arial" w:hAnsi="Arial" w:cs="Arial"/>
          <w:b/>
          <w:sz w:val="32"/>
          <w:szCs w:val="32"/>
        </w:rPr>
        <w:br/>
      </w:r>
      <w:r w:rsidRPr="00EF6D3A">
        <w:rPr>
          <w:rFonts w:ascii="Arial" w:hAnsi="Arial" w:cs="Arial"/>
          <w:b/>
          <w:sz w:val="32"/>
          <w:szCs w:val="32"/>
        </w:rPr>
        <w:t xml:space="preserve">na lata </w:t>
      </w:r>
      <w:r>
        <w:rPr>
          <w:rFonts w:ascii="Arial" w:hAnsi="Arial" w:cs="Arial"/>
          <w:b/>
          <w:sz w:val="32"/>
          <w:szCs w:val="32"/>
        </w:rPr>
        <w:t>2014-2020</w:t>
      </w:r>
    </w:p>
    <w:p w14:paraId="60DB50A4" w14:textId="77777777" w:rsidR="00D50A40" w:rsidRPr="00EF6D3A" w:rsidRDefault="00D50A40" w:rsidP="005B6920">
      <w:pPr>
        <w:jc w:val="center"/>
        <w:rPr>
          <w:rFonts w:ascii="Arial" w:hAnsi="Arial" w:cs="Arial"/>
          <w:b/>
          <w:sz w:val="36"/>
          <w:szCs w:val="36"/>
        </w:rPr>
      </w:pPr>
    </w:p>
    <w:p w14:paraId="58B19B3D" w14:textId="02C95518" w:rsidR="00D50A40" w:rsidRPr="00EF6D3A" w:rsidRDefault="00D50A40" w:rsidP="005B6920">
      <w:pPr>
        <w:jc w:val="center"/>
        <w:rPr>
          <w:rFonts w:ascii="Arial" w:hAnsi="Arial" w:cs="Arial"/>
          <w:sz w:val="20"/>
          <w:szCs w:val="20"/>
        </w:rPr>
      </w:pPr>
      <w:r w:rsidRPr="00AA4018">
        <w:rPr>
          <w:rFonts w:ascii="Arial" w:hAnsi="Arial" w:cs="Arial"/>
          <w:sz w:val="20"/>
          <w:szCs w:val="20"/>
        </w:rPr>
        <w:t>(wersja 0</w:t>
      </w:r>
      <w:bookmarkStart w:id="1" w:name="_GoBack"/>
      <w:bookmarkEnd w:id="1"/>
      <w:r w:rsidR="00ED63CE" w:rsidRPr="00A25AE3">
        <w:rPr>
          <w:rFonts w:ascii="Arial" w:hAnsi="Arial" w:cs="Arial"/>
          <w:sz w:val="20"/>
          <w:szCs w:val="20"/>
        </w:rPr>
        <w:t>3</w:t>
      </w:r>
      <w:r w:rsidRPr="00AA4018">
        <w:rPr>
          <w:rFonts w:ascii="Arial" w:hAnsi="Arial" w:cs="Arial"/>
          <w:sz w:val="20"/>
          <w:szCs w:val="20"/>
        </w:rPr>
        <w:t>)</w:t>
      </w:r>
    </w:p>
    <w:p w14:paraId="309D5013" w14:textId="77777777" w:rsidR="00D50A40" w:rsidRPr="00EF6D3A" w:rsidRDefault="00D50A40" w:rsidP="005B6920">
      <w:pPr>
        <w:jc w:val="center"/>
        <w:rPr>
          <w:rFonts w:ascii="Arial" w:hAnsi="Arial" w:cs="Arial"/>
          <w:b/>
          <w:sz w:val="36"/>
          <w:szCs w:val="36"/>
        </w:rPr>
      </w:pPr>
    </w:p>
    <w:p w14:paraId="1E15A55F" w14:textId="77777777" w:rsidR="00D50A40" w:rsidRDefault="00D50A40" w:rsidP="00065CF3">
      <w:pPr>
        <w:rPr>
          <w:rFonts w:ascii="Arial" w:hAnsi="Arial" w:cs="Arial"/>
          <w:sz w:val="20"/>
          <w:szCs w:val="20"/>
        </w:rPr>
      </w:pPr>
    </w:p>
    <w:p w14:paraId="3F75F764" w14:textId="77777777" w:rsidR="00D50A40" w:rsidRDefault="00D50A40" w:rsidP="00065CF3">
      <w:pPr>
        <w:rPr>
          <w:rFonts w:ascii="Arial" w:hAnsi="Arial" w:cs="Arial"/>
          <w:sz w:val="20"/>
          <w:szCs w:val="20"/>
        </w:rPr>
      </w:pPr>
    </w:p>
    <w:p w14:paraId="2BA094EA" w14:textId="77777777" w:rsidR="00D50A40" w:rsidRDefault="00D50A40" w:rsidP="00065CF3">
      <w:pPr>
        <w:rPr>
          <w:rFonts w:ascii="Arial" w:hAnsi="Arial" w:cs="Arial"/>
          <w:sz w:val="20"/>
          <w:szCs w:val="20"/>
        </w:rPr>
      </w:pPr>
    </w:p>
    <w:p w14:paraId="4A7DA9D4" w14:textId="77777777" w:rsidR="00D50A40" w:rsidRDefault="00D50A40" w:rsidP="00065CF3">
      <w:pPr>
        <w:rPr>
          <w:rFonts w:ascii="Arial" w:hAnsi="Arial" w:cs="Arial"/>
          <w:sz w:val="20"/>
          <w:szCs w:val="20"/>
        </w:rPr>
      </w:pPr>
    </w:p>
    <w:p w14:paraId="51E8F52B" w14:textId="77777777" w:rsidR="00D50A40" w:rsidRDefault="00D50A40" w:rsidP="00B14796">
      <w:pPr>
        <w:jc w:val="center"/>
        <w:rPr>
          <w:rFonts w:ascii="Arial" w:hAnsi="Arial" w:cs="Arial"/>
          <w:sz w:val="20"/>
          <w:szCs w:val="20"/>
        </w:rPr>
      </w:pPr>
    </w:p>
    <w:p w14:paraId="71125393" w14:textId="49E62918" w:rsidR="00D50A40" w:rsidRPr="00EF6D3A" w:rsidRDefault="00D50A40" w:rsidP="00B14796">
      <w:pPr>
        <w:ind w:left="2832" w:firstLine="708"/>
        <w:rPr>
          <w:rFonts w:ascii="Arial" w:hAnsi="Arial" w:cs="Arial"/>
          <w:sz w:val="20"/>
          <w:szCs w:val="20"/>
        </w:rPr>
        <w:sectPr w:rsidR="00D50A40" w:rsidRPr="00EF6D3A" w:rsidSect="006B6B18">
          <w:footerReference w:type="default" r:id="rId7"/>
          <w:pgSz w:w="11906" w:h="16838"/>
          <w:pgMar w:top="1418" w:right="1418" w:bottom="1418" w:left="1418" w:header="708" w:footer="708" w:gutter="0"/>
          <w:cols w:space="708"/>
          <w:titlePg/>
          <w:docGrid w:linePitch="360"/>
        </w:sectPr>
      </w:pPr>
      <w:r w:rsidRPr="00EF6D3A">
        <w:rPr>
          <w:rFonts w:ascii="Arial" w:hAnsi="Arial" w:cs="Arial"/>
          <w:sz w:val="20"/>
          <w:szCs w:val="20"/>
        </w:rPr>
        <w:t xml:space="preserve">Łódź, </w:t>
      </w:r>
      <w:r>
        <w:rPr>
          <w:rFonts w:ascii="Arial" w:hAnsi="Arial" w:cs="Arial"/>
          <w:sz w:val="20"/>
          <w:szCs w:val="20"/>
        </w:rPr>
        <w:t>…</w:t>
      </w:r>
      <w:r w:rsidRPr="00EF6D3A">
        <w:rPr>
          <w:rFonts w:ascii="Arial" w:hAnsi="Arial" w:cs="Arial"/>
          <w:sz w:val="20"/>
          <w:szCs w:val="20"/>
        </w:rPr>
        <w:t xml:space="preserve"> 201</w:t>
      </w:r>
      <w:r>
        <w:rPr>
          <w:rFonts w:ascii="Arial" w:hAnsi="Arial" w:cs="Arial"/>
          <w:sz w:val="20"/>
          <w:szCs w:val="20"/>
        </w:rPr>
        <w:t>6</w:t>
      </w:r>
      <w:r w:rsidRPr="00EF6D3A">
        <w:rPr>
          <w:rFonts w:ascii="Arial" w:hAnsi="Arial" w:cs="Arial"/>
          <w:sz w:val="20"/>
          <w:szCs w:val="20"/>
        </w:rPr>
        <w:t xml:space="preserve"> r.</w:t>
      </w:r>
    </w:p>
    <w:p w14:paraId="671D3040" w14:textId="77777777" w:rsidR="00D50A40" w:rsidRPr="00EF6D3A" w:rsidRDefault="00D50A40" w:rsidP="00AB0DE3">
      <w:pPr>
        <w:rPr>
          <w:rFonts w:ascii="Arial" w:hAnsi="Arial" w:cs="Arial"/>
          <w:b/>
          <w:sz w:val="20"/>
          <w:szCs w:val="20"/>
        </w:rPr>
      </w:pPr>
      <w:r w:rsidRPr="00EF6D3A">
        <w:rPr>
          <w:rFonts w:ascii="Arial" w:hAnsi="Arial" w:cs="Arial"/>
          <w:b/>
          <w:sz w:val="20"/>
          <w:szCs w:val="20"/>
        </w:rPr>
        <w:lastRenderedPageBreak/>
        <w:t>SPIS TREŚCI</w:t>
      </w:r>
    </w:p>
    <w:p w14:paraId="65D0FF35" w14:textId="77777777" w:rsidR="00D50A40" w:rsidRPr="00A80D27" w:rsidRDefault="00D50A40" w:rsidP="00267603">
      <w:pPr>
        <w:pStyle w:val="Nagwekspisutreci"/>
        <w:spacing w:before="0" w:line="240" w:lineRule="auto"/>
        <w:rPr>
          <w:rFonts w:ascii="Arial Narrow" w:hAnsi="Arial Narrow"/>
          <w:color w:val="auto"/>
          <w:sz w:val="20"/>
        </w:rPr>
      </w:pPr>
    </w:p>
    <w:p w14:paraId="40B6BC3F" w14:textId="7676E88B" w:rsidR="000D57D1" w:rsidRDefault="00D50A40">
      <w:pPr>
        <w:pStyle w:val="Spistreci1"/>
        <w:rPr>
          <w:rFonts w:asciiTheme="minorHAnsi" w:eastAsiaTheme="minorEastAsia" w:hAnsiTheme="minorHAnsi" w:cstheme="minorBidi"/>
          <w:noProof/>
          <w:szCs w:val="22"/>
        </w:rPr>
      </w:pPr>
      <w:r w:rsidRPr="00EF6D3A">
        <w:fldChar w:fldCharType="begin"/>
      </w:r>
      <w:r w:rsidRPr="00EF6D3A">
        <w:instrText xml:space="preserve"> TOC \o "1-3" \h \z \u </w:instrText>
      </w:r>
      <w:r w:rsidRPr="00EF6D3A">
        <w:fldChar w:fldCharType="separate"/>
      </w:r>
      <w:hyperlink w:anchor="_Toc465071492" w:history="1">
        <w:r w:rsidR="000D57D1" w:rsidRPr="0009413F">
          <w:rPr>
            <w:rStyle w:val="Hipercze"/>
            <w:i/>
            <w:noProof/>
          </w:rPr>
          <w:t>WYKAZ SKRÓTÓW/SŁOWNICZEK</w:t>
        </w:r>
        <w:r w:rsidR="000D57D1">
          <w:rPr>
            <w:noProof/>
            <w:webHidden/>
          </w:rPr>
          <w:tab/>
        </w:r>
        <w:r w:rsidR="000D57D1">
          <w:rPr>
            <w:noProof/>
            <w:webHidden/>
          </w:rPr>
          <w:fldChar w:fldCharType="begin"/>
        </w:r>
        <w:r w:rsidR="000D57D1">
          <w:rPr>
            <w:noProof/>
            <w:webHidden/>
          </w:rPr>
          <w:instrText xml:space="preserve"> PAGEREF _Toc465071492 \h </w:instrText>
        </w:r>
        <w:r w:rsidR="000D57D1">
          <w:rPr>
            <w:noProof/>
            <w:webHidden/>
          </w:rPr>
        </w:r>
        <w:r w:rsidR="000D57D1">
          <w:rPr>
            <w:noProof/>
            <w:webHidden/>
          </w:rPr>
          <w:fldChar w:fldCharType="separate"/>
        </w:r>
        <w:r w:rsidR="004C4E6E">
          <w:rPr>
            <w:noProof/>
            <w:webHidden/>
          </w:rPr>
          <w:t>5</w:t>
        </w:r>
        <w:r w:rsidR="000D57D1">
          <w:rPr>
            <w:noProof/>
            <w:webHidden/>
          </w:rPr>
          <w:fldChar w:fldCharType="end"/>
        </w:r>
      </w:hyperlink>
    </w:p>
    <w:p w14:paraId="3D608B69" w14:textId="5D18789B" w:rsidR="000D57D1" w:rsidRDefault="000D57D1">
      <w:pPr>
        <w:pStyle w:val="Spistreci1"/>
        <w:rPr>
          <w:rFonts w:asciiTheme="minorHAnsi" w:eastAsiaTheme="minorEastAsia" w:hAnsiTheme="minorHAnsi" w:cstheme="minorBidi"/>
          <w:noProof/>
          <w:szCs w:val="22"/>
        </w:rPr>
      </w:pPr>
      <w:hyperlink w:anchor="_Toc465071493" w:history="1">
        <w:r w:rsidRPr="0009413F">
          <w:rPr>
            <w:rStyle w:val="Hipercze"/>
            <w:i/>
            <w:noProof/>
          </w:rPr>
          <w:t>1. INFORMACJE OGÓLNE</w:t>
        </w:r>
        <w:r>
          <w:rPr>
            <w:noProof/>
            <w:webHidden/>
          </w:rPr>
          <w:tab/>
        </w:r>
        <w:r>
          <w:rPr>
            <w:noProof/>
            <w:webHidden/>
          </w:rPr>
          <w:fldChar w:fldCharType="begin"/>
        </w:r>
        <w:r>
          <w:rPr>
            <w:noProof/>
            <w:webHidden/>
          </w:rPr>
          <w:instrText xml:space="preserve"> PAGEREF _Toc465071493 \h </w:instrText>
        </w:r>
        <w:r>
          <w:rPr>
            <w:noProof/>
            <w:webHidden/>
          </w:rPr>
        </w:r>
        <w:r>
          <w:rPr>
            <w:noProof/>
            <w:webHidden/>
          </w:rPr>
          <w:fldChar w:fldCharType="separate"/>
        </w:r>
        <w:r w:rsidR="004C4E6E">
          <w:rPr>
            <w:noProof/>
            <w:webHidden/>
          </w:rPr>
          <w:t>10</w:t>
        </w:r>
        <w:r>
          <w:rPr>
            <w:noProof/>
            <w:webHidden/>
          </w:rPr>
          <w:fldChar w:fldCharType="end"/>
        </w:r>
      </w:hyperlink>
    </w:p>
    <w:p w14:paraId="3BD122C5" w14:textId="046C8E8A" w:rsidR="000D57D1" w:rsidRDefault="000D57D1">
      <w:pPr>
        <w:pStyle w:val="Spistreci2"/>
        <w:rPr>
          <w:rFonts w:asciiTheme="minorHAnsi" w:eastAsiaTheme="minorEastAsia" w:hAnsiTheme="minorHAnsi" w:cstheme="minorBidi"/>
          <w:szCs w:val="22"/>
        </w:rPr>
      </w:pPr>
      <w:hyperlink w:anchor="_Toc465071494" w:history="1">
        <w:r w:rsidRPr="0009413F">
          <w:rPr>
            <w:rStyle w:val="Hipercze"/>
          </w:rPr>
          <w:t>1.1. Informacja przedkładana przez:</w:t>
        </w:r>
        <w:r>
          <w:rPr>
            <w:webHidden/>
          </w:rPr>
          <w:tab/>
        </w:r>
        <w:r>
          <w:rPr>
            <w:webHidden/>
          </w:rPr>
          <w:fldChar w:fldCharType="begin"/>
        </w:r>
        <w:r>
          <w:rPr>
            <w:webHidden/>
          </w:rPr>
          <w:instrText xml:space="preserve"> PAGEREF _Toc465071494 \h </w:instrText>
        </w:r>
        <w:r>
          <w:rPr>
            <w:webHidden/>
          </w:rPr>
        </w:r>
        <w:r>
          <w:rPr>
            <w:webHidden/>
          </w:rPr>
          <w:fldChar w:fldCharType="separate"/>
        </w:r>
        <w:r w:rsidR="004C4E6E">
          <w:rPr>
            <w:webHidden/>
          </w:rPr>
          <w:t>10</w:t>
        </w:r>
        <w:r>
          <w:rPr>
            <w:webHidden/>
          </w:rPr>
          <w:fldChar w:fldCharType="end"/>
        </w:r>
      </w:hyperlink>
    </w:p>
    <w:p w14:paraId="612FC16C" w14:textId="7A4052E7" w:rsidR="000D57D1" w:rsidRDefault="000D57D1">
      <w:pPr>
        <w:pStyle w:val="Spistreci2"/>
        <w:rPr>
          <w:rFonts w:asciiTheme="minorHAnsi" w:eastAsiaTheme="minorEastAsia" w:hAnsiTheme="minorHAnsi" w:cstheme="minorBidi"/>
          <w:szCs w:val="22"/>
        </w:rPr>
      </w:pPr>
      <w:hyperlink w:anchor="_Toc465071495" w:history="1">
        <w:r w:rsidRPr="0009413F">
          <w:rPr>
            <w:rStyle w:val="Hipercze"/>
          </w:rPr>
          <w:t>1.2. Dostarczone informacje przedstawiają stan faktyczny na dzień:</w:t>
        </w:r>
        <w:r>
          <w:rPr>
            <w:webHidden/>
          </w:rPr>
          <w:tab/>
        </w:r>
        <w:r>
          <w:rPr>
            <w:webHidden/>
          </w:rPr>
          <w:fldChar w:fldCharType="begin"/>
        </w:r>
        <w:r>
          <w:rPr>
            <w:webHidden/>
          </w:rPr>
          <w:instrText xml:space="preserve"> PAGEREF _Toc465071495 \h </w:instrText>
        </w:r>
        <w:r>
          <w:rPr>
            <w:webHidden/>
          </w:rPr>
        </w:r>
        <w:r>
          <w:rPr>
            <w:webHidden/>
          </w:rPr>
          <w:fldChar w:fldCharType="separate"/>
        </w:r>
        <w:r w:rsidR="004C4E6E">
          <w:rPr>
            <w:webHidden/>
          </w:rPr>
          <w:t>10</w:t>
        </w:r>
        <w:r>
          <w:rPr>
            <w:webHidden/>
          </w:rPr>
          <w:fldChar w:fldCharType="end"/>
        </w:r>
      </w:hyperlink>
    </w:p>
    <w:p w14:paraId="001C2E9F" w14:textId="319A7914" w:rsidR="000D57D1" w:rsidRDefault="000D57D1">
      <w:pPr>
        <w:pStyle w:val="Spistreci2"/>
        <w:rPr>
          <w:rFonts w:asciiTheme="minorHAnsi" w:eastAsiaTheme="minorEastAsia" w:hAnsiTheme="minorHAnsi" w:cstheme="minorBidi"/>
          <w:szCs w:val="22"/>
        </w:rPr>
      </w:pPr>
      <w:hyperlink w:anchor="_Toc465071496" w:history="1">
        <w:r w:rsidRPr="0009413F">
          <w:rPr>
            <w:rStyle w:val="Hipercze"/>
          </w:rPr>
          <w:t>1.3. Struktura systemu (ogólne informacje i schemat ilustrujący powiązania organizacyjne pomiędzy podmiotami należącymi do systemu zarządzania i kontroli):</w:t>
        </w:r>
        <w:r>
          <w:rPr>
            <w:webHidden/>
          </w:rPr>
          <w:tab/>
        </w:r>
        <w:r>
          <w:rPr>
            <w:webHidden/>
          </w:rPr>
          <w:fldChar w:fldCharType="begin"/>
        </w:r>
        <w:r>
          <w:rPr>
            <w:webHidden/>
          </w:rPr>
          <w:instrText xml:space="preserve"> PAGEREF _Toc465071496 \h </w:instrText>
        </w:r>
        <w:r>
          <w:rPr>
            <w:webHidden/>
          </w:rPr>
        </w:r>
        <w:r>
          <w:rPr>
            <w:webHidden/>
          </w:rPr>
          <w:fldChar w:fldCharType="separate"/>
        </w:r>
        <w:r w:rsidR="004C4E6E">
          <w:rPr>
            <w:webHidden/>
          </w:rPr>
          <w:t>10</w:t>
        </w:r>
        <w:r>
          <w:rPr>
            <w:webHidden/>
          </w:rPr>
          <w:fldChar w:fldCharType="end"/>
        </w:r>
      </w:hyperlink>
    </w:p>
    <w:p w14:paraId="543529D5" w14:textId="0E53573C" w:rsidR="000D57D1" w:rsidRDefault="000D57D1">
      <w:pPr>
        <w:pStyle w:val="Spistreci3"/>
        <w:rPr>
          <w:rFonts w:asciiTheme="minorHAnsi" w:eastAsiaTheme="minorEastAsia" w:hAnsiTheme="minorHAnsi" w:cstheme="minorBidi"/>
          <w:szCs w:val="22"/>
        </w:rPr>
      </w:pPr>
      <w:hyperlink w:anchor="_Toc465071497" w:history="1">
        <w:r w:rsidRPr="0009413F">
          <w:rPr>
            <w:rStyle w:val="Hipercze"/>
            <w:rFonts w:cs="Arial"/>
            <w:i/>
          </w:rPr>
          <w:t>1.3.1. Instytucja Zarządzająca</w:t>
        </w:r>
        <w:r>
          <w:rPr>
            <w:webHidden/>
          </w:rPr>
          <w:tab/>
        </w:r>
        <w:r>
          <w:rPr>
            <w:webHidden/>
          </w:rPr>
          <w:fldChar w:fldCharType="begin"/>
        </w:r>
        <w:r>
          <w:rPr>
            <w:webHidden/>
          </w:rPr>
          <w:instrText xml:space="preserve"> PAGEREF _Toc465071497 \h </w:instrText>
        </w:r>
        <w:r>
          <w:rPr>
            <w:webHidden/>
          </w:rPr>
        </w:r>
        <w:r>
          <w:rPr>
            <w:webHidden/>
          </w:rPr>
          <w:fldChar w:fldCharType="separate"/>
        </w:r>
        <w:r w:rsidR="004C4E6E">
          <w:rPr>
            <w:webHidden/>
          </w:rPr>
          <w:t>14</w:t>
        </w:r>
        <w:r>
          <w:rPr>
            <w:webHidden/>
          </w:rPr>
          <w:fldChar w:fldCharType="end"/>
        </w:r>
      </w:hyperlink>
    </w:p>
    <w:p w14:paraId="1692A055" w14:textId="5A81443F" w:rsidR="000D57D1" w:rsidRDefault="000D57D1">
      <w:pPr>
        <w:pStyle w:val="Spistreci3"/>
        <w:rPr>
          <w:rFonts w:asciiTheme="minorHAnsi" w:eastAsiaTheme="minorEastAsia" w:hAnsiTheme="minorHAnsi" w:cstheme="minorBidi"/>
          <w:szCs w:val="22"/>
        </w:rPr>
      </w:pPr>
      <w:hyperlink w:anchor="_Toc465071498" w:history="1">
        <w:r w:rsidRPr="0009413F">
          <w:rPr>
            <w:rStyle w:val="Hipercze"/>
            <w:i/>
          </w:rPr>
          <w:t>1.3.2. Instytucja Certyfikująca</w:t>
        </w:r>
        <w:r>
          <w:rPr>
            <w:webHidden/>
          </w:rPr>
          <w:tab/>
        </w:r>
        <w:r>
          <w:rPr>
            <w:webHidden/>
          </w:rPr>
          <w:fldChar w:fldCharType="begin"/>
        </w:r>
        <w:r>
          <w:rPr>
            <w:webHidden/>
          </w:rPr>
          <w:instrText xml:space="preserve"> PAGEREF _Toc465071498 \h </w:instrText>
        </w:r>
        <w:r>
          <w:rPr>
            <w:webHidden/>
          </w:rPr>
        </w:r>
        <w:r>
          <w:rPr>
            <w:webHidden/>
          </w:rPr>
          <w:fldChar w:fldCharType="separate"/>
        </w:r>
        <w:r w:rsidR="004C4E6E">
          <w:rPr>
            <w:webHidden/>
          </w:rPr>
          <w:t>15</w:t>
        </w:r>
        <w:r>
          <w:rPr>
            <w:webHidden/>
          </w:rPr>
          <w:fldChar w:fldCharType="end"/>
        </w:r>
      </w:hyperlink>
    </w:p>
    <w:p w14:paraId="121D977A" w14:textId="7DA203B6" w:rsidR="000D57D1" w:rsidRDefault="000D57D1">
      <w:pPr>
        <w:pStyle w:val="Spistreci3"/>
        <w:rPr>
          <w:rFonts w:asciiTheme="minorHAnsi" w:eastAsiaTheme="minorEastAsia" w:hAnsiTheme="minorHAnsi" w:cstheme="minorBidi"/>
          <w:szCs w:val="22"/>
        </w:rPr>
      </w:pPr>
      <w:hyperlink w:anchor="_Toc465071499" w:history="1">
        <w:r w:rsidRPr="0009413F">
          <w:rPr>
            <w:rStyle w:val="Hipercze"/>
            <w:i/>
          </w:rPr>
          <w:t>1.3.3. Instytucje Pośredniczące</w:t>
        </w:r>
        <w:r>
          <w:rPr>
            <w:webHidden/>
          </w:rPr>
          <w:tab/>
        </w:r>
        <w:r>
          <w:rPr>
            <w:webHidden/>
          </w:rPr>
          <w:fldChar w:fldCharType="begin"/>
        </w:r>
        <w:r>
          <w:rPr>
            <w:webHidden/>
          </w:rPr>
          <w:instrText xml:space="preserve"> PAGEREF _Toc465071499 \h </w:instrText>
        </w:r>
        <w:r>
          <w:rPr>
            <w:webHidden/>
          </w:rPr>
        </w:r>
        <w:r>
          <w:rPr>
            <w:webHidden/>
          </w:rPr>
          <w:fldChar w:fldCharType="separate"/>
        </w:r>
        <w:r w:rsidR="004C4E6E">
          <w:rPr>
            <w:webHidden/>
          </w:rPr>
          <w:t>15</w:t>
        </w:r>
        <w:r>
          <w:rPr>
            <w:webHidden/>
          </w:rPr>
          <w:fldChar w:fldCharType="end"/>
        </w:r>
      </w:hyperlink>
    </w:p>
    <w:p w14:paraId="1448D873" w14:textId="6F33D3D9" w:rsidR="000D57D1" w:rsidRDefault="000D57D1">
      <w:pPr>
        <w:pStyle w:val="Spistreci3"/>
        <w:rPr>
          <w:rFonts w:asciiTheme="minorHAnsi" w:eastAsiaTheme="minorEastAsia" w:hAnsiTheme="minorHAnsi" w:cstheme="minorBidi"/>
          <w:szCs w:val="22"/>
        </w:rPr>
      </w:pPr>
      <w:hyperlink w:anchor="_Toc465071500" w:history="1">
        <w:r w:rsidRPr="0009413F">
          <w:rPr>
            <w:rStyle w:val="Hipercze"/>
            <w:i/>
          </w:rPr>
          <w:t>1.3.4. Instytucja Audytowa</w:t>
        </w:r>
        <w:r>
          <w:rPr>
            <w:webHidden/>
          </w:rPr>
          <w:tab/>
        </w:r>
        <w:r>
          <w:rPr>
            <w:webHidden/>
          </w:rPr>
          <w:fldChar w:fldCharType="begin"/>
        </w:r>
        <w:r>
          <w:rPr>
            <w:webHidden/>
          </w:rPr>
          <w:instrText xml:space="preserve"> PAGEREF _Toc465071500 \h </w:instrText>
        </w:r>
        <w:r>
          <w:rPr>
            <w:webHidden/>
          </w:rPr>
        </w:r>
        <w:r>
          <w:rPr>
            <w:webHidden/>
          </w:rPr>
          <w:fldChar w:fldCharType="separate"/>
        </w:r>
        <w:r w:rsidR="004C4E6E">
          <w:rPr>
            <w:webHidden/>
          </w:rPr>
          <w:t>16</w:t>
        </w:r>
        <w:r>
          <w:rPr>
            <w:webHidden/>
          </w:rPr>
          <w:fldChar w:fldCharType="end"/>
        </w:r>
      </w:hyperlink>
    </w:p>
    <w:p w14:paraId="49A45EF0" w14:textId="3A7CD639" w:rsidR="000D57D1" w:rsidRDefault="000D57D1">
      <w:pPr>
        <w:pStyle w:val="Spistreci1"/>
        <w:rPr>
          <w:rFonts w:asciiTheme="minorHAnsi" w:eastAsiaTheme="minorEastAsia" w:hAnsiTheme="minorHAnsi" w:cstheme="minorBidi"/>
          <w:noProof/>
          <w:szCs w:val="22"/>
        </w:rPr>
      </w:pPr>
      <w:hyperlink w:anchor="_Toc465071501" w:history="1">
        <w:r w:rsidRPr="0009413F">
          <w:rPr>
            <w:rStyle w:val="Hipercze"/>
            <w:i/>
            <w:noProof/>
          </w:rPr>
          <w:t>2. INSTYTUCJA ZARZĄDZAJĄCA</w:t>
        </w:r>
        <w:r>
          <w:rPr>
            <w:noProof/>
            <w:webHidden/>
          </w:rPr>
          <w:tab/>
        </w:r>
        <w:r>
          <w:rPr>
            <w:noProof/>
            <w:webHidden/>
          </w:rPr>
          <w:fldChar w:fldCharType="begin"/>
        </w:r>
        <w:r>
          <w:rPr>
            <w:noProof/>
            <w:webHidden/>
          </w:rPr>
          <w:instrText xml:space="preserve"> PAGEREF _Toc465071501 \h </w:instrText>
        </w:r>
        <w:r>
          <w:rPr>
            <w:noProof/>
            <w:webHidden/>
          </w:rPr>
        </w:r>
        <w:r>
          <w:rPr>
            <w:noProof/>
            <w:webHidden/>
          </w:rPr>
          <w:fldChar w:fldCharType="separate"/>
        </w:r>
        <w:r w:rsidR="004C4E6E">
          <w:rPr>
            <w:noProof/>
            <w:webHidden/>
          </w:rPr>
          <w:t>16</w:t>
        </w:r>
        <w:r>
          <w:rPr>
            <w:noProof/>
            <w:webHidden/>
          </w:rPr>
          <w:fldChar w:fldCharType="end"/>
        </w:r>
      </w:hyperlink>
    </w:p>
    <w:p w14:paraId="41DAE8A4" w14:textId="5E4B4BD5" w:rsidR="000D57D1" w:rsidRDefault="000D57D1">
      <w:pPr>
        <w:pStyle w:val="Spistreci2"/>
        <w:rPr>
          <w:rFonts w:asciiTheme="minorHAnsi" w:eastAsiaTheme="minorEastAsia" w:hAnsiTheme="minorHAnsi" w:cstheme="minorBidi"/>
          <w:szCs w:val="22"/>
        </w:rPr>
      </w:pPr>
      <w:hyperlink w:anchor="_Toc465071502" w:history="1">
        <w:r w:rsidRPr="0009413F">
          <w:rPr>
            <w:rStyle w:val="Hipercze"/>
          </w:rPr>
          <w:t>2.1. Instytucja zarządzająca i jej główne funkcje</w:t>
        </w:r>
        <w:r>
          <w:rPr>
            <w:webHidden/>
          </w:rPr>
          <w:tab/>
        </w:r>
        <w:r>
          <w:rPr>
            <w:webHidden/>
          </w:rPr>
          <w:fldChar w:fldCharType="begin"/>
        </w:r>
        <w:r>
          <w:rPr>
            <w:webHidden/>
          </w:rPr>
          <w:instrText xml:space="preserve"> PAGEREF _Toc465071502 \h </w:instrText>
        </w:r>
        <w:r>
          <w:rPr>
            <w:webHidden/>
          </w:rPr>
        </w:r>
        <w:r>
          <w:rPr>
            <w:webHidden/>
          </w:rPr>
          <w:fldChar w:fldCharType="separate"/>
        </w:r>
        <w:r w:rsidR="004C4E6E">
          <w:rPr>
            <w:webHidden/>
          </w:rPr>
          <w:t>16</w:t>
        </w:r>
        <w:r>
          <w:rPr>
            <w:webHidden/>
          </w:rPr>
          <w:fldChar w:fldCharType="end"/>
        </w:r>
      </w:hyperlink>
    </w:p>
    <w:p w14:paraId="061BB20D" w14:textId="36557006" w:rsidR="000D57D1" w:rsidRDefault="000D57D1">
      <w:pPr>
        <w:pStyle w:val="Spistreci3"/>
        <w:rPr>
          <w:rFonts w:asciiTheme="minorHAnsi" w:eastAsiaTheme="minorEastAsia" w:hAnsiTheme="minorHAnsi" w:cstheme="minorBidi"/>
          <w:szCs w:val="22"/>
        </w:rPr>
      </w:pPr>
      <w:hyperlink w:anchor="_Toc465071503" w:history="1">
        <w:r w:rsidRPr="0009413F">
          <w:rPr>
            <w:rStyle w:val="Hipercze"/>
            <w:i/>
          </w:rPr>
          <w:t xml:space="preserve">2.1.1. Status instytucji zarządzającej (krajowa, regionalna lub lokalna instytucja publiczna  lub prywatna) </w:t>
        </w:r>
        <w:r>
          <w:rPr>
            <w:rStyle w:val="Hipercze"/>
            <w:i/>
          </w:rPr>
          <w:br/>
        </w:r>
        <w:r w:rsidRPr="0009413F">
          <w:rPr>
            <w:rStyle w:val="Hipercze"/>
            <w:i/>
          </w:rPr>
          <w:t>oraz nazwa organu, w którego skład wchodzi.</w:t>
        </w:r>
        <w:r>
          <w:rPr>
            <w:webHidden/>
          </w:rPr>
          <w:tab/>
        </w:r>
        <w:r>
          <w:rPr>
            <w:webHidden/>
          </w:rPr>
          <w:fldChar w:fldCharType="begin"/>
        </w:r>
        <w:r>
          <w:rPr>
            <w:webHidden/>
          </w:rPr>
          <w:instrText xml:space="preserve"> PAGEREF _Toc465071503 \h </w:instrText>
        </w:r>
        <w:r>
          <w:rPr>
            <w:webHidden/>
          </w:rPr>
        </w:r>
        <w:r>
          <w:rPr>
            <w:webHidden/>
          </w:rPr>
          <w:fldChar w:fldCharType="separate"/>
        </w:r>
        <w:r w:rsidR="004C4E6E">
          <w:rPr>
            <w:webHidden/>
          </w:rPr>
          <w:t>16</w:t>
        </w:r>
        <w:r>
          <w:rPr>
            <w:webHidden/>
          </w:rPr>
          <w:fldChar w:fldCharType="end"/>
        </w:r>
      </w:hyperlink>
    </w:p>
    <w:p w14:paraId="6F8A415C" w14:textId="42D90973" w:rsidR="000D57D1" w:rsidRDefault="000D57D1">
      <w:pPr>
        <w:pStyle w:val="Spistreci3"/>
        <w:rPr>
          <w:rFonts w:asciiTheme="minorHAnsi" w:eastAsiaTheme="minorEastAsia" w:hAnsiTheme="minorHAnsi" w:cstheme="minorBidi"/>
          <w:szCs w:val="22"/>
        </w:rPr>
      </w:pPr>
      <w:hyperlink w:anchor="_Toc465071504" w:history="1">
        <w:r w:rsidRPr="0009413F">
          <w:rPr>
            <w:rStyle w:val="Hipercze"/>
            <w:i/>
          </w:rPr>
          <w:t>2.1.2. Wyszczególnienie funkcji i zadań pełnionych bezpośrednio przez instytucję zarządzającą.</w:t>
        </w:r>
        <w:r>
          <w:rPr>
            <w:webHidden/>
          </w:rPr>
          <w:tab/>
        </w:r>
        <w:r>
          <w:rPr>
            <w:webHidden/>
          </w:rPr>
          <w:fldChar w:fldCharType="begin"/>
        </w:r>
        <w:r>
          <w:rPr>
            <w:webHidden/>
          </w:rPr>
          <w:instrText xml:space="preserve"> PAGEREF _Toc465071504 \h </w:instrText>
        </w:r>
        <w:r>
          <w:rPr>
            <w:webHidden/>
          </w:rPr>
        </w:r>
        <w:r>
          <w:rPr>
            <w:webHidden/>
          </w:rPr>
          <w:fldChar w:fldCharType="separate"/>
        </w:r>
        <w:r w:rsidR="004C4E6E">
          <w:rPr>
            <w:webHidden/>
          </w:rPr>
          <w:t>17</w:t>
        </w:r>
        <w:r>
          <w:rPr>
            <w:webHidden/>
          </w:rPr>
          <w:fldChar w:fldCharType="end"/>
        </w:r>
      </w:hyperlink>
    </w:p>
    <w:p w14:paraId="25FA5FCF" w14:textId="5C48850B" w:rsidR="000D57D1" w:rsidRDefault="000D57D1">
      <w:pPr>
        <w:pStyle w:val="Spistreci3"/>
        <w:rPr>
          <w:rFonts w:asciiTheme="minorHAnsi" w:eastAsiaTheme="minorEastAsia" w:hAnsiTheme="minorHAnsi" w:cstheme="minorBidi"/>
          <w:szCs w:val="22"/>
        </w:rPr>
      </w:pPr>
      <w:hyperlink w:anchor="_Toc465071505" w:history="1">
        <w:r w:rsidRPr="0009413F">
          <w:rPr>
            <w:rStyle w:val="Hipercze"/>
            <w:i/>
          </w:rPr>
          <w:t>2.1.3. Funkcje oficjalnie oddelegowane przez IZ RPO WŁ.</w:t>
        </w:r>
        <w:r>
          <w:rPr>
            <w:webHidden/>
          </w:rPr>
          <w:tab/>
        </w:r>
        <w:r>
          <w:rPr>
            <w:webHidden/>
          </w:rPr>
          <w:fldChar w:fldCharType="begin"/>
        </w:r>
        <w:r>
          <w:rPr>
            <w:webHidden/>
          </w:rPr>
          <w:instrText xml:space="preserve"> PAGEREF _Toc465071505 \h </w:instrText>
        </w:r>
        <w:r>
          <w:rPr>
            <w:webHidden/>
          </w:rPr>
        </w:r>
        <w:r>
          <w:rPr>
            <w:webHidden/>
          </w:rPr>
          <w:fldChar w:fldCharType="separate"/>
        </w:r>
        <w:r w:rsidR="004C4E6E">
          <w:rPr>
            <w:webHidden/>
          </w:rPr>
          <w:t>23</w:t>
        </w:r>
        <w:r>
          <w:rPr>
            <w:webHidden/>
          </w:rPr>
          <w:fldChar w:fldCharType="end"/>
        </w:r>
      </w:hyperlink>
    </w:p>
    <w:p w14:paraId="113A4592" w14:textId="5069938B" w:rsidR="000D57D1" w:rsidRDefault="000D57D1">
      <w:pPr>
        <w:pStyle w:val="Spistreci3"/>
        <w:rPr>
          <w:rFonts w:asciiTheme="minorHAnsi" w:eastAsiaTheme="minorEastAsia" w:hAnsiTheme="minorHAnsi" w:cstheme="minorBidi"/>
          <w:szCs w:val="22"/>
        </w:rPr>
      </w:pPr>
      <w:hyperlink w:anchor="_Toc465071506" w:history="1">
        <w:r w:rsidRPr="0009413F">
          <w:rPr>
            <w:rStyle w:val="Hipercze"/>
            <w:i/>
          </w:rPr>
          <w:t xml:space="preserve">2.1.4. Opis procedur zapewniających skuteczne i proporcjonalne środki zwalczania nadużyć finansowych </w:t>
        </w:r>
        <w:r>
          <w:rPr>
            <w:rStyle w:val="Hipercze"/>
            <w:i/>
          </w:rPr>
          <w:br/>
        </w:r>
        <w:r w:rsidRPr="0009413F">
          <w:rPr>
            <w:rStyle w:val="Hipercze"/>
            <w:i/>
          </w:rPr>
          <w:t>z uwzględnieniem rodzajów stwierdzonego ryzyka, w tym odniesienie  do przeprowadzonej oceny ryzyka (art. 125 ust. 4 lit. c) rozporządzenia ogólnego.</w:t>
        </w:r>
        <w:r>
          <w:rPr>
            <w:webHidden/>
          </w:rPr>
          <w:tab/>
        </w:r>
        <w:r>
          <w:rPr>
            <w:webHidden/>
          </w:rPr>
          <w:fldChar w:fldCharType="begin"/>
        </w:r>
        <w:r>
          <w:rPr>
            <w:webHidden/>
          </w:rPr>
          <w:instrText xml:space="preserve"> PAGEREF _Toc465071506 \h </w:instrText>
        </w:r>
        <w:r>
          <w:rPr>
            <w:webHidden/>
          </w:rPr>
        </w:r>
        <w:r>
          <w:rPr>
            <w:webHidden/>
          </w:rPr>
          <w:fldChar w:fldCharType="separate"/>
        </w:r>
        <w:r w:rsidR="004C4E6E">
          <w:rPr>
            <w:webHidden/>
          </w:rPr>
          <w:t>28</w:t>
        </w:r>
        <w:r>
          <w:rPr>
            <w:webHidden/>
          </w:rPr>
          <w:fldChar w:fldCharType="end"/>
        </w:r>
      </w:hyperlink>
    </w:p>
    <w:p w14:paraId="038B9C74" w14:textId="38222F94" w:rsidR="000D57D1" w:rsidRDefault="000D57D1">
      <w:pPr>
        <w:pStyle w:val="Spistreci2"/>
        <w:rPr>
          <w:rFonts w:asciiTheme="minorHAnsi" w:eastAsiaTheme="minorEastAsia" w:hAnsiTheme="minorHAnsi" w:cstheme="minorBidi"/>
          <w:szCs w:val="22"/>
        </w:rPr>
      </w:pPr>
      <w:hyperlink w:anchor="_Toc465071507" w:history="1">
        <w:r w:rsidRPr="0009413F">
          <w:rPr>
            <w:rStyle w:val="Hipercze"/>
          </w:rPr>
          <w:t>2.2 Organizacja i procedury obowiązujące w IZ RPO WŁ.</w:t>
        </w:r>
        <w:r>
          <w:rPr>
            <w:webHidden/>
          </w:rPr>
          <w:tab/>
        </w:r>
        <w:r>
          <w:rPr>
            <w:webHidden/>
          </w:rPr>
          <w:fldChar w:fldCharType="begin"/>
        </w:r>
        <w:r>
          <w:rPr>
            <w:webHidden/>
          </w:rPr>
          <w:instrText xml:space="preserve"> PAGEREF _Toc465071507 \h </w:instrText>
        </w:r>
        <w:r>
          <w:rPr>
            <w:webHidden/>
          </w:rPr>
        </w:r>
        <w:r>
          <w:rPr>
            <w:webHidden/>
          </w:rPr>
          <w:fldChar w:fldCharType="separate"/>
        </w:r>
        <w:r w:rsidR="004C4E6E">
          <w:rPr>
            <w:webHidden/>
          </w:rPr>
          <w:t>31</w:t>
        </w:r>
        <w:r>
          <w:rPr>
            <w:webHidden/>
          </w:rPr>
          <w:fldChar w:fldCharType="end"/>
        </w:r>
      </w:hyperlink>
    </w:p>
    <w:p w14:paraId="1DFDBA47" w14:textId="08DF1017" w:rsidR="000D57D1" w:rsidRDefault="000D57D1">
      <w:pPr>
        <w:pStyle w:val="Spistreci3"/>
        <w:rPr>
          <w:rFonts w:asciiTheme="minorHAnsi" w:eastAsiaTheme="minorEastAsia" w:hAnsiTheme="minorHAnsi" w:cstheme="minorBidi"/>
          <w:szCs w:val="22"/>
        </w:rPr>
      </w:pPr>
      <w:hyperlink w:anchor="_Toc465071508" w:history="1">
        <w:r w:rsidRPr="0009413F">
          <w:rPr>
            <w:rStyle w:val="Hipercze"/>
            <w:i/>
          </w:rPr>
          <w:t>2.2.1. Schemat organizacyjny i wykaz zadań jednostek</w:t>
        </w:r>
        <w:r>
          <w:rPr>
            <w:webHidden/>
          </w:rPr>
          <w:tab/>
        </w:r>
        <w:r>
          <w:rPr>
            <w:webHidden/>
          </w:rPr>
          <w:fldChar w:fldCharType="begin"/>
        </w:r>
        <w:r>
          <w:rPr>
            <w:webHidden/>
          </w:rPr>
          <w:instrText xml:space="preserve"> PAGEREF _Toc465071508 \h </w:instrText>
        </w:r>
        <w:r>
          <w:rPr>
            <w:webHidden/>
          </w:rPr>
        </w:r>
        <w:r>
          <w:rPr>
            <w:webHidden/>
          </w:rPr>
          <w:fldChar w:fldCharType="separate"/>
        </w:r>
        <w:r w:rsidR="004C4E6E">
          <w:rPr>
            <w:webHidden/>
          </w:rPr>
          <w:t>31</w:t>
        </w:r>
        <w:r>
          <w:rPr>
            <w:webHidden/>
          </w:rPr>
          <w:fldChar w:fldCharType="end"/>
        </w:r>
      </w:hyperlink>
    </w:p>
    <w:p w14:paraId="29DFE8BF" w14:textId="6BA3FC3D" w:rsidR="000D57D1" w:rsidRDefault="000D57D1">
      <w:pPr>
        <w:pStyle w:val="Spistreci3"/>
        <w:rPr>
          <w:rFonts w:asciiTheme="minorHAnsi" w:eastAsiaTheme="minorEastAsia" w:hAnsiTheme="minorHAnsi" w:cstheme="minorBidi"/>
          <w:szCs w:val="22"/>
        </w:rPr>
      </w:pPr>
      <w:hyperlink w:anchor="_Toc465071509" w:history="1">
        <w:r w:rsidRPr="0009413F">
          <w:rPr>
            <w:rStyle w:val="Hipercze"/>
            <w:i/>
          </w:rPr>
          <w:t>2.2.2. Ramy zapewniające przeprowadzenie w razie potrzeby odpowiednich działań w zakresie zarządzania ryzykiem, w szczególności w przypadkach istotnej zmiany systemu zarządzania i kontroli</w:t>
        </w:r>
        <w:r>
          <w:rPr>
            <w:webHidden/>
          </w:rPr>
          <w:tab/>
        </w:r>
        <w:r>
          <w:rPr>
            <w:webHidden/>
          </w:rPr>
          <w:fldChar w:fldCharType="begin"/>
        </w:r>
        <w:r>
          <w:rPr>
            <w:webHidden/>
          </w:rPr>
          <w:instrText xml:space="preserve"> PAGEREF _Toc465071509 \h </w:instrText>
        </w:r>
        <w:r>
          <w:rPr>
            <w:webHidden/>
          </w:rPr>
        </w:r>
        <w:r>
          <w:rPr>
            <w:webHidden/>
          </w:rPr>
          <w:fldChar w:fldCharType="separate"/>
        </w:r>
        <w:r w:rsidR="004C4E6E">
          <w:rPr>
            <w:webHidden/>
          </w:rPr>
          <w:t>54</w:t>
        </w:r>
        <w:r>
          <w:rPr>
            <w:webHidden/>
          </w:rPr>
          <w:fldChar w:fldCharType="end"/>
        </w:r>
      </w:hyperlink>
    </w:p>
    <w:p w14:paraId="0DF0AEA6" w14:textId="5153D3AC" w:rsidR="000D57D1" w:rsidRDefault="000D57D1">
      <w:pPr>
        <w:pStyle w:val="Spistreci3"/>
        <w:rPr>
          <w:rFonts w:asciiTheme="minorHAnsi" w:eastAsiaTheme="minorEastAsia" w:hAnsiTheme="minorHAnsi" w:cstheme="minorBidi"/>
          <w:szCs w:val="22"/>
        </w:rPr>
      </w:pPr>
      <w:hyperlink w:anchor="_Toc465071510" w:history="1">
        <w:r w:rsidRPr="0009413F">
          <w:rPr>
            <w:rStyle w:val="Hipercze"/>
            <w:i/>
          </w:rPr>
          <w:t>2.2.3. Opis następujących procedur:</w:t>
        </w:r>
        <w:r>
          <w:rPr>
            <w:webHidden/>
          </w:rPr>
          <w:tab/>
        </w:r>
        <w:r>
          <w:rPr>
            <w:webHidden/>
          </w:rPr>
          <w:fldChar w:fldCharType="begin"/>
        </w:r>
        <w:r>
          <w:rPr>
            <w:webHidden/>
          </w:rPr>
          <w:instrText xml:space="preserve"> PAGEREF _Toc465071510 \h </w:instrText>
        </w:r>
        <w:r>
          <w:rPr>
            <w:webHidden/>
          </w:rPr>
        </w:r>
        <w:r>
          <w:rPr>
            <w:webHidden/>
          </w:rPr>
          <w:fldChar w:fldCharType="separate"/>
        </w:r>
        <w:r w:rsidR="004C4E6E">
          <w:rPr>
            <w:webHidden/>
          </w:rPr>
          <w:t>54</w:t>
        </w:r>
        <w:r>
          <w:rPr>
            <w:webHidden/>
          </w:rPr>
          <w:fldChar w:fldCharType="end"/>
        </w:r>
      </w:hyperlink>
    </w:p>
    <w:p w14:paraId="6568BFD0" w14:textId="618409C6" w:rsidR="000D57D1" w:rsidRDefault="000D57D1">
      <w:pPr>
        <w:pStyle w:val="Spistreci2"/>
        <w:rPr>
          <w:rFonts w:asciiTheme="minorHAnsi" w:eastAsiaTheme="minorEastAsia" w:hAnsiTheme="minorHAnsi" w:cstheme="minorBidi"/>
          <w:szCs w:val="22"/>
        </w:rPr>
      </w:pPr>
      <w:hyperlink w:anchor="_Toc465071511" w:history="1">
        <w:r w:rsidRPr="0009413F">
          <w:rPr>
            <w:rStyle w:val="Hipercze"/>
          </w:rPr>
          <w:t>2.3. Ścieżka audytu</w:t>
        </w:r>
        <w:r>
          <w:rPr>
            <w:webHidden/>
          </w:rPr>
          <w:tab/>
        </w:r>
        <w:r>
          <w:rPr>
            <w:webHidden/>
          </w:rPr>
          <w:fldChar w:fldCharType="begin"/>
        </w:r>
        <w:r>
          <w:rPr>
            <w:webHidden/>
          </w:rPr>
          <w:instrText xml:space="preserve"> PAGEREF _Toc465071511 \h </w:instrText>
        </w:r>
        <w:r>
          <w:rPr>
            <w:webHidden/>
          </w:rPr>
        </w:r>
        <w:r>
          <w:rPr>
            <w:webHidden/>
          </w:rPr>
          <w:fldChar w:fldCharType="separate"/>
        </w:r>
        <w:r w:rsidR="004C4E6E">
          <w:rPr>
            <w:webHidden/>
          </w:rPr>
          <w:t>73</w:t>
        </w:r>
        <w:r>
          <w:rPr>
            <w:webHidden/>
          </w:rPr>
          <w:fldChar w:fldCharType="end"/>
        </w:r>
      </w:hyperlink>
    </w:p>
    <w:p w14:paraId="7E938086" w14:textId="10B55F2D" w:rsidR="000D57D1" w:rsidRDefault="000D57D1">
      <w:pPr>
        <w:pStyle w:val="Spistreci3"/>
        <w:rPr>
          <w:rFonts w:asciiTheme="minorHAnsi" w:eastAsiaTheme="minorEastAsia" w:hAnsiTheme="minorHAnsi" w:cstheme="minorBidi"/>
          <w:szCs w:val="22"/>
        </w:rPr>
      </w:pPr>
      <w:hyperlink w:anchor="_Toc465071512" w:history="1">
        <w:r w:rsidRPr="0009413F">
          <w:rPr>
            <w:rStyle w:val="Hipercze"/>
            <w:i/>
          </w:rPr>
          <w:t xml:space="preserve">2.3.1. Procedury zapewniające właściwą ścieżkę audytu i system archiwizacji, w tym w odniesieniu  </w:t>
        </w:r>
        <w:r>
          <w:rPr>
            <w:rStyle w:val="Hipercze"/>
            <w:i/>
          </w:rPr>
          <w:br/>
        </w:r>
        <w:r w:rsidRPr="0009413F">
          <w:rPr>
            <w:rStyle w:val="Hipercze"/>
            <w:i/>
          </w:rPr>
          <w:t xml:space="preserve">do bezpieczeństwa danych, z uwzględnieniem art. 122 ust. 3 rozporządzenia (UE) nr 1303/2013, zgodnie </w:t>
        </w:r>
        <w:r>
          <w:rPr>
            <w:rStyle w:val="Hipercze"/>
            <w:i/>
          </w:rPr>
          <w:br/>
        </w:r>
        <w:r w:rsidRPr="0009413F">
          <w:rPr>
            <w:rStyle w:val="Hipercze"/>
            <w:i/>
          </w:rPr>
          <w:t>z przepisami krajowymi dotyczącymi poświadczania zgodności dokumentów (art. 125 ust. 4 lit. d) rozporządzenia (UE) nr 1303/2013 i art. 25 rozporządzenia delegowanego Komisji (UE)  nr 480/2014).</w:t>
        </w:r>
        <w:r>
          <w:rPr>
            <w:webHidden/>
          </w:rPr>
          <w:tab/>
        </w:r>
        <w:r>
          <w:rPr>
            <w:webHidden/>
          </w:rPr>
          <w:fldChar w:fldCharType="begin"/>
        </w:r>
        <w:r>
          <w:rPr>
            <w:webHidden/>
          </w:rPr>
          <w:instrText xml:space="preserve"> PAGEREF _Toc465071512 \h </w:instrText>
        </w:r>
        <w:r>
          <w:rPr>
            <w:webHidden/>
          </w:rPr>
        </w:r>
        <w:r>
          <w:rPr>
            <w:webHidden/>
          </w:rPr>
          <w:fldChar w:fldCharType="separate"/>
        </w:r>
        <w:r w:rsidR="004C4E6E">
          <w:rPr>
            <w:webHidden/>
          </w:rPr>
          <w:t>73</w:t>
        </w:r>
        <w:r>
          <w:rPr>
            <w:webHidden/>
          </w:rPr>
          <w:fldChar w:fldCharType="end"/>
        </w:r>
      </w:hyperlink>
    </w:p>
    <w:p w14:paraId="7BB69F72" w14:textId="3925C47E" w:rsidR="000D57D1" w:rsidRDefault="000D57D1">
      <w:pPr>
        <w:pStyle w:val="Spistreci3"/>
        <w:rPr>
          <w:rFonts w:asciiTheme="minorHAnsi" w:eastAsiaTheme="minorEastAsia" w:hAnsiTheme="minorHAnsi" w:cstheme="minorBidi"/>
          <w:szCs w:val="22"/>
        </w:rPr>
      </w:pPr>
      <w:hyperlink w:anchor="_Toc465071513" w:history="1">
        <w:r w:rsidRPr="0009413F">
          <w:rPr>
            <w:rStyle w:val="Hipercze"/>
            <w:i/>
          </w:rPr>
          <w:t>2.3.2. Instrukcje dotyczące zapewnienia przez beneficjentów/instytucje pośredniczące/instytucję zarządzającą dostępu do dokumentów potwierdzających (Instrukcje Wykonawcze Instytucji Zarządzającej Regionalnym Programem Operacyjnym Województwa Łódzkiego z dnia 24.08.2015r.)</w:t>
        </w:r>
        <w:r>
          <w:rPr>
            <w:webHidden/>
          </w:rPr>
          <w:tab/>
        </w:r>
        <w:r>
          <w:rPr>
            <w:webHidden/>
          </w:rPr>
          <w:fldChar w:fldCharType="begin"/>
        </w:r>
        <w:r>
          <w:rPr>
            <w:webHidden/>
          </w:rPr>
          <w:instrText xml:space="preserve"> PAGEREF _Toc465071513 \h </w:instrText>
        </w:r>
        <w:r>
          <w:rPr>
            <w:webHidden/>
          </w:rPr>
        </w:r>
        <w:r>
          <w:rPr>
            <w:webHidden/>
          </w:rPr>
          <w:fldChar w:fldCharType="separate"/>
        </w:r>
        <w:r w:rsidR="004C4E6E">
          <w:rPr>
            <w:webHidden/>
          </w:rPr>
          <w:t>75</w:t>
        </w:r>
        <w:r>
          <w:rPr>
            <w:webHidden/>
          </w:rPr>
          <w:fldChar w:fldCharType="end"/>
        </w:r>
      </w:hyperlink>
    </w:p>
    <w:p w14:paraId="280FC18A" w14:textId="246CB261" w:rsidR="000D57D1" w:rsidRDefault="000D57D1">
      <w:pPr>
        <w:pStyle w:val="Spistreci2"/>
        <w:rPr>
          <w:rFonts w:asciiTheme="minorHAnsi" w:eastAsiaTheme="minorEastAsia" w:hAnsiTheme="minorHAnsi" w:cstheme="minorBidi"/>
          <w:szCs w:val="22"/>
        </w:rPr>
      </w:pPr>
      <w:hyperlink w:anchor="_Toc465071514" w:history="1">
        <w:r w:rsidRPr="0009413F">
          <w:rPr>
            <w:rStyle w:val="Hipercze"/>
          </w:rPr>
          <w:t>2.4. Nieprawidłowości i kwoty odzyskane.</w:t>
        </w:r>
        <w:r>
          <w:rPr>
            <w:webHidden/>
          </w:rPr>
          <w:tab/>
        </w:r>
        <w:r>
          <w:rPr>
            <w:webHidden/>
          </w:rPr>
          <w:fldChar w:fldCharType="begin"/>
        </w:r>
        <w:r>
          <w:rPr>
            <w:webHidden/>
          </w:rPr>
          <w:instrText xml:space="preserve"> PAGEREF _Toc465071514 \h </w:instrText>
        </w:r>
        <w:r>
          <w:rPr>
            <w:webHidden/>
          </w:rPr>
        </w:r>
        <w:r>
          <w:rPr>
            <w:webHidden/>
          </w:rPr>
          <w:fldChar w:fldCharType="separate"/>
        </w:r>
        <w:r w:rsidR="004C4E6E">
          <w:rPr>
            <w:webHidden/>
          </w:rPr>
          <w:t>76</w:t>
        </w:r>
        <w:r>
          <w:rPr>
            <w:webHidden/>
          </w:rPr>
          <w:fldChar w:fldCharType="end"/>
        </w:r>
      </w:hyperlink>
    </w:p>
    <w:p w14:paraId="7F809EF9" w14:textId="2657C4E9" w:rsidR="000D57D1" w:rsidRDefault="000D57D1">
      <w:pPr>
        <w:pStyle w:val="Spistreci3"/>
        <w:rPr>
          <w:rFonts w:asciiTheme="minorHAnsi" w:eastAsiaTheme="minorEastAsia" w:hAnsiTheme="minorHAnsi" w:cstheme="minorBidi"/>
          <w:szCs w:val="22"/>
        </w:rPr>
      </w:pPr>
      <w:hyperlink w:anchor="_Toc465071515" w:history="1">
        <w:r w:rsidRPr="0009413F">
          <w:rPr>
            <w:rStyle w:val="Hipercze"/>
            <w:i/>
          </w:rPr>
          <w:t xml:space="preserve">2.4.1.Opis procedur (opis należy przedłożyć na piśmie pracownikom instytucji zarządzającej i instytucji pośredniczących: Instrukcje Wykonawcze Instytucji Zarządzającej Regionalnym Programem Operacyjnym Województwa Łódzkiego z dnia 24.08.2015r.) dotyczących powiadamiania                               </w:t>
        </w:r>
        <w:r>
          <w:rPr>
            <w:rStyle w:val="Hipercze"/>
            <w:i/>
          </w:rPr>
          <w:br/>
        </w:r>
        <w:r w:rsidRPr="0009413F">
          <w:rPr>
            <w:rStyle w:val="Hipercze"/>
            <w:i/>
          </w:rPr>
          <w:t xml:space="preserve">o nieprawidłowościach i ich korygowania (w tym nadużyć finansowych) oraz działań następczych,                 </w:t>
        </w:r>
        <w:r>
          <w:rPr>
            <w:rStyle w:val="Hipercze"/>
            <w:i/>
          </w:rPr>
          <w:br/>
        </w:r>
        <w:r w:rsidRPr="0009413F">
          <w:rPr>
            <w:rStyle w:val="Hipercze"/>
            <w:i/>
          </w:rPr>
          <w:t xml:space="preserve"> a także rejestrowania kwot wycofanych i odzyskanych, kwot, które mają zostać odzyskane, nieściągalnych należności i kwot odnoszących się do operacji zawieszonych w wyniku postępowania prawnego lub odwołania administracyjnego o skutku zawieszającym.</w:t>
        </w:r>
        <w:r>
          <w:rPr>
            <w:webHidden/>
          </w:rPr>
          <w:tab/>
        </w:r>
        <w:r>
          <w:rPr>
            <w:webHidden/>
          </w:rPr>
          <w:fldChar w:fldCharType="begin"/>
        </w:r>
        <w:r>
          <w:rPr>
            <w:webHidden/>
          </w:rPr>
          <w:instrText xml:space="preserve"> PAGEREF _Toc465071515 \h </w:instrText>
        </w:r>
        <w:r>
          <w:rPr>
            <w:webHidden/>
          </w:rPr>
        </w:r>
        <w:r>
          <w:rPr>
            <w:webHidden/>
          </w:rPr>
          <w:fldChar w:fldCharType="separate"/>
        </w:r>
        <w:r w:rsidR="004C4E6E">
          <w:rPr>
            <w:webHidden/>
          </w:rPr>
          <w:t>76</w:t>
        </w:r>
        <w:r>
          <w:rPr>
            <w:webHidden/>
          </w:rPr>
          <w:fldChar w:fldCharType="end"/>
        </w:r>
      </w:hyperlink>
    </w:p>
    <w:p w14:paraId="045FC07B" w14:textId="350C0046" w:rsidR="000D57D1" w:rsidRDefault="000D57D1">
      <w:pPr>
        <w:pStyle w:val="Spistreci3"/>
        <w:rPr>
          <w:rFonts w:asciiTheme="minorHAnsi" w:eastAsiaTheme="minorEastAsia" w:hAnsiTheme="minorHAnsi" w:cstheme="minorBidi"/>
          <w:szCs w:val="22"/>
        </w:rPr>
      </w:pPr>
      <w:hyperlink w:anchor="_Toc465071516" w:history="1">
        <w:r w:rsidRPr="0009413F">
          <w:rPr>
            <w:rStyle w:val="Hipercze"/>
            <w:i/>
          </w:rPr>
          <w:t>2.4.2. Opis procedur (wraz ze schematem przedstawiającym struktury raportowania) mających na celu spełnienie obowiązku powiadomienia Komisji o nieprawidłowościach zgodnie z art. 122 ust. 2 rozporządzenia (UE) nr 1303/2013.</w:t>
        </w:r>
        <w:r>
          <w:rPr>
            <w:webHidden/>
          </w:rPr>
          <w:tab/>
        </w:r>
        <w:r>
          <w:rPr>
            <w:webHidden/>
          </w:rPr>
          <w:fldChar w:fldCharType="begin"/>
        </w:r>
        <w:r>
          <w:rPr>
            <w:webHidden/>
          </w:rPr>
          <w:instrText xml:space="preserve"> PAGEREF _Toc465071516 \h </w:instrText>
        </w:r>
        <w:r>
          <w:rPr>
            <w:webHidden/>
          </w:rPr>
        </w:r>
        <w:r>
          <w:rPr>
            <w:webHidden/>
          </w:rPr>
          <w:fldChar w:fldCharType="separate"/>
        </w:r>
        <w:r w:rsidR="004C4E6E">
          <w:rPr>
            <w:webHidden/>
          </w:rPr>
          <w:t>78</w:t>
        </w:r>
        <w:r>
          <w:rPr>
            <w:webHidden/>
          </w:rPr>
          <w:fldChar w:fldCharType="end"/>
        </w:r>
      </w:hyperlink>
    </w:p>
    <w:p w14:paraId="6867D246" w14:textId="67C03396" w:rsidR="000D57D1" w:rsidRDefault="000D57D1">
      <w:pPr>
        <w:pStyle w:val="Spistreci1"/>
        <w:rPr>
          <w:rFonts w:asciiTheme="minorHAnsi" w:eastAsiaTheme="minorEastAsia" w:hAnsiTheme="minorHAnsi" w:cstheme="minorBidi"/>
          <w:noProof/>
          <w:szCs w:val="22"/>
        </w:rPr>
      </w:pPr>
      <w:hyperlink w:anchor="_Toc465071517" w:history="1">
        <w:r w:rsidRPr="0009413F">
          <w:rPr>
            <w:rStyle w:val="Hipercze"/>
            <w:i/>
            <w:noProof/>
          </w:rPr>
          <w:t>3. INSTYTUCJA CERTYFIKUJĄCA</w:t>
        </w:r>
        <w:r>
          <w:rPr>
            <w:noProof/>
            <w:webHidden/>
          </w:rPr>
          <w:tab/>
        </w:r>
        <w:r>
          <w:rPr>
            <w:noProof/>
            <w:webHidden/>
          </w:rPr>
          <w:fldChar w:fldCharType="begin"/>
        </w:r>
        <w:r>
          <w:rPr>
            <w:noProof/>
            <w:webHidden/>
          </w:rPr>
          <w:instrText xml:space="preserve"> PAGEREF _Toc465071517 \h </w:instrText>
        </w:r>
        <w:r>
          <w:rPr>
            <w:noProof/>
            <w:webHidden/>
          </w:rPr>
        </w:r>
        <w:r>
          <w:rPr>
            <w:noProof/>
            <w:webHidden/>
          </w:rPr>
          <w:fldChar w:fldCharType="separate"/>
        </w:r>
        <w:r w:rsidR="004C4E6E">
          <w:rPr>
            <w:noProof/>
            <w:webHidden/>
          </w:rPr>
          <w:t>79</w:t>
        </w:r>
        <w:r>
          <w:rPr>
            <w:noProof/>
            <w:webHidden/>
          </w:rPr>
          <w:fldChar w:fldCharType="end"/>
        </w:r>
      </w:hyperlink>
    </w:p>
    <w:p w14:paraId="71FAABFB" w14:textId="222EECED" w:rsidR="000D57D1" w:rsidRDefault="000D57D1">
      <w:pPr>
        <w:pStyle w:val="Spistreci2"/>
        <w:rPr>
          <w:rFonts w:asciiTheme="minorHAnsi" w:eastAsiaTheme="minorEastAsia" w:hAnsiTheme="minorHAnsi" w:cstheme="minorBidi"/>
          <w:szCs w:val="22"/>
        </w:rPr>
      </w:pPr>
      <w:hyperlink w:anchor="_Toc465071518" w:history="1">
        <w:r w:rsidRPr="0009413F">
          <w:rPr>
            <w:rStyle w:val="Hipercze"/>
          </w:rPr>
          <w:t>3.1. Instytucja certyfikująca i jej główne funkcje.</w:t>
        </w:r>
        <w:r>
          <w:rPr>
            <w:webHidden/>
          </w:rPr>
          <w:tab/>
        </w:r>
        <w:r>
          <w:rPr>
            <w:webHidden/>
          </w:rPr>
          <w:fldChar w:fldCharType="begin"/>
        </w:r>
        <w:r>
          <w:rPr>
            <w:webHidden/>
          </w:rPr>
          <w:instrText xml:space="preserve"> PAGEREF _Toc465071518 \h </w:instrText>
        </w:r>
        <w:r>
          <w:rPr>
            <w:webHidden/>
          </w:rPr>
        </w:r>
        <w:r>
          <w:rPr>
            <w:webHidden/>
          </w:rPr>
          <w:fldChar w:fldCharType="separate"/>
        </w:r>
        <w:r w:rsidR="004C4E6E">
          <w:rPr>
            <w:webHidden/>
          </w:rPr>
          <w:t>79</w:t>
        </w:r>
        <w:r>
          <w:rPr>
            <w:webHidden/>
          </w:rPr>
          <w:fldChar w:fldCharType="end"/>
        </w:r>
      </w:hyperlink>
    </w:p>
    <w:p w14:paraId="38A4B33F" w14:textId="3653B880" w:rsidR="000D57D1" w:rsidRDefault="000D57D1">
      <w:pPr>
        <w:pStyle w:val="Spistreci3"/>
        <w:rPr>
          <w:rFonts w:asciiTheme="minorHAnsi" w:eastAsiaTheme="minorEastAsia" w:hAnsiTheme="minorHAnsi" w:cstheme="minorBidi"/>
          <w:szCs w:val="22"/>
        </w:rPr>
      </w:pPr>
      <w:hyperlink w:anchor="_Toc465071519" w:history="1">
        <w:r w:rsidRPr="0009413F">
          <w:rPr>
            <w:rStyle w:val="Hipercze"/>
            <w:i/>
          </w:rPr>
          <w:t>3.1.1. Status instytucji certyfikującej (krajowy, regionalny lub lokalny podmiot publiczny) oraz nazwa organu, w którego skład wchodzi.</w:t>
        </w:r>
        <w:r>
          <w:rPr>
            <w:webHidden/>
          </w:rPr>
          <w:tab/>
        </w:r>
        <w:r>
          <w:rPr>
            <w:webHidden/>
          </w:rPr>
          <w:fldChar w:fldCharType="begin"/>
        </w:r>
        <w:r>
          <w:rPr>
            <w:webHidden/>
          </w:rPr>
          <w:instrText xml:space="preserve"> PAGEREF _Toc465071519 \h </w:instrText>
        </w:r>
        <w:r>
          <w:rPr>
            <w:webHidden/>
          </w:rPr>
        </w:r>
        <w:r>
          <w:rPr>
            <w:webHidden/>
          </w:rPr>
          <w:fldChar w:fldCharType="separate"/>
        </w:r>
        <w:r w:rsidR="004C4E6E">
          <w:rPr>
            <w:webHidden/>
          </w:rPr>
          <w:t>79</w:t>
        </w:r>
        <w:r>
          <w:rPr>
            <w:webHidden/>
          </w:rPr>
          <w:fldChar w:fldCharType="end"/>
        </w:r>
      </w:hyperlink>
    </w:p>
    <w:p w14:paraId="217D437E" w14:textId="762CB384" w:rsidR="000D57D1" w:rsidRDefault="000D57D1">
      <w:pPr>
        <w:pStyle w:val="Spistreci3"/>
        <w:rPr>
          <w:rFonts w:asciiTheme="minorHAnsi" w:eastAsiaTheme="minorEastAsia" w:hAnsiTheme="minorHAnsi" w:cstheme="minorBidi"/>
          <w:szCs w:val="22"/>
        </w:rPr>
      </w:pPr>
      <w:hyperlink w:anchor="_Toc465071520" w:history="1">
        <w:r w:rsidRPr="0009413F">
          <w:rPr>
            <w:rStyle w:val="Hipercze"/>
            <w:i/>
          </w:rPr>
          <w:t>3.1.2. Wyszczególnienie funkcji pełnionych przez instytucję certyfikującą. W przypadku gdy instytucja zarządzająca dodatkowo wykonuje zadania instytucji certyfikującej, opis sposobu zapewnienia podziału funkcji.</w:t>
        </w:r>
        <w:r>
          <w:rPr>
            <w:webHidden/>
          </w:rPr>
          <w:tab/>
        </w:r>
        <w:r>
          <w:rPr>
            <w:webHidden/>
          </w:rPr>
          <w:fldChar w:fldCharType="begin"/>
        </w:r>
        <w:r>
          <w:rPr>
            <w:webHidden/>
          </w:rPr>
          <w:instrText xml:space="preserve"> PAGEREF _Toc465071520 \h </w:instrText>
        </w:r>
        <w:r>
          <w:rPr>
            <w:webHidden/>
          </w:rPr>
        </w:r>
        <w:r>
          <w:rPr>
            <w:webHidden/>
          </w:rPr>
          <w:fldChar w:fldCharType="separate"/>
        </w:r>
        <w:r w:rsidR="004C4E6E">
          <w:rPr>
            <w:webHidden/>
          </w:rPr>
          <w:t>79</w:t>
        </w:r>
        <w:r>
          <w:rPr>
            <w:webHidden/>
          </w:rPr>
          <w:fldChar w:fldCharType="end"/>
        </w:r>
      </w:hyperlink>
    </w:p>
    <w:p w14:paraId="5D92F6D0" w14:textId="274A618B" w:rsidR="000D57D1" w:rsidRDefault="000D57D1">
      <w:pPr>
        <w:pStyle w:val="Spistreci3"/>
        <w:rPr>
          <w:rFonts w:asciiTheme="minorHAnsi" w:eastAsiaTheme="minorEastAsia" w:hAnsiTheme="minorHAnsi" w:cstheme="minorBidi"/>
          <w:szCs w:val="22"/>
        </w:rPr>
      </w:pPr>
      <w:hyperlink w:anchor="_Toc465071521" w:history="1">
        <w:r w:rsidRPr="0009413F">
          <w:rPr>
            <w:rStyle w:val="Hipercze"/>
            <w:i/>
          </w:rPr>
          <w:t>3.1.3. Funkcje oficjalnie oddelegowane przez instytucje certyfikującą (funkcje, wskazanie instytucji pośredniczących oraz formy delegacji).</w:t>
        </w:r>
        <w:r>
          <w:rPr>
            <w:webHidden/>
          </w:rPr>
          <w:tab/>
        </w:r>
        <w:r>
          <w:rPr>
            <w:webHidden/>
          </w:rPr>
          <w:fldChar w:fldCharType="begin"/>
        </w:r>
        <w:r>
          <w:rPr>
            <w:webHidden/>
          </w:rPr>
          <w:instrText xml:space="preserve"> PAGEREF _Toc465071521 \h </w:instrText>
        </w:r>
        <w:r>
          <w:rPr>
            <w:webHidden/>
          </w:rPr>
        </w:r>
        <w:r>
          <w:rPr>
            <w:webHidden/>
          </w:rPr>
          <w:fldChar w:fldCharType="separate"/>
        </w:r>
        <w:r w:rsidR="004C4E6E">
          <w:rPr>
            <w:webHidden/>
          </w:rPr>
          <w:t>81</w:t>
        </w:r>
        <w:r>
          <w:rPr>
            <w:webHidden/>
          </w:rPr>
          <w:fldChar w:fldCharType="end"/>
        </w:r>
      </w:hyperlink>
    </w:p>
    <w:p w14:paraId="6A1372AF" w14:textId="1430A1D4" w:rsidR="000D57D1" w:rsidRDefault="000D57D1">
      <w:pPr>
        <w:pStyle w:val="Spistreci2"/>
        <w:rPr>
          <w:rFonts w:asciiTheme="minorHAnsi" w:eastAsiaTheme="minorEastAsia" w:hAnsiTheme="minorHAnsi" w:cstheme="minorBidi"/>
          <w:szCs w:val="22"/>
        </w:rPr>
      </w:pPr>
      <w:hyperlink w:anchor="_Toc465071522" w:history="1">
        <w:r w:rsidRPr="0009413F">
          <w:rPr>
            <w:rStyle w:val="Hipercze"/>
          </w:rPr>
          <w:t>3.2. Organizacja instytucji certyfikującej</w:t>
        </w:r>
        <w:r>
          <w:rPr>
            <w:webHidden/>
          </w:rPr>
          <w:tab/>
        </w:r>
        <w:r>
          <w:rPr>
            <w:webHidden/>
          </w:rPr>
          <w:fldChar w:fldCharType="begin"/>
        </w:r>
        <w:r>
          <w:rPr>
            <w:webHidden/>
          </w:rPr>
          <w:instrText xml:space="preserve"> PAGEREF _Toc465071522 \h </w:instrText>
        </w:r>
        <w:r>
          <w:rPr>
            <w:webHidden/>
          </w:rPr>
        </w:r>
        <w:r>
          <w:rPr>
            <w:webHidden/>
          </w:rPr>
          <w:fldChar w:fldCharType="separate"/>
        </w:r>
        <w:r w:rsidR="004C4E6E">
          <w:rPr>
            <w:webHidden/>
          </w:rPr>
          <w:t>81</w:t>
        </w:r>
        <w:r>
          <w:rPr>
            <w:webHidden/>
          </w:rPr>
          <w:fldChar w:fldCharType="end"/>
        </w:r>
      </w:hyperlink>
    </w:p>
    <w:p w14:paraId="07239DB6" w14:textId="74DAAC2A" w:rsidR="000D57D1" w:rsidRDefault="000D57D1">
      <w:pPr>
        <w:pStyle w:val="Spistreci3"/>
        <w:rPr>
          <w:rFonts w:asciiTheme="minorHAnsi" w:eastAsiaTheme="minorEastAsia" w:hAnsiTheme="minorHAnsi" w:cstheme="minorBidi"/>
          <w:szCs w:val="22"/>
        </w:rPr>
      </w:pPr>
      <w:hyperlink w:anchor="_Toc465071523" w:history="1">
        <w:r w:rsidRPr="0009413F">
          <w:rPr>
            <w:rStyle w:val="Hipercze"/>
            <w:i/>
          </w:rPr>
          <w:t>3.2.1. Schemat organizacyjny i wyszczególnienie funkcji jednostek (w tym plan przydziału odpowiedniego personelu posiadającego niezbędne umiejętności). Informacje te odnoszą się również do instytucji pośredniczących, którym zostały oddelegowane niektóre zadania</w:t>
        </w:r>
        <w:r>
          <w:rPr>
            <w:webHidden/>
          </w:rPr>
          <w:tab/>
        </w:r>
        <w:r>
          <w:rPr>
            <w:webHidden/>
          </w:rPr>
          <w:fldChar w:fldCharType="begin"/>
        </w:r>
        <w:r>
          <w:rPr>
            <w:webHidden/>
          </w:rPr>
          <w:instrText xml:space="preserve"> PAGEREF _Toc465071523 \h </w:instrText>
        </w:r>
        <w:r>
          <w:rPr>
            <w:webHidden/>
          </w:rPr>
        </w:r>
        <w:r>
          <w:rPr>
            <w:webHidden/>
          </w:rPr>
          <w:fldChar w:fldCharType="separate"/>
        </w:r>
        <w:r w:rsidR="004C4E6E">
          <w:rPr>
            <w:webHidden/>
          </w:rPr>
          <w:t>81</w:t>
        </w:r>
        <w:r>
          <w:rPr>
            <w:webHidden/>
          </w:rPr>
          <w:fldChar w:fldCharType="end"/>
        </w:r>
      </w:hyperlink>
    </w:p>
    <w:p w14:paraId="7C660570" w14:textId="5396841D" w:rsidR="000D57D1" w:rsidRDefault="000D57D1">
      <w:pPr>
        <w:pStyle w:val="Spistreci3"/>
        <w:rPr>
          <w:rFonts w:asciiTheme="minorHAnsi" w:eastAsiaTheme="minorEastAsia" w:hAnsiTheme="minorHAnsi" w:cstheme="minorBidi"/>
          <w:szCs w:val="22"/>
        </w:rPr>
      </w:pPr>
      <w:hyperlink w:anchor="_Toc465071524" w:history="1">
        <w:r w:rsidRPr="0009413F">
          <w:rPr>
            <w:rStyle w:val="Hipercze"/>
            <w:i/>
          </w:rPr>
          <w:t xml:space="preserve">3.2.2. Opis procedur, który należy przedłożyć na piśmie pracownikom instytucji certyfikującej (Instrukcje Wykonawcze Instytucji Zarządzającej Regionalnym Programem Operacyjnym Województwa Łódzkiego </w:t>
        </w:r>
        <w:r>
          <w:rPr>
            <w:rStyle w:val="Hipercze"/>
            <w:i/>
          </w:rPr>
          <w:br/>
        </w:r>
        <w:r w:rsidRPr="0009413F">
          <w:rPr>
            <w:rStyle w:val="Hipercze"/>
            <w:i/>
          </w:rPr>
          <w:t>z dnia 24.08.2015r.)</w:t>
        </w:r>
        <w:r>
          <w:rPr>
            <w:webHidden/>
          </w:rPr>
          <w:tab/>
        </w:r>
        <w:r>
          <w:rPr>
            <w:webHidden/>
          </w:rPr>
          <w:fldChar w:fldCharType="begin"/>
        </w:r>
        <w:r>
          <w:rPr>
            <w:webHidden/>
          </w:rPr>
          <w:instrText xml:space="preserve"> PAGEREF _Toc465071524 \h </w:instrText>
        </w:r>
        <w:r>
          <w:rPr>
            <w:webHidden/>
          </w:rPr>
        </w:r>
        <w:r>
          <w:rPr>
            <w:webHidden/>
          </w:rPr>
          <w:fldChar w:fldCharType="separate"/>
        </w:r>
        <w:r w:rsidR="004C4E6E">
          <w:rPr>
            <w:webHidden/>
          </w:rPr>
          <w:t>82</w:t>
        </w:r>
        <w:r>
          <w:rPr>
            <w:webHidden/>
          </w:rPr>
          <w:fldChar w:fldCharType="end"/>
        </w:r>
      </w:hyperlink>
    </w:p>
    <w:p w14:paraId="70EB8DF9" w14:textId="3A0EE68E" w:rsidR="000D57D1" w:rsidRDefault="000D57D1">
      <w:pPr>
        <w:pStyle w:val="Spistreci2"/>
        <w:rPr>
          <w:rFonts w:asciiTheme="minorHAnsi" w:eastAsiaTheme="minorEastAsia" w:hAnsiTheme="minorHAnsi" w:cstheme="minorBidi"/>
          <w:szCs w:val="22"/>
        </w:rPr>
      </w:pPr>
      <w:hyperlink w:anchor="_Toc465071525" w:history="1">
        <w:r w:rsidRPr="0009413F">
          <w:rPr>
            <w:rStyle w:val="Hipercze"/>
          </w:rPr>
          <w:t>3.3. Odzyskane kwoty</w:t>
        </w:r>
        <w:r>
          <w:rPr>
            <w:webHidden/>
          </w:rPr>
          <w:tab/>
        </w:r>
        <w:r>
          <w:rPr>
            <w:webHidden/>
          </w:rPr>
          <w:fldChar w:fldCharType="begin"/>
        </w:r>
        <w:r>
          <w:rPr>
            <w:webHidden/>
          </w:rPr>
          <w:instrText xml:space="preserve"> PAGEREF _Toc465071525 \h </w:instrText>
        </w:r>
        <w:r>
          <w:rPr>
            <w:webHidden/>
          </w:rPr>
        </w:r>
        <w:r>
          <w:rPr>
            <w:webHidden/>
          </w:rPr>
          <w:fldChar w:fldCharType="separate"/>
        </w:r>
        <w:r w:rsidR="004C4E6E">
          <w:rPr>
            <w:webHidden/>
          </w:rPr>
          <w:t>85</w:t>
        </w:r>
        <w:r>
          <w:rPr>
            <w:webHidden/>
          </w:rPr>
          <w:fldChar w:fldCharType="end"/>
        </w:r>
      </w:hyperlink>
    </w:p>
    <w:p w14:paraId="17B28611" w14:textId="38BE4531" w:rsidR="000D57D1" w:rsidRDefault="000D57D1">
      <w:pPr>
        <w:pStyle w:val="Spistreci3"/>
        <w:rPr>
          <w:rFonts w:asciiTheme="minorHAnsi" w:eastAsiaTheme="minorEastAsia" w:hAnsiTheme="minorHAnsi" w:cstheme="minorBidi"/>
          <w:szCs w:val="22"/>
        </w:rPr>
      </w:pPr>
      <w:hyperlink w:anchor="_Toc465071526" w:history="1">
        <w:r w:rsidRPr="0009413F">
          <w:rPr>
            <w:rStyle w:val="Hipercze"/>
            <w:i/>
          </w:rPr>
          <w:t>3.3.1. Opis systemu zapewniającego szybkie odzyskanie pomocy publicznej, w tym pomocy Unii.</w:t>
        </w:r>
        <w:r>
          <w:rPr>
            <w:webHidden/>
          </w:rPr>
          <w:tab/>
        </w:r>
        <w:r>
          <w:rPr>
            <w:webHidden/>
          </w:rPr>
          <w:fldChar w:fldCharType="begin"/>
        </w:r>
        <w:r>
          <w:rPr>
            <w:webHidden/>
          </w:rPr>
          <w:instrText xml:space="preserve"> PAGEREF _Toc465071526 \h </w:instrText>
        </w:r>
        <w:r>
          <w:rPr>
            <w:webHidden/>
          </w:rPr>
        </w:r>
        <w:r>
          <w:rPr>
            <w:webHidden/>
          </w:rPr>
          <w:fldChar w:fldCharType="separate"/>
        </w:r>
        <w:r w:rsidR="004C4E6E">
          <w:rPr>
            <w:webHidden/>
          </w:rPr>
          <w:t>85</w:t>
        </w:r>
        <w:r>
          <w:rPr>
            <w:webHidden/>
          </w:rPr>
          <w:fldChar w:fldCharType="end"/>
        </w:r>
      </w:hyperlink>
    </w:p>
    <w:p w14:paraId="36CDF05A" w14:textId="6F16E1C7" w:rsidR="000D57D1" w:rsidRDefault="000D57D1">
      <w:pPr>
        <w:pStyle w:val="Spistreci3"/>
        <w:rPr>
          <w:rFonts w:asciiTheme="minorHAnsi" w:eastAsiaTheme="minorEastAsia" w:hAnsiTheme="minorHAnsi" w:cstheme="minorBidi"/>
          <w:szCs w:val="22"/>
        </w:rPr>
      </w:pPr>
      <w:hyperlink w:anchor="_Toc465071527" w:history="1">
        <w:r w:rsidRPr="0009413F">
          <w:rPr>
            <w:rStyle w:val="Hipercze"/>
            <w:i/>
          </w:rPr>
          <w:t>3.3.2. Procedury zapewniające właściwą ścieżkę audytu przez prowadzenie w formie elektronicznej zapisów księgowych dotyczących każdej operacji, w tym kwot odzyskanych, kwot podlegających odzyskaniu, kwot wycofanych z wniosku o płatność, należności nieściągalnych i kwot odnoszących się do operacji zawieszonych w wyniku postępowania prawnego lub odwołania administracyjnego o skutku zawieszającym, w tym kwot odzyskanych przez zastosowanie art. 71 rozporządzenia ogólnego dotyczącego trwałości operacji.</w:t>
        </w:r>
        <w:r>
          <w:rPr>
            <w:webHidden/>
          </w:rPr>
          <w:tab/>
        </w:r>
        <w:r>
          <w:rPr>
            <w:webHidden/>
          </w:rPr>
          <w:fldChar w:fldCharType="begin"/>
        </w:r>
        <w:r>
          <w:rPr>
            <w:webHidden/>
          </w:rPr>
          <w:instrText xml:space="preserve"> PAGEREF _Toc465071527 \h </w:instrText>
        </w:r>
        <w:r>
          <w:rPr>
            <w:webHidden/>
          </w:rPr>
        </w:r>
        <w:r>
          <w:rPr>
            <w:webHidden/>
          </w:rPr>
          <w:fldChar w:fldCharType="separate"/>
        </w:r>
        <w:r w:rsidR="004C4E6E">
          <w:rPr>
            <w:webHidden/>
          </w:rPr>
          <w:t>85</w:t>
        </w:r>
        <w:r>
          <w:rPr>
            <w:webHidden/>
          </w:rPr>
          <w:fldChar w:fldCharType="end"/>
        </w:r>
      </w:hyperlink>
    </w:p>
    <w:p w14:paraId="158A6CB0" w14:textId="4F0AE29C" w:rsidR="000D57D1" w:rsidRDefault="000D57D1">
      <w:pPr>
        <w:pStyle w:val="Spistreci3"/>
        <w:rPr>
          <w:rFonts w:asciiTheme="minorHAnsi" w:eastAsiaTheme="minorEastAsia" w:hAnsiTheme="minorHAnsi" w:cstheme="minorBidi"/>
          <w:szCs w:val="22"/>
        </w:rPr>
      </w:pPr>
      <w:hyperlink w:anchor="_Toc465071528" w:history="1">
        <w:r w:rsidRPr="0009413F">
          <w:rPr>
            <w:rStyle w:val="Hipercze"/>
            <w:i/>
          </w:rPr>
          <w:t>3.3.3. Uzgodnienia dotyczące potrącania kwot odzyskanych lub kwot, które mają zostać wycofane z wydatków podlegających deklaracji.</w:t>
        </w:r>
        <w:r>
          <w:rPr>
            <w:webHidden/>
          </w:rPr>
          <w:tab/>
        </w:r>
        <w:r>
          <w:rPr>
            <w:webHidden/>
          </w:rPr>
          <w:fldChar w:fldCharType="begin"/>
        </w:r>
        <w:r>
          <w:rPr>
            <w:webHidden/>
          </w:rPr>
          <w:instrText xml:space="preserve"> PAGEREF _Toc465071528 \h </w:instrText>
        </w:r>
        <w:r>
          <w:rPr>
            <w:webHidden/>
          </w:rPr>
        </w:r>
        <w:r>
          <w:rPr>
            <w:webHidden/>
          </w:rPr>
          <w:fldChar w:fldCharType="separate"/>
        </w:r>
        <w:r w:rsidR="004C4E6E">
          <w:rPr>
            <w:webHidden/>
          </w:rPr>
          <w:t>86</w:t>
        </w:r>
        <w:r>
          <w:rPr>
            <w:webHidden/>
          </w:rPr>
          <w:fldChar w:fldCharType="end"/>
        </w:r>
      </w:hyperlink>
    </w:p>
    <w:p w14:paraId="7A78540E" w14:textId="0F8A08E9" w:rsidR="000D57D1" w:rsidRDefault="000D57D1">
      <w:pPr>
        <w:pStyle w:val="Spistreci1"/>
        <w:rPr>
          <w:rFonts w:asciiTheme="minorHAnsi" w:eastAsiaTheme="minorEastAsia" w:hAnsiTheme="minorHAnsi" w:cstheme="minorBidi"/>
          <w:noProof/>
          <w:szCs w:val="22"/>
        </w:rPr>
      </w:pPr>
      <w:hyperlink w:anchor="_Toc465071529" w:history="1">
        <w:r w:rsidRPr="0009413F">
          <w:rPr>
            <w:rStyle w:val="Hipercze"/>
            <w:i/>
            <w:noProof/>
          </w:rPr>
          <w:t>4. SYSTEM INFORMATYCZNY</w:t>
        </w:r>
        <w:r>
          <w:rPr>
            <w:noProof/>
            <w:webHidden/>
          </w:rPr>
          <w:tab/>
        </w:r>
        <w:r>
          <w:rPr>
            <w:noProof/>
            <w:webHidden/>
          </w:rPr>
          <w:fldChar w:fldCharType="begin"/>
        </w:r>
        <w:r>
          <w:rPr>
            <w:noProof/>
            <w:webHidden/>
          </w:rPr>
          <w:instrText xml:space="preserve"> PAGEREF _Toc465071529 \h </w:instrText>
        </w:r>
        <w:r>
          <w:rPr>
            <w:noProof/>
            <w:webHidden/>
          </w:rPr>
        </w:r>
        <w:r>
          <w:rPr>
            <w:noProof/>
            <w:webHidden/>
          </w:rPr>
          <w:fldChar w:fldCharType="separate"/>
        </w:r>
        <w:r w:rsidR="004C4E6E">
          <w:rPr>
            <w:noProof/>
            <w:webHidden/>
          </w:rPr>
          <w:t>87</w:t>
        </w:r>
        <w:r>
          <w:rPr>
            <w:noProof/>
            <w:webHidden/>
          </w:rPr>
          <w:fldChar w:fldCharType="end"/>
        </w:r>
      </w:hyperlink>
    </w:p>
    <w:p w14:paraId="753D9F29" w14:textId="207BE08A" w:rsidR="000D57D1" w:rsidRDefault="000D57D1">
      <w:pPr>
        <w:pStyle w:val="Spistreci2"/>
        <w:rPr>
          <w:rFonts w:asciiTheme="minorHAnsi" w:eastAsiaTheme="minorEastAsia" w:hAnsiTheme="minorHAnsi" w:cstheme="minorBidi"/>
          <w:szCs w:val="22"/>
        </w:rPr>
      </w:pPr>
      <w:hyperlink w:anchor="_Toc465071530" w:history="1">
        <w:r w:rsidRPr="0009413F">
          <w:rPr>
            <w:rStyle w:val="Hipercze"/>
          </w:rPr>
          <w:t>4.1. Opis systemów informatycznych włącznie z wykresem (system centralny lub wspólny system sieciowy lub system zdecentralizowany z połączeniami między systemami)  w odniesieniu do:</w:t>
        </w:r>
        <w:r>
          <w:rPr>
            <w:webHidden/>
          </w:rPr>
          <w:tab/>
        </w:r>
        <w:r>
          <w:rPr>
            <w:webHidden/>
          </w:rPr>
          <w:fldChar w:fldCharType="begin"/>
        </w:r>
        <w:r>
          <w:rPr>
            <w:webHidden/>
          </w:rPr>
          <w:instrText xml:space="preserve"> PAGEREF _Toc465071530 \h </w:instrText>
        </w:r>
        <w:r>
          <w:rPr>
            <w:webHidden/>
          </w:rPr>
        </w:r>
        <w:r>
          <w:rPr>
            <w:webHidden/>
          </w:rPr>
          <w:fldChar w:fldCharType="separate"/>
        </w:r>
        <w:r w:rsidR="004C4E6E">
          <w:rPr>
            <w:webHidden/>
          </w:rPr>
          <w:t>87</w:t>
        </w:r>
        <w:r>
          <w:rPr>
            <w:webHidden/>
          </w:rPr>
          <w:fldChar w:fldCharType="end"/>
        </w:r>
      </w:hyperlink>
    </w:p>
    <w:p w14:paraId="580FCE52" w14:textId="023BB91B" w:rsidR="000D57D1" w:rsidRDefault="000D57D1">
      <w:pPr>
        <w:pStyle w:val="Spistreci3"/>
        <w:rPr>
          <w:rFonts w:asciiTheme="minorHAnsi" w:eastAsiaTheme="minorEastAsia" w:hAnsiTheme="minorHAnsi" w:cstheme="minorBidi"/>
          <w:szCs w:val="22"/>
        </w:rPr>
      </w:pPr>
      <w:hyperlink w:anchor="_Toc465071531" w:history="1">
        <w:r w:rsidRPr="0009413F">
          <w:rPr>
            <w:rStyle w:val="Hipercze"/>
            <w:rFonts w:cs="Arial"/>
            <w:i/>
          </w:rPr>
          <w:t xml:space="preserve">4.1.1. Elektronicznego gromadzenia, rejestrowania i przechowywania danych dotyczących każdej operacji, w tym, w stosownych przypadkach, danych dotyczących poszczególnych uczestników  i – o ile jest </w:t>
        </w:r>
        <w:r>
          <w:rPr>
            <w:rStyle w:val="Hipercze"/>
            <w:rFonts w:cs="Arial"/>
            <w:i/>
          </w:rPr>
          <w:br/>
        </w:r>
        <w:r w:rsidRPr="0009413F">
          <w:rPr>
            <w:rStyle w:val="Hipercze"/>
            <w:rFonts w:cs="Arial"/>
            <w:i/>
          </w:rPr>
          <w:t xml:space="preserve">to wymagane – podziału danych odnoszących się do wskaźników według płci, które  są niezbędne </w:t>
        </w:r>
        <w:r>
          <w:rPr>
            <w:rStyle w:val="Hipercze"/>
            <w:rFonts w:cs="Arial"/>
            <w:i/>
          </w:rPr>
          <w:br/>
        </w:r>
        <w:r w:rsidRPr="0009413F">
          <w:rPr>
            <w:rStyle w:val="Hipercze"/>
            <w:rFonts w:cs="Arial"/>
            <w:i/>
          </w:rPr>
          <w:t>do monitorowania, ewaluacji, zarządzania finansowego, weryfikacji i audytu, zgodnie  z art.</w:t>
        </w:r>
        <w:r w:rsidRPr="0009413F">
          <w:rPr>
            <w:rStyle w:val="Hipercze"/>
          </w:rPr>
          <w:t xml:space="preserve"> </w:t>
        </w:r>
        <w:r w:rsidRPr="0009413F">
          <w:rPr>
            <w:rStyle w:val="Hipercze"/>
            <w:rFonts w:cs="Arial"/>
            <w:i/>
          </w:rPr>
          <w:t>125 ust. 2 lit. d) rozporządzenia (UE) nr 1303/2013 i art. 24 rozporządzenia delegowanego Komisji nr 480/2014</w:t>
        </w:r>
        <w:r>
          <w:rPr>
            <w:webHidden/>
          </w:rPr>
          <w:tab/>
        </w:r>
        <w:r>
          <w:rPr>
            <w:webHidden/>
          </w:rPr>
          <w:fldChar w:fldCharType="begin"/>
        </w:r>
        <w:r>
          <w:rPr>
            <w:webHidden/>
          </w:rPr>
          <w:instrText xml:space="preserve"> PAGEREF _Toc465071531 \h </w:instrText>
        </w:r>
        <w:r>
          <w:rPr>
            <w:webHidden/>
          </w:rPr>
        </w:r>
        <w:r>
          <w:rPr>
            <w:webHidden/>
          </w:rPr>
          <w:fldChar w:fldCharType="separate"/>
        </w:r>
        <w:r w:rsidR="004C4E6E">
          <w:rPr>
            <w:webHidden/>
          </w:rPr>
          <w:t>87</w:t>
        </w:r>
        <w:r>
          <w:rPr>
            <w:webHidden/>
          </w:rPr>
          <w:fldChar w:fldCharType="end"/>
        </w:r>
      </w:hyperlink>
    </w:p>
    <w:p w14:paraId="716B0550" w14:textId="4931C686" w:rsidR="000D57D1" w:rsidRDefault="000D57D1">
      <w:pPr>
        <w:pStyle w:val="Spistreci3"/>
        <w:rPr>
          <w:rFonts w:asciiTheme="minorHAnsi" w:eastAsiaTheme="minorEastAsia" w:hAnsiTheme="minorHAnsi" w:cstheme="minorBidi"/>
          <w:szCs w:val="22"/>
        </w:rPr>
      </w:pPr>
      <w:hyperlink w:anchor="_Toc465071532" w:history="1">
        <w:r w:rsidRPr="0009413F">
          <w:rPr>
            <w:rStyle w:val="Hipercze"/>
            <w:i/>
          </w:rPr>
          <w:t xml:space="preserve">4.1.2. Zapewnienia, aby dane, o których mowa w poprzednim punkcie, były gromadzone, wprowadzane </w:t>
        </w:r>
        <w:r>
          <w:rPr>
            <w:rStyle w:val="Hipercze"/>
            <w:i/>
          </w:rPr>
          <w:br/>
        </w:r>
        <w:r w:rsidRPr="0009413F">
          <w:rPr>
            <w:rStyle w:val="Hipercze"/>
            <w:i/>
          </w:rPr>
          <w:t>do systemu i tam przechowywane, a dane na temat wskaźników były podzielone według płci w przypadkach wymaganych w załącznikach I i II do rozporządzenia (UE) nr 1304/2013, zgodnie z art. 125 ust. 2 lit. e) rozporządzenia (UE) nr 1303/2013</w:t>
        </w:r>
        <w:r>
          <w:rPr>
            <w:webHidden/>
          </w:rPr>
          <w:tab/>
        </w:r>
        <w:r>
          <w:rPr>
            <w:webHidden/>
          </w:rPr>
          <w:fldChar w:fldCharType="begin"/>
        </w:r>
        <w:r>
          <w:rPr>
            <w:webHidden/>
          </w:rPr>
          <w:instrText xml:space="preserve"> PAGEREF _Toc465071532 \h </w:instrText>
        </w:r>
        <w:r>
          <w:rPr>
            <w:webHidden/>
          </w:rPr>
        </w:r>
        <w:r>
          <w:rPr>
            <w:webHidden/>
          </w:rPr>
          <w:fldChar w:fldCharType="separate"/>
        </w:r>
        <w:r w:rsidR="004C4E6E">
          <w:rPr>
            <w:webHidden/>
          </w:rPr>
          <w:t>90</w:t>
        </w:r>
        <w:r>
          <w:rPr>
            <w:webHidden/>
          </w:rPr>
          <w:fldChar w:fldCharType="end"/>
        </w:r>
      </w:hyperlink>
    </w:p>
    <w:p w14:paraId="31B7D2FD" w14:textId="4D3A2EA1" w:rsidR="000D57D1" w:rsidRDefault="000D57D1">
      <w:pPr>
        <w:pStyle w:val="Spistreci3"/>
        <w:rPr>
          <w:rFonts w:asciiTheme="minorHAnsi" w:eastAsiaTheme="minorEastAsia" w:hAnsiTheme="minorHAnsi" w:cstheme="minorBidi"/>
          <w:szCs w:val="22"/>
        </w:rPr>
      </w:pPr>
      <w:hyperlink w:anchor="_Toc465071533" w:history="1">
        <w:r w:rsidRPr="0009413F">
          <w:rPr>
            <w:rStyle w:val="Hipercze"/>
            <w:i/>
          </w:rPr>
          <w:t xml:space="preserve">4.1.3. Zapewnienia, aby istniał system, w którym rejestruje się i przechowuje, w formie elektronicznej, dokumentację księgową w odniesieniu do każdej operacji, zdolny do obsługi wszystkich danych wymaganych do sporządzenia wniosków o płatność i zestawienia wydatków, w tym rozliczeń kwot podlegających odzyskaniu, kwot odzyskanych, należności nieściągalnych i kwot wycofanych po anulowaniu całości </w:t>
        </w:r>
        <w:r>
          <w:rPr>
            <w:rStyle w:val="Hipercze"/>
            <w:i/>
          </w:rPr>
          <w:br/>
        </w:r>
        <w:r w:rsidRPr="0009413F">
          <w:rPr>
            <w:rStyle w:val="Hipercze"/>
            <w:i/>
          </w:rPr>
          <w:t>lub części wkładu na rzecz operacji lub programu operacyjnego, zgodnie z art. 126 lit. d) i art. 137 lit. b) rozporządzenia (UE) nr 1303/2013.</w:t>
        </w:r>
        <w:r>
          <w:rPr>
            <w:webHidden/>
          </w:rPr>
          <w:tab/>
        </w:r>
        <w:r>
          <w:rPr>
            <w:webHidden/>
          </w:rPr>
          <w:fldChar w:fldCharType="begin"/>
        </w:r>
        <w:r>
          <w:rPr>
            <w:webHidden/>
          </w:rPr>
          <w:instrText xml:space="preserve"> PAGEREF _Toc465071533 \h </w:instrText>
        </w:r>
        <w:r>
          <w:rPr>
            <w:webHidden/>
          </w:rPr>
        </w:r>
        <w:r>
          <w:rPr>
            <w:webHidden/>
          </w:rPr>
          <w:fldChar w:fldCharType="separate"/>
        </w:r>
        <w:r w:rsidR="004C4E6E">
          <w:rPr>
            <w:webHidden/>
          </w:rPr>
          <w:t>91</w:t>
        </w:r>
        <w:r>
          <w:rPr>
            <w:webHidden/>
          </w:rPr>
          <w:fldChar w:fldCharType="end"/>
        </w:r>
      </w:hyperlink>
    </w:p>
    <w:p w14:paraId="7425F060" w14:textId="60C09039" w:rsidR="000D57D1" w:rsidRDefault="000D57D1">
      <w:pPr>
        <w:pStyle w:val="Spistreci3"/>
        <w:rPr>
          <w:rFonts w:asciiTheme="minorHAnsi" w:eastAsiaTheme="minorEastAsia" w:hAnsiTheme="minorHAnsi" w:cstheme="minorBidi"/>
          <w:szCs w:val="22"/>
        </w:rPr>
      </w:pPr>
      <w:hyperlink w:anchor="_Toc465071534" w:history="1">
        <w:r w:rsidRPr="0009413F">
          <w:rPr>
            <w:rStyle w:val="Hipercze"/>
            <w:i/>
          </w:rPr>
          <w:t>4.1.4. Prowadzenia w formie elektronicznej zapisów księgowych dotyczących wydatków zadeklarowanych Komisji oraz odpowiadającego im wkładu publicznego wypłaconego na rzecz beneficjentów, zgodnie z art. 126 lit. g) rozporządzenia (UE) nr 1303/2013.</w:t>
        </w:r>
        <w:r>
          <w:rPr>
            <w:webHidden/>
          </w:rPr>
          <w:tab/>
        </w:r>
        <w:r>
          <w:rPr>
            <w:webHidden/>
          </w:rPr>
          <w:fldChar w:fldCharType="begin"/>
        </w:r>
        <w:r>
          <w:rPr>
            <w:webHidden/>
          </w:rPr>
          <w:instrText xml:space="preserve"> PAGEREF _Toc465071534 \h </w:instrText>
        </w:r>
        <w:r>
          <w:rPr>
            <w:webHidden/>
          </w:rPr>
        </w:r>
        <w:r>
          <w:rPr>
            <w:webHidden/>
          </w:rPr>
          <w:fldChar w:fldCharType="separate"/>
        </w:r>
        <w:r w:rsidR="004C4E6E">
          <w:rPr>
            <w:webHidden/>
          </w:rPr>
          <w:t>91</w:t>
        </w:r>
        <w:r>
          <w:rPr>
            <w:webHidden/>
          </w:rPr>
          <w:fldChar w:fldCharType="end"/>
        </w:r>
      </w:hyperlink>
    </w:p>
    <w:p w14:paraId="6E83831D" w14:textId="34D21BE6" w:rsidR="000D57D1" w:rsidRDefault="000D57D1">
      <w:pPr>
        <w:pStyle w:val="Spistreci3"/>
        <w:rPr>
          <w:rFonts w:asciiTheme="minorHAnsi" w:eastAsiaTheme="minorEastAsia" w:hAnsiTheme="minorHAnsi" w:cstheme="minorBidi"/>
          <w:szCs w:val="22"/>
        </w:rPr>
      </w:pPr>
      <w:hyperlink w:anchor="_Toc465071535" w:history="1">
        <w:r w:rsidRPr="0009413F">
          <w:rPr>
            <w:rStyle w:val="Hipercze"/>
            <w:i/>
          </w:rPr>
          <w:t xml:space="preserve">4.1.5. Prowadzenia ewidencji kwot podlegających odzyskaniu i kwot wycofanych po anulowaniu całości </w:t>
        </w:r>
        <w:r>
          <w:rPr>
            <w:rStyle w:val="Hipercze"/>
            <w:i/>
          </w:rPr>
          <w:br/>
        </w:r>
        <w:r w:rsidRPr="0009413F">
          <w:rPr>
            <w:rStyle w:val="Hipercze"/>
            <w:i/>
          </w:rPr>
          <w:t>lub części wkładu na rzecz operacji, zgodnie z art. 126 lit. h) rozporządzenia (UE)  nr 1303/2013.</w:t>
        </w:r>
        <w:r>
          <w:rPr>
            <w:webHidden/>
          </w:rPr>
          <w:tab/>
        </w:r>
        <w:r>
          <w:rPr>
            <w:webHidden/>
          </w:rPr>
          <w:fldChar w:fldCharType="begin"/>
        </w:r>
        <w:r>
          <w:rPr>
            <w:webHidden/>
          </w:rPr>
          <w:instrText xml:space="preserve"> PAGEREF _Toc465071535 \h </w:instrText>
        </w:r>
        <w:r>
          <w:rPr>
            <w:webHidden/>
          </w:rPr>
        </w:r>
        <w:r>
          <w:rPr>
            <w:webHidden/>
          </w:rPr>
          <w:fldChar w:fldCharType="separate"/>
        </w:r>
        <w:r w:rsidR="004C4E6E">
          <w:rPr>
            <w:webHidden/>
          </w:rPr>
          <w:t>91</w:t>
        </w:r>
        <w:r>
          <w:rPr>
            <w:webHidden/>
          </w:rPr>
          <w:fldChar w:fldCharType="end"/>
        </w:r>
      </w:hyperlink>
    </w:p>
    <w:p w14:paraId="4649F3A2" w14:textId="3902A4DC" w:rsidR="000D57D1" w:rsidRDefault="000D57D1">
      <w:pPr>
        <w:pStyle w:val="Spistreci3"/>
        <w:rPr>
          <w:rFonts w:asciiTheme="minorHAnsi" w:eastAsiaTheme="minorEastAsia" w:hAnsiTheme="minorHAnsi" w:cstheme="minorBidi"/>
          <w:szCs w:val="22"/>
        </w:rPr>
      </w:pPr>
      <w:hyperlink w:anchor="_Toc465071536" w:history="1">
        <w:r w:rsidRPr="0009413F">
          <w:rPr>
            <w:rStyle w:val="Hipercze"/>
            <w:i/>
          </w:rPr>
          <w:t>4.1.6. Prowadzenia ewidencji kwot odnoszących się do operacji zawieszonych w wyniku postępowania prawnego lub odwołania administracyjnego o skutku zawieszającym.</w:t>
        </w:r>
        <w:r>
          <w:rPr>
            <w:webHidden/>
          </w:rPr>
          <w:tab/>
        </w:r>
        <w:r>
          <w:rPr>
            <w:webHidden/>
          </w:rPr>
          <w:fldChar w:fldCharType="begin"/>
        </w:r>
        <w:r>
          <w:rPr>
            <w:webHidden/>
          </w:rPr>
          <w:instrText xml:space="preserve"> PAGEREF _Toc465071536 \h </w:instrText>
        </w:r>
        <w:r>
          <w:rPr>
            <w:webHidden/>
          </w:rPr>
        </w:r>
        <w:r>
          <w:rPr>
            <w:webHidden/>
          </w:rPr>
          <w:fldChar w:fldCharType="separate"/>
        </w:r>
        <w:r w:rsidR="004C4E6E">
          <w:rPr>
            <w:webHidden/>
          </w:rPr>
          <w:t>92</w:t>
        </w:r>
        <w:r>
          <w:rPr>
            <w:webHidden/>
          </w:rPr>
          <w:fldChar w:fldCharType="end"/>
        </w:r>
      </w:hyperlink>
    </w:p>
    <w:p w14:paraId="1E1470AF" w14:textId="5B8E2968" w:rsidR="000D57D1" w:rsidRDefault="000D57D1">
      <w:pPr>
        <w:pStyle w:val="Spistreci3"/>
        <w:rPr>
          <w:rFonts w:asciiTheme="minorHAnsi" w:eastAsiaTheme="minorEastAsia" w:hAnsiTheme="minorHAnsi" w:cstheme="minorBidi"/>
          <w:szCs w:val="22"/>
        </w:rPr>
      </w:pPr>
      <w:hyperlink w:anchor="_Toc465071537" w:history="1">
        <w:r w:rsidRPr="0009413F">
          <w:rPr>
            <w:rStyle w:val="Hipercze"/>
            <w:i/>
          </w:rPr>
          <w:t>4.1.7. Informacji o gotowości systemów do działania i ich zdolności do zapewniania wiarygodnej rejestracji danych, o których mowa powyżej.</w:t>
        </w:r>
        <w:r>
          <w:rPr>
            <w:webHidden/>
          </w:rPr>
          <w:tab/>
        </w:r>
        <w:r>
          <w:rPr>
            <w:webHidden/>
          </w:rPr>
          <w:fldChar w:fldCharType="begin"/>
        </w:r>
        <w:r>
          <w:rPr>
            <w:webHidden/>
          </w:rPr>
          <w:instrText xml:space="preserve"> PAGEREF _Toc465071537 \h </w:instrText>
        </w:r>
        <w:r>
          <w:rPr>
            <w:webHidden/>
          </w:rPr>
        </w:r>
        <w:r>
          <w:rPr>
            <w:webHidden/>
          </w:rPr>
          <w:fldChar w:fldCharType="separate"/>
        </w:r>
        <w:r w:rsidR="004C4E6E">
          <w:rPr>
            <w:webHidden/>
          </w:rPr>
          <w:t>92</w:t>
        </w:r>
        <w:r>
          <w:rPr>
            <w:webHidden/>
          </w:rPr>
          <w:fldChar w:fldCharType="end"/>
        </w:r>
      </w:hyperlink>
    </w:p>
    <w:p w14:paraId="1133B375" w14:textId="1A8B6CCC" w:rsidR="000D57D1" w:rsidRDefault="000D57D1">
      <w:pPr>
        <w:pStyle w:val="Spistreci2"/>
        <w:rPr>
          <w:rFonts w:asciiTheme="minorHAnsi" w:eastAsiaTheme="minorEastAsia" w:hAnsiTheme="minorHAnsi" w:cstheme="minorBidi"/>
          <w:szCs w:val="22"/>
        </w:rPr>
      </w:pPr>
      <w:hyperlink w:anchor="_Toc465071538" w:history="1">
        <w:r w:rsidRPr="0009413F">
          <w:rPr>
            <w:rStyle w:val="Hipercze"/>
          </w:rPr>
          <w:t>4.2. Opis procedur weryfikujących bezpieczeństwo systemów informatycznych.</w:t>
        </w:r>
        <w:r>
          <w:rPr>
            <w:webHidden/>
          </w:rPr>
          <w:tab/>
        </w:r>
        <w:r>
          <w:rPr>
            <w:webHidden/>
          </w:rPr>
          <w:fldChar w:fldCharType="begin"/>
        </w:r>
        <w:r>
          <w:rPr>
            <w:webHidden/>
          </w:rPr>
          <w:instrText xml:space="preserve"> PAGEREF _Toc465071538 \h </w:instrText>
        </w:r>
        <w:r>
          <w:rPr>
            <w:webHidden/>
          </w:rPr>
        </w:r>
        <w:r>
          <w:rPr>
            <w:webHidden/>
          </w:rPr>
          <w:fldChar w:fldCharType="separate"/>
        </w:r>
        <w:r w:rsidR="004C4E6E">
          <w:rPr>
            <w:webHidden/>
          </w:rPr>
          <w:t>92</w:t>
        </w:r>
        <w:r>
          <w:rPr>
            <w:webHidden/>
          </w:rPr>
          <w:fldChar w:fldCharType="end"/>
        </w:r>
      </w:hyperlink>
    </w:p>
    <w:p w14:paraId="077846BB" w14:textId="44CAF56F" w:rsidR="000D57D1" w:rsidRDefault="000D57D1">
      <w:pPr>
        <w:pStyle w:val="Spistreci2"/>
        <w:rPr>
          <w:rFonts w:asciiTheme="minorHAnsi" w:eastAsiaTheme="minorEastAsia" w:hAnsiTheme="minorHAnsi" w:cstheme="minorBidi"/>
          <w:szCs w:val="22"/>
        </w:rPr>
      </w:pPr>
      <w:hyperlink w:anchor="_Toc465071539" w:history="1">
        <w:r w:rsidRPr="0009413F">
          <w:rPr>
            <w:rStyle w:val="Hipercze"/>
          </w:rPr>
          <w:t>4.3 Opis aktualnego stanu spełnienia wymogów określonych w art. 122 ust. 3 rozporządzenia (UE) nr 1303/2013.</w:t>
        </w:r>
        <w:r>
          <w:rPr>
            <w:webHidden/>
          </w:rPr>
          <w:tab/>
        </w:r>
        <w:r>
          <w:rPr>
            <w:webHidden/>
          </w:rPr>
          <w:fldChar w:fldCharType="begin"/>
        </w:r>
        <w:r>
          <w:rPr>
            <w:webHidden/>
          </w:rPr>
          <w:instrText xml:space="preserve"> PAGEREF _Toc465071539 \h </w:instrText>
        </w:r>
        <w:r>
          <w:rPr>
            <w:webHidden/>
          </w:rPr>
        </w:r>
        <w:r>
          <w:rPr>
            <w:webHidden/>
          </w:rPr>
          <w:fldChar w:fldCharType="separate"/>
        </w:r>
        <w:r w:rsidR="004C4E6E">
          <w:rPr>
            <w:webHidden/>
          </w:rPr>
          <w:t>94</w:t>
        </w:r>
        <w:r>
          <w:rPr>
            <w:webHidden/>
          </w:rPr>
          <w:fldChar w:fldCharType="end"/>
        </w:r>
      </w:hyperlink>
    </w:p>
    <w:p w14:paraId="2C3E2264" w14:textId="7A8F0460" w:rsidR="000D57D1" w:rsidRDefault="000D57D1">
      <w:pPr>
        <w:pStyle w:val="Spistreci1"/>
        <w:rPr>
          <w:rFonts w:asciiTheme="minorHAnsi" w:eastAsiaTheme="minorEastAsia" w:hAnsiTheme="minorHAnsi" w:cstheme="minorBidi"/>
          <w:noProof/>
          <w:szCs w:val="22"/>
        </w:rPr>
      </w:pPr>
      <w:hyperlink w:anchor="_Toc465071540" w:history="1">
        <w:r w:rsidRPr="0009413F">
          <w:rPr>
            <w:rStyle w:val="Hipercze"/>
            <w:i/>
            <w:noProof/>
          </w:rPr>
          <w:t>WYKAZ AKTÓW PRAWNYCH i  DOKUMENTÓW ŹRÓDŁOWYCH:</w:t>
        </w:r>
        <w:r>
          <w:rPr>
            <w:noProof/>
            <w:webHidden/>
          </w:rPr>
          <w:tab/>
        </w:r>
        <w:r>
          <w:rPr>
            <w:noProof/>
            <w:webHidden/>
          </w:rPr>
          <w:fldChar w:fldCharType="begin"/>
        </w:r>
        <w:r>
          <w:rPr>
            <w:noProof/>
            <w:webHidden/>
          </w:rPr>
          <w:instrText xml:space="preserve"> PAGEREF _Toc465071540 \h </w:instrText>
        </w:r>
        <w:r>
          <w:rPr>
            <w:noProof/>
            <w:webHidden/>
          </w:rPr>
        </w:r>
        <w:r>
          <w:rPr>
            <w:noProof/>
            <w:webHidden/>
          </w:rPr>
          <w:fldChar w:fldCharType="separate"/>
        </w:r>
        <w:r w:rsidR="004C4E6E">
          <w:rPr>
            <w:noProof/>
            <w:webHidden/>
          </w:rPr>
          <w:t>95</w:t>
        </w:r>
        <w:r>
          <w:rPr>
            <w:noProof/>
            <w:webHidden/>
          </w:rPr>
          <w:fldChar w:fldCharType="end"/>
        </w:r>
      </w:hyperlink>
    </w:p>
    <w:p w14:paraId="0C6B0668" w14:textId="77777777" w:rsidR="00D50A40" w:rsidRPr="00EF6D3A" w:rsidRDefault="00D50A40" w:rsidP="000D57D1">
      <w:r w:rsidRPr="00EF6D3A">
        <w:fldChar w:fldCharType="end"/>
      </w:r>
    </w:p>
    <w:p w14:paraId="00E18C3E" w14:textId="77777777" w:rsidR="00D50A40" w:rsidRPr="00EF6D3A" w:rsidRDefault="00D50A40" w:rsidP="005B6920">
      <w:pPr>
        <w:rPr>
          <w:rFonts w:ascii="Arial Narrow" w:hAnsi="Arial Narrow" w:cs="Arial"/>
          <w:sz w:val="20"/>
          <w:szCs w:val="20"/>
        </w:rPr>
      </w:pPr>
    </w:p>
    <w:p w14:paraId="67CDCC6F" w14:textId="77777777" w:rsidR="00D50A40" w:rsidRPr="00EF6D3A" w:rsidRDefault="00D50A40" w:rsidP="005B6920">
      <w:pPr>
        <w:rPr>
          <w:rFonts w:ascii="Arial Narrow" w:hAnsi="Arial Narrow" w:cs="Arial"/>
          <w:sz w:val="20"/>
          <w:szCs w:val="20"/>
        </w:rPr>
      </w:pPr>
    </w:p>
    <w:p w14:paraId="5D28BB14" w14:textId="77777777" w:rsidR="00D50A40" w:rsidRPr="00EF6D3A" w:rsidRDefault="00D50A40" w:rsidP="005B6920">
      <w:pPr>
        <w:rPr>
          <w:rFonts w:ascii="Arial Narrow" w:hAnsi="Arial Narrow" w:cs="Arial"/>
          <w:sz w:val="20"/>
          <w:szCs w:val="20"/>
        </w:rPr>
        <w:sectPr w:rsidR="00D50A40" w:rsidRPr="00EF6D3A" w:rsidSect="006B6B18">
          <w:pgSz w:w="11906" w:h="16838"/>
          <w:pgMar w:top="1418" w:right="1418" w:bottom="1418" w:left="1418" w:header="708" w:footer="708" w:gutter="0"/>
          <w:pgNumType w:start="3"/>
          <w:cols w:space="708"/>
          <w:docGrid w:linePitch="360"/>
        </w:sectPr>
      </w:pPr>
    </w:p>
    <w:p w14:paraId="7E9DE420" w14:textId="77777777" w:rsidR="00D50A40" w:rsidRPr="00751D4A" w:rsidRDefault="00D50A40" w:rsidP="009D3E88">
      <w:pPr>
        <w:pStyle w:val="Nagwek1"/>
        <w:jc w:val="left"/>
        <w:rPr>
          <w:i/>
        </w:rPr>
      </w:pPr>
      <w:bookmarkStart w:id="2" w:name="_Toc465071492"/>
      <w:r w:rsidRPr="00E03A2C">
        <w:rPr>
          <w:i/>
        </w:rPr>
        <w:lastRenderedPageBreak/>
        <w:t>WYKAZ SKRÓTÓW/SŁOWNICZEK</w:t>
      </w:r>
      <w:bookmarkEnd w:id="2"/>
    </w:p>
    <w:p w14:paraId="0A45951E" w14:textId="77777777" w:rsidR="00D50A40" w:rsidRPr="00EF6D3A" w:rsidRDefault="00D50A40" w:rsidP="005B6920">
      <w:pPr>
        <w:rPr>
          <w:rFonts w:ascii="Arial" w:hAnsi="Arial" w:cs="Arial"/>
          <w:b/>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4877"/>
      </w:tblGrid>
      <w:tr w:rsidR="00D50A40" w:rsidRPr="00EF6D3A" w14:paraId="42822DBF" w14:textId="77777777" w:rsidTr="009C0563">
        <w:tc>
          <w:tcPr>
            <w:tcW w:w="4337" w:type="dxa"/>
          </w:tcPr>
          <w:p w14:paraId="2A764C2F"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BAW</w:t>
            </w:r>
          </w:p>
        </w:tc>
        <w:tc>
          <w:tcPr>
            <w:tcW w:w="4877" w:type="dxa"/>
          </w:tcPr>
          <w:p w14:paraId="175567F7" w14:textId="77777777" w:rsidR="00D50A40" w:rsidRPr="00EF6D3A" w:rsidRDefault="00D50A40" w:rsidP="003A7EA2">
            <w:pPr>
              <w:suppressAutoHyphens/>
              <w:spacing w:after="120"/>
              <w:jc w:val="both"/>
              <w:rPr>
                <w:rFonts w:ascii="Arial" w:hAnsi="Arial" w:cs="Arial"/>
                <w:sz w:val="20"/>
                <w:szCs w:val="20"/>
              </w:rPr>
            </w:pPr>
            <w:r w:rsidRPr="00EF6D3A">
              <w:rPr>
                <w:rFonts w:ascii="Arial" w:hAnsi="Arial" w:cs="Arial"/>
                <w:sz w:val="20"/>
                <w:szCs w:val="20"/>
              </w:rPr>
              <w:t>Biuro Audytu Wewnętrznego w Urzędzie Marszałkowskim Województwa Łódzkiego</w:t>
            </w:r>
          </w:p>
        </w:tc>
      </w:tr>
      <w:tr w:rsidR="00D50A40" w:rsidRPr="00EF6D3A" w14:paraId="77088DDC" w14:textId="77777777" w:rsidTr="009C0563">
        <w:tc>
          <w:tcPr>
            <w:tcW w:w="4337" w:type="dxa"/>
          </w:tcPr>
          <w:p w14:paraId="1721C903"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BGK</w:t>
            </w:r>
          </w:p>
        </w:tc>
        <w:tc>
          <w:tcPr>
            <w:tcW w:w="4877" w:type="dxa"/>
          </w:tcPr>
          <w:p w14:paraId="06293CA7" w14:textId="77777777" w:rsidR="00D50A40" w:rsidRPr="00EF6D3A" w:rsidRDefault="00D50A40" w:rsidP="003A7EA2">
            <w:pPr>
              <w:suppressAutoHyphens/>
              <w:spacing w:after="120"/>
              <w:jc w:val="both"/>
              <w:rPr>
                <w:rFonts w:ascii="Arial" w:hAnsi="Arial" w:cs="Arial"/>
                <w:sz w:val="20"/>
                <w:szCs w:val="20"/>
              </w:rPr>
            </w:pPr>
            <w:r w:rsidRPr="00EF6D3A">
              <w:rPr>
                <w:rFonts w:ascii="Arial" w:hAnsi="Arial" w:cs="Arial"/>
                <w:sz w:val="20"/>
                <w:szCs w:val="20"/>
              </w:rPr>
              <w:t>Bank Gospodarstwa Krajowego</w:t>
            </w:r>
          </w:p>
        </w:tc>
      </w:tr>
      <w:tr w:rsidR="00D50A40" w:rsidRPr="00EF6D3A" w14:paraId="725AE713" w14:textId="77777777" w:rsidTr="009C0563">
        <w:tc>
          <w:tcPr>
            <w:tcW w:w="4337" w:type="dxa"/>
          </w:tcPr>
          <w:p w14:paraId="1E371DCC"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COP</w:t>
            </w:r>
          </w:p>
        </w:tc>
        <w:tc>
          <w:tcPr>
            <w:tcW w:w="4877" w:type="dxa"/>
          </w:tcPr>
          <w:p w14:paraId="437ECBBD" w14:textId="77777777" w:rsidR="00D50A40" w:rsidRPr="00EF6D3A" w:rsidRDefault="00D50A40" w:rsidP="009C4DA1">
            <w:pPr>
              <w:suppressAutoHyphens/>
              <w:spacing w:line="360" w:lineRule="auto"/>
              <w:jc w:val="both"/>
              <w:rPr>
                <w:rFonts w:ascii="Arial" w:hAnsi="Arial" w:cs="Arial"/>
                <w:sz w:val="20"/>
                <w:szCs w:val="20"/>
              </w:rPr>
            </w:pPr>
            <w:r w:rsidRPr="00EF6D3A">
              <w:rPr>
                <w:rFonts w:ascii="Arial" w:hAnsi="Arial" w:cs="Arial"/>
                <w:sz w:val="20"/>
                <w:szCs w:val="20"/>
              </w:rPr>
              <w:t xml:space="preserve">Centrum Obsługi Przedsiębiorcy </w:t>
            </w:r>
          </w:p>
        </w:tc>
      </w:tr>
      <w:tr w:rsidR="00D50A40" w:rsidRPr="00045BAD" w14:paraId="71DC3901" w14:textId="77777777" w:rsidTr="009C0563">
        <w:tc>
          <w:tcPr>
            <w:tcW w:w="4337" w:type="dxa"/>
          </w:tcPr>
          <w:p w14:paraId="245FC6CE" w14:textId="77E50B90" w:rsidR="00D50A40" w:rsidRPr="00EF6D3A" w:rsidRDefault="00D50A40" w:rsidP="00B9345F">
            <w:pPr>
              <w:suppressAutoHyphens/>
              <w:spacing w:line="360" w:lineRule="auto"/>
              <w:rPr>
                <w:rFonts w:ascii="Arial" w:hAnsi="Arial" w:cs="Arial"/>
                <w:sz w:val="20"/>
                <w:szCs w:val="20"/>
              </w:rPr>
            </w:pPr>
            <w:r w:rsidRPr="00EF6D3A">
              <w:rPr>
                <w:rFonts w:ascii="Arial" w:hAnsi="Arial" w:cs="Arial"/>
                <w:sz w:val="20"/>
                <w:szCs w:val="20"/>
              </w:rPr>
              <w:t>DS</w:t>
            </w:r>
            <w:r>
              <w:rPr>
                <w:rFonts w:ascii="Arial" w:hAnsi="Arial" w:cs="Arial"/>
                <w:sz w:val="20"/>
                <w:szCs w:val="20"/>
              </w:rPr>
              <w:t>R</w:t>
            </w:r>
          </w:p>
        </w:tc>
        <w:tc>
          <w:tcPr>
            <w:tcW w:w="4877" w:type="dxa"/>
          </w:tcPr>
          <w:p w14:paraId="095A8CE7" w14:textId="0807B303" w:rsidR="00D50A40" w:rsidRPr="00045BAD" w:rsidRDefault="00D50A40" w:rsidP="00B9345F">
            <w:pPr>
              <w:suppressAutoHyphens/>
              <w:spacing w:after="120"/>
              <w:jc w:val="both"/>
              <w:rPr>
                <w:rFonts w:ascii="Arial" w:hAnsi="Arial" w:cs="Arial"/>
                <w:sz w:val="20"/>
                <w:szCs w:val="20"/>
              </w:rPr>
            </w:pPr>
            <w:r w:rsidRPr="00045BAD">
              <w:rPr>
                <w:rFonts w:ascii="Arial" w:hAnsi="Arial" w:cs="Arial"/>
                <w:sz w:val="20"/>
                <w:szCs w:val="20"/>
              </w:rPr>
              <w:t xml:space="preserve">Departament </w:t>
            </w:r>
            <w:r w:rsidRPr="009933AB">
              <w:rPr>
                <w:rFonts w:ascii="Arial" w:hAnsi="Arial" w:cs="Arial"/>
                <w:sz w:val="20"/>
                <w:szCs w:val="20"/>
              </w:rPr>
              <w:t>Strategii Rozwoju</w:t>
            </w:r>
            <w:r w:rsidRPr="00045BAD">
              <w:rPr>
                <w:rFonts w:ascii="Arial" w:hAnsi="Arial" w:cs="Arial"/>
                <w:sz w:val="20"/>
                <w:szCs w:val="20"/>
              </w:rPr>
              <w:t xml:space="preserve"> w Ministerstwie Rozwoju</w:t>
            </w:r>
          </w:p>
        </w:tc>
      </w:tr>
      <w:tr w:rsidR="00D50A40" w:rsidRPr="00EF6D3A" w14:paraId="386775E0" w14:textId="77777777" w:rsidTr="009C0563">
        <w:tc>
          <w:tcPr>
            <w:tcW w:w="4337" w:type="dxa"/>
          </w:tcPr>
          <w:p w14:paraId="2883D952"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DKF</w:t>
            </w:r>
          </w:p>
        </w:tc>
        <w:tc>
          <w:tcPr>
            <w:tcW w:w="4877" w:type="dxa"/>
          </w:tcPr>
          <w:p w14:paraId="6534DF4D" w14:textId="77777777" w:rsidR="00D50A40" w:rsidRPr="00EF6D3A" w:rsidRDefault="00D50A40" w:rsidP="00A25AE3">
            <w:pPr>
              <w:suppressAutoHyphens/>
              <w:jc w:val="both"/>
              <w:rPr>
                <w:rFonts w:ascii="Arial" w:hAnsi="Arial" w:cs="Arial"/>
                <w:sz w:val="20"/>
                <w:szCs w:val="20"/>
              </w:rPr>
            </w:pPr>
            <w:r w:rsidRPr="00EF6D3A">
              <w:rPr>
                <w:rFonts w:ascii="Arial" w:hAnsi="Arial" w:cs="Arial"/>
                <w:sz w:val="20"/>
                <w:szCs w:val="20"/>
              </w:rPr>
              <w:t>Departament Koordynacji Wdrażania Funduszy Unii Europejskiej w Ministerstwie Rozwoju</w:t>
            </w:r>
          </w:p>
        </w:tc>
      </w:tr>
      <w:tr w:rsidR="00320A3C" w:rsidRPr="00EF6D3A" w14:paraId="1D662B12" w14:textId="77777777" w:rsidTr="009C0563">
        <w:tc>
          <w:tcPr>
            <w:tcW w:w="4337" w:type="dxa"/>
          </w:tcPr>
          <w:p w14:paraId="133DC91B" w14:textId="217AF55B" w:rsidR="00320A3C" w:rsidRDefault="00320A3C" w:rsidP="00533AFC">
            <w:pPr>
              <w:suppressAutoHyphens/>
              <w:spacing w:line="360" w:lineRule="auto"/>
              <w:rPr>
                <w:rFonts w:ascii="Arial" w:hAnsi="Arial" w:cs="Arial"/>
                <w:sz w:val="20"/>
                <w:szCs w:val="20"/>
              </w:rPr>
            </w:pPr>
            <w:r>
              <w:rPr>
                <w:rFonts w:ascii="Arial" w:hAnsi="Arial" w:cs="Arial"/>
                <w:sz w:val="20"/>
                <w:szCs w:val="20"/>
              </w:rPr>
              <w:t>DRP</w:t>
            </w:r>
          </w:p>
        </w:tc>
        <w:tc>
          <w:tcPr>
            <w:tcW w:w="4877" w:type="dxa"/>
          </w:tcPr>
          <w:p w14:paraId="4458CABA" w14:textId="600AC202" w:rsidR="00320A3C" w:rsidRDefault="00320A3C" w:rsidP="00A25AE3">
            <w:pPr>
              <w:suppressAutoHyphens/>
              <w:jc w:val="both"/>
              <w:rPr>
                <w:rFonts w:ascii="Arial" w:hAnsi="Arial" w:cs="Arial"/>
                <w:sz w:val="20"/>
                <w:szCs w:val="20"/>
              </w:rPr>
            </w:pPr>
            <w:r w:rsidRPr="00320A3C">
              <w:rPr>
                <w:rFonts w:ascii="Arial" w:hAnsi="Arial" w:cs="Arial"/>
                <w:sz w:val="20"/>
                <w:szCs w:val="20"/>
              </w:rPr>
              <w:t>Departament Regionalnych Programów Operacyjnych</w:t>
            </w:r>
          </w:p>
        </w:tc>
      </w:tr>
      <w:tr w:rsidR="00D50A40" w:rsidRPr="00EF6D3A" w14:paraId="4CDFB691" w14:textId="77777777" w:rsidTr="009C0563">
        <w:tc>
          <w:tcPr>
            <w:tcW w:w="4337" w:type="dxa"/>
          </w:tcPr>
          <w:p w14:paraId="7421D13D" w14:textId="77777777" w:rsidR="00D50A40" w:rsidRPr="00EF6D3A" w:rsidRDefault="00D50A40" w:rsidP="00533AFC">
            <w:pPr>
              <w:suppressAutoHyphens/>
              <w:spacing w:line="360" w:lineRule="auto"/>
              <w:rPr>
                <w:rFonts w:ascii="Arial" w:hAnsi="Arial" w:cs="Arial"/>
                <w:sz w:val="20"/>
                <w:szCs w:val="20"/>
              </w:rPr>
            </w:pPr>
            <w:r>
              <w:rPr>
                <w:rFonts w:ascii="Arial" w:hAnsi="Arial" w:cs="Arial"/>
                <w:sz w:val="20"/>
                <w:szCs w:val="20"/>
              </w:rPr>
              <w:t>dzień</w:t>
            </w:r>
          </w:p>
        </w:tc>
        <w:tc>
          <w:tcPr>
            <w:tcW w:w="4877" w:type="dxa"/>
          </w:tcPr>
          <w:p w14:paraId="5064FA35" w14:textId="77777777" w:rsidR="00D50A40" w:rsidRPr="00EF6D3A" w:rsidRDefault="00D50A40" w:rsidP="003A7EA2">
            <w:pPr>
              <w:suppressAutoHyphens/>
              <w:spacing w:line="360" w:lineRule="auto"/>
              <w:jc w:val="both"/>
              <w:rPr>
                <w:rFonts w:ascii="Arial" w:hAnsi="Arial" w:cs="Arial"/>
                <w:sz w:val="20"/>
                <w:szCs w:val="20"/>
              </w:rPr>
            </w:pPr>
            <w:r>
              <w:rPr>
                <w:rFonts w:ascii="Arial" w:hAnsi="Arial" w:cs="Arial"/>
                <w:sz w:val="20"/>
                <w:szCs w:val="20"/>
              </w:rPr>
              <w:t>dzień kalendarzowy</w:t>
            </w:r>
          </w:p>
        </w:tc>
      </w:tr>
      <w:tr w:rsidR="00D50A40" w:rsidRPr="00EF6D3A" w14:paraId="05689203" w14:textId="77777777" w:rsidTr="009C0563">
        <w:tc>
          <w:tcPr>
            <w:tcW w:w="4337" w:type="dxa"/>
          </w:tcPr>
          <w:p w14:paraId="3D6BC76C" w14:textId="77777777" w:rsidR="00D50A40" w:rsidRPr="00EF6D3A" w:rsidRDefault="00D50A40" w:rsidP="009C4DA1">
            <w:pPr>
              <w:suppressAutoHyphens/>
              <w:spacing w:line="360" w:lineRule="auto"/>
              <w:rPr>
                <w:rFonts w:ascii="Arial" w:hAnsi="Arial" w:cs="Arial"/>
                <w:sz w:val="20"/>
                <w:szCs w:val="20"/>
              </w:rPr>
            </w:pPr>
            <w:r w:rsidRPr="00EF6D3A">
              <w:rPr>
                <w:rFonts w:ascii="Arial" w:hAnsi="Arial" w:cs="Arial"/>
                <w:sz w:val="20"/>
                <w:szCs w:val="20"/>
              </w:rPr>
              <w:t>EFRR</w:t>
            </w:r>
          </w:p>
        </w:tc>
        <w:tc>
          <w:tcPr>
            <w:tcW w:w="4877" w:type="dxa"/>
          </w:tcPr>
          <w:p w14:paraId="6ACE3F8A" w14:textId="77777777" w:rsidR="00D50A40" w:rsidRPr="00EF6D3A" w:rsidRDefault="00D50A40" w:rsidP="003A7EA2">
            <w:pPr>
              <w:suppressAutoHyphens/>
              <w:spacing w:line="360" w:lineRule="auto"/>
              <w:jc w:val="both"/>
              <w:rPr>
                <w:rFonts w:ascii="Arial" w:hAnsi="Arial" w:cs="Arial"/>
                <w:sz w:val="20"/>
                <w:szCs w:val="20"/>
              </w:rPr>
            </w:pPr>
            <w:r w:rsidRPr="00EF6D3A">
              <w:rPr>
                <w:rFonts w:ascii="Arial" w:hAnsi="Arial" w:cs="Arial"/>
                <w:sz w:val="20"/>
                <w:szCs w:val="20"/>
              </w:rPr>
              <w:t>Europejski Fundusz Rozwoju Regionalnego</w:t>
            </w:r>
          </w:p>
        </w:tc>
      </w:tr>
      <w:tr w:rsidR="00D50A40" w:rsidRPr="00EF6D3A" w14:paraId="1254141C" w14:textId="77777777" w:rsidTr="009C0563">
        <w:tc>
          <w:tcPr>
            <w:tcW w:w="4337" w:type="dxa"/>
          </w:tcPr>
          <w:p w14:paraId="17B640C1"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EFS</w:t>
            </w:r>
          </w:p>
        </w:tc>
        <w:tc>
          <w:tcPr>
            <w:tcW w:w="4877" w:type="dxa"/>
          </w:tcPr>
          <w:p w14:paraId="45DEE06A" w14:textId="77777777" w:rsidR="00D50A40" w:rsidRPr="00EF6D3A" w:rsidRDefault="00D50A40" w:rsidP="003A7EA2">
            <w:pPr>
              <w:suppressAutoHyphens/>
              <w:spacing w:line="360" w:lineRule="auto"/>
              <w:jc w:val="both"/>
              <w:rPr>
                <w:rFonts w:ascii="Arial" w:hAnsi="Arial" w:cs="Arial"/>
                <w:sz w:val="20"/>
                <w:szCs w:val="20"/>
              </w:rPr>
            </w:pPr>
            <w:r w:rsidRPr="00EF6D3A">
              <w:rPr>
                <w:rFonts w:ascii="Arial" w:hAnsi="Arial" w:cs="Arial"/>
                <w:sz w:val="20"/>
                <w:szCs w:val="20"/>
              </w:rPr>
              <w:t>Europejski Fundusz Społeczny</w:t>
            </w:r>
          </w:p>
        </w:tc>
      </w:tr>
      <w:tr w:rsidR="00D50A40" w:rsidRPr="00EF6D3A" w14:paraId="0687DB0A" w14:textId="77777777" w:rsidTr="009C0563">
        <w:tc>
          <w:tcPr>
            <w:tcW w:w="4337" w:type="dxa"/>
          </w:tcPr>
          <w:p w14:paraId="3E94223B"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EFSI</w:t>
            </w:r>
          </w:p>
        </w:tc>
        <w:tc>
          <w:tcPr>
            <w:tcW w:w="4877" w:type="dxa"/>
          </w:tcPr>
          <w:p w14:paraId="53F203C7" w14:textId="77777777" w:rsidR="00D50A40" w:rsidRPr="00EF6D3A" w:rsidRDefault="00D50A40" w:rsidP="003A7EA2">
            <w:pPr>
              <w:suppressAutoHyphens/>
              <w:spacing w:line="360" w:lineRule="auto"/>
              <w:jc w:val="both"/>
              <w:rPr>
                <w:rFonts w:ascii="Arial" w:hAnsi="Arial" w:cs="Arial"/>
                <w:sz w:val="20"/>
                <w:szCs w:val="20"/>
              </w:rPr>
            </w:pPr>
            <w:r w:rsidRPr="00EF6D3A">
              <w:rPr>
                <w:rFonts w:ascii="Arial" w:hAnsi="Arial" w:cs="Arial"/>
                <w:sz w:val="20"/>
                <w:szCs w:val="20"/>
              </w:rPr>
              <w:t>Europejskie Fundusze Strukturalne i Inwestycyjne</w:t>
            </w:r>
          </w:p>
        </w:tc>
      </w:tr>
      <w:tr w:rsidR="00D50A40" w:rsidRPr="00EF6D3A" w14:paraId="10648BF3" w14:textId="77777777" w:rsidTr="009C0563">
        <w:tc>
          <w:tcPr>
            <w:tcW w:w="4337" w:type="dxa"/>
          </w:tcPr>
          <w:p w14:paraId="24EAB7C5"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EFTA</w:t>
            </w:r>
          </w:p>
        </w:tc>
        <w:tc>
          <w:tcPr>
            <w:tcW w:w="4877" w:type="dxa"/>
          </w:tcPr>
          <w:p w14:paraId="5B98CFB0" w14:textId="77777777" w:rsidR="00D50A40" w:rsidRPr="00EF6D3A" w:rsidRDefault="00D50A40" w:rsidP="0018478F">
            <w:pPr>
              <w:suppressAutoHyphens/>
              <w:spacing w:line="360" w:lineRule="auto"/>
              <w:jc w:val="both"/>
              <w:rPr>
                <w:rFonts w:ascii="Arial" w:hAnsi="Arial" w:cs="Arial"/>
                <w:sz w:val="20"/>
                <w:szCs w:val="20"/>
              </w:rPr>
            </w:pPr>
            <w:r w:rsidRPr="00EF6D3A">
              <w:rPr>
                <w:rFonts w:ascii="Arial" w:hAnsi="Arial" w:cs="Arial"/>
                <w:sz w:val="20"/>
                <w:szCs w:val="20"/>
              </w:rPr>
              <w:t>Europejskie Porozumienie o Wolnym Handlu</w:t>
            </w:r>
          </w:p>
        </w:tc>
      </w:tr>
      <w:tr w:rsidR="00D50A40" w:rsidRPr="00EF6D3A" w14:paraId="752627E9" w14:textId="77777777" w:rsidTr="009C0563">
        <w:tc>
          <w:tcPr>
            <w:tcW w:w="4337" w:type="dxa"/>
          </w:tcPr>
          <w:p w14:paraId="7C59AA29"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ETO</w:t>
            </w:r>
          </w:p>
        </w:tc>
        <w:tc>
          <w:tcPr>
            <w:tcW w:w="4877" w:type="dxa"/>
          </w:tcPr>
          <w:p w14:paraId="16E1F2A3" w14:textId="77777777" w:rsidR="00D50A40" w:rsidRPr="00EF6D3A" w:rsidRDefault="00D50A40" w:rsidP="0018478F">
            <w:pPr>
              <w:suppressAutoHyphens/>
              <w:spacing w:line="360" w:lineRule="auto"/>
              <w:jc w:val="both"/>
              <w:rPr>
                <w:rFonts w:ascii="Arial" w:hAnsi="Arial" w:cs="Arial"/>
                <w:sz w:val="20"/>
                <w:szCs w:val="20"/>
              </w:rPr>
            </w:pPr>
            <w:r w:rsidRPr="00EF6D3A">
              <w:rPr>
                <w:rFonts w:ascii="Arial" w:hAnsi="Arial" w:cs="Arial"/>
                <w:sz w:val="20"/>
                <w:szCs w:val="20"/>
              </w:rPr>
              <w:t>Europejski Trybunał Obrachunkowy</w:t>
            </w:r>
          </w:p>
        </w:tc>
      </w:tr>
      <w:tr w:rsidR="00D50A40" w:rsidRPr="00EF6D3A" w14:paraId="7A6AE822" w14:textId="77777777" w:rsidTr="009C0563">
        <w:tc>
          <w:tcPr>
            <w:tcW w:w="4337" w:type="dxa"/>
          </w:tcPr>
          <w:p w14:paraId="53D60789" w14:textId="77777777" w:rsidR="00D50A40" w:rsidRPr="00EF6D3A" w:rsidRDefault="00D50A40" w:rsidP="00AB0DE3">
            <w:pPr>
              <w:rPr>
                <w:rFonts w:ascii="Arial" w:hAnsi="Arial" w:cs="Arial"/>
                <w:sz w:val="20"/>
                <w:szCs w:val="20"/>
              </w:rPr>
            </w:pPr>
            <w:r w:rsidRPr="00EF6D3A">
              <w:rPr>
                <w:rFonts w:ascii="Arial" w:hAnsi="Arial" w:cs="Arial"/>
                <w:sz w:val="20"/>
                <w:szCs w:val="20"/>
              </w:rPr>
              <w:t>EWT</w:t>
            </w:r>
          </w:p>
        </w:tc>
        <w:tc>
          <w:tcPr>
            <w:tcW w:w="4877" w:type="dxa"/>
          </w:tcPr>
          <w:p w14:paraId="54EBF034" w14:textId="77777777" w:rsidR="00D50A40" w:rsidRPr="00EF6D3A" w:rsidRDefault="00D50A40" w:rsidP="003A7EA2">
            <w:pPr>
              <w:jc w:val="both"/>
              <w:rPr>
                <w:rFonts w:ascii="Arial" w:hAnsi="Arial" w:cs="Arial"/>
                <w:sz w:val="20"/>
                <w:szCs w:val="20"/>
              </w:rPr>
            </w:pPr>
            <w:r w:rsidRPr="00EF6D3A">
              <w:rPr>
                <w:rFonts w:ascii="Arial" w:hAnsi="Arial" w:cs="Arial"/>
                <w:sz w:val="20"/>
                <w:szCs w:val="20"/>
              </w:rPr>
              <w:t>Europejska Współpraca Terytorialna</w:t>
            </w:r>
          </w:p>
        </w:tc>
      </w:tr>
      <w:tr w:rsidR="00D50A40" w:rsidRPr="00EF6D3A" w14:paraId="20CE7FB8" w14:textId="77777777" w:rsidTr="009C0563">
        <w:tc>
          <w:tcPr>
            <w:tcW w:w="4337" w:type="dxa"/>
          </w:tcPr>
          <w:p w14:paraId="72585A1B"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FM</w:t>
            </w:r>
          </w:p>
        </w:tc>
        <w:tc>
          <w:tcPr>
            <w:tcW w:w="4877" w:type="dxa"/>
          </w:tcPr>
          <w:p w14:paraId="4285C474" w14:textId="77777777" w:rsidR="00D50A40" w:rsidRPr="00EF6D3A" w:rsidRDefault="00D50A40" w:rsidP="003A7EA2">
            <w:pPr>
              <w:suppressAutoHyphens/>
              <w:spacing w:after="120"/>
              <w:jc w:val="both"/>
              <w:rPr>
                <w:rFonts w:ascii="Arial" w:hAnsi="Arial" w:cs="Arial"/>
                <w:sz w:val="20"/>
                <w:szCs w:val="20"/>
              </w:rPr>
            </w:pPr>
            <w:r w:rsidRPr="00EF6D3A">
              <w:rPr>
                <w:rFonts w:ascii="Arial" w:hAnsi="Arial" w:cs="Arial"/>
                <w:sz w:val="20"/>
                <w:szCs w:val="20"/>
              </w:rPr>
              <w:t>Departament Finansów w Urzędzie Marszałkowskim Województwa Łódzkiego</w:t>
            </w:r>
          </w:p>
        </w:tc>
      </w:tr>
      <w:tr w:rsidR="00D50A40" w:rsidRPr="00EF6D3A" w14:paraId="062C4E16" w14:textId="77777777" w:rsidTr="009C0563">
        <w:tc>
          <w:tcPr>
            <w:tcW w:w="4337" w:type="dxa"/>
          </w:tcPr>
          <w:p w14:paraId="2D0666B3" w14:textId="77777777" w:rsidR="00D50A40" w:rsidRPr="00EF6D3A" w:rsidRDefault="00D50A40" w:rsidP="00533AFC">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GIKS</w:t>
            </w:r>
          </w:p>
        </w:tc>
        <w:tc>
          <w:tcPr>
            <w:tcW w:w="4877" w:type="dxa"/>
          </w:tcPr>
          <w:p w14:paraId="699EA4FC" w14:textId="77777777" w:rsidR="00D50A40" w:rsidRPr="00EF6D3A" w:rsidRDefault="00D50A40" w:rsidP="003F5B3D">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Generalny Inspektor Kontroli Skarbowej</w:t>
            </w:r>
          </w:p>
        </w:tc>
      </w:tr>
      <w:tr w:rsidR="00D50A40" w:rsidRPr="00EF6D3A" w14:paraId="43648832" w14:textId="77777777" w:rsidTr="009C0563">
        <w:tc>
          <w:tcPr>
            <w:tcW w:w="4337" w:type="dxa"/>
          </w:tcPr>
          <w:p w14:paraId="6CBC631A" w14:textId="77777777" w:rsidR="00D50A40" w:rsidRPr="00EF6D3A" w:rsidRDefault="00D50A40" w:rsidP="00533AFC">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IA</w:t>
            </w:r>
          </w:p>
        </w:tc>
        <w:tc>
          <w:tcPr>
            <w:tcW w:w="4877" w:type="dxa"/>
          </w:tcPr>
          <w:p w14:paraId="1232D6BB" w14:textId="77777777" w:rsidR="00D50A40" w:rsidRPr="00EF6D3A" w:rsidRDefault="00D50A40" w:rsidP="003F5B3D">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Instytucja Audytowa</w:t>
            </w:r>
          </w:p>
        </w:tc>
      </w:tr>
      <w:tr w:rsidR="00D50A40" w:rsidRPr="00EF6D3A" w14:paraId="5EBEC612" w14:textId="77777777" w:rsidTr="009C0563">
        <w:tc>
          <w:tcPr>
            <w:tcW w:w="4337" w:type="dxa"/>
          </w:tcPr>
          <w:p w14:paraId="02C9ABDA"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IC RPO WŁ</w:t>
            </w:r>
          </w:p>
        </w:tc>
        <w:tc>
          <w:tcPr>
            <w:tcW w:w="4877" w:type="dxa"/>
          </w:tcPr>
          <w:p w14:paraId="0DD27AD4" w14:textId="2A6B40AD"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Instytucja Certyfikująca </w:t>
            </w:r>
            <w:r>
              <w:rPr>
                <w:rFonts w:ascii="Arial" w:hAnsi="Arial" w:cs="Arial"/>
                <w:sz w:val="20"/>
                <w:szCs w:val="20"/>
              </w:rPr>
              <w:t xml:space="preserve">wydatki w ramach </w:t>
            </w:r>
            <w:r w:rsidRPr="00EF6D3A">
              <w:rPr>
                <w:rFonts w:ascii="Arial" w:hAnsi="Arial" w:cs="Arial"/>
                <w:sz w:val="20"/>
                <w:szCs w:val="20"/>
              </w:rPr>
              <w:t>Regionaln</w:t>
            </w:r>
            <w:r>
              <w:rPr>
                <w:rFonts w:ascii="Arial" w:hAnsi="Arial" w:cs="Arial"/>
                <w:sz w:val="20"/>
                <w:szCs w:val="20"/>
              </w:rPr>
              <w:t>ego</w:t>
            </w:r>
            <w:r w:rsidRPr="00EF6D3A">
              <w:rPr>
                <w:rFonts w:ascii="Arial" w:hAnsi="Arial" w:cs="Arial"/>
                <w:sz w:val="20"/>
                <w:szCs w:val="20"/>
              </w:rPr>
              <w:t xml:space="preserve"> Program</w:t>
            </w:r>
            <w:r>
              <w:rPr>
                <w:rFonts w:ascii="Arial" w:hAnsi="Arial" w:cs="Arial"/>
                <w:sz w:val="20"/>
                <w:szCs w:val="20"/>
              </w:rPr>
              <w:t>u</w:t>
            </w:r>
            <w:r w:rsidRPr="00EF6D3A">
              <w:rPr>
                <w:rFonts w:ascii="Arial" w:hAnsi="Arial" w:cs="Arial"/>
                <w:sz w:val="20"/>
                <w:szCs w:val="20"/>
              </w:rPr>
              <w:t xml:space="preserve"> Operacyjn</w:t>
            </w:r>
            <w:r>
              <w:rPr>
                <w:rFonts w:ascii="Arial" w:hAnsi="Arial" w:cs="Arial"/>
                <w:sz w:val="20"/>
                <w:szCs w:val="20"/>
              </w:rPr>
              <w:t>ego</w:t>
            </w:r>
            <w:r w:rsidRPr="00EF6D3A">
              <w:rPr>
                <w:rFonts w:ascii="Arial" w:hAnsi="Arial" w:cs="Arial"/>
                <w:sz w:val="20"/>
                <w:szCs w:val="20"/>
              </w:rPr>
              <w:t xml:space="preserve"> Województwa Łódzkiego </w:t>
            </w:r>
            <w:r>
              <w:rPr>
                <w:rFonts w:ascii="Arial" w:hAnsi="Arial" w:cs="Arial"/>
                <w:sz w:val="20"/>
                <w:szCs w:val="20"/>
              </w:rPr>
              <w:t xml:space="preserve">na lata </w:t>
            </w:r>
            <w:r w:rsidRPr="00EF6D3A">
              <w:rPr>
                <w:rFonts w:ascii="Arial" w:hAnsi="Arial" w:cs="Arial"/>
                <w:sz w:val="20"/>
                <w:szCs w:val="20"/>
              </w:rPr>
              <w:t>2014-2020</w:t>
            </w:r>
          </w:p>
        </w:tc>
      </w:tr>
      <w:tr w:rsidR="00D50A40" w:rsidRPr="00EF6D3A" w14:paraId="07CE2089" w14:textId="77777777" w:rsidTr="009C0563">
        <w:tc>
          <w:tcPr>
            <w:tcW w:w="4337" w:type="dxa"/>
          </w:tcPr>
          <w:p w14:paraId="57C19414"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IK PC</w:t>
            </w:r>
          </w:p>
        </w:tc>
        <w:tc>
          <w:tcPr>
            <w:tcW w:w="4877" w:type="dxa"/>
          </w:tcPr>
          <w:p w14:paraId="385AA08D" w14:textId="77777777" w:rsidR="00D50A40" w:rsidRPr="00EF6D3A" w:rsidRDefault="00D50A40" w:rsidP="003F5B3D">
            <w:pPr>
              <w:suppressAutoHyphens/>
              <w:spacing w:after="120"/>
              <w:jc w:val="both"/>
              <w:rPr>
                <w:rFonts w:ascii="Arial" w:hAnsi="Arial" w:cs="Arial"/>
                <w:sz w:val="20"/>
                <w:szCs w:val="20"/>
              </w:rPr>
            </w:pPr>
            <w:r>
              <w:rPr>
                <w:rFonts w:ascii="Arial" w:hAnsi="Arial" w:cs="Arial"/>
                <w:sz w:val="20"/>
                <w:szCs w:val="20"/>
              </w:rPr>
              <w:t>Instytucja Koordynująca Proces Certyfikacji</w:t>
            </w:r>
          </w:p>
        </w:tc>
      </w:tr>
      <w:tr w:rsidR="00D50A40" w:rsidRPr="00EF6D3A" w14:paraId="014B21B8" w14:textId="77777777" w:rsidTr="009C0563">
        <w:tc>
          <w:tcPr>
            <w:tcW w:w="4337" w:type="dxa"/>
          </w:tcPr>
          <w:p w14:paraId="09C2DD0C"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IK UP</w:t>
            </w:r>
          </w:p>
        </w:tc>
        <w:tc>
          <w:tcPr>
            <w:tcW w:w="4877" w:type="dxa"/>
          </w:tcPr>
          <w:p w14:paraId="13A6CE75"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Instytucja Koordynująca Umowę Partnerstwa</w:t>
            </w:r>
          </w:p>
        </w:tc>
      </w:tr>
      <w:tr w:rsidR="00D50A40" w:rsidRPr="00EF6D3A" w14:paraId="4D2B838C" w14:textId="77777777" w:rsidTr="009C0563">
        <w:tc>
          <w:tcPr>
            <w:tcW w:w="4337" w:type="dxa"/>
          </w:tcPr>
          <w:p w14:paraId="3A5940B3"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IK RPO</w:t>
            </w:r>
          </w:p>
        </w:tc>
        <w:tc>
          <w:tcPr>
            <w:tcW w:w="4877" w:type="dxa"/>
          </w:tcPr>
          <w:p w14:paraId="0D13D6FE"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Instytucja Koordynująca Regionalne Programy Operacyjne </w:t>
            </w:r>
          </w:p>
        </w:tc>
      </w:tr>
      <w:tr w:rsidR="00D50A40" w:rsidRPr="00EF6D3A" w14:paraId="15CC4938" w14:textId="77777777" w:rsidTr="009C0563">
        <w:tc>
          <w:tcPr>
            <w:tcW w:w="4337" w:type="dxa"/>
          </w:tcPr>
          <w:p w14:paraId="19627152"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IOK</w:t>
            </w:r>
          </w:p>
        </w:tc>
        <w:tc>
          <w:tcPr>
            <w:tcW w:w="4877" w:type="dxa"/>
          </w:tcPr>
          <w:p w14:paraId="70A219FF"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Instytucja Ogłaszająca Konkurs</w:t>
            </w:r>
          </w:p>
        </w:tc>
      </w:tr>
      <w:tr w:rsidR="00D50A40" w:rsidRPr="00EF6D3A" w14:paraId="0130B7B5" w14:textId="77777777" w:rsidTr="009C0563">
        <w:tc>
          <w:tcPr>
            <w:tcW w:w="4337" w:type="dxa"/>
          </w:tcPr>
          <w:p w14:paraId="5921AD4D"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IMS</w:t>
            </w:r>
          </w:p>
        </w:tc>
        <w:tc>
          <w:tcPr>
            <w:tcW w:w="4877" w:type="dxa"/>
          </w:tcPr>
          <w:p w14:paraId="7C025982"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ang. </w:t>
            </w:r>
            <w:proofErr w:type="spellStart"/>
            <w:r w:rsidRPr="00EF6D3A">
              <w:rPr>
                <w:rFonts w:ascii="Arial" w:hAnsi="Arial" w:cs="Arial"/>
                <w:i/>
                <w:sz w:val="20"/>
                <w:szCs w:val="20"/>
              </w:rPr>
              <w:t>Irregularity</w:t>
            </w:r>
            <w:proofErr w:type="spellEnd"/>
            <w:r w:rsidRPr="00EF6D3A">
              <w:rPr>
                <w:rFonts w:ascii="Arial" w:hAnsi="Arial" w:cs="Arial"/>
                <w:i/>
                <w:sz w:val="20"/>
                <w:szCs w:val="20"/>
              </w:rPr>
              <w:t xml:space="preserve"> Management System</w:t>
            </w:r>
            <w:r w:rsidRPr="00EF6D3A">
              <w:rPr>
                <w:rFonts w:ascii="Arial" w:hAnsi="Arial" w:cs="Arial"/>
                <w:sz w:val="20"/>
                <w:szCs w:val="20"/>
              </w:rPr>
              <w:t xml:space="preserve"> – system informatyczny uruchomiony przez KE, za pomocą którego informacje o nieprawidłowościach </w:t>
            </w:r>
            <w:r w:rsidRPr="00EF6D3A">
              <w:rPr>
                <w:rFonts w:ascii="Arial" w:hAnsi="Arial" w:cs="Arial"/>
                <w:sz w:val="20"/>
                <w:szCs w:val="20"/>
              </w:rPr>
              <w:lastRenderedPageBreak/>
              <w:t xml:space="preserve">przekazywane są przez państwa członkowskie </w:t>
            </w:r>
            <w:r>
              <w:rPr>
                <w:rFonts w:ascii="Arial" w:hAnsi="Arial" w:cs="Arial"/>
                <w:sz w:val="20"/>
                <w:szCs w:val="20"/>
              </w:rPr>
              <w:br/>
            </w:r>
            <w:r w:rsidRPr="00EF6D3A">
              <w:rPr>
                <w:rFonts w:ascii="Arial" w:hAnsi="Arial" w:cs="Arial"/>
                <w:sz w:val="20"/>
                <w:szCs w:val="20"/>
              </w:rPr>
              <w:t>do KE</w:t>
            </w:r>
          </w:p>
        </w:tc>
      </w:tr>
      <w:tr w:rsidR="00D50A40" w:rsidRPr="00EF6D3A" w14:paraId="1F885031" w14:textId="77777777" w:rsidTr="009C0563">
        <w:tc>
          <w:tcPr>
            <w:tcW w:w="4337" w:type="dxa"/>
          </w:tcPr>
          <w:p w14:paraId="45044863" w14:textId="77777777" w:rsidR="00D50A40" w:rsidRPr="00EF6D3A" w:rsidRDefault="00D50A40" w:rsidP="00533AFC">
            <w:pPr>
              <w:tabs>
                <w:tab w:val="left" w:pos="2160"/>
              </w:tabs>
              <w:suppressAutoHyphens/>
              <w:spacing w:after="120"/>
              <w:jc w:val="both"/>
              <w:rPr>
                <w:rFonts w:ascii="Arial" w:hAnsi="Arial" w:cs="Arial"/>
                <w:sz w:val="20"/>
                <w:szCs w:val="20"/>
              </w:rPr>
            </w:pPr>
            <w:r w:rsidRPr="00EF6D3A">
              <w:rPr>
                <w:rFonts w:ascii="Arial" w:hAnsi="Arial" w:cs="Arial"/>
                <w:sz w:val="20"/>
                <w:szCs w:val="20"/>
              </w:rPr>
              <w:lastRenderedPageBreak/>
              <w:t>Instrukcje wykonawcze</w:t>
            </w:r>
          </w:p>
        </w:tc>
        <w:tc>
          <w:tcPr>
            <w:tcW w:w="4877" w:type="dxa"/>
          </w:tcPr>
          <w:p w14:paraId="5059C931" w14:textId="77777777" w:rsidR="00D50A40" w:rsidRPr="00EF6D3A" w:rsidRDefault="00D50A40" w:rsidP="00F22723">
            <w:pPr>
              <w:tabs>
                <w:tab w:val="left" w:pos="2160"/>
              </w:tabs>
              <w:suppressAutoHyphens/>
              <w:spacing w:after="120"/>
              <w:jc w:val="both"/>
              <w:rPr>
                <w:rFonts w:ascii="Arial" w:hAnsi="Arial" w:cs="Arial"/>
                <w:sz w:val="20"/>
                <w:szCs w:val="20"/>
              </w:rPr>
            </w:pPr>
            <w:r w:rsidRPr="00EF6D3A">
              <w:rPr>
                <w:rFonts w:ascii="Arial" w:hAnsi="Arial" w:cs="Arial"/>
                <w:sz w:val="20"/>
                <w:szCs w:val="20"/>
              </w:rPr>
              <w:t>dokumenty zawierające wewnętrzne procedury wdrożone w IZ RPO WŁ oraz instytucjach pośredniczących i przez nie przestrzegane</w:t>
            </w:r>
          </w:p>
        </w:tc>
      </w:tr>
      <w:tr w:rsidR="00D50A40" w:rsidRPr="00EF6D3A" w14:paraId="7C5941F1" w14:textId="77777777" w:rsidTr="009C0563">
        <w:tc>
          <w:tcPr>
            <w:tcW w:w="4337" w:type="dxa"/>
          </w:tcPr>
          <w:p w14:paraId="4B793726"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IP RPO WŁ</w:t>
            </w:r>
          </w:p>
        </w:tc>
        <w:tc>
          <w:tcPr>
            <w:tcW w:w="4877" w:type="dxa"/>
          </w:tcPr>
          <w:p w14:paraId="0445945C"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Instytucja Pośrednicząca w Regionalnym Programie Operacyjnym Województwa Łódzkiego </w:t>
            </w:r>
            <w:r>
              <w:rPr>
                <w:rFonts w:ascii="Arial" w:hAnsi="Arial" w:cs="Arial"/>
                <w:sz w:val="20"/>
                <w:szCs w:val="20"/>
              </w:rPr>
              <w:br/>
            </w:r>
            <w:r w:rsidRPr="00EF6D3A">
              <w:rPr>
                <w:rFonts w:ascii="Arial" w:hAnsi="Arial" w:cs="Arial"/>
                <w:sz w:val="20"/>
                <w:szCs w:val="20"/>
              </w:rPr>
              <w:t>na lata 2014-2020</w:t>
            </w:r>
          </w:p>
        </w:tc>
      </w:tr>
      <w:tr w:rsidR="00D50A40" w:rsidRPr="00EF6D3A" w14:paraId="725D92EE" w14:textId="77777777" w:rsidTr="009C0563">
        <w:tc>
          <w:tcPr>
            <w:tcW w:w="4337" w:type="dxa"/>
          </w:tcPr>
          <w:p w14:paraId="0743C76B" w14:textId="77777777" w:rsidR="00D50A40" w:rsidRPr="00EF6D3A" w:rsidRDefault="00D50A40" w:rsidP="00533AFC">
            <w:pPr>
              <w:pStyle w:val="Tekstpodstawowy21"/>
              <w:tabs>
                <w:tab w:val="left" w:pos="2160"/>
              </w:tabs>
              <w:suppressAutoHyphens/>
              <w:overflowPunct/>
              <w:autoSpaceDE/>
              <w:autoSpaceDN/>
              <w:adjustRightInd/>
              <w:spacing w:after="120"/>
              <w:textAlignment w:val="auto"/>
              <w:rPr>
                <w:rFonts w:ascii="Arial" w:hAnsi="Arial" w:cs="Arial"/>
                <w:sz w:val="20"/>
              </w:rPr>
            </w:pPr>
            <w:r w:rsidRPr="00EF6D3A">
              <w:rPr>
                <w:rFonts w:ascii="Arial" w:hAnsi="Arial" w:cs="Arial"/>
                <w:sz w:val="20"/>
              </w:rPr>
              <w:t>IZ RPO WŁ</w:t>
            </w:r>
          </w:p>
        </w:tc>
        <w:tc>
          <w:tcPr>
            <w:tcW w:w="4877" w:type="dxa"/>
          </w:tcPr>
          <w:p w14:paraId="4E4619EE" w14:textId="77777777" w:rsidR="00D50A40" w:rsidRPr="00EF6D3A" w:rsidRDefault="00D50A40" w:rsidP="003F5B3D">
            <w:pPr>
              <w:pStyle w:val="Tekstpodstawowy21"/>
              <w:tabs>
                <w:tab w:val="left" w:pos="2160"/>
              </w:tabs>
              <w:suppressAutoHyphens/>
              <w:overflowPunct/>
              <w:autoSpaceDE/>
              <w:autoSpaceDN/>
              <w:adjustRightInd/>
              <w:spacing w:after="120"/>
              <w:textAlignment w:val="auto"/>
              <w:rPr>
                <w:rFonts w:ascii="Arial" w:hAnsi="Arial" w:cs="Arial"/>
                <w:sz w:val="20"/>
              </w:rPr>
            </w:pPr>
            <w:r w:rsidRPr="00EF6D3A">
              <w:rPr>
                <w:rFonts w:ascii="Arial" w:hAnsi="Arial" w:cs="Arial"/>
                <w:sz w:val="20"/>
              </w:rPr>
              <w:t xml:space="preserve">Instytucja Zarządzająca Regionalnym Programem Operacyjnym Województwa Łódzkiego </w:t>
            </w:r>
            <w:r>
              <w:rPr>
                <w:rFonts w:ascii="Arial" w:hAnsi="Arial" w:cs="Arial"/>
                <w:sz w:val="20"/>
              </w:rPr>
              <w:br/>
            </w:r>
            <w:r w:rsidRPr="00EF6D3A">
              <w:rPr>
                <w:rFonts w:ascii="Arial" w:hAnsi="Arial" w:cs="Arial"/>
                <w:sz w:val="20"/>
              </w:rPr>
              <w:t>na lata 2014-2020</w:t>
            </w:r>
          </w:p>
        </w:tc>
      </w:tr>
      <w:tr w:rsidR="00D50A40" w:rsidRPr="00EF6D3A" w14:paraId="0FE8A0BE" w14:textId="77777777" w:rsidTr="009C0563">
        <w:tc>
          <w:tcPr>
            <w:tcW w:w="4337" w:type="dxa"/>
          </w:tcPr>
          <w:p w14:paraId="0ADA9BA4" w14:textId="77777777" w:rsidR="00D50A40" w:rsidRPr="00EF6D3A" w:rsidRDefault="00D50A40" w:rsidP="00533AFC">
            <w:pPr>
              <w:pStyle w:val="Tekstpodstawowy21"/>
              <w:tabs>
                <w:tab w:val="left" w:pos="2160"/>
              </w:tabs>
              <w:suppressAutoHyphens/>
              <w:overflowPunct/>
              <w:autoSpaceDE/>
              <w:autoSpaceDN/>
              <w:adjustRightInd/>
              <w:spacing w:after="120"/>
              <w:textAlignment w:val="auto"/>
              <w:rPr>
                <w:rFonts w:ascii="Arial" w:hAnsi="Arial" w:cs="Arial"/>
                <w:sz w:val="20"/>
              </w:rPr>
            </w:pPr>
            <w:r w:rsidRPr="00EF6D3A">
              <w:rPr>
                <w:rFonts w:ascii="Arial" w:hAnsi="Arial" w:cs="Arial"/>
                <w:sz w:val="20"/>
              </w:rPr>
              <w:t>JST</w:t>
            </w:r>
          </w:p>
        </w:tc>
        <w:tc>
          <w:tcPr>
            <w:tcW w:w="4877" w:type="dxa"/>
          </w:tcPr>
          <w:p w14:paraId="7F919AB2" w14:textId="77777777" w:rsidR="00D50A40" w:rsidRPr="00EF6D3A" w:rsidRDefault="00D50A40" w:rsidP="003F5B3D">
            <w:pPr>
              <w:pStyle w:val="Tekstpodstawowy21"/>
              <w:tabs>
                <w:tab w:val="left" w:pos="2160"/>
              </w:tabs>
              <w:suppressAutoHyphens/>
              <w:overflowPunct/>
              <w:autoSpaceDE/>
              <w:autoSpaceDN/>
              <w:adjustRightInd/>
              <w:spacing w:after="120"/>
              <w:textAlignment w:val="auto"/>
              <w:rPr>
                <w:rFonts w:ascii="Arial" w:hAnsi="Arial" w:cs="Arial"/>
                <w:sz w:val="20"/>
              </w:rPr>
            </w:pPr>
            <w:r w:rsidRPr="00EF6D3A">
              <w:rPr>
                <w:rFonts w:ascii="Arial" w:hAnsi="Arial" w:cs="Arial"/>
                <w:sz w:val="20"/>
              </w:rPr>
              <w:t>Jednostki Samorządu Terytorialnego</w:t>
            </w:r>
          </w:p>
        </w:tc>
      </w:tr>
      <w:tr w:rsidR="00D50A40" w:rsidRPr="00EF6D3A" w14:paraId="0D439B02" w14:textId="77777777" w:rsidTr="009C0563">
        <w:tc>
          <w:tcPr>
            <w:tcW w:w="4337" w:type="dxa"/>
          </w:tcPr>
          <w:p w14:paraId="6A6B5916" w14:textId="77777777" w:rsidR="00D50A40" w:rsidRPr="00EF6D3A" w:rsidRDefault="00D50A40" w:rsidP="00533AFC">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KE</w:t>
            </w:r>
          </w:p>
        </w:tc>
        <w:tc>
          <w:tcPr>
            <w:tcW w:w="4877" w:type="dxa"/>
          </w:tcPr>
          <w:p w14:paraId="33458672" w14:textId="77777777" w:rsidR="00D50A40" w:rsidRPr="00EF6D3A" w:rsidRDefault="00D50A40" w:rsidP="003F5B3D">
            <w:pPr>
              <w:pStyle w:val="AddressTL"/>
              <w:suppressAutoHyphens/>
              <w:spacing w:after="120"/>
              <w:jc w:val="both"/>
              <w:rPr>
                <w:rFonts w:ascii="Arial" w:hAnsi="Arial" w:cs="Arial"/>
                <w:sz w:val="20"/>
                <w:lang w:val="pl-PL" w:eastAsia="pl-PL"/>
              </w:rPr>
            </w:pPr>
            <w:r w:rsidRPr="00EF6D3A">
              <w:rPr>
                <w:rFonts w:ascii="Arial" w:hAnsi="Arial" w:cs="Arial"/>
                <w:sz w:val="20"/>
                <w:lang w:val="pl-PL" w:eastAsia="pl-PL"/>
              </w:rPr>
              <w:t>Komisja Europejska</w:t>
            </w:r>
          </w:p>
        </w:tc>
      </w:tr>
      <w:tr w:rsidR="00D50A40" w:rsidRPr="00EF6D3A" w14:paraId="30FBAFDD" w14:textId="77777777" w:rsidTr="009C0563">
        <w:tc>
          <w:tcPr>
            <w:tcW w:w="4337" w:type="dxa"/>
          </w:tcPr>
          <w:p w14:paraId="759E5C29" w14:textId="77777777" w:rsidR="00D50A40" w:rsidRPr="00EF6D3A" w:rsidRDefault="00D50A40" w:rsidP="003F5B3D">
            <w:pPr>
              <w:tabs>
                <w:tab w:val="left" w:pos="2160"/>
              </w:tabs>
              <w:suppressAutoHyphens/>
              <w:spacing w:after="120"/>
              <w:jc w:val="both"/>
              <w:rPr>
                <w:rFonts w:ascii="Arial" w:hAnsi="Arial" w:cs="Arial"/>
                <w:sz w:val="20"/>
                <w:szCs w:val="20"/>
              </w:rPr>
            </w:pPr>
            <w:r>
              <w:rPr>
                <w:rFonts w:ascii="Arial" w:hAnsi="Arial" w:cs="Arial"/>
                <w:sz w:val="20"/>
                <w:szCs w:val="20"/>
              </w:rPr>
              <w:t>DEFS</w:t>
            </w:r>
          </w:p>
        </w:tc>
        <w:tc>
          <w:tcPr>
            <w:tcW w:w="4877" w:type="dxa"/>
          </w:tcPr>
          <w:p w14:paraId="57429930" w14:textId="77777777" w:rsidR="00D50A40" w:rsidRPr="00EF6D3A" w:rsidRDefault="00D50A40" w:rsidP="003F5B3D">
            <w:pPr>
              <w:tabs>
                <w:tab w:val="left" w:pos="2160"/>
              </w:tabs>
              <w:suppressAutoHyphens/>
              <w:spacing w:after="120"/>
              <w:jc w:val="both"/>
              <w:rPr>
                <w:rFonts w:ascii="Arial" w:hAnsi="Arial" w:cs="Arial"/>
                <w:sz w:val="20"/>
                <w:szCs w:val="20"/>
              </w:rPr>
            </w:pPr>
            <w:r w:rsidRPr="00EF6D3A">
              <w:rPr>
                <w:rFonts w:ascii="Arial" w:hAnsi="Arial" w:cs="Arial"/>
                <w:sz w:val="20"/>
                <w:szCs w:val="20"/>
                <w:lang w:eastAsia="pl-PL"/>
              </w:rPr>
              <w:t>Departament Europejskiego Funduszu Społecznego w Urzędzie Marszałkowskim Województwa</w:t>
            </w:r>
            <w:r w:rsidRPr="00EF6D3A">
              <w:rPr>
                <w:rFonts w:ascii="Arial" w:hAnsi="Arial" w:cs="Arial"/>
                <w:sz w:val="20"/>
                <w:szCs w:val="20"/>
              </w:rPr>
              <w:t xml:space="preserve"> Łódzkiego</w:t>
            </w:r>
          </w:p>
        </w:tc>
      </w:tr>
      <w:tr w:rsidR="00D50A40" w:rsidRPr="00EF6D3A" w14:paraId="7CD4FF29" w14:textId="77777777" w:rsidTr="009C0563">
        <w:tc>
          <w:tcPr>
            <w:tcW w:w="4337" w:type="dxa"/>
          </w:tcPr>
          <w:p w14:paraId="42967A91"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KM RPO WŁ</w:t>
            </w:r>
          </w:p>
        </w:tc>
        <w:tc>
          <w:tcPr>
            <w:tcW w:w="4877" w:type="dxa"/>
          </w:tcPr>
          <w:p w14:paraId="21E8D8E1"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Komitet Monitorujący Regionalny Program Operacyjny Województwa Łódzkiego </w:t>
            </w:r>
            <w:r>
              <w:rPr>
                <w:rFonts w:ascii="Arial" w:hAnsi="Arial" w:cs="Arial"/>
                <w:sz w:val="20"/>
                <w:szCs w:val="20"/>
              </w:rPr>
              <w:br/>
            </w:r>
            <w:r w:rsidRPr="00EF6D3A">
              <w:rPr>
                <w:rFonts w:ascii="Arial" w:hAnsi="Arial" w:cs="Arial"/>
                <w:sz w:val="20"/>
                <w:szCs w:val="20"/>
              </w:rPr>
              <w:t>na lata 2014</w:t>
            </w:r>
            <w:r>
              <w:rPr>
                <w:rFonts w:ascii="Arial" w:hAnsi="Arial" w:cs="Arial"/>
                <w:sz w:val="20"/>
                <w:szCs w:val="20"/>
              </w:rPr>
              <w:t>-</w:t>
            </w:r>
            <w:r w:rsidRPr="00EF6D3A">
              <w:rPr>
                <w:rFonts w:ascii="Arial" w:hAnsi="Arial" w:cs="Arial"/>
                <w:sz w:val="20"/>
                <w:szCs w:val="20"/>
              </w:rPr>
              <w:t>2020</w:t>
            </w:r>
          </w:p>
        </w:tc>
      </w:tr>
      <w:tr w:rsidR="00D50A40" w:rsidRPr="00EF6D3A" w14:paraId="40615F2D" w14:textId="77777777" w:rsidTr="009C0563">
        <w:tc>
          <w:tcPr>
            <w:tcW w:w="4337" w:type="dxa"/>
          </w:tcPr>
          <w:p w14:paraId="124DB66B"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KOP</w:t>
            </w:r>
          </w:p>
        </w:tc>
        <w:tc>
          <w:tcPr>
            <w:tcW w:w="4877" w:type="dxa"/>
          </w:tcPr>
          <w:p w14:paraId="4A5BD759"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Komisja Oceny Projektów</w:t>
            </w:r>
          </w:p>
        </w:tc>
      </w:tr>
      <w:tr w:rsidR="00D50A40" w:rsidRPr="00EF6D3A" w14:paraId="10A9B99A" w14:textId="77777777" w:rsidTr="009C0563">
        <w:tc>
          <w:tcPr>
            <w:tcW w:w="4337" w:type="dxa"/>
          </w:tcPr>
          <w:p w14:paraId="728D2620"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MF</w:t>
            </w:r>
          </w:p>
        </w:tc>
        <w:tc>
          <w:tcPr>
            <w:tcW w:w="4877" w:type="dxa"/>
          </w:tcPr>
          <w:p w14:paraId="2BFC7F3B"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Ministerstwo Finansów</w:t>
            </w:r>
          </w:p>
        </w:tc>
      </w:tr>
      <w:tr w:rsidR="00D50A40" w:rsidRPr="00EF6D3A" w14:paraId="7EE788C7" w14:textId="77777777" w:rsidTr="009C0563">
        <w:tc>
          <w:tcPr>
            <w:tcW w:w="4337" w:type="dxa"/>
          </w:tcPr>
          <w:p w14:paraId="5A420124" w14:textId="77777777" w:rsidR="00D50A40" w:rsidRPr="00EF6D3A" w:rsidRDefault="00D50A40" w:rsidP="00FB2415">
            <w:pPr>
              <w:suppressAutoHyphens/>
              <w:spacing w:after="120"/>
              <w:jc w:val="both"/>
              <w:rPr>
                <w:rFonts w:ascii="Arial" w:hAnsi="Arial" w:cs="Arial"/>
                <w:sz w:val="20"/>
                <w:szCs w:val="20"/>
              </w:rPr>
            </w:pPr>
            <w:r>
              <w:rPr>
                <w:rFonts w:ascii="Arial" w:hAnsi="Arial" w:cs="Arial"/>
                <w:sz w:val="20"/>
                <w:szCs w:val="20"/>
              </w:rPr>
              <w:t>MR</w:t>
            </w:r>
          </w:p>
        </w:tc>
        <w:tc>
          <w:tcPr>
            <w:tcW w:w="4877" w:type="dxa"/>
          </w:tcPr>
          <w:p w14:paraId="3132A4C3"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Ministerstwo Rozwoju</w:t>
            </w:r>
          </w:p>
        </w:tc>
      </w:tr>
      <w:tr w:rsidR="00D50A40" w:rsidRPr="00EF6D3A" w14:paraId="30674BF7" w14:textId="77777777" w:rsidTr="009C0563">
        <w:tc>
          <w:tcPr>
            <w:tcW w:w="4337" w:type="dxa"/>
          </w:tcPr>
          <w:p w14:paraId="1377467D"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NIK</w:t>
            </w:r>
          </w:p>
        </w:tc>
        <w:tc>
          <w:tcPr>
            <w:tcW w:w="4877" w:type="dxa"/>
          </w:tcPr>
          <w:p w14:paraId="61D7D731"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Najwyższa Izba Kontroli</w:t>
            </w:r>
          </w:p>
        </w:tc>
      </w:tr>
      <w:tr w:rsidR="00D50A40" w:rsidRPr="00EF6D3A" w14:paraId="3F584A45" w14:textId="77777777" w:rsidTr="009C0563">
        <w:tc>
          <w:tcPr>
            <w:tcW w:w="4337" w:type="dxa"/>
          </w:tcPr>
          <w:p w14:paraId="05DA226B" w14:textId="77777777" w:rsidR="00D50A40" w:rsidRPr="00EF6D3A" w:rsidRDefault="00D50A40" w:rsidP="0054548B">
            <w:pPr>
              <w:suppressAutoHyphens/>
              <w:spacing w:after="120"/>
              <w:jc w:val="both"/>
              <w:rPr>
                <w:rFonts w:ascii="Arial" w:hAnsi="Arial" w:cs="Arial"/>
                <w:sz w:val="20"/>
                <w:szCs w:val="20"/>
              </w:rPr>
            </w:pPr>
            <w:r>
              <w:rPr>
                <w:rFonts w:ascii="Arial" w:hAnsi="Arial" w:cs="Arial"/>
                <w:sz w:val="20"/>
                <w:szCs w:val="20"/>
              </w:rPr>
              <w:t>Operacja</w:t>
            </w:r>
          </w:p>
          <w:p w14:paraId="1C6714A0" w14:textId="77777777" w:rsidR="00D50A40" w:rsidRPr="00EF6D3A" w:rsidRDefault="00D50A40" w:rsidP="00AE6A9A">
            <w:pPr>
              <w:suppressAutoHyphens/>
              <w:spacing w:after="120"/>
              <w:jc w:val="both"/>
              <w:rPr>
                <w:rFonts w:ascii="Arial" w:hAnsi="Arial" w:cs="Arial"/>
                <w:sz w:val="20"/>
                <w:szCs w:val="20"/>
              </w:rPr>
            </w:pPr>
          </w:p>
        </w:tc>
        <w:tc>
          <w:tcPr>
            <w:tcW w:w="4877" w:type="dxa"/>
          </w:tcPr>
          <w:p w14:paraId="398F08FB" w14:textId="77777777" w:rsidR="00D50A40" w:rsidRPr="00EF6D3A" w:rsidRDefault="00D50A40" w:rsidP="00AE6A9A">
            <w:pPr>
              <w:suppressAutoHyphens/>
              <w:spacing w:after="120"/>
              <w:jc w:val="both"/>
              <w:rPr>
                <w:rFonts w:ascii="Arial" w:hAnsi="Arial" w:cs="Arial"/>
                <w:sz w:val="20"/>
                <w:szCs w:val="20"/>
              </w:rPr>
            </w:pPr>
            <w:r>
              <w:rPr>
                <w:rFonts w:ascii="Arial" w:hAnsi="Arial" w:cs="Arial"/>
                <w:sz w:val="20"/>
                <w:szCs w:val="20"/>
              </w:rPr>
              <w:t>Używany w tekście zwrot „operacja” oznacza</w:t>
            </w:r>
            <w:r w:rsidRPr="00EF6D3A">
              <w:rPr>
                <w:rFonts w:ascii="Arial" w:hAnsi="Arial" w:cs="Arial"/>
                <w:sz w:val="20"/>
                <w:szCs w:val="20"/>
              </w:rPr>
              <w:t>,</w:t>
            </w:r>
            <w:r>
              <w:rPr>
                <w:rFonts w:ascii="Arial" w:hAnsi="Arial" w:cs="Arial"/>
                <w:sz w:val="20"/>
                <w:szCs w:val="20"/>
              </w:rPr>
              <w:t>: projekt,</w:t>
            </w:r>
            <w:r w:rsidRPr="00EF6D3A">
              <w:rPr>
                <w:rFonts w:ascii="Arial" w:hAnsi="Arial" w:cs="Arial"/>
                <w:sz w:val="20"/>
                <w:szCs w:val="20"/>
              </w:rPr>
              <w:t xml:space="preserve"> umow</w:t>
            </w:r>
            <w:r>
              <w:rPr>
                <w:rFonts w:ascii="Arial" w:hAnsi="Arial" w:cs="Arial"/>
                <w:sz w:val="20"/>
                <w:szCs w:val="20"/>
              </w:rPr>
              <w:t>ę</w:t>
            </w:r>
            <w:r w:rsidRPr="00EF6D3A">
              <w:rPr>
                <w:rFonts w:ascii="Arial" w:hAnsi="Arial" w:cs="Arial"/>
                <w:sz w:val="20"/>
                <w:szCs w:val="20"/>
              </w:rPr>
              <w:t>, przedsięwzięcie lub grup</w:t>
            </w:r>
            <w:r>
              <w:rPr>
                <w:rFonts w:ascii="Arial" w:hAnsi="Arial" w:cs="Arial"/>
                <w:sz w:val="20"/>
                <w:szCs w:val="20"/>
              </w:rPr>
              <w:t>ę</w:t>
            </w:r>
            <w:r w:rsidRPr="00EF6D3A">
              <w:rPr>
                <w:rFonts w:ascii="Arial" w:hAnsi="Arial" w:cs="Arial"/>
                <w:sz w:val="20"/>
                <w:szCs w:val="20"/>
              </w:rPr>
              <w:t xml:space="preserve"> projektów wybranych przez IZ RPO WŁ lub na jej odpowiedzialność, przyczyniający się do realizacji celów priorytetu lub priorytetów, do których się odnosi; w kontekście instrumentów finansowych </w:t>
            </w:r>
            <w:r>
              <w:rPr>
                <w:rFonts w:ascii="Arial" w:hAnsi="Arial" w:cs="Arial"/>
                <w:sz w:val="20"/>
                <w:szCs w:val="20"/>
              </w:rPr>
              <w:t xml:space="preserve"> operacja </w:t>
            </w:r>
            <w:r w:rsidRPr="00EF6D3A">
              <w:rPr>
                <w:rFonts w:ascii="Arial" w:hAnsi="Arial" w:cs="Arial"/>
                <w:sz w:val="20"/>
                <w:szCs w:val="20"/>
              </w:rPr>
              <w:t>składa się z wkładów finansowych programu do instrumentów finansowych oraz</w:t>
            </w:r>
            <w:r w:rsidRPr="00EF6D3A">
              <w:rPr>
                <w:rFonts w:ascii="Arial" w:hAnsi="Arial" w:cs="Arial"/>
                <w:sz w:val="20"/>
                <w:szCs w:val="20"/>
              </w:rPr>
              <w:br/>
              <w:t xml:space="preserve">z późniejszego wsparcia finansowego świadczonego przez te instrumenty finansowe </w:t>
            </w:r>
          </w:p>
        </w:tc>
      </w:tr>
      <w:tr w:rsidR="00D50A40" w:rsidRPr="00EF6D3A" w14:paraId="2582FE8E" w14:textId="77777777" w:rsidTr="009C0563">
        <w:tc>
          <w:tcPr>
            <w:tcW w:w="4337" w:type="dxa"/>
          </w:tcPr>
          <w:p w14:paraId="3925FEAD" w14:textId="77777777" w:rsidR="00D50A40" w:rsidRPr="00EF6D3A" w:rsidRDefault="00D50A40" w:rsidP="00002426">
            <w:pPr>
              <w:suppressAutoHyphens/>
              <w:spacing w:after="120"/>
              <w:jc w:val="both"/>
              <w:rPr>
                <w:rFonts w:ascii="Arial" w:hAnsi="Arial" w:cs="Arial"/>
                <w:sz w:val="20"/>
                <w:szCs w:val="20"/>
              </w:rPr>
            </w:pPr>
            <w:proofErr w:type="spellStart"/>
            <w:r w:rsidRPr="00EF6D3A">
              <w:rPr>
                <w:rFonts w:ascii="Arial" w:hAnsi="Arial" w:cs="Arial"/>
                <w:sz w:val="20"/>
                <w:szCs w:val="20"/>
              </w:rPr>
              <w:t>OFiP</w:t>
            </w:r>
            <w:proofErr w:type="spellEnd"/>
          </w:p>
        </w:tc>
        <w:tc>
          <w:tcPr>
            <w:tcW w:w="4877" w:type="dxa"/>
          </w:tcPr>
          <w:p w14:paraId="01A802E0"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Opis Funkcji i Procedur</w:t>
            </w:r>
          </w:p>
        </w:tc>
      </w:tr>
      <w:tr w:rsidR="00D50A40" w:rsidRPr="00EF6D3A" w14:paraId="230C8133" w14:textId="77777777" w:rsidTr="009C0563">
        <w:tc>
          <w:tcPr>
            <w:tcW w:w="4337" w:type="dxa"/>
          </w:tcPr>
          <w:p w14:paraId="2D6C4363" w14:textId="77777777" w:rsidR="00D50A40" w:rsidRPr="00EF6D3A" w:rsidRDefault="00D50A40" w:rsidP="00002426">
            <w:pPr>
              <w:suppressAutoHyphens/>
              <w:spacing w:after="120"/>
              <w:jc w:val="both"/>
              <w:rPr>
                <w:rFonts w:ascii="Arial" w:hAnsi="Arial" w:cs="Arial"/>
                <w:sz w:val="20"/>
                <w:szCs w:val="20"/>
              </w:rPr>
            </w:pPr>
            <w:r w:rsidRPr="00EF6D3A">
              <w:rPr>
                <w:rFonts w:ascii="Arial" w:hAnsi="Arial" w:cs="Arial"/>
                <w:sz w:val="20"/>
                <w:szCs w:val="20"/>
              </w:rPr>
              <w:t xml:space="preserve">OFSA PROW </w:t>
            </w:r>
          </w:p>
        </w:tc>
        <w:tc>
          <w:tcPr>
            <w:tcW w:w="4877" w:type="dxa"/>
          </w:tcPr>
          <w:p w14:paraId="2D61FBFA" w14:textId="77777777" w:rsidR="00D50A40" w:rsidRPr="00EF6D3A" w:rsidRDefault="00D50A40" w:rsidP="003F5B3D">
            <w:pPr>
              <w:suppressAutoHyphens/>
              <w:spacing w:after="120"/>
              <w:jc w:val="both"/>
              <w:rPr>
                <w:rFonts w:ascii="Arial" w:hAnsi="Arial" w:cs="Arial"/>
                <w:sz w:val="20"/>
                <w:szCs w:val="20"/>
              </w:rPr>
            </w:pPr>
            <w:r w:rsidRPr="00065875">
              <w:t>System Informatyczny Programu Rozwoju Obszarów Wiejskich</w:t>
            </w:r>
          </w:p>
        </w:tc>
      </w:tr>
      <w:tr w:rsidR="00D50A40" w:rsidRPr="00EF6D3A" w14:paraId="710F2E0E" w14:textId="77777777" w:rsidTr="009C0563">
        <w:tc>
          <w:tcPr>
            <w:tcW w:w="4337" w:type="dxa"/>
          </w:tcPr>
          <w:p w14:paraId="31C5356B"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PO</w:t>
            </w:r>
          </w:p>
        </w:tc>
        <w:tc>
          <w:tcPr>
            <w:tcW w:w="4877" w:type="dxa"/>
          </w:tcPr>
          <w:p w14:paraId="759F0852"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Program Operacyjny</w:t>
            </w:r>
          </w:p>
        </w:tc>
      </w:tr>
      <w:tr w:rsidR="00D50A40" w:rsidRPr="00EF6D3A" w14:paraId="3F27B1B3" w14:textId="77777777" w:rsidTr="009C0563">
        <w:tc>
          <w:tcPr>
            <w:tcW w:w="4337" w:type="dxa"/>
          </w:tcPr>
          <w:p w14:paraId="6E66C5D8"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PO PT</w:t>
            </w:r>
          </w:p>
        </w:tc>
        <w:tc>
          <w:tcPr>
            <w:tcW w:w="4877" w:type="dxa"/>
          </w:tcPr>
          <w:p w14:paraId="77C0EBEC"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Program Operacyjny Pomoc Techniczna </w:t>
            </w:r>
            <w:r>
              <w:rPr>
                <w:rFonts w:ascii="Arial" w:hAnsi="Arial" w:cs="Arial"/>
                <w:sz w:val="20"/>
                <w:szCs w:val="20"/>
              </w:rPr>
              <w:br/>
            </w:r>
            <w:r w:rsidRPr="00EF6D3A">
              <w:rPr>
                <w:rFonts w:ascii="Arial" w:hAnsi="Arial" w:cs="Arial"/>
                <w:sz w:val="20"/>
                <w:szCs w:val="20"/>
              </w:rPr>
              <w:t>na lata 2014-2020</w:t>
            </w:r>
          </w:p>
        </w:tc>
      </w:tr>
      <w:tr w:rsidR="00D50A40" w:rsidRPr="00EF6D3A" w14:paraId="16EED7C4" w14:textId="77777777" w:rsidTr="009C0563">
        <w:tc>
          <w:tcPr>
            <w:tcW w:w="4337" w:type="dxa"/>
          </w:tcPr>
          <w:p w14:paraId="70D8E855" w14:textId="77777777" w:rsidR="00D50A40" w:rsidRPr="00EF6D3A" w:rsidRDefault="00D50A40" w:rsidP="00533AFC">
            <w:pPr>
              <w:suppressAutoHyphens/>
              <w:spacing w:after="120"/>
              <w:jc w:val="both"/>
              <w:rPr>
                <w:rFonts w:ascii="Arial" w:hAnsi="Arial" w:cs="Arial"/>
                <w:sz w:val="20"/>
                <w:szCs w:val="20"/>
              </w:rPr>
            </w:pPr>
            <w:r>
              <w:rPr>
                <w:rFonts w:ascii="Arial" w:hAnsi="Arial" w:cs="Arial"/>
                <w:sz w:val="20"/>
                <w:szCs w:val="20"/>
              </w:rPr>
              <w:t>PO RYBY</w:t>
            </w:r>
          </w:p>
        </w:tc>
        <w:tc>
          <w:tcPr>
            <w:tcW w:w="4877" w:type="dxa"/>
          </w:tcPr>
          <w:p w14:paraId="4C55E995" w14:textId="77777777" w:rsidR="00D50A40" w:rsidRPr="00EF6D3A" w:rsidRDefault="00D50A40" w:rsidP="003F5B3D">
            <w:pPr>
              <w:suppressAutoHyphens/>
              <w:spacing w:after="120"/>
              <w:jc w:val="both"/>
              <w:rPr>
                <w:rFonts w:ascii="Arial" w:hAnsi="Arial" w:cs="Arial"/>
                <w:sz w:val="20"/>
                <w:szCs w:val="20"/>
              </w:rPr>
            </w:pPr>
            <w:r>
              <w:rPr>
                <w:rFonts w:ascii="Arial" w:hAnsi="Arial" w:cs="Arial"/>
                <w:sz w:val="20"/>
                <w:szCs w:val="20"/>
              </w:rPr>
              <w:t>Program Operacyjny „Rybactwo i Morze”</w:t>
            </w:r>
          </w:p>
        </w:tc>
      </w:tr>
      <w:tr w:rsidR="00D50A40" w:rsidRPr="00EF6D3A" w14:paraId="3325276C" w14:textId="77777777" w:rsidTr="009C0563">
        <w:tc>
          <w:tcPr>
            <w:tcW w:w="4337" w:type="dxa"/>
          </w:tcPr>
          <w:p w14:paraId="63D83D7D" w14:textId="77777777" w:rsidR="00D50A40" w:rsidRPr="007D146E" w:rsidRDefault="00D50A40" w:rsidP="00533AFC">
            <w:pPr>
              <w:suppressAutoHyphens/>
              <w:spacing w:after="120"/>
              <w:jc w:val="both"/>
              <w:rPr>
                <w:rFonts w:ascii="Arial" w:hAnsi="Arial" w:cs="Arial"/>
                <w:sz w:val="20"/>
                <w:szCs w:val="20"/>
              </w:rPr>
            </w:pPr>
            <w:r w:rsidRPr="007D146E">
              <w:rPr>
                <w:rFonts w:ascii="Arial" w:hAnsi="Arial" w:cs="Arial"/>
                <w:sz w:val="20"/>
                <w:szCs w:val="20"/>
              </w:rPr>
              <w:t>Projekt</w:t>
            </w:r>
          </w:p>
        </w:tc>
        <w:tc>
          <w:tcPr>
            <w:tcW w:w="4877" w:type="dxa"/>
          </w:tcPr>
          <w:p w14:paraId="79BBC298" w14:textId="0295D312" w:rsidR="00D50A40" w:rsidRPr="007D146E" w:rsidRDefault="0040784D" w:rsidP="00645985">
            <w:pPr>
              <w:autoSpaceDE w:val="0"/>
              <w:autoSpaceDN w:val="0"/>
              <w:adjustRightInd w:val="0"/>
              <w:spacing w:after="0" w:line="240" w:lineRule="auto"/>
              <w:jc w:val="both"/>
              <w:rPr>
                <w:rFonts w:ascii="TimesNewRomanPSMT" w:hAnsi="TimesNewRomanPSMT" w:cs="TimesNewRomanPSMT"/>
                <w:sz w:val="20"/>
                <w:szCs w:val="20"/>
              </w:rPr>
            </w:pPr>
            <w:r w:rsidRPr="007D146E">
              <w:rPr>
                <w:rFonts w:ascii="TimesNewRomanPSMT" w:hAnsi="TimesNewRomanPSMT" w:cs="TimesNewRomanPSMT"/>
                <w:sz w:val="20"/>
                <w:szCs w:val="20"/>
              </w:rPr>
              <w:t xml:space="preserve">Przedsięwzięcie </w:t>
            </w:r>
            <w:r w:rsidR="00D50A40" w:rsidRPr="007D146E">
              <w:rPr>
                <w:rFonts w:ascii="TimesNewRomanPSMT" w:hAnsi="TimesNewRomanPSMT" w:cs="TimesNewRomanPSMT"/>
                <w:sz w:val="20"/>
                <w:szCs w:val="20"/>
              </w:rPr>
              <w:t xml:space="preserve">zmierzające do osiągnięcia założonego celu określonego wskaźnikami, </w:t>
            </w:r>
            <w:r w:rsidR="00D50A40">
              <w:rPr>
                <w:rFonts w:ascii="TimesNewRomanPSMT" w:hAnsi="TimesNewRomanPSMT" w:cs="TimesNewRomanPSMT"/>
                <w:sz w:val="20"/>
                <w:szCs w:val="20"/>
              </w:rPr>
              <w:br/>
            </w:r>
            <w:r w:rsidR="00D50A40" w:rsidRPr="007D146E">
              <w:rPr>
                <w:rFonts w:ascii="TimesNewRomanPSMT" w:hAnsi="TimesNewRomanPSMT" w:cs="TimesNewRomanPSMT"/>
                <w:sz w:val="20"/>
                <w:szCs w:val="20"/>
              </w:rPr>
              <w:t>z określonym początkiem</w:t>
            </w:r>
            <w:r w:rsidR="00D50A40">
              <w:rPr>
                <w:rFonts w:ascii="TimesNewRomanPSMT" w:hAnsi="TimesNewRomanPSMT" w:cs="TimesNewRomanPSMT"/>
                <w:sz w:val="20"/>
                <w:szCs w:val="20"/>
              </w:rPr>
              <w:t xml:space="preserve"> </w:t>
            </w:r>
            <w:r w:rsidR="00D50A40" w:rsidRPr="007D146E">
              <w:rPr>
                <w:rFonts w:ascii="TimesNewRomanPSMT" w:hAnsi="TimesNewRomanPSMT" w:cs="TimesNewRomanPSMT"/>
                <w:sz w:val="20"/>
                <w:szCs w:val="20"/>
              </w:rPr>
              <w:t xml:space="preserve">i końcem realizacji, zgłoszone do objęcia albo objęte </w:t>
            </w:r>
            <w:r w:rsidR="00D50A40" w:rsidRPr="007D146E">
              <w:rPr>
                <w:rFonts w:ascii="TimesNewRomanPSMT" w:hAnsi="TimesNewRomanPSMT" w:cs="TimesNewRomanPSMT"/>
                <w:sz w:val="20"/>
                <w:szCs w:val="20"/>
              </w:rPr>
              <w:lastRenderedPageBreak/>
              <w:t>współfinansowaniem UE jednego z funduszy strukturalnych albo Funduszu Spójności w ramach programu operacyjnego</w:t>
            </w:r>
          </w:p>
        </w:tc>
      </w:tr>
      <w:tr w:rsidR="00D50A40" w:rsidRPr="00EF6D3A" w14:paraId="74972C59" w14:textId="77777777" w:rsidTr="009C0563">
        <w:tc>
          <w:tcPr>
            <w:tcW w:w="4337" w:type="dxa"/>
          </w:tcPr>
          <w:p w14:paraId="33662AC9" w14:textId="77777777" w:rsidR="00D50A40" w:rsidRPr="00EF6D3A" w:rsidRDefault="00D50A40" w:rsidP="00533AFC">
            <w:pPr>
              <w:suppressAutoHyphens/>
              <w:spacing w:after="120"/>
              <w:jc w:val="both"/>
              <w:rPr>
                <w:rFonts w:ascii="Arial" w:hAnsi="Arial" w:cs="Arial"/>
                <w:sz w:val="20"/>
                <w:szCs w:val="20"/>
              </w:rPr>
            </w:pPr>
            <w:r w:rsidRPr="00EF1C38">
              <w:rPr>
                <w:rFonts w:ascii="Arial" w:hAnsi="Arial" w:cs="Arial"/>
                <w:sz w:val="20"/>
                <w:szCs w:val="20"/>
              </w:rPr>
              <w:lastRenderedPageBreak/>
              <w:t>PR</w:t>
            </w:r>
          </w:p>
        </w:tc>
        <w:tc>
          <w:tcPr>
            <w:tcW w:w="4877" w:type="dxa"/>
          </w:tcPr>
          <w:p w14:paraId="71841E9C"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Departament Polityki Regionalnej w Urzędzie Marszałkowskim Województwa Łódzkiego</w:t>
            </w:r>
          </w:p>
        </w:tc>
      </w:tr>
      <w:tr w:rsidR="00D50A40" w:rsidRPr="00EF6D3A" w14:paraId="15E2FFF6" w14:textId="77777777" w:rsidTr="009C0563">
        <w:tc>
          <w:tcPr>
            <w:tcW w:w="4337" w:type="dxa"/>
          </w:tcPr>
          <w:p w14:paraId="668D3EE7"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PT RPO WŁ</w:t>
            </w:r>
          </w:p>
        </w:tc>
        <w:tc>
          <w:tcPr>
            <w:tcW w:w="4877" w:type="dxa"/>
          </w:tcPr>
          <w:p w14:paraId="53B30566"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Pomoc Techniczna Regionalnego Programu Operacyjnego Województwa Łódzkiego </w:t>
            </w:r>
            <w:r>
              <w:rPr>
                <w:rFonts w:ascii="Arial" w:hAnsi="Arial" w:cs="Arial"/>
                <w:sz w:val="20"/>
                <w:szCs w:val="20"/>
              </w:rPr>
              <w:br/>
            </w:r>
            <w:r w:rsidRPr="00EF6D3A">
              <w:rPr>
                <w:rFonts w:ascii="Arial" w:hAnsi="Arial" w:cs="Arial"/>
                <w:sz w:val="20"/>
                <w:szCs w:val="20"/>
              </w:rPr>
              <w:t>na lata 2014</w:t>
            </w:r>
            <w:r>
              <w:rPr>
                <w:rFonts w:ascii="Arial" w:hAnsi="Arial" w:cs="Arial"/>
                <w:sz w:val="20"/>
                <w:szCs w:val="20"/>
              </w:rPr>
              <w:t>-</w:t>
            </w:r>
            <w:r w:rsidRPr="00EF6D3A">
              <w:rPr>
                <w:rFonts w:ascii="Arial" w:hAnsi="Arial" w:cs="Arial"/>
                <w:sz w:val="20"/>
                <w:szCs w:val="20"/>
              </w:rPr>
              <w:t>2020</w:t>
            </w:r>
          </w:p>
        </w:tc>
      </w:tr>
      <w:tr w:rsidR="00D50A40" w:rsidRPr="00EF6D3A" w14:paraId="66E457B7" w14:textId="77777777" w:rsidTr="009C0563">
        <w:tc>
          <w:tcPr>
            <w:tcW w:w="4337" w:type="dxa"/>
          </w:tcPr>
          <w:p w14:paraId="4082350B"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PROW</w:t>
            </w:r>
            <w:r w:rsidRPr="00EF6D3A" w:rsidDel="00CA7315">
              <w:rPr>
                <w:rFonts w:ascii="Arial" w:hAnsi="Arial" w:cs="Arial"/>
                <w:sz w:val="20"/>
                <w:szCs w:val="20"/>
              </w:rPr>
              <w:t xml:space="preserve"> </w:t>
            </w:r>
          </w:p>
        </w:tc>
        <w:tc>
          <w:tcPr>
            <w:tcW w:w="4877" w:type="dxa"/>
          </w:tcPr>
          <w:p w14:paraId="5E39B512" w14:textId="77777777" w:rsidR="00D50A40" w:rsidRPr="00EF6D3A" w:rsidRDefault="00D50A40" w:rsidP="003F5B3D">
            <w:pPr>
              <w:suppressAutoHyphens/>
              <w:jc w:val="both"/>
              <w:rPr>
                <w:rFonts w:ascii="Arial" w:hAnsi="Arial" w:cs="Arial"/>
                <w:sz w:val="20"/>
                <w:szCs w:val="20"/>
              </w:rPr>
            </w:pPr>
            <w:r w:rsidRPr="00EF6D3A">
              <w:rPr>
                <w:rFonts w:ascii="Arial" w:hAnsi="Arial" w:cs="Arial"/>
                <w:sz w:val="20"/>
                <w:szCs w:val="20"/>
              </w:rPr>
              <w:t xml:space="preserve">Program Rozwoju Obszarów Wiejskich </w:t>
            </w:r>
            <w:r>
              <w:rPr>
                <w:rFonts w:ascii="Arial" w:hAnsi="Arial" w:cs="Arial"/>
                <w:sz w:val="20"/>
                <w:szCs w:val="20"/>
              </w:rPr>
              <w:br/>
            </w:r>
            <w:r w:rsidRPr="00EF6D3A">
              <w:rPr>
                <w:rFonts w:ascii="Arial" w:hAnsi="Arial" w:cs="Arial"/>
                <w:sz w:val="20"/>
                <w:szCs w:val="20"/>
              </w:rPr>
              <w:t>na lata 2014</w:t>
            </w:r>
            <w:r>
              <w:rPr>
                <w:rFonts w:ascii="Arial" w:hAnsi="Arial" w:cs="Arial"/>
                <w:sz w:val="20"/>
                <w:szCs w:val="20"/>
              </w:rPr>
              <w:t>-</w:t>
            </w:r>
            <w:r w:rsidRPr="00EF6D3A">
              <w:rPr>
                <w:rFonts w:ascii="Arial" w:hAnsi="Arial" w:cs="Arial"/>
                <w:sz w:val="20"/>
                <w:szCs w:val="20"/>
              </w:rPr>
              <w:t>2020</w:t>
            </w:r>
          </w:p>
        </w:tc>
      </w:tr>
      <w:tr w:rsidR="00D50A40" w:rsidRPr="00EF6D3A" w14:paraId="4F2CC27A" w14:textId="77777777" w:rsidTr="009C0563">
        <w:tc>
          <w:tcPr>
            <w:tcW w:w="4337" w:type="dxa"/>
          </w:tcPr>
          <w:p w14:paraId="61060210" w14:textId="77777777" w:rsidR="00D50A40" w:rsidRPr="00EF6D3A" w:rsidRDefault="00D50A40" w:rsidP="00533AFC">
            <w:pPr>
              <w:suppressAutoHyphens/>
              <w:spacing w:line="360" w:lineRule="auto"/>
              <w:rPr>
                <w:rFonts w:ascii="Arial" w:hAnsi="Arial" w:cs="Arial"/>
                <w:sz w:val="20"/>
                <w:szCs w:val="20"/>
              </w:rPr>
            </w:pPr>
            <w:r w:rsidRPr="00EF6D3A">
              <w:rPr>
                <w:rFonts w:ascii="Arial" w:hAnsi="Arial" w:cs="Arial"/>
                <w:sz w:val="20"/>
                <w:szCs w:val="20"/>
              </w:rPr>
              <w:t>Rozporządzenie delegowane Komisji (UE) nr 480/2014</w:t>
            </w:r>
          </w:p>
        </w:tc>
        <w:tc>
          <w:tcPr>
            <w:tcW w:w="4877" w:type="dxa"/>
          </w:tcPr>
          <w:p w14:paraId="3E89FFF2" w14:textId="77777777" w:rsidR="00D50A40" w:rsidRPr="00EF6D3A" w:rsidRDefault="00D50A40" w:rsidP="003F5B3D">
            <w:pPr>
              <w:suppressAutoHyphens/>
              <w:jc w:val="both"/>
              <w:rPr>
                <w:rFonts w:ascii="Arial" w:hAnsi="Arial" w:cs="Arial"/>
                <w:sz w:val="20"/>
                <w:szCs w:val="20"/>
              </w:rPr>
            </w:pPr>
            <w:r w:rsidRPr="00EF6D3A">
              <w:rPr>
                <w:rFonts w:ascii="Arial" w:hAnsi="Arial" w:cs="Arial"/>
                <w:sz w:val="20"/>
                <w:szCs w:val="20"/>
              </w:rPr>
              <w:t xml:space="preserve">Rozporządzenie delegowane Komisji (UE) </w:t>
            </w:r>
            <w:r>
              <w:rPr>
                <w:rFonts w:ascii="Arial" w:hAnsi="Arial" w:cs="Arial"/>
                <w:sz w:val="20"/>
                <w:szCs w:val="20"/>
              </w:rPr>
              <w:br/>
            </w:r>
            <w:r w:rsidRPr="00EF6D3A">
              <w:rPr>
                <w:rFonts w:ascii="Arial" w:hAnsi="Arial" w:cs="Arial"/>
                <w:sz w:val="20"/>
                <w:szCs w:val="20"/>
              </w:rPr>
              <w:t xml:space="preserve">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w:t>
            </w:r>
            <w:r>
              <w:rPr>
                <w:rFonts w:ascii="Arial" w:hAnsi="Arial" w:cs="Arial"/>
                <w:sz w:val="20"/>
                <w:szCs w:val="20"/>
              </w:rPr>
              <w:br/>
            </w:r>
            <w:r w:rsidRPr="00EF6D3A">
              <w:rPr>
                <w:rFonts w:ascii="Arial" w:hAnsi="Arial" w:cs="Arial"/>
                <w:sz w:val="20"/>
                <w:szCs w:val="20"/>
              </w:rPr>
              <w:t>i Rybackiego oraz ustanawiające przepisy ogólne dotyczące Europejskiego Funduszu Rozwoju Regionalnego, Europejskiego Funduszu Społecznego, Funduszu Spójności i Europejskiego Funduszu Morskiego i Rybackiego</w:t>
            </w:r>
          </w:p>
        </w:tc>
      </w:tr>
      <w:tr w:rsidR="00D50A40" w:rsidRPr="00EF6D3A" w14:paraId="0F91FC0A" w14:textId="77777777" w:rsidTr="009C0563">
        <w:tc>
          <w:tcPr>
            <w:tcW w:w="4337" w:type="dxa"/>
          </w:tcPr>
          <w:p w14:paraId="032D9AD1" w14:textId="77777777" w:rsidR="00D50A40" w:rsidRPr="00AB18D1" w:rsidRDefault="00D50A40" w:rsidP="00533AFC">
            <w:pPr>
              <w:suppressAutoHyphens/>
              <w:spacing w:line="360" w:lineRule="auto"/>
              <w:rPr>
                <w:rFonts w:ascii="Arial" w:hAnsi="Arial"/>
                <w:i/>
                <w:sz w:val="20"/>
              </w:rPr>
            </w:pPr>
            <w:r w:rsidRPr="00AB18D1">
              <w:rPr>
                <w:rFonts w:ascii="Arial" w:hAnsi="Arial"/>
                <w:i/>
                <w:sz w:val="20"/>
              </w:rPr>
              <w:t>rozporządzenie finansowe</w:t>
            </w:r>
          </w:p>
        </w:tc>
        <w:tc>
          <w:tcPr>
            <w:tcW w:w="4877" w:type="dxa"/>
          </w:tcPr>
          <w:p w14:paraId="0798E4E6" w14:textId="77777777" w:rsidR="00D50A40" w:rsidRPr="00EF6D3A" w:rsidRDefault="00D50A40" w:rsidP="003F5B3D">
            <w:pPr>
              <w:suppressAutoHyphens/>
              <w:jc w:val="both"/>
              <w:rPr>
                <w:rFonts w:ascii="Arial" w:hAnsi="Arial" w:cs="Arial"/>
                <w:sz w:val="20"/>
                <w:szCs w:val="20"/>
              </w:rPr>
            </w:pPr>
            <w:r w:rsidRPr="00EF6D3A">
              <w:rPr>
                <w:rFonts w:ascii="Arial" w:hAnsi="Arial" w:cs="Arial"/>
                <w:sz w:val="20"/>
                <w:szCs w:val="20"/>
              </w:rPr>
              <w:t>Rozporządz</w:t>
            </w:r>
            <w:r>
              <w:rPr>
                <w:rFonts w:ascii="Arial" w:hAnsi="Arial" w:cs="Arial"/>
                <w:sz w:val="20"/>
                <w:szCs w:val="20"/>
              </w:rPr>
              <w:t>enie Parlamentu Europejskiego i</w:t>
            </w:r>
            <w:r w:rsidRPr="00EF6D3A">
              <w:rPr>
                <w:rFonts w:ascii="Arial" w:hAnsi="Arial" w:cs="Arial"/>
                <w:sz w:val="20"/>
                <w:szCs w:val="20"/>
              </w:rPr>
              <w:t xml:space="preserve"> Rady (UE, EURATOM) nr 966/2012 z dnia </w:t>
            </w:r>
            <w:r>
              <w:rPr>
                <w:rFonts w:ascii="Arial" w:hAnsi="Arial" w:cs="Arial"/>
                <w:sz w:val="20"/>
                <w:szCs w:val="20"/>
              </w:rPr>
              <w:br/>
            </w:r>
            <w:r w:rsidRPr="00EF6D3A">
              <w:rPr>
                <w:rFonts w:ascii="Arial" w:hAnsi="Arial" w:cs="Arial"/>
                <w:sz w:val="20"/>
                <w:szCs w:val="20"/>
              </w:rPr>
              <w:t xml:space="preserve">25 października 2012 r. w sprawie zasad finansowych mających zastosowanie do budżetu ogólnego Unii oraz uchylające rozporządzenie Rady (WE, </w:t>
            </w:r>
            <w:proofErr w:type="spellStart"/>
            <w:r w:rsidRPr="00EF6D3A">
              <w:rPr>
                <w:rFonts w:ascii="Arial" w:hAnsi="Arial" w:cs="Arial"/>
                <w:sz w:val="20"/>
                <w:szCs w:val="20"/>
              </w:rPr>
              <w:t>Euratom</w:t>
            </w:r>
            <w:proofErr w:type="spellEnd"/>
            <w:r w:rsidRPr="00EF6D3A">
              <w:rPr>
                <w:rFonts w:ascii="Arial" w:hAnsi="Arial" w:cs="Arial"/>
                <w:sz w:val="20"/>
                <w:szCs w:val="20"/>
              </w:rPr>
              <w:t>) nr 1605/2002</w:t>
            </w:r>
          </w:p>
        </w:tc>
      </w:tr>
      <w:tr w:rsidR="00D50A40" w:rsidRPr="00EF6D3A" w14:paraId="739979F0" w14:textId="77777777" w:rsidTr="009C0563">
        <w:tc>
          <w:tcPr>
            <w:tcW w:w="4337" w:type="dxa"/>
          </w:tcPr>
          <w:p w14:paraId="6E7EC3BE" w14:textId="77777777" w:rsidR="00D50A40" w:rsidRPr="009C4DA1" w:rsidRDefault="00D50A40" w:rsidP="00533AFC">
            <w:pPr>
              <w:suppressAutoHyphens/>
              <w:spacing w:after="120"/>
              <w:jc w:val="both"/>
              <w:rPr>
                <w:rFonts w:ascii="Arial" w:hAnsi="Arial" w:cs="Arial"/>
                <w:i/>
                <w:sz w:val="20"/>
                <w:szCs w:val="20"/>
              </w:rPr>
            </w:pPr>
            <w:r w:rsidRPr="00EF6D3A">
              <w:rPr>
                <w:rFonts w:ascii="Arial" w:hAnsi="Arial" w:cs="Arial"/>
                <w:i/>
                <w:sz w:val="20"/>
                <w:szCs w:val="20"/>
              </w:rPr>
              <w:t>rozporządzenie ogólne</w:t>
            </w:r>
          </w:p>
        </w:tc>
        <w:tc>
          <w:tcPr>
            <w:tcW w:w="4877" w:type="dxa"/>
          </w:tcPr>
          <w:p w14:paraId="102842DB" w14:textId="77777777" w:rsidR="00D50A40" w:rsidRPr="00EF6D3A" w:rsidRDefault="00D50A40" w:rsidP="004C2DB1">
            <w:pPr>
              <w:suppressAutoHyphens/>
              <w:spacing w:after="120"/>
              <w:jc w:val="both"/>
              <w:rPr>
                <w:rFonts w:ascii="Arial" w:hAnsi="Arial" w:cs="Arial"/>
                <w:sz w:val="20"/>
                <w:szCs w:val="20"/>
              </w:rPr>
            </w:pPr>
            <w:r w:rsidRPr="00EF6D3A">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w:t>
            </w:r>
            <w:r>
              <w:rPr>
                <w:rFonts w:ascii="Arial" w:hAnsi="Arial" w:cs="Arial"/>
                <w:sz w:val="20"/>
                <w:szCs w:val="20"/>
              </w:rPr>
              <w:br/>
            </w:r>
            <w:r w:rsidRPr="00EF6D3A">
              <w:rPr>
                <w:rFonts w:ascii="Arial" w:hAnsi="Arial" w:cs="Arial"/>
                <w:sz w:val="20"/>
                <w:szCs w:val="20"/>
              </w:rPr>
              <w:t>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tc>
      </w:tr>
      <w:tr w:rsidR="00D50A40" w:rsidRPr="00EF6D3A" w14:paraId="439730BB" w14:textId="77777777" w:rsidTr="009C0563">
        <w:tc>
          <w:tcPr>
            <w:tcW w:w="4337" w:type="dxa"/>
          </w:tcPr>
          <w:p w14:paraId="61E7D6BC" w14:textId="1E657753"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 xml:space="preserve">Rozporządzenie Parlamentu Europejskiego </w:t>
            </w:r>
            <w:r w:rsidR="00C03C39">
              <w:rPr>
                <w:rFonts w:ascii="Arial" w:hAnsi="Arial" w:cs="Arial"/>
                <w:sz w:val="20"/>
                <w:szCs w:val="20"/>
              </w:rPr>
              <w:br/>
            </w:r>
            <w:r w:rsidRPr="00EF6D3A">
              <w:rPr>
                <w:rFonts w:ascii="Arial" w:hAnsi="Arial" w:cs="Arial"/>
                <w:sz w:val="20"/>
                <w:szCs w:val="20"/>
              </w:rPr>
              <w:t xml:space="preserve">i Rady (UE) </w:t>
            </w:r>
            <w:r w:rsidR="00FA21B9" w:rsidRPr="00EF6D3A">
              <w:rPr>
                <w:rFonts w:ascii="Arial" w:hAnsi="Arial" w:cs="Arial"/>
                <w:sz w:val="20"/>
                <w:szCs w:val="20"/>
              </w:rPr>
              <w:t xml:space="preserve">nr </w:t>
            </w:r>
            <w:r w:rsidRPr="00EF6D3A">
              <w:rPr>
                <w:rFonts w:ascii="Arial" w:hAnsi="Arial" w:cs="Arial"/>
                <w:sz w:val="20"/>
                <w:szCs w:val="20"/>
              </w:rPr>
              <w:t>1301/2013</w:t>
            </w:r>
          </w:p>
        </w:tc>
        <w:tc>
          <w:tcPr>
            <w:tcW w:w="4877" w:type="dxa"/>
          </w:tcPr>
          <w:p w14:paraId="1625CF87"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 xml:space="preserve">Rozporządzenie Parlamentu Europejskiego i Rady (UE) nr 1301/2013 z dnia 17 grudnia 2013 r. </w:t>
            </w:r>
            <w:r>
              <w:rPr>
                <w:rFonts w:ascii="Arial" w:hAnsi="Arial" w:cs="Arial"/>
                <w:sz w:val="20"/>
                <w:szCs w:val="20"/>
              </w:rPr>
              <w:br/>
            </w:r>
            <w:r w:rsidRPr="00EF6D3A">
              <w:rPr>
                <w:rFonts w:ascii="Arial" w:hAnsi="Arial" w:cs="Arial"/>
                <w:sz w:val="20"/>
                <w:szCs w:val="20"/>
              </w:rPr>
              <w:t xml:space="preserve">w sprawie Europejskiego Funduszu Rozwoju Regionalnego i przepisów szczególnych dotyczących celu „Inwestycje na rzecz wzrostu </w:t>
            </w:r>
            <w:r>
              <w:rPr>
                <w:rFonts w:ascii="Arial" w:hAnsi="Arial" w:cs="Arial"/>
                <w:sz w:val="20"/>
                <w:szCs w:val="20"/>
              </w:rPr>
              <w:br/>
            </w:r>
            <w:r w:rsidRPr="00EF6D3A">
              <w:rPr>
                <w:rFonts w:ascii="Arial" w:hAnsi="Arial" w:cs="Arial"/>
                <w:sz w:val="20"/>
                <w:szCs w:val="20"/>
              </w:rPr>
              <w:lastRenderedPageBreak/>
              <w:t>i zatrudnienia” oraz w sprawie uchylenia rozporządzenia (WE) nr 1080/2006</w:t>
            </w:r>
          </w:p>
        </w:tc>
      </w:tr>
      <w:tr w:rsidR="00D50A40" w:rsidRPr="003A52F4" w14:paraId="3473645C" w14:textId="77777777" w:rsidTr="009C0563">
        <w:tc>
          <w:tcPr>
            <w:tcW w:w="4337" w:type="dxa"/>
          </w:tcPr>
          <w:p w14:paraId="1A3542BD" w14:textId="4BD973D4"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lastRenderedPageBreak/>
              <w:t xml:space="preserve">Rozporządzenie Parlamentu Europejskiego </w:t>
            </w:r>
            <w:r w:rsidR="003A52F4">
              <w:rPr>
                <w:rFonts w:ascii="Arial" w:hAnsi="Arial" w:cs="Arial"/>
                <w:sz w:val="20"/>
                <w:szCs w:val="20"/>
              </w:rPr>
              <w:br/>
            </w:r>
            <w:r w:rsidRPr="00EF6D3A">
              <w:rPr>
                <w:rFonts w:ascii="Arial" w:hAnsi="Arial" w:cs="Arial"/>
                <w:sz w:val="20"/>
                <w:szCs w:val="20"/>
              </w:rPr>
              <w:t xml:space="preserve">i Rady (UE) </w:t>
            </w:r>
            <w:r w:rsidR="00FA21B9">
              <w:rPr>
                <w:rFonts w:ascii="Arial" w:hAnsi="Arial" w:cs="Arial"/>
                <w:sz w:val="20"/>
                <w:szCs w:val="20"/>
              </w:rPr>
              <w:t xml:space="preserve">nr </w:t>
            </w:r>
            <w:r w:rsidRPr="00EF6D3A">
              <w:rPr>
                <w:rFonts w:ascii="Arial" w:hAnsi="Arial" w:cs="Arial"/>
                <w:sz w:val="20"/>
                <w:szCs w:val="20"/>
              </w:rPr>
              <w:t>1304/2013</w:t>
            </w:r>
          </w:p>
        </w:tc>
        <w:tc>
          <w:tcPr>
            <w:tcW w:w="4877" w:type="dxa"/>
          </w:tcPr>
          <w:p w14:paraId="084E071C"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Rozporządzenie Parlamentu Europejskiego i Rady (UE) nr 1304/2013 w sprawie Europejskiego Funduszu Społecznego i uchylające rozporządzenie Rady (WE) nr 1081/2006</w:t>
            </w:r>
          </w:p>
        </w:tc>
      </w:tr>
      <w:tr w:rsidR="003A52F4" w:rsidRPr="003A52F4" w14:paraId="677207DE" w14:textId="77777777" w:rsidTr="009C0563">
        <w:tc>
          <w:tcPr>
            <w:tcW w:w="4337" w:type="dxa"/>
          </w:tcPr>
          <w:p w14:paraId="366360EF" w14:textId="08FF3883" w:rsidR="003A52F4" w:rsidRPr="008744E8" w:rsidRDefault="00C03C39" w:rsidP="00533AFC">
            <w:pPr>
              <w:suppressAutoHyphens/>
              <w:spacing w:after="120"/>
              <w:jc w:val="both"/>
              <w:rPr>
                <w:rFonts w:ascii="Arial" w:hAnsi="Arial" w:cs="Arial"/>
                <w:sz w:val="20"/>
                <w:szCs w:val="20"/>
              </w:rPr>
            </w:pPr>
            <w:r w:rsidRPr="00A25AE3">
              <w:rPr>
                <w:rFonts w:ascii="Arial" w:hAnsi="Arial" w:cs="Arial"/>
                <w:sz w:val="20"/>
                <w:szCs w:val="20"/>
                <w:lang w:eastAsia="pl-PL"/>
              </w:rPr>
              <w:t xml:space="preserve">Rozporządzenie wykonawcze Komisji (UE) </w:t>
            </w:r>
            <w:r>
              <w:rPr>
                <w:rFonts w:ascii="Arial" w:hAnsi="Arial" w:cs="Arial"/>
                <w:sz w:val="20"/>
                <w:szCs w:val="20"/>
                <w:lang w:eastAsia="pl-PL"/>
              </w:rPr>
              <w:br/>
            </w:r>
            <w:r w:rsidR="00FA21B9" w:rsidRPr="008744E8">
              <w:rPr>
                <w:rFonts w:ascii="Arial" w:hAnsi="Arial" w:cs="Arial"/>
                <w:sz w:val="20"/>
                <w:szCs w:val="20"/>
                <w:lang w:eastAsia="pl-PL"/>
              </w:rPr>
              <w:t xml:space="preserve">nr </w:t>
            </w:r>
            <w:r w:rsidRPr="00A25AE3">
              <w:rPr>
                <w:rFonts w:ascii="Arial" w:hAnsi="Arial" w:cs="Arial"/>
                <w:sz w:val="20"/>
                <w:szCs w:val="20"/>
                <w:lang w:eastAsia="pl-PL"/>
              </w:rPr>
              <w:t>821/2014</w:t>
            </w:r>
          </w:p>
        </w:tc>
        <w:tc>
          <w:tcPr>
            <w:tcW w:w="4877" w:type="dxa"/>
          </w:tcPr>
          <w:p w14:paraId="1D8A8DE3" w14:textId="1C1A788D" w:rsidR="003A52F4" w:rsidRPr="00EF6D3A" w:rsidRDefault="003A52F4" w:rsidP="00A25AE3">
            <w:pPr>
              <w:suppressAutoHyphens/>
              <w:spacing w:after="120"/>
              <w:jc w:val="both"/>
              <w:rPr>
                <w:rFonts w:ascii="Arial" w:hAnsi="Arial" w:cs="Arial"/>
                <w:sz w:val="20"/>
                <w:szCs w:val="20"/>
              </w:rPr>
            </w:pPr>
            <w:r w:rsidRPr="00A25AE3">
              <w:rPr>
                <w:rFonts w:ascii="Arial" w:hAnsi="Arial" w:cs="Arial"/>
                <w:sz w:val="20"/>
                <w:szCs w:val="20"/>
              </w:rPr>
              <w:t xml:space="preserve">Rozporządzenie wykonawcze Komisji (UE) </w:t>
            </w:r>
            <w:r>
              <w:rPr>
                <w:rFonts w:ascii="Arial" w:hAnsi="Arial" w:cs="Arial"/>
                <w:sz w:val="20"/>
                <w:szCs w:val="20"/>
              </w:rPr>
              <w:br/>
            </w:r>
            <w:r w:rsidRPr="00A25AE3">
              <w:rPr>
                <w:rFonts w:ascii="Arial" w:hAnsi="Arial" w:cs="Arial"/>
                <w:sz w:val="20"/>
                <w:szCs w:val="20"/>
              </w:rPr>
              <w:t xml:space="preserve">nr 821/2014 z dnia 28 lipca 2014 r. ustanawiające zasady stosowania rozporządzenia Parlamentu Europejskiego i Rady (UE) nr 1303/2013 </w:t>
            </w:r>
            <w:r w:rsidRPr="00A25AE3">
              <w:rPr>
                <w:rFonts w:ascii="Arial" w:hAnsi="Arial" w:cs="Arial"/>
                <w:sz w:val="20"/>
                <w:szCs w:val="20"/>
              </w:rPr>
              <w:br/>
              <w:t xml:space="preserve">w zakresie szczegółowych uregulowań dotyczących transferu wkładów z programów </w:t>
            </w:r>
            <w:r w:rsidRPr="00A25AE3">
              <w:rPr>
                <w:rFonts w:ascii="Arial" w:hAnsi="Arial" w:cs="Arial"/>
                <w:sz w:val="20"/>
                <w:szCs w:val="20"/>
              </w:rPr>
              <w:br/>
              <w:t xml:space="preserve">i zarządzania nimi, przekazywania sprawozdań </w:t>
            </w:r>
            <w:r>
              <w:rPr>
                <w:rFonts w:ascii="Arial" w:hAnsi="Arial" w:cs="Arial"/>
                <w:sz w:val="20"/>
                <w:szCs w:val="20"/>
              </w:rPr>
              <w:br/>
            </w:r>
            <w:r w:rsidRPr="00A25AE3">
              <w:rPr>
                <w:rFonts w:ascii="Arial" w:hAnsi="Arial" w:cs="Arial"/>
                <w:sz w:val="20"/>
                <w:szCs w:val="20"/>
              </w:rPr>
              <w:t xml:space="preserve">z wdrażania instrumentów finansowych, charakterystyki technicznej działań informacyjnych </w:t>
            </w:r>
            <w:r>
              <w:rPr>
                <w:rFonts w:ascii="Arial" w:hAnsi="Arial" w:cs="Arial"/>
                <w:sz w:val="20"/>
                <w:szCs w:val="20"/>
              </w:rPr>
              <w:br/>
            </w:r>
            <w:r w:rsidRPr="00A25AE3">
              <w:rPr>
                <w:rFonts w:ascii="Arial" w:hAnsi="Arial" w:cs="Arial"/>
                <w:sz w:val="20"/>
                <w:szCs w:val="20"/>
              </w:rPr>
              <w:t>i komunikacyjnych w odniesieniu</w:t>
            </w:r>
            <w:r>
              <w:rPr>
                <w:rFonts w:ascii="Arial" w:hAnsi="Arial" w:cs="Arial"/>
                <w:sz w:val="20"/>
                <w:szCs w:val="20"/>
              </w:rPr>
              <w:t xml:space="preserve"> </w:t>
            </w:r>
            <w:r w:rsidRPr="00A25AE3">
              <w:rPr>
                <w:rFonts w:ascii="Arial" w:hAnsi="Arial" w:cs="Arial"/>
                <w:sz w:val="20"/>
                <w:szCs w:val="20"/>
              </w:rPr>
              <w:t xml:space="preserve">do operacji </w:t>
            </w:r>
            <w:r>
              <w:rPr>
                <w:rFonts w:ascii="Arial" w:hAnsi="Arial" w:cs="Arial"/>
                <w:sz w:val="20"/>
                <w:szCs w:val="20"/>
              </w:rPr>
              <w:br/>
            </w:r>
            <w:r w:rsidRPr="00A25AE3">
              <w:rPr>
                <w:rFonts w:ascii="Arial" w:hAnsi="Arial" w:cs="Arial"/>
                <w:sz w:val="20"/>
                <w:szCs w:val="20"/>
              </w:rPr>
              <w:t>oraz systemu rejestracji i przechowywania danych;</w:t>
            </w:r>
          </w:p>
        </w:tc>
      </w:tr>
      <w:tr w:rsidR="00D50A40" w:rsidRPr="003A52F4" w14:paraId="105EBD98" w14:textId="77777777" w:rsidTr="009C0563">
        <w:tc>
          <w:tcPr>
            <w:tcW w:w="4337" w:type="dxa"/>
          </w:tcPr>
          <w:p w14:paraId="49DDF730" w14:textId="10FC83E4"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 xml:space="preserve">Rozporządzenie wykonawcze Komisji (UE) </w:t>
            </w:r>
            <w:r w:rsidR="00FA21B9" w:rsidRPr="00EF6D3A">
              <w:rPr>
                <w:rFonts w:ascii="Arial" w:hAnsi="Arial" w:cs="Arial"/>
                <w:sz w:val="20"/>
                <w:szCs w:val="20"/>
              </w:rPr>
              <w:t xml:space="preserve">nr </w:t>
            </w:r>
            <w:r w:rsidRPr="00EF6D3A">
              <w:rPr>
                <w:rFonts w:ascii="Arial" w:hAnsi="Arial" w:cs="Arial"/>
                <w:sz w:val="20"/>
                <w:szCs w:val="20"/>
              </w:rPr>
              <w:t>1011/2014</w:t>
            </w:r>
          </w:p>
        </w:tc>
        <w:tc>
          <w:tcPr>
            <w:tcW w:w="4877" w:type="dxa"/>
          </w:tcPr>
          <w:p w14:paraId="6360B724" w14:textId="1B14A7D3" w:rsidR="00D50A40" w:rsidRPr="00EF6D3A" w:rsidRDefault="00D50A40" w:rsidP="00A25AE3">
            <w:pPr>
              <w:suppressAutoHyphens/>
              <w:spacing w:after="120"/>
              <w:jc w:val="both"/>
              <w:rPr>
                <w:rFonts w:ascii="Arial" w:hAnsi="Arial" w:cs="Arial"/>
                <w:sz w:val="20"/>
                <w:szCs w:val="20"/>
              </w:rPr>
            </w:pPr>
            <w:r w:rsidRPr="00EF6D3A">
              <w:rPr>
                <w:rFonts w:ascii="Arial" w:hAnsi="Arial" w:cs="Arial"/>
                <w:sz w:val="20"/>
                <w:szCs w:val="20"/>
              </w:rPr>
              <w:t>Rozporządzeni</w:t>
            </w:r>
            <w:r w:rsidR="00FA21B9">
              <w:rPr>
                <w:rFonts w:ascii="Arial" w:hAnsi="Arial" w:cs="Arial"/>
                <w:sz w:val="20"/>
                <w:szCs w:val="20"/>
              </w:rPr>
              <w:t>e</w:t>
            </w:r>
            <w:r w:rsidRPr="00EF6D3A">
              <w:rPr>
                <w:rFonts w:ascii="Arial" w:hAnsi="Arial" w:cs="Arial"/>
                <w:sz w:val="20"/>
                <w:szCs w:val="20"/>
              </w:rPr>
              <w:t xml:space="preserve"> wykonawcze Komisji (UE) </w:t>
            </w:r>
            <w:r>
              <w:rPr>
                <w:rFonts w:ascii="Arial" w:hAnsi="Arial" w:cs="Arial"/>
                <w:sz w:val="20"/>
                <w:szCs w:val="20"/>
              </w:rPr>
              <w:br/>
            </w:r>
            <w:r w:rsidRPr="00EF6D3A">
              <w:rPr>
                <w:rFonts w:ascii="Arial" w:hAnsi="Arial" w:cs="Arial"/>
                <w:sz w:val="20"/>
                <w:szCs w:val="20"/>
              </w:rPr>
              <w:t xml:space="preserve">nr 1011/2014 z dnia 22 września 2014 r. </w:t>
            </w:r>
            <w:r w:rsidRPr="00A25AE3">
              <w:rPr>
                <w:rFonts w:ascii="Arial" w:hAnsi="Arial" w:cs="Arial"/>
                <w:sz w:val="20"/>
                <w:szCs w:val="20"/>
              </w:rPr>
              <w:t xml:space="preserve">ustanawiające szczegółowe przepisy wykonawcze do rozporządzenia Parlamentu Europejskiego </w:t>
            </w:r>
            <w:r w:rsidRPr="00A25AE3">
              <w:rPr>
                <w:rFonts w:ascii="Arial" w:hAnsi="Arial" w:cs="Arial"/>
                <w:sz w:val="20"/>
                <w:szCs w:val="20"/>
              </w:rPr>
              <w:br/>
              <w:t xml:space="preserve">i Rady (UE) nr 1303/2013 w odniesieniu do wzorów służących do przekazywania Komisji określonych informacji oraz szczegółowe przepisy dotyczące wymiany informacji między beneficjentami </w:t>
            </w:r>
            <w:r w:rsidRPr="00A25AE3">
              <w:rPr>
                <w:rFonts w:ascii="Arial" w:hAnsi="Arial" w:cs="Arial"/>
                <w:sz w:val="20"/>
                <w:szCs w:val="20"/>
              </w:rPr>
              <w:br/>
              <w:t>a instytucjami zarządzającymi, certyfikującymi, audytowymi i pośredniczącymi</w:t>
            </w:r>
            <w:r w:rsidRPr="00EF6D3A">
              <w:rPr>
                <w:rFonts w:ascii="Arial" w:hAnsi="Arial" w:cs="Arial"/>
                <w:sz w:val="20"/>
                <w:szCs w:val="20"/>
              </w:rPr>
              <w:t>.</w:t>
            </w:r>
          </w:p>
        </w:tc>
      </w:tr>
      <w:tr w:rsidR="00D50A40" w:rsidRPr="00EF6D3A" w14:paraId="0B92CF21" w14:textId="77777777" w:rsidTr="009C0563">
        <w:tc>
          <w:tcPr>
            <w:tcW w:w="4337" w:type="dxa"/>
          </w:tcPr>
          <w:p w14:paraId="1D9C17B5" w14:textId="77777777" w:rsidR="00D50A40" w:rsidRPr="00EF6D3A" w:rsidRDefault="00D50A40" w:rsidP="00533AFC">
            <w:pPr>
              <w:suppressAutoHyphens/>
              <w:spacing w:line="360" w:lineRule="auto"/>
              <w:rPr>
                <w:rFonts w:ascii="Arial" w:hAnsi="Arial" w:cs="Arial"/>
                <w:sz w:val="20"/>
                <w:szCs w:val="20"/>
              </w:rPr>
            </w:pPr>
            <w:r w:rsidRPr="00EF1C38">
              <w:rPr>
                <w:rFonts w:ascii="Arial" w:hAnsi="Arial" w:cs="Arial"/>
                <w:sz w:val="20"/>
                <w:szCs w:val="20"/>
              </w:rPr>
              <w:t>RP</w:t>
            </w:r>
          </w:p>
        </w:tc>
        <w:tc>
          <w:tcPr>
            <w:tcW w:w="4877" w:type="dxa"/>
          </w:tcPr>
          <w:p w14:paraId="08464A08"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Departament ds. Regionalnego Programu Operacyjnego w Urzędzie Marszałkowskim Województwa Łódzkiego</w:t>
            </w:r>
          </w:p>
        </w:tc>
      </w:tr>
      <w:tr w:rsidR="00D50A40" w:rsidRPr="00EF6D3A" w14:paraId="2631E7C4" w14:textId="77777777" w:rsidTr="009C0563">
        <w:tc>
          <w:tcPr>
            <w:tcW w:w="4337" w:type="dxa"/>
          </w:tcPr>
          <w:p w14:paraId="1A20DDA3" w14:textId="77777777" w:rsidR="00D50A40" w:rsidRPr="00EF6D3A" w:rsidRDefault="00D50A40" w:rsidP="00533AFC">
            <w:pPr>
              <w:suppressAutoHyphens/>
              <w:spacing w:after="120"/>
              <w:jc w:val="both"/>
              <w:rPr>
                <w:rFonts w:ascii="Arial" w:hAnsi="Arial" w:cs="Arial"/>
                <w:sz w:val="20"/>
                <w:szCs w:val="20"/>
              </w:rPr>
            </w:pPr>
            <w:r w:rsidRPr="00EF6D3A">
              <w:rPr>
                <w:rFonts w:ascii="Arial" w:hAnsi="Arial" w:cs="Arial"/>
                <w:sz w:val="20"/>
                <w:szCs w:val="20"/>
              </w:rPr>
              <w:t>RPO</w:t>
            </w:r>
          </w:p>
        </w:tc>
        <w:tc>
          <w:tcPr>
            <w:tcW w:w="4877" w:type="dxa"/>
          </w:tcPr>
          <w:p w14:paraId="79E375FA" w14:textId="77777777" w:rsidR="00D50A40" w:rsidRPr="00EF6D3A" w:rsidRDefault="00D50A40" w:rsidP="003F5B3D">
            <w:pPr>
              <w:suppressAutoHyphens/>
              <w:spacing w:after="120"/>
              <w:jc w:val="both"/>
              <w:rPr>
                <w:rFonts w:ascii="Arial" w:hAnsi="Arial" w:cs="Arial"/>
                <w:sz w:val="20"/>
                <w:szCs w:val="20"/>
              </w:rPr>
            </w:pPr>
            <w:r w:rsidRPr="00EF6D3A">
              <w:rPr>
                <w:rFonts w:ascii="Arial" w:hAnsi="Arial" w:cs="Arial"/>
                <w:sz w:val="20"/>
                <w:szCs w:val="20"/>
              </w:rPr>
              <w:t>Regionalny Program Operacyjny</w:t>
            </w:r>
          </w:p>
        </w:tc>
      </w:tr>
      <w:tr w:rsidR="00D50A40" w:rsidRPr="00EF6D3A" w14:paraId="64BA9B7F" w14:textId="77777777" w:rsidTr="009C0563">
        <w:tc>
          <w:tcPr>
            <w:tcW w:w="4337" w:type="dxa"/>
          </w:tcPr>
          <w:p w14:paraId="63950C10" w14:textId="77777777" w:rsidR="00D50A40" w:rsidRPr="00EF6D3A" w:rsidRDefault="00D50A40" w:rsidP="00533AFC">
            <w:pPr>
              <w:tabs>
                <w:tab w:val="left" w:pos="2160"/>
              </w:tabs>
              <w:suppressAutoHyphens/>
              <w:spacing w:after="120"/>
              <w:jc w:val="both"/>
              <w:rPr>
                <w:rFonts w:ascii="Arial" w:hAnsi="Arial" w:cs="Arial"/>
                <w:sz w:val="20"/>
                <w:szCs w:val="20"/>
              </w:rPr>
            </w:pPr>
            <w:r w:rsidRPr="00EF6D3A">
              <w:rPr>
                <w:rFonts w:ascii="Arial" w:hAnsi="Arial" w:cs="Arial"/>
                <w:sz w:val="20"/>
                <w:szCs w:val="20"/>
              </w:rPr>
              <w:t>RPO WŁ</w:t>
            </w:r>
            <w:r>
              <w:rPr>
                <w:rFonts w:ascii="Arial" w:hAnsi="Arial" w:cs="Arial"/>
                <w:sz w:val="20"/>
                <w:szCs w:val="20"/>
              </w:rPr>
              <w:t>, RPO WŁ 2014-2020</w:t>
            </w:r>
          </w:p>
        </w:tc>
        <w:tc>
          <w:tcPr>
            <w:tcW w:w="4877" w:type="dxa"/>
          </w:tcPr>
          <w:p w14:paraId="67FCB50D" w14:textId="77777777" w:rsidR="00D50A40" w:rsidRPr="00EF6D3A" w:rsidRDefault="00D50A40" w:rsidP="003F2EFE">
            <w:pPr>
              <w:tabs>
                <w:tab w:val="left" w:pos="2160"/>
              </w:tabs>
              <w:suppressAutoHyphens/>
              <w:spacing w:after="120"/>
              <w:jc w:val="both"/>
              <w:rPr>
                <w:rFonts w:ascii="Arial" w:hAnsi="Arial" w:cs="Arial"/>
                <w:sz w:val="20"/>
                <w:szCs w:val="20"/>
              </w:rPr>
            </w:pPr>
            <w:r w:rsidRPr="00EF6D3A">
              <w:rPr>
                <w:rFonts w:ascii="Arial" w:hAnsi="Arial" w:cs="Arial"/>
                <w:sz w:val="20"/>
                <w:szCs w:val="20"/>
              </w:rPr>
              <w:t xml:space="preserve">Regionalny Program Operacyjny Województwa Łódzkiego na lata </w:t>
            </w:r>
            <w:r>
              <w:rPr>
                <w:rFonts w:ascii="Arial" w:hAnsi="Arial" w:cs="Arial"/>
                <w:sz w:val="20"/>
                <w:szCs w:val="20"/>
              </w:rPr>
              <w:t>2014-2020</w:t>
            </w:r>
          </w:p>
        </w:tc>
      </w:tr>
      <w:tr w:rsidR="00D50A40" w:rsidRPr="00EF6D3A" w14:paraId="5F8CC520" w14:textId="77777777" w:rsidTr="009C0563">
        <w:tc>
          <w:tcPr>
            <w:tcW w:w="4337" w:type="dxa"/>
          </w:tcPr>
          <w:p w14:paraId="65EC46EE" w14:textId="77777777" w:rsidR="00D50A40" w:rsidRPr="00EF6D3A" w:rsidRDefault="00D50A40" w:rsidP="00533AFC">
            <w:pPr>
              <w:tabs>
                <w:tab w:val="left" w:pos="2160"/>
              </w:tabs>
              <w:suppressAutoHyphens/>
              <w:spacing w:after="120"/>
              <w:jc w:val="both"/>
              <w:rPr>
                <w:rFonts w:ascii="Arial" w:hAnsi="Arial" w:cs="Arial"/>
                <w:sz w:val="20"/>
                <w:szCs w:val="20"/>
              </w:rPr>
            </w:pPr>
            <w:r w:rsidRPr="00EF6D3A">
              <w:rPr>
                <w:rFonts w:ascii="Arial" w:hAnsi="Arial" w:cs="Arial"/>
                <w:sz w:val="20"/>
                <w:szCs w:val="20"/>
              </w:rPr>
              <w:t>SFC 2014</w:t>
            </w:r>
          </w:p>
        </w:tc>
        <w:tc>
          <w:tcPr>
            <w:tcW w:w="4877" w:type="dxa"/>
          </w:tcPr>
          <w:p w14:paraId="3469F29A" w14:textId="5C41F2AF" w:rsidR="00D50A40" w:rsidRPr="00EF6D3A" w:rsidRDefault="00D50A40" w:rsidP="00B9345F">
            <w:pPr>
              <w:tabs>
                <w:tab w:val="left" w:pos="2160"/>
              </w:tabs>
              <w:suppressAutoHyphens/>
              <w:spacing w:after="120"/>
              <w:jc w:val="both"/>
              <w:rPr>
                <w:rFonts w:ascii="Arial" w:hAnsi="Arial" w:cs="Arial"/>
                <w:sz w:val="20"/>
                <w:szCs w:val="20"/>
              </w:rPr>
            </w:pPr>
            <w:r w:rsidRPr="00EF6D3A">
              <w:rPr>
                <w:rFonts w:ascii="Arial" w:hAnsi="Arial" w:cs="Arial"/>
                <w:sz w:val="20"/>
                <w:szCs w:val="20"/>
              </w:rPr>
              <w:t xml:space="preserve">System zarządzania funduszami w </w:t>
            </w:r>
            <w:r>
              <w:rPr>
                <w:rFonts w:ascii="Arial" w:hAnsi="Arial" w:cs="Arial"/>
                <w:sz w:val="20"/>
                <w:szCs w:val="20"/>
              </w:rPr>
              <w:t>Unii Europejskiej</w:t>
            </w:r>
            <w:r w:rsidRPr="00EF6D3A">
              <w:rPr>
                <w:rFonts w:ascii="Arial" w:hAnsi="Arial" w:cs="Arial"/>
                <w:sz w:val="20"/>
                <w:szCs w:val="20"/>
              </w:rPr>
              <w:t xml:space="preserve"> w latach </w:t>
            </w:r>
            <w:r>
              <w:rPr>
                <w:rFonts w:ascii="Arial" w:hAnsi="Arial" w:cs="Arial"/>
                <w:sz w:val="20"/>
                <w:szCs w:val="20"/>
              </w:rPr>
              <w:t>2014-2020</w:t>
            </w:r>
            <w:r w:rsidRPr="00EF6D3A">
              <w:rPr>
                <w:rFonts w:ascii="Arial" w:hAnsi="Arial" w:cs="Arial"/>
                <w:sz w:val="20"/>
                <w:szCs w:val="20"/>
              </w:rPr>
              <w:t xml:space="preserve"> (System for Fund management in the </w:t>
            </w:r>
            <w:proofErr w:type="spellStart"/>
            <w:r w:rsidRPr="00EF6D3A">
              <w:rPr>
                <w:rFonts w:ascii="Arial" w:hAnsi="Arial" w:cs="Arial"/>
                <w:sz w:val="20"/>
                <w:szCs w:val="20"/>
              </w:rPr>
              <w:t>European</w:t>
            </w:r>
            <w:proofErr w:type="spellEnd"/>
            <w:r w:rsidRPr="00EF6D3A">
              <w:rPr>
                <w:rFonts w:ascii="Arial" w:hAnsi="Arial" w:cs="Arial"/>
                <w:sz w:val="20"/>
                <w:szCs w:val="20"/>
              </w:rPr>
              <w:t xml:space="preserve"> </w:t>
            </w:r>
            <w:proofErr w:type="spellStart"/>
            <w:r w:rsidRPr="00EF6D3A">
              <w:rPr>
                <w:rFonts w:ascii="Arial" w:hAnsi="Arial" w:cs="Arial"/>
                <w:sz w:val="20"/>
                <w:szCs w:val="20"/>
              </w:rPr>
              <w:t>Community</w:t>
            </w:r>
            <w:proofErr w:type="spellEnd"/>
            <w:r w:rsidRPr="00EF6D3A">
              <w:rPr>
                <w:rFonts w:ascii="Arial" w:hAnsi="Arial" w:cs="Arial"/>
                <w:sz w:val="20"/>
                <w:szCs w:val="20"/>
              </w:rPr>
              <w:t xml:space="preserve"> </w:t>
            </w:r>
            <w:r>
              <w:rPr>
                <w:rFonts w:ascii="Arial" w:hAnsi="Arial" w:cs="Arial"/>
                <w:sz w:val="20"/>
                <w:szCs w:val="20"/>
              </w:rPr>
              <w:t>Union</w:t>
            </w:r>
            <w:r w:rsidRPr="00EF6D3A">
              <w:rPr>
                <w:rFonts w:ascii="Arial" w:hAnsi="Arial" w:cs="Arial"/>
                <w:sz w:val="20"/>
                <w:szCs w:val="20"/>
              </w:rPr>
              <w:t xml:space="preserve"> </w:t>
            </w:r>
            <w:r w:rsidRPr="00EF6D3A">
              <w:rPr>
                <w:rFonts w:ascii="Arial" w:hAnsi="Arial" w:cs="Arial"/>
                <w:sz w:val="20"/>
                <w:szCs w:val="20"/>
              </w:rPr>
              <w:br/>
            </w:r>
            <w:r>
              <w:rPr>
                <w:rFonts w:ascii="Arial" w:hAnsi="Arial" w:cs="Arial"/>
                <w:sz w:val="20"/>
                <w:szCs w:val="20"/>
              </w:rPr>
              <w:t>2014-2020</w:t>
            </w:r>
            <w:r w:rsidRPr="00EF6D3A">
              <w:rPr>
                <w:rFonts w:ascii="Arial" w:hAnsi="Arial" w:cs="Arial"/>
                <w:sz w:val="20"/>
                <w:szCs w:val="20"/>
              </w:rPr>
              <w:t>)</w:t>
            </w:r>
          </w:p>
        </w:tc>
      </w:tr>
      <w:tr w:rsidR="00D50A40" w:rsidRPr="00EF6D3A" w14:paraId="4DF37809" w14:textId="77777777" w:rsidTr="009C0563">
        <w:tc>
          <w:tcPr>
            <w:tcW w:w="4337" w:type="dxa"/>
          </w:tcPr>
          <w:p w14:paraId="36734BE5" w14:textId="77777777" w:rsidR="00D50A40" w:rsidRPr="00EF6D3A" w:rsidRDefault="00D50A40" w:rsidP="00533AFC">
            <w:pPr>
              <w:tabs>
                <w:tab w:val="left" w:pos="2160"/>
              </w:tabs>
              <w:suppressAutoHyphens/>
              <w:spacing w:after="120"/>
              <w:jc w:val="both"/>
              <w:rPr>
                <w:rFonts w:ascii="Arial" w:hAnsi="Arial" w:cs="Arial"/>
                <w:sz w:val="20"/>
                <w:szCs w:val="20"/>
              </w:rPr>
            </w:pPr>
            <w:r w:rsidRPr="00EF6D3A">
              <w:rPr>
                <w:rFonts w:ascii="Arial" w:hAnsi="Arial" w:cs="Arial"/>
                <w:sz w:val="20"/>
                <w:szCs w:val="20"/>
              </w:rPr>
              <w:t>SL2014</w:t>
            </w:r>
          </w:p>
        </w:tc>
        <w:tc>
          <w:tcPr>
            <w:tcW w:w="4877" w:type="dxa"/>
          </w:tcPr>
          <w:p w14:paraId="00335FEB" w14:textId="77777777" w:rsidR="00D50A40" w:rsidRPr="00EF6D3A" w:rsidRDefault="00D50A40" w:rsidP="003F5B3D">
            <w:pPr>
              <w:tabs>
                <w:tab w:val="left" w:pos="2160"/>
              </w:tabs>
              <w:suppressAutoHyphens/>
              <w:spacing w:after="120"/>
              <w:jc w:val="both"/>
              <w:rPr>
                <w:rFonts w:ascii="Arial" w:hAnsi="Arial" w:cs="Arial"/>
                <w:sz w:val="20"/>
                <w:szCs w:val="20"/>
              </w:rPr>
            </w:pPr>
            <w:r w:rsidRPr="00EF6D3A">
              <w:rPr>
                <w:rFonts w:ascii="Arial" w:hAnsi="Arial" w:cs="Arial"/>
                <w:sz w:val="20"/>
                <w:szCs w:val="20"/>
              </w:rPr>
              <w:t>Aplikacja główna centralnego systemu teleinformatycznego</w:t>
            </w:r>
          </w:p>
        </w:tc>
      </w:tr>
      <w:tr w:rsidR="00D50A40" w:rsidRPr="00EF6D3A" w14:paraId="024D6B97" w14:textId="77777777" w:rsidTr="009C0563">
        <w:tc>
          <w:tcPr>
            <w:tcW w:w="4337" w:type="dxa"/>
          </w:tcPr>
          <w:p w14:paraId="1050DDEC" w14:textId="77777777" w:rsidR="00D50A40" w:rsidRPr="00D94CC0" w:rsidRDefault="00D50A40" w:rsidP="00533AFC">
            <w:pPr>
              <w:tabs>
                <w:tab w:val="left" w:pos="2160"/>
              </w:tabs>
              <w:suppressAutoHyphens/>
              <w:spacing w:after="120"/>
              <w:jc w:val="both"/>
              <w:rPr>
                <w:rFonts w:ascii="Arial" w:hAnsi="Arial" w:cs="Arial"/>
                <w:sz w:val="20"/>
                <w:szCs w:val="20"/>
              </w:rPr>
            </w:pPr>
            <w:r>
              <w:rPr>
                <w:rFonts w:ascii="Arial" w:hAnsi="Arial" w:cs="Arial"/>
                <w:sz w:val="20"/>
                <w:szCs w:val="20"/>
              </w:rPr>
              <w:t>SŁOM</w:t>
            </w:r>
          </w:p>
        </w:tc>
        <w:tc>
          <w:tcPr>
            <w:tcW w:w="4877" w:type="dxa"/>
          </w:tcPr>
          <w:p w14:paraId="095E50C6" w14:textId="77777777" w:rsidR="00D50A40" w:rsidRPr="00D94CC0" w:rsidRDefault="00D50A40" w:rsidP="003F5B3D">
            <w:pPr>
              <w:tabs>
                <w:tab w:val="left" w:pos="2160"/>
              </w:tabs>
              <w:suppressAutoHyphens/>
              <w:spacing w:after="120"/>
              <w:jc w:val="both"/>
              <w:rPr>
                <w:rFonts w:ascii="Arial" w:hAnsi="Arial" w:cs="Arial"/>
                <w:sz w:val="20"/>
                <w:szCs w:val="20"/>
              </w:rPr>
            </w:pPr>
            <w:r w:rsidRPr="00D94CC0">
              <w:rPr>
                <w:rFonts w:ascii="Arial" w:hAnsi="Arial" w:cs="Arial"/>
                <w:sz w:val="20"/>
                <w:szCs w:val="20"/>
              </w:rPr>
              <w:t>Stowarzyszenie Łódzki Obszar Metropolitalny</w:t>
            </w:r>
          </w:p>
        </w:tc>
      </w:tr>
      <w:tr w:rsidR="00D50A40" w:rsidRPr="00EF6D3A" w14:paraId="6B3DC55E" w14:textId="77777777" w:rsidTr="009C0563">
        <w:tc>
          <w:tcPr>
            <w:tcW w:w="4337" w:type="dxa"/>
          </w:tcPr>
          <w:p w14:paraId="6F25210C" w14:textId="77777777" w:rsidR="00D50A40" w:rsidRPr="00EF6D3A" w:rsidRDefault="00D50A40" w:rsidP="00533AFC">
            <w:pPr>
              <w:tabs>
                <w:tab w:val="left" w:pos="2160"/>
              </w:tabs>
              <w:suppressAutoHyphens/>
              <w:spacing w:after="120"/>
              <w:jc w:val="both"/>
              <w:rPr>
                <w:rFonts w:ascii="Arial" w:hAnsi="Arial" w:cs="Arial"/>
                <w:sz w:val="20"/>
                <w:szCs w:val="20"/>
              </w:rPr>
            </w:pPr>
            <w:r w:rsidRPr="00EF6D3A">
              <w:rPr>
                <w:rFonts w:ascii="Arial" w:hAnsi="Arial" w:cs="Arial"/>
                <w:sz w:val="20"/>
                <w:szCs w:val="20"/>
              </w:rPr>
              <w:t>SRHD</w:t>
            </w:r>
          </w:p>
        </w:tc>
        <w:tc>
          <w:tcPr>
            <w:tcW w:w="4877" w:type="dxa"/>
          </w:tcPr>
          <w:p w14:paraId="7E71B51B" w14:textId="77777777" w:rsidR="00D50A40" w:rsidRPr="00EF6D3A" w:rsidRDefault="00D50A40" w:rsidP="00205E87">
            <w:pPr>
              <w:spacing w:after="120" w:line="240" w:lineRule="auto"/>
              <w:jc w:val="both"/>
              <w:rPr>
                <w:rFonts w:ascii="Arial" w:hAnsi="Arial" w:cs="Arial"/>
                <w:sz w:val="20"/>
                <w:szCs w:val="20"/>
              </w:rPr>
            </w:pPr>
            <w:r w:rsidRPr="00EF6D3A">
              <w:rPr>
                <w:rFonts w:ascii="Arial" w:hAnsi="Arial" w:cs="Arial"/>
                <w:sz w:val="20"/>
                <w:szCs w:val="20"/>
              </w:rPr>
              <w:t>Aplikacja raportująca centralnego systemu teleinformatycznego</w:t>
            </w:r>
          </w:p>
        </w:tc>
      </w:tr>
      <w:tr w:rsidR="00D50A40" w:rsidRPr="00EF6D3A" w14:paraId="71E6E9BC" w14:textId="77777777" w:rsidTr="009C0563">
        <w:tc>
          <w:tcPr>
            <w:tcW w:w="4337" w:type="dxa"/>
          </w:tcPr>
          <w:p w14:paraId="3BC98B07" w14:textId="77777777" w:rsidR="00D50A40" w:rsidRPr="00EF6D3A" w:rsidRDefault="00D50A40" w:rsidP="009E3B78">
            <w:pPr>
              <w:tabs>
                <w:tab w:val="left" w:pos="2160"/>
              </w:tabs>
              <w:suppressAutoHyphens/>
              <w:spacing w:after="120"/>
              <w:jc w:val="both"/>
              <w:rPr>
                <w:rFonts w:ascii="Arial" w:hAnsi="Arial" w:cs="Arial"/>
                <w:sz w:val="20"/>
                <w:szCs w:val="20"/>
              </w:rPr>
            </w:pPr>
            <w:r>
              <w:rPr>
                <w:rFonts w:ascii="Arial" w:hAnsi="Arial" w:cs="Arial"/>
                <w:sz w:val="20"/>
                <w:szCs w:val="20"/>
              </w:rPr>
              <w:t>SRŁOM</w:t>
            </w:r>
          </w:p>
        </w:tc>
        <w:tc>
          <w:tcPr>
            <w:tcW w:w="4877" w:type="dxa"/>
          </w:tcPr>
          <w:p w14:paraId="3DE76A54" w14:textId="77777777" w:rsidR="00D50A40" w:rsidRPr="00EF6D3A" w:rsidRDefault="00D50A40" w:rsidP="009E3B78">
            <w:pPr>
              <w:spacing w:after="120" w:line="240" w:lineRule="auto"/>
              <w:jc w:val="both"/>
              <w:rPr>
                <w:rFonts w:ascii="Arial" w:hAnsi="Arial" w:cs="Arial"/>
                <w:sz w:val="20"/>
                <w:szCs w:val="20"/>
              </w:rPr>
            </w:pPr>
            <w:r w:rsidRPr="00EF6D3A">
              <w:rPr>
                <w:rFonts w:ascii="Arial" w:hAnsi="Arial" w:cs="Arial"/>
                <w:sz w:val="20"/>
                <w:szCs w:val="20"/>
              </w:rPr>
              <w:t>Strategia Rozwoju Łódzkiego Obszaru Metropolitalnego 2020+</w:t>
            </w:r>
          </w:p>
        </w:tc>
      </w:tr>
      <w:tr w:rsidR="00D50A40" w:rsidRPr="00EF6D3A" w14:paraId="06C2E7EF" w14:textId="77777777" w:rsidTr="009C0563">
        <w:tc>
          <w:tcPr>
            <w:tcW w:w="4337" w:type="dxa"/>
          </w:tcPr>
          <w:p w14:paraId="42A1CD9A" w14:textId="77777777" w:rsidR="00D50A40" w:rsidRPr="00EF6D3A" w:rsidRDefault="00D50A40" w:rsidP="009E3B78">
            <w:pPr>
              <w:tabs>
                <w:tab w:val="left" w:pos="2160"/>
              </w:tabs>
              <w:suppressAutoHyphens/>
              <w:spacing w:after="120"/>
              <w:jc w:val="both"/>
              <w:rPr>
                <w:rFonts w:ascii="Arial" w:hAnsi="Arial" w:cs="Arial"/>
                <w:sz w:val="20"/>
                <w:szCs w:val="20"/>
              </w:rPr>
            </w:pPr>
            <w:proofErr w:type="spellStart"/>
            <w:r w:rsidRPr="00EF6D3A">
              <w:rPr>
                <w:rFonts w:ascii="Arial" w:hAnsi="Arial" w:cs="Arial"/>
                <w:sz w:val="20"/>
                <w:szCs w:val="20"/>
              </w:rPr>
              <w:t>SZiK</w:t>
            </w:r>
            <w:proofErr w:type="spellEnd"/>
          </w:p>
        </w:tc>
        <w:tc>
          <w:tcPr>
            <w:tcW w:w="4877" w:type="dxa"/>
          </w:tcPr>
          <w:p w14:paraId="545973F9"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System Zarządzania i Kontroli</w:t>
            </w:r>
          </w:p>
        </w:tc>
      </w:tr>
      <w:tr w:rsidR="00D50A40" w:rsidRPr="00EF6D3A" w14:paraId="19E028BE" w14:textId="77777777" w:rsidTr="009C0563">
        <w:tc>
          <w:tcPr>
            <w:tcW w:w="4337" w:type="dxa"/>
          </w:tcPr>
          <w:p w14:paraId="7E487272"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lastRenderedPageBreak/>
              <w:t>SZOOP RPO WŁ</w:t>
            </w:r>
          </w:p>
        </w:tc>
        <w:tc>
          <w:tcPr>
            <w:tcW w:w="4877" w:type="dxa"/>
          </w:tcPr>
          <w:p w14:paraId="3C5B6937"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Szczegółowy opis osi priorytetowych Regionalnego Programu Operacyjnego Województwa Łódzkiego na lata 2014-2020</w:t>
            </w:r>
          </w:p>
        </w:tc>
      </w:tr>
      <w:tr w:rsidR="00D50A40" w:rsidRPr="00EF6D3A" w14:paraId="0C44855D" w14:textId="77777777" w:rsidTr="009C0563">
        <w:tc>
          <w:tcPr>
            <w:tcW w:w="4337" w:type="dxa"/>
          </w:tcPr>
          <w:p w14:paraId="4787B89F"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SZT</w:t>
            </w:r>
          </w:p>
        </w:tc>
        <w:tc>
          <w:tcPr>
            <w:tcW w:w="4877" w:type="dxa"/>
          </w:tcPr>
          <w:p w14:paraId="3CC27D0F"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 xml:space="preserve">System zarządzania tożsamością – aplikacja wspierająca zarządzanie procesami logowania </w:t>
            </w:r>
            <w:r>
              <w:rPr>
                <w:rFonts w:ascii="Arial" w:hAnsi="Arial" w:cs="Arial"/>
                <w:sz w:val="20"/>
                <w:szCs w:val="20"/>
              </w:rPr>
              <w:br/>
            </w:r>
            <w:r w:rsidRPr="00EF6D3A">
              <w:rPr>
                <w:rFonts w:ascii="Arial" w:hAnsi="Arial" w:cs="Arial"/>
                <w:sz w:val="20"/>
                <w:szCs w:val="20"/>
              </w:rPr>
              <w:t>w ramach centralnego systemu teleinformatycznego</w:t>
            </w:r>
          </w:p>
        </w:tc>
      </w:tr>
      <w:tr w:rsidR="00D50A40" w:rsidRPr="00EF6D3A" w14:paraId="7B846F5B" w14:textId="77777777" w:rsidTr="009C0563">
        <w:tc>
          <w:tcPr>
            <w:tcW w:w="4337" w:type="dxa"/>
          </w:tcPr>
          <w:p w14:paraId="3BBCFD41"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UE</w:t>
            </w:r>
          </w:p>
        </w:tc>
        <w:tc>
          <w:tcPr>
            <w:tcW w:w="4877" w:type="dxa"/>
          </w:tcPr>
          <w:p w14:paraId="5C4C707E"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Unia Europejska</w:t>
            </w:r>
          </w:p>
        </w:tc>
      </w:tr>
      <w:tr w:rsidR="00D50A40" w:rsidRPr="00EF6D3A" w14:paraId="6724A7CE" w14:textId="77777777" w:rsidTr="009C0563">
        <w:trPr>
          <w:trHeight w:val="1043"/>
        </w:trPr>
        <w:tc>
          <w:tcPr>
            <w:tcW w:w="4337" w:type="dxa"/>
          </w:tcPr>
          <w:p w14:paraId="22B0F13E"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Umowa o dofinansowanie projektu</w:t>
            </w:r>
          </w:p>
        </w:tc>
        <w:tc>
          <w:tcPr>
            <w:tcW w:w="4877" w:type="dxa"/>
          </w:tcPr>
          <w:p w14:paraId="7923A2AC" w14:textId="0277114A" w:rsidR="00D50A40" w:rsidRPr="00EF6D3A" w:rsidRDefault="00D50A40">
            <w:pPr>
              <w:autoSpaceDE w:val="0"/>
              <w:autoSpaceDN w:val="0"/>
              <w:adjustRightInd w:val="0"/>
              <w:spacing w:after="120"/>
              <w:jc w:val="both"/>
              <w:rPr>
                <w:rFonts w:ascii="Arial" w:hAnsi="Arial" w:cs="Arial"/>
                <w:sz w:val="20"/>
                <w:szCs w:val="20"/>
              </w:rPr>
            </w:pPr>
            <w:r w:rsidRPr="00EF6D3A">
              <w:rPr>
                <w:rFonts w:ascii="Arial" w:hAnsi="Arial" w:cs="Arial"/>
                <w:sz w:val="20"/>
                <w:szCs w:val="20"/>
              </w:rPr>
              <w:t xml:space="preserve">Dokument </w:t>
            </w:r>
            <w:r>
              <w:rPr>
                <w:rFonts w:ascii="Arial" w:hAnsi="Arial" w:cs="Arial"/>
                <w:sz w:val="20"/>
                <w:szCs w:val="20"/>
              </w:rPr>
              <w:t>podpisany przez IZ RPO WŁ/IP RPO WŁ</w:t>
            </w:r>
            <w:r w:rsidRPr="00EF6D3A">
              <w:rPr>
                <w:rFonts w:ascii="Arial" w:hAnsi="Arial" w:cs="Arial"/>
                <w:sz w:val="20"/>
                <w:szCs w:val="20"/>
              </w:rPr>
              <w:t xml:space="preserve"> </w:t>
            </w:r>
            <w:r w:rsidR="00BA2036">
              <w:rPr>
                <w:rFonts w:ascii="Arial" w:hAnsi="Arial" w:cs="Arial"/>
                <w:sz w:val="20"/>
                <w:szCs w:val="20"/>
              </w:rPr>
              <w:br/>
            </w:r>
            <w:r w:rsidRPr="00EF6D3A">
              <w:rPr>
                <w:rFonts w:ascii="Arial" w:hAnsi="Arial" w:cs="Arial"/>
                <w:sz w:val="20"/>
                <w:szCs w:val="20"/>
              </w:rPr>
              <w:t>i</w:t>
            </w:r>
            <w:r>
              <w:rPr>
                <w:rFonts w:ascii="Arial" w:hAnsi="Arial" w:cs="Arial"/>
                <w:sz w:val="20"/>
                <w:szCs w:val="20"/>
              </w:rPr>
              <w:t xml:space="preserve"> Wnioskodawcę</w:t>
            </w:r>
            <w:r w:rsidRPr="00EF6D3A">
              <w:rPr>
                <w:rFonts w:ascii="Arial" w:hAnsi="Arial" w:cs="Arial"/>
                <w:sz w:val="20"/>
                <w:szCs w:val="20"/>
              </w:rPr>
              <w:t>,</w:t>
            </w:r>
            <w:r w:rsidR="00BA2036">
              <w:rPr>
                <w:rFonts w:ascii="Arial" w:hAnsi="Arial" w:cs="Arial"/>
                <w:sz w:val="20"/>
                <w:szCs w:val="20"/>
              </w:rPr>
              <w:t xml:space="preserve"> </w:t>
            </w:r>
            <w:r w:rsidRPr="00EF6D3A">
              <w:rPr>
                <w:rFonts w:ascii="Arial" w:hAnsi="Arial" w:cs="Arial"/>
                <w:sz w:val="20"/>
                <w:szCs w:val="20"/>
              </w:rPr>
              <w:t>określający zasady przekazywania środków finansowych oraz prawa i obowiązki stron.</w:t>
            </w:r>
            <w:r>
              <w:rPr>
                <w:rFonts w:ascii="Arial" w:hAnsi="Arial" w:cs="Arial"/>
                <w:sz w:val="20"/>
                <w:szCs w:val="20"/>
              </w:rPr>
              <w:t xml:space="preserve"> Ilekroć w </w:t>
            </w:r>
            <w:proofErr w:type="spellStart"/>
            <w:r>
              <w:rPr>
                <w:rFonts w:ascii="Arial" w:hAnsi="Arial" w:cs="Arial"/>
                <w:sz w:val="20"/>
                <w:szCs w:val="20"/>
              </w:rPr>
              <w:t>OFiP</w:t>
            </w:r>
            <w:proofErr w:type="spellEnd"/>
            <w:r>
              <w:rPr>
                <w:rFonts w:ascii="Arial" w:hAnsi="Arial" w:cs="Arial"/>
                <w:sz w:val="20"/>
                <w:szCs w:val="20"/>
              </w:rPr>
              <w:t xml:space="preserve"> jest mowa o umowie </w:t>
            </w:r>
            <w:r>
              <w:rPr>
                <w:rFonts w:ascii="Arial" w:hAnsi="Arial" w:cs="Arial"/>
                <w:sz w:val="20"/>
                <w:szCs w:val="20"/>
              </w:rPr>
              <w:br/>
              <w:t xml:space="preserve">o dofinansowanie projektu, rozumie się przez </w:t>
            </w:r>
            <w:r>
              <w:rPr>
                <w:rFonts w:ascii="Arial" w:hAnsi="Arial" w:cs="Arial"/>
                <w:sz w:val="20"/>
                <w:szCs w:val="20"/>
              </w:rPr>
              <w:br/>
              <w:t>to także decyzję o dofinansowaniu projektu.</w:t>
            </w:r>
          </w:p>
        </w:tc>
      </w:tr>
      <w:tr w:rsidR="00D50A40" w:rsidRPr="00EF6D3A" w14:paraId="3E5C7615" w14:textId="77777777" w:rsidTr="009C0563">
        <w:tc>
          <w:tcPr>
            <w:tcW w:w="4337" w:type="dxa"/>
          </w:tcPr>
          <w:p w14:paraId="0446657A"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UKS</w:t>
            </w:r>
          </w:p>
        </w:tc>
        <w:tc>
          <w:tcPr>
            <w:tcW w:w="4877" w:type="dxa"/>
          </w:tcPr>
          <w:p w14:paraId="1BAFB26B"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Urząd Kontroli Skarbowej</w:t>
            </w:r>
          </w:p>
        </w:tc>
      </w:tr>
      <w:tr w:rsidR="00D50A40" w:rsidRPr="00EF6D3A" w14:paraId="79E58DFE" w14:textId="77777777" w:rsidTr="009C0563">
        <w:tc>
          <w:tcPr>
            <w:tcW w:w="4337" w:type="dxa"/>
          </w:tcPr>
          <w:p w14:paraId="7C2ADAD8"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UMWŁ</w:t>
            </w:r>
          </w:p>
        </w:tc>
        <w:tc>
          <w:tcPr>
            <w:tcW w:w="4877" w:type="dxa"/>
          </w:tcPr>
          <w:p w14:paraId="131A7ACC"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Urząd Marszałkowski Województwa Łódzkiego</w:t>
            </w:r>
          </w:p>
        </w:tc>
      </w:tr>
      <w:tr w:rsidR="00D50A40" w:rsidRPr="00EF6D3A" w14:paraId="68960764" w14:textId="77777777" w:rsidTr="009C0563">
        <w:tc>
          <w:tcPr>
            <w:tcW w:w="4337" w:type="dxa"/>
          </w:tcPr>
          <w:p w14:paraId="768537B7"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UP</w:t>
            </w:r>
          </w:p>
        </w:tc>
        <w:tc>
          <w:tcPr>
            <w:tcW w:w="4877" w:type="dxa"/>
          </w:tcPr>
          <w:p w14:paraId="6FB75DCA" w14:textId="77777777" w:rsidR="00D50A40" w:rsidRPr="00EF6D3A" w:rsidRDefault="00D50A40" w:rsidP="009E3B78">
            <w:pPr>
              <w:suppressAutoHyphens/>
              <w:spacing w:after="120"/>
              <w:jc w:val="both"/>
              <w:rPr>
                <w:rFonts w:ascii="Arial" w:hAnsi="Arial" w:cs="Arial"/>
                <w:sz w:val="20"/>
                <w:szCs w:val="20"/>
              </w:rPr>
            </w:pPr>
            <w:r>
              <w:rPr>
                <w:rFonts w:ascii="Arial" w:hAnsi="Arial" w:cs="Arial"/>
                <w:sz w:val="20"/>
                <w:szCs w:val="20"/>
              </w:rPr>
              <w:t xml:space="preserve">Programowanie Perspektywy Finansowej </w:t>
            </w:r>
            <w:r>
              <w:rPr>
                <w:rFonts w:ascii="Arial" w:hAnsi="Arial" w:cs="Arial"/>
                <w:sz w:val="20"/>
                <w:szCs w:val="20"/>
              </w:rPr>
              <w:br/>
              <w:t xml:space="preserve">2014-2020 – </w:t>
            </w:r>
            <w:r w:rsidRPr="00EF6D3A">
              <w:rPr>
                <w:rFonts w:ascii="Arial" w:hAnsi="Arial" w:cs="Arial"/>
                <w:sz w:val="20"/>
                <w:szCs w:val="20"/>
              </w:rPr>
              <w:t>Umowa Partnerstwa</w:t>
            </w:r>
          </w:p>
        </w:tc>
      </w:tr>
      <w:tr w:rsidR="00D50A40" w:rsidRPr="00EF6D3A" w14:paraId="5BCB0AF4" w14:textId="77777777" w:rsidTr="009C0563">
        <w:tc>
          <w:tcPr>
            <w:tcW w:w="4337" w:type="dxa"/>
          </w:tcPr>
          <w:p w14:paraId="5EA66EA7" w14:textId="77777777" w:rsidR="00D50A40" w:rsidRPr="00EF6D3A" w:rsidRDefault="00D50A40" w:rsidP="009E3B78">
            <w:pPr>
              <w:suppressAutoHyphens/>
              <w:spacing w:after="120"/>
              <w:jc w:val="both"/>
              <w:rPr>
                <w:rFonts w:ascii="Arial" w:hAnsi="Arial" w:cs="Arial"/>
                <w:i/>
                <w:sz w:val="20"/>
                <w:szCs w:val="20"/>
              </w:rPr>
            </w:pPr>
            <w:r w:rsidRPr="00EF6D3A">
              <w:rPr>
                <w:rFonts w:ascii="Arial" w:hAnsi="Arial" w:cs="Arial"/>
                <w:i/>
                <w:sz w:val="20"/>
                <w:szCs w:val="20"/>
              </w:rPr>
              <w:t>ustawa o finansach publicznych</w:t>
            </w:r>
          </w:p>
        </w:tc>
        <w:tc>
          <w:tcPr>
            <w:tcW w:w="4877" w:type="dxa"/>
          </w:tcPr>
          <w:p w14:paraId="31EFE904"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Ustawa z dnia 27 sierpnia 2009 r. o finansach publicznych</w:t>
            </w:r>
          </w:p>
        </w:tc>
      </w:tr>
      <w:tr w:rsidR="00D50A40" w:rsidRPr="00EF6D3A" w14:paraId="0AE088FA" w14:textId="77777777" w:rsidTr="009C0563">
        <w:tc>
          <w:tcPr>
            <w:tcW w:w="4337" w:type="dxa"/>
          </w:tcPr>
          <w:p w14:paraId="17701DF1" w14:textId="77777777" w:rsidR="00D50A40" w:rsidRPr="00EF6D3A" w:rsidRDefault="00D50A40" w:rsidP="009E3B78">
            <w:pPr>
              <w:tabs>
                <w:tab w:val="left" w:pos="2160"/>
              </w:tabs>
              <w:suppressAutoHyphens/>
              <w:spacing w:after="120"/>
              <w:jc w:val="both"/>
              <w:rPr>
                <w:rFonts w:ascii="Arial" w:hAnsi="Arial" w:cs="Arial"/>
                <w:i/>
                <w:sz w:val="20"/>
                <w:szCs w:val="20"/>
              </w:rPr>
            </w:pPr>
            <w:r w:rsidRPr="00EF6D3A">
              <w:rPr>
                <w:rFonts w:ascii="Arial" w:hAnsi="Arial" w:cs="Arial"/>
                <w:i/>
                <w:sz w:val="20"/>
                <w:szCs w:val="20"/>
              </w:rPr>
              <w:t>ustawa wdrożeniowa</w:t>
            </w:r>
          </w:p>
        </w:tc>
        <w:tc>
          <w:tcPr>
            <w:tcW w:w="4877" w:type="dxa"/>
          </w:tcPr>
          <w:p w14:paraId="43395E39" w14:textId="77777777" w:rsidR="00D50A40" w:rsidRPr="00EF6D3A" w:rsidRDefault="00D50A40" w:rsidP="009E3B78">
            <w:pPr>
              <w:tabs>
                <w:tab w:val="left" w:pos="2160"/>
              </w:tabs>
              <w:suppressAutoHyphens/>
              <w:spacing w:after="120"/>
              <w:jc w:val="both"/>
              <w:rPr>
                <w:rFonts w:ascii="Arial" w:hAnsi="Arial" w:cs="Arial"/>
                <w:sz w:val="20"/>
                <w:szCs w:val="20"/>
              </w:rPr>
            </w:pPr>
            <w:r w:rsidRPr="00EF6D3A">
              <w:rPr>
                <w:rFonts w:ascii="Arial" w:hAnsi="Arial" w:cs="Arial"/>
                <w:sz w:val="20"/>
                <w:szCs w:val="20"/>
              </w:rPr>
              <w:t xml:space="preserve">Ustawa z dnia 11 lipca 2014 r. o zasadach realizacji programów w zakresie polityki spójności finansowanych w perspektywie finansowej </w:t>
            </w:r>
            <w:r>
              <w:rPr>
                <w:rFonts w:ascii="Arial" w:hAnsi="Arial" w:cs="Arial"/>
                <w:sz w:val="20"/>
                <w:szCs w:val="20"/>
              </w:rPr>
              <w:br/>
            </w:r>
            <w:r w:rsidRPr="00EF6D3A">
              <w:rPr>
                <w:rFonts w:ascii="Arial" w:hAnsi="Arial" w:cs="Arial"/>
                <w:sz w:val="20"/>
                <w:szCs w:val="20"/>
              </w:rPr>
              <w:t>2014-2020</w:t>
            </w:r>
          </w:p>
        </w:tc>
      </w:tr>
      <w:tr w:rsidR="00D50A40" w:rsidRPr="00EF6D3A" w14:paraId="74EEBC13" w14:textId="77777777" w:rsidTr="009C0563">
        <w:tc>
          <w:tcPr>
            <w:tcW w:w="4337" w:type="dxa"/>
          </w:tcPr>
          <w:p w14:paraId="62F3913F" w14:textId="77777777" w:rsidR="00D50A40" w:rsidRPr="00EF6D3A" w:rsidRDefault="00D50A40" w:rsidP="009E3B78">
            <w:pPr>
              <w:rPr>
                <w:b/>
                <w:bCs/>
                <w:sz w:val="20"/>
                <w:szCs w:val="20"/>
              </w:rPr>
            </w:pPr>
            <w:r w:rsidRPr="00EF6D3A">
              <w:rPr>
                <w:rFonts w:ascii="Arial" w:hAnsi="Arial" w:cs="Arial"/>
                <w:sz w:val="20"/>
                <w:szCs w:val="20"/>
                <w:lang w:eastAsia="pl-PL"/>
              </w:rPr>
              <w:t>WUP</w:t>
            </w:r>
          </w:p>
        </w:tc>
        <w:tc>
          <w:tcPr>
            <w:tcW w:w="4877" w:type="dxa"/>
          </w:tcPr>
          <w:p w14:paraId="35180118" w14:textId="77777777" w:rsidR="00D50A40" w:rsidRPr="00EF6D3A" w:rsidRDefault="00D50A40" w:rsidP="009E3B78">
            <w:pPr>
              <w:jc w:val="both"/>
              <w:rPr>
                <w:b/>
                <w:bCs/>
                <w:sz w:val="20"/>
                <w:szCs w:val="20"/>
              </w:rPr>
            </w:pPr>
            <w:r w:rsidRPr="00EF6D3A">
              <w:rPr>
                <w:rFonts w:ascii="Arial" w:hAnsi="Arial" w:cs="Arial"/>
                <w:sz w:val="20"/>
                <w:szCs w:val="20"/>
                <w:lang w:eastAsia="pl-PL"/>
              </w:rPr>
              <w:t>Wojewódzki Urząd Pracy w Łodzi</w:t>
            </w:r>
          </w:p>
        </w:tc>
      </w:tr>
      <w:tr w:rsidR="00D50A40" w:rsidRPr="00EF6D3A" w14:paraId="1E604C6B" w14:textId="77777777" w:rsidTr="009C0563">
        <w:tc>
          <w:tcPr>
            <w:tcW w:w="4337" w:type="dxa"/>
          </w:tcPr>
          <w:p w14:paraId="05B21440" w14:textId="77777777" w:rsidR="00D50A40" w:rsidRPr="00EF6D3A" w:rsidRDefault="00D50A40" w:rsidP="009E3B78">
            <w:pPr>
              <w:spacing w:after="120"/>
              <w:rPr>
                <w:rFonts w:ascii="Arial" w:hAnsi="Arial" w:cs="Arial"/>
                <w:sz w:val="20"/>
                <w:szCs w:val="20"/>
              </w:rPr>
            </w:pPr>
            <w:r w:rsidRPr="00EF6D3A">
              <w:rPr>
                <w:rFonts w:ascii="Arial" w:hAnsi="Arial" w:cs="Arial"/>
                <w:sz w:val="20"/>
                <w:szCs w:val="20"/>
              </w:rPr>
              <w:t>ZIT</w:t>
            </w:r>
          </w:p>
        </w:tc>
        <w:tc>
          <w:tcPr>
            <w:tcW w:w="4877" w:type="dxa"/>
          </w:tcPr>
          <w:p w14:paraId="1BBF8BBB" w14:textId="77777777" w:rsidR="00D50A40" w:rsidRPr="00EF6D3A" w:rsidRDefault="00D50A40" w:rsidP="009E3B78">
            <w:pPr>
              <w:spacing w:after="120"/>
              <w:jc w:val="both"/>
              <w:rPr>
                <w:rFonts w:ascii="Arial" w:hAnsi="Arial" w:cs="Arial"/>
                <w:sz w:val="20"/>
                <w:szCs w:val="20"/>
              </w:rPr>
            </w:pPr>
            <w:r w:rsidRPr="00EF6D3A">
              <w:rPr>
                <w:rFonts w:ascii="Arial" w:hAnsi="Arial" w:cs="Arial"/>
                <w:sz w:val="20"/>
                <w:szCs w:val="20"/>
              </w:rPr>
              <w:t>Zintegrowane Inwestycje Terytorialne</w:t>
            </w:r>
          </w:p>
        </w:tc>
      </w:tr>
      <w:tr w:rsidR="00D50A40" w:rsidRPr="00EF6D3A" w14:paraId="754303C9" w14:textId="77777777" w:rsidTr="009C0563">
        <w:trPr>
          <w:trHeight w:val="416"/>
        </w:trPr>
        <w:tc>
          <w:tcPr>
            <w:tcW w:w="4337" w:type="dxa"/>
          </w:tcPr>
          <w:p w14:paraId="6F606349" w14:textId="77777777" w:rsidR="00D50A40" w:rsidRPr="00EF6D3A" w:rsidRDefault="00D50A40" w:rsidP="009E3B78">
            <w:pPr>
              <w:tabs>
                <w:tab w:val="left" w:pos="2340"/>
              </w:tabs>
              <w:suppressAutoHyphens/>
              <w:spacing w:line="360" w:lineRule="auto"/>
              <w:rPr>
                <w:rFonts w:ascii="Arial" w:hAnsi="Arial" w:cs="Arial"/>
                <w:sz w:val="20"/>
                <w:szCs w:val="20"/>
              </w:rPr>
            </w:pPr>
            <w:r w:rsidRPr="00EF6D3A">
              <w:rPr>
                <w:rFonts w:ascii="Arial" w:hAnsi="Arial" w:cs="Arial"/>
                <w:sz w:val="20"/>
                <w:szCs w:val="20"/>
              </w:rPr>
              <w:t>Związek ZIT</w:t>
            </w:r>
          </w:p>
        </w:tc>
        <w:tc>
          <w:tcPr>
            <w:tcW w:w="4877" w:type="dxa"/>
          </w:tcPr>
          <w:p w14:paraId="5FCDCD1F" w14:textId="77777777" w:rsidR="00D50A40" w:rsidRPr="00EF6D3A" w:rsidRDefault="00D50A40" w:rsidP="009E3B78">
            <w:pPr>
              <w:tabs>
                <w:tab w:val="left" w:pos="2340"/>
              </w:tabs>
              <w:suppressAutoHyphens/>
              <w:jc w:val="both"/>
              <w:rPr>
                <w:rFonts w:ascii="Arial" w:hAnsi="Arial" w:cs="Arial"/>
                <w:sz w:val="20"/>
                <w:szCs w:val="20"/>
              </w:rPr>
            </w:pPr>
            <w:r w:rsidRPr="00EF6D3A">
              <w:rPr>
                <w:rFonts w:ascii="Arial" w:hAnsi="Arial" w:cs="Arial"/>
                <w:sz w:val="20"/>
                <w:szCs w:val="20"/>
              </w:rPr>
              <w:t>Stowarzyszenie Łódzki Obszar Metropolitalny</w:t>
            </w:r>
          </w:p>
        </w:tc>
      </w:tr>
      <w:tr w:rsidR="00D50A40" w:rsidRPr="00EF6D3A" w14:paraId="2A45037C" w14:textId="77777777" w:rsidTr="009C0563">
        <w:trPr>
          <w:trHeight w:val="402"/>
        </w:trPr>
        <w:tc>
          <w:tcPr>
            <w:tcW w:w="4337" w:type="dxa"/>
          </w:tcPr>
          <w:p w14:paraId="26F53AF2"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ZWŁ</w:t>
            </w:r>
          </w:p>
        </w:tc>
        <w:tc>
          <w:tcPr>
            <w:tcW w:w="4877" w:type="dxa"/>
          </w:tcPr>
          <w:p w14:paraId="28E31262" w14:textId="77777777" w:rsidR="00D50A40" w:rsidRPr="00EF6D3A" w:rsidRDefault="00D50A40" w:rsidP="009E3B78">
            <w:pPr>
              <w:suppressAutoHyphens/>
              <w:spacing w:after="120"/>
              <w:jc w:val="both"/>
              <w:rPr>
                <w:rFonts w:ascii="Arial" w:hAnsi="Arial" w:cs="Arial"/>
                <w:sz w:val="20"/>
                <w:szCs w:val="20"/>
              </w:rPr>
            </w:pPr>
            <w:r w:rsidRPr="00EF6D3A">
              <w:rPr>
                <w:rFonts w:ascii="Arial" w:hAnsi="Arial" w:cs="Arial"/>
                <w:sz w:val="20"/>
                <w:szCs w:val="20"/>
              </w:rPr>
              <w:t>Zarząd Województwa Łódzkiego</w:t>
            </w:r>
          </w:p>
        </w:tc>
      </w:tr>
    </w:tbl>
    <w:p w14:paraId="34A36345" w14:textId="77777777" w:rsidR="00D50A40" w:rsidRPr="00EF6D3A" w:rsidRDefault="00D50A40" w:rsidP="00B66103">
      <w:pPr>
        <w:keepNext/>
        <w:tabs>
          <w:tab w:val="num" w:pos="480"/>
        </w:tabs>
        <w:spacing w:before="240" w:after="240" w:line="240" w:lineRule="auto"/>
        <w:outlineLvl w:val="0"/>
        <w:rPr>
          <w:rFonts w:ascii="Arial" w:hAnsi="Arial" w:cs="Arial"/>
          <w:b/>
          <w:sz w:val="20"/>
          <w:szCs w:val="20"/>
          <w:lang w:eastAsia="pl-PL"/>
        </w:rPr>
      </w:pPr>
    </w:p>
    <w:p w14:paraId="7B2422E2" w14:textId="77777777" w:rsidR="00D50A40" w:rsidRPr="00AB18D1" w:rsidRDefault="00D50A40" w:rsidP="00750DE1">
      <w:pPr>
        <w:pStyle w:val="Nagwek1"/>
        <w:jc w:val="left"/>
        <w:rPr>
          <w:i/>
        </w:rPr>
      </w:pPr>
      <w:r w:rsidRPr="00EF6D3A">
        <w:br w:type="column"/>
      </w:r>
      <w:bookmarkStart w:id="3" w:name="_Toc465071493"/>
      <w:r w:rsidRPr="00E03A2C">
        <w:rPr>
          <w:i/>
        </w:rPr>
        <w:lastRenderedPageBreak/>
        <w:t>1. INFORMACJE OGÓLNE</w:t>
      </w:r>
      <w:bookmarkEnd w:id="3"/>
    </w:p>
    <w:p w14:paraId="345B299E" w14:textId="77777777" w:rsidR="00D50A40" w:rsidRPr="00EF6D3A" w:rsidRDefault="00D50A40" w:rsidP="00033861">
      <w:pPr>
        <w:pStyle w:val="Nagwek2"/>
        <w:spacing w:after="120"/>
        <w:rPr>
          <w:sz w:val="20"/>
          <w:szCs w:val="20"/>
        </w:rPr>
      </w:pPr>
      <w:bookmarkStart w:id="4" w:name="_Toc147296371"/>
      <w:bookmarkStart w:id="5" w:name="_Toc148172448"/>
      <w:bookmarkStart w:id="6" w:name="_Toc148173759"/>
      <w:bookmarkStart w:id="7" w:name="_Toc148339990"/>
      <w:bookmarkStart w:id="8" w:name="_Toc148340102"/>
      <w:bookmarkStart w:id="9" w:name="_Toc148499252"/>
      <w:bookmarkStart w:id="10" w:name="_Toc150234290"/>
      <w:bookmarkStart w:id="11" w:name="_Toc151273575"/>
      <w:bookmarkStart w:id="12" w:name="_Toc151273642"/>
      <w:bookmarkStart w:id="13" w:name="_Toc407020822"/>
      <w:bookmarkStart w:id="14" w:name="_Toc465071494"/>
      <w:r w:rsidRPr="00EF6D3A">
        <w:rPr>
          <w:sz w:val="20"/>
          <w:szCs w:val="20"/>
        </w:rPr>
        <w:t>1.1. Informacja przedkładana przez:</w:t>
      </w:r>
      <w:bookmarkEnd w:id="4"/>
      <w:bookmarkEnd w:id="5"/>
      <w:bookmarkEnd w:id="6"/>
      <w:bookmarkEnd w:id="7"/>
      <w:bookmarkEnd w:id="8"/>
      <w:bookmarkEnd w:id="9"/>
      <w:bookmarkEnd w:id="10"/>
      <w:bookmarkEnd w:id="11"/>
      <w:bookmarkEnd w:id="12"/>
      <w:bookmarkEnd w:id="13"/>
      <w:bookmarkEnd w:id="14"/>
    </w:p>
    <w:p w14:paraId="2858736F" w14:textId="77777777" w:rsidR="00D50A40" w:rsidRPr="00EF6D3A" w:rsidRDefault="00D50A40" w:rsidP="00B66103">
      <w:pPr>
        <w:spacing w:after="120" w:line="240" w:lineRule="auto"/>
        <w:jc w:val="both"/>
        <w:rPr>
          <w:rFonts w:ascii="Arial" w:hAnsi="Arial" w:cs="Arial"/>
          <w:sz w:val="20"/>
          <w:szCs w:val="20"/>
          <w:lang w:eastAsia="pl-PL"/>
        </w:rPr>
      </w:pPr>
      <w:r w:rsidRPr="00EF6D3A">
        <w:rPr>
          <w:rFonts w:ascii="Arial" w:hAnsi="Arial" w:cs="Arial"/>
          <w:sz w:val="20"/>
          <w:szCs w:val="20"/>
          <w:lang w:eastAsia="pl-PL"/>
        </w:rPr>
        <w:t xml:space="preserve">Państwo Członkowskie: </w:t>
      </w:r>
      <w:r w:rsidRPr="00EF6D3A">
        <w:rPr>
          <w:rFonts w:ascii="Arial" w:hAnsi="Arial" w:cs="Arial"/>
          <w:sz w:val="20"/>
          <w:szCs w:val="20"/>
          <w:lang w:eastAsia="pl-PL"/>
        </w:rPr>
        <w:tab/>
      </w:r>
      <w:r w:rsidRPr="00EF6D3A">
        <w:rPr>
          <w:rFonts w:ascii="Arial" w:hAnsi="Arial" w:cs="Arial"/>
          <w:sz w:val="20"/>
          <w:szCs w:val="20"/>
          <w:lang w:eastAsia="pl-PL"/>
        </w:rPr>
        <w:tab/>
      </w:r>
      <w:r>
        <w:rPr>
          <w:rFonts w:ascii="Arial" w:hAnsi="Arial" w:cs="Arial"/>
          <w:sz w:val="20"/>
          <w:szCs w:val="20"/>
          <w:lang w:eastAsia="pl-PL"/>
        </w:rPr>
        <w:t xml:space="preserve">Rzeczpospolita </w:t>
      </w:r>
      <w:r w:rsidRPr="00EF6D3A">
        <w:rPr>
          <w:rFonts w:ascii="Arial" w:hAnsi="Arial" w:cs="Arial"/>
          <w:sz w:val="20"/>
          <w:szCs w:val="20"/>
          <w:lang w:eastAsia="pl-PL"/>
        </w:rPr>
        <w:t>Polska</w:t>
      </w:r>
    </w:p>
    <w:p w14:paraId="6451256A" w14:textId="77777777" w:rsidR="00D50A40" w:rsidRPr="00EF6D3A" w:rsidRDefault="00D50A40" w:rsidP="00B66103">
      <w:pPr>
        <w:spacing w:after="120" w:line="240" w:lineRule="auto"/>
        <w:ind w:left="3556" w:hanging="3556"/>
        <w:jc w:val="both"/>
        <w:rPr>
          <w:rFonts w:ascii="Arial" w:hAnsi="Arial" w:cs="Arial"/>
          <w:sz w:val="20"/>
          <w:szCs w:val="20"/>
          <w:lang w:eastAsia="pl-PL"/>
        </w:rPr>
      </w:pPr>
      <w:r w:rsidRPr="00EF6D3A">
        <w:rPr>
          <w:rFonts w:ascii="Arial" w:hAnsi="Arial" w:cs="Arial"/>
          <w:sz w:val="20"/>
          <w:szCs w:val="20"/>
          <w:lang w:eastAsia="pl-PL"/>
        </w:rPr>
        <w:t>Nazwa programu i numer CCI:</w:t>
      </w:r>
      <w:r w:rsidRPr="00EF6D3A">
        <w:rPr>
          <w:rFonts w:ascii="Arial" w:hAnsi="Arial" w:cs="Arial"/>
          <w:sz w:val="20"/>
          <w:szCs w:val="20"/>
          <w:lang w:eastAsia="pl-PL"/>
        </w:rPr>
        <w:tab/>
        <w:t xml:space="preserve">Regionalny Program Operacyjny Województwa Łódzkiego </w:t>
      </w:r>
      <w:r w:rsidRPr="00EF6D3A">
        <w:rPr>
          <w:rFonts w:ascii="Arial" w:hAnsi="Arial" w:cs="Arial"/>
          <w:sz w:val="20"/>
          <w:szCs w:val="20"/>
          <w:lang w:eastAsia="pl-PL"/>
        </w:rPr>
        <w:br/>
        <w:t>na lata 2014</w:t>
      </w:r>
      <w:r>
        <w:rPr>
          <w:rFonts w:ascii="Arial" w:hAnsi="Arial" w:cs="Arial"/>
          <w:sz w:val="20"/>
          <w:szCs w:val="20"/>
          <w:lang w:eastAsia="pl-PL"/>
        </w:rPr>
        <w:t>-</w:t>
      </w:r>
      <w:r w:rsidRPr="00EF6D3A">
        <w:rPr>
          <w:rFonts w:ascii="Arial" w:hAnsi="Arial" w:cs="Arial"/>
          <w:sz w:val="20"/>
          <w:szCs w:val="20"/>
          <w:lang w:eastAsia="pl-PL"/>
        </w:rPr>
        <w:t>2020</w:t>
      </w:r>
    </w:p>
    <w:p w14:paraId="18154746" w14:textId="77777777" w:rsidR="00D50A40" w:rsidRPr="00EF6D3A" w:rsidRDefault="00D50A40" w:rsidP="00B66103">
      <w:pPr>
        <w:spacing w:after="120" w:line="240" w:lineRule="auto"/>
        <w:ind w:left="3556" w:hanging="16"/>
        <w:jc w:val="both"/>
        <w:rPr>
          <w:rFonts w:ascii="Arial" w:hAnsi="Arial" w:cs="Arial"/>
          <w:sz w:val="20"/>
          <w:szCs w:val="20"/>
          <w:lang w:eastAsia="pl-PL"/>
        </w:rPr>
      </w:pPr>
      <w:r w:rsidRPr="00EF6D3A">
        <w:rPr>
          <w:rFonts w:ascii="Arial" w:hAnsi="Arial" w:cs="Arial"/>
          <w:sz w:val="20"/>
          <w:szCs w:val="20"/>
          <w:lang w:eastAsia="pl-PL"/>
        </w:rPr>
        <w:t>2014PL16M2OP005</w:t>
      </w:r>
    </w:p>
    <w:p w14:paraId="035C1443" w14:textId="77777777" w:rsidR="00D50A40" w:rsidRPr="00EF6D3A" w:rsidRDefault="00D50A40" w:rsidP="00B66103">
      <w:pPr>
        <w:spacing w:after="120" w:line="240" w:lineRule="auto"/>
        <w:jc w:val="both"/>
        <w:rPr>
          <w:rFonts w:ascii="Arial" w:hAnsi="Arial" w:cs="Arial"/>
          <w:sz w:val="20"/>
          <w:szCs w:val="20"/>
          <w:lang w:eastAsia="pl-PL"/>
        </w:rPr>
      </w:pPr>
      <w:r w:rsidRPr="00EF6D3A">
        <w:rPr>
          <w:rFonts w:ascii="Arial" w:hAnsi="Arial" w:cs="Arial"/>
          <w:sz w:val="20"/>
          <w:szCs w:val="20"/>
          <w:lang w:eastAsia="pl-PL"/>
        </w:rPr>
        <w:t xml:space="preserve">Punkt kontaktowy wraz z adresem e-mail oraz numerem faksu (instytucja odpowiedzialna </w:t>
      </w:r>
      <w:r w:rsidRPr="00EF6D3A">
        <w:rPr>
          <w:rFonts w:ascii="Arial" w:hAnsi="Arial" w:cs="Arial"/>
          <w:sz w:val="20"/>
          <w:szCs w:val="20"/>
          <w:lang w:eastAsia="pl-PL"/>
        </w:rPr>
        <w:br/>
      </w:r>
      <w:r>
        <w:rPr>
          <w:rFonts w:ascii="Arial" w:hAnsi="Arial" w:cs="Arial"/>
          <w:sz w:val="20"/>
          <w:szCs w:val="20"/>
          <w:lang w:eastAsia="pl-PL"/>
        </w:rPr>
        <w:t xml:space="preserve"> za </w:t>
      </w:r>
      <w:r w:rsidRPr="00EF6D3A">
        <w:rPr>
          <w:rFonts w:ascii="Arial" w:hAnsi="Arial" w:cs="Arial"/>
          <w:sz w:val="20"/>
          <w:szCs w:val="20"/>
          <w:lang w:eastAsia="pl-PL"/>
        </w:rPr>
        <w:t>opis):</w:t>
      </w:r>
    </w:p>
    <w:p w14:paraId="7E81FAEB" w14:textId="77777777" w:rsidR="00D50A40" w:rsidRPr="00EF6D3A" w:rsidRDefault="00D50A40" w:rsidP="00B66103">
      <w:pPr>
        <w:spacing w:before="120" w:after="0" w:line="240" w:lineRule="auto"/>
        <w:jc w:val="both"/>
        <w:rPr>
          <w:rFonts w:ascii="Arial" w:hAnsi="Arial" w:cs="Arial"/>
          <w:sz w:val="20"/>
          <w:szCs w:val="20"/>
          <w:lang w:eastAsia="pl-P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26"/>
        <w:gridCol w:w="4514"/>
      </w:tblGrid>
      <w:tr w:rsidR="00D50A40" w:rsidRPr="00EF6D3A" w14:paraId="7BFE79C4" w14:textId="77777777" w:rsidTr="00AB18D1">
        <w:trPr>
          <w:trHeight w:val="543"/>
        </w:trPr>
        <w:tc>
          <w:tcPr>
            <w:tcW w:w="4605" w:type="dxa"/>
            <w:shd w:val="clear" w:color="auto" w:fill="737373"/>
          </w:tcPr>
          <w:p w14:paraId="5B840C7F" w14:textId="77777777" w:rsidR="00D50A40" w:rsidRPr="00EF6D3A" w:rsidRDefault="00D50A40" w:rsidP="00DC0225">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INSTYTUCJA ODPOWIEDZIALNA ZA OPIS</w:t>
            </w:r>
          </w:p>
        </w:tc>
        <w:tc>
          <w:tcPr>
            <w:tcW w:w="4605" w:type="dxa"/>
            <w:shd w:val="clear" w:color="auto" w:fill="737373"/>
          </w:tcPr>
          <w:p w14:paraId="73E0392D"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6D349E2A" w14:textId="77777777" w:rsidTr="00AB18D1">
        <w:trPr>
          <w:trHeight w:val="2790"/>
        </w:trPr>
        <w:tc>
          <w:tcPr>
            <w:tcW w:w="4605" w:type="dxa"/>
            <w:shd w:val="clear" w:color="auto" w:fill="F3F3F3"/>
          </w:tcPr>
          <w:p w14:paraId="6C924F4F" w14:textId="77777777" w:rsidR="00D50A40" w:rsidRPr="00EF6D3A" w:rsidRDefault="00D50A40" w:rsidP="004E5681">
            <w:pPr>
              <w:spacing w:before="120" w:after="120" w:line="240" w:lineRule="auto"/>
              <w:rPr>
                <w:rFonts w:ascii="Arial" w:hAnsi="Arial" w:cs="Arial"/>
                <w:iCs/>
                <w:sz w:val="20"/>
                <w:szCs w:val="20"/>
                <w:lang w:eastAsia="pl-PL"/>
              </w:rPr>
            </w:pPr>
            <w:r w:rsidRPr="00EF6D3A">
              <w:rPr>
                <w:rFonts w:ascii="Arial" w:hAnsi="Arial" w:cs="Arial"/>
                <w:sz w:val="20"/>
                <w:szCs w:val="20"/>
                <w:lang w:eastAsia="pl-PL"/>
              </w:rPr>
              <w:t xml:space="preserve">Departament </w:t>
            </w:r>
            <w:r>
              <w:rPr>
                <w:rFonts w:ascii="Arial" w:hAnsi="Arial" w:cs="Arial"/>
                <w:sz w:val="20"/>
                <w:szCs w:val="20"/>
                <w:lang w:eastAsia="pl-PL"/>
              </w:rPr>
              <w:t>Polityki Regionalnej</w:t>
            </w:r>
          </w:p>
          <w:p w14:paraId="43F97453" w14:textId="77777777" w:rsidR="00D50A40" w:rsidRPr="00EF6D3A" w:rsidRDefault="00D50A40" w:rsidP="004E5681">
            <w:pPr>
              <w:spacing w:after="120" w:line="240" w:lineRule="auto"/>
              <w:rPr>
                <w:rFonts w:ascii="Arial" w:hAnsi="Arial" w:cs="Arial"/>
                <w:iCs/>
                <w:sz w:val="20"/>
                <w:szCs w:val="20"/>
                <w:lang w:eastAsia="pl-PL"/>
              </w:rPr>
            </w:pPr>
            <w:r>
              <w:rPr>
                <w:rFonts w:ascii="Arial" w:hAnsi="Arial" w:cs="Arial"/>
                <w:sz w:val="20"/>
                <w:szCs w:val="20"/>
                <w:lang w:eastAsia="pl-PL"/>
              </w:rPr>
              <w:t>Urząd Marszałkowski Województwa Łódzkiego</w:t>
            </w:r>
          </w:p>
        </w:tc>
        <w:tc>
          <w:tcPr>
            <w:tcW w:w="4605" w:type="dxa"/>
            <w:shd w:val="clear" w:color="auto" w:fill="F3F3F3"/>
          </w:tcPr>
          <w:p w14:paraId="53F059E9" w14:textId="77777777" w:rsidR="00D50A40" w:rsidRDefault="00D50A40" w:rsidP="004E5681">
            <w:pPr>
              <w:spacing w:before="120" w:after="120" w:line="240" w:lineRule="auto"/>
              <w:rPr>
                <w:rFonts w:ascii="Arial" w:hAnsi="Arial" w:cs="Arial"/>
                <w:sz w:val="20"/>
                <w:szCs w:val="20"/>
                <w:lang w:eastAsia="pl-PL"/>
              </w:rPr>
            </w:pPr>
            <w:r w:rsidRPr="00EF6D3A">
              <w:rPr>
                <w:rFonts w:ascii="Arial" w:hAnsi="Arial" w:cs="Arial"/>
                <w:sz w:val="20"/>
                <w:szCs w:val="20"/>
                <w:lang w:eastAsia="pl-PL"/>
              </w:rPr>
              <w:t xml:space="preserve">Dyrektor </w:t>
            </w:r>
            <w:r>
              <w:rPr>
                <w:rFonts w:ascii="Arial" w:hAnsi="Arial" w:cs="Arial"/>
                <w:sz w:val="20"/>
                <w:szCs w:val="20"/>
                <w:lang w:eastAsia="pl-PL"/>
              </w:rPr>
              <w:t xml:space="preserve"> Departamentu Dominik Patora</w:t>
            </w:r>
          </w:p>
          <w:p w14:paraId="46B61D9B" w14:textId="77777777" w:rsidR="00D50A40" w:rsidRDefault="00D50A40" w:rsidP="004E5681">
            <w:pPr>
              <w:spacing w:before="120" w:after="120" w:line="240" w:lineRule="auto"/>
              <w:rPr>
                <w:rFonts w:ascii="Arial" w:hAnsi="Arial" w:cs="Arial"/>
                <w:sz w:val="20"/>
                <w:szCs w:val="20"/>
                <w:lang w:eastAsia="pl-PL"/>
              </w:rPr>
            </w:pPr>
            <w:r>
              <w:rPr>
                <w:rFonts w:ascii="Arial" w:hAnsi="Arial" w:cs="Arial"/>
                <w:sz w:val="20"/>
                <w:szCs w:val="20"/>
                <w:lang w:eastAsia="pl-PL"/>
              </w:rPr>
              <w:t>Departament Polityki Regionalnej</w:t>
            </w:r>
          </w:p>
          <w:p w14:paraId="539A949B" w14:textId="77777777" w:rsidR="00D50A40" w:rsidRPr="0025545A" w:rsidRDefault="00D50A40" w:rsidP="0025545A">
            <w:pPr>
              <w:spacing w:before="120" w:after="120" w:line="240" w:lineRule="auto"/>
              <w:rPr>
                <w:rFonts w:ascii="Arial" w:hAnsi="Arial" w:cs="Arial"/>
                <w:b/>
                <w:i/>
                <w:sz w:val="20"/>
                <w:szCs w:val="20"/>
                <w:lang w:eastAsia="pl-PL"/>
              </w:rPr>
            </w:pPr>
            <w:r>
              <w:rPr>
                <w:rFonts w:ascii="Arial" w:hAnsi="Arial" w:cs="Arial"/>
                <w:sz w:val="20"/>
                <w:szCs w:val="20"/>
                <w:lang w:eastAsia="pl-PL"/>
              </w:rPr>
              <w:t>Urząd Marszałkowski Województwa Łódzkiego</w:t>
            </w:r>
          </w:p>
          <w:p w14:paraId="6C43DB38" w14:textId="77777777" w:rsidR="00D50A40" w:rsidRDefault="00D50A40" w:rsidP="00480E7E">
            <w:pPr>
              <w:spacing w:after="120" w:line="240" w:lineRule="auto"/>
              <w:rPr>
                <w:rFonts w:ascii="Arial" w:hAnsi="Arial" w:cs="Arial"/>
                <w:sz w:val="20"/>
                <w:szCs w:val="20"/>
                <w:lang w:eastAsia="pl-PL"/>
              </w:rPr>
            </w:pPr>
            <w:r>
              <w:rPr>
                <w:rFonts w:ascii="Arial" w:hAnsi="Arial" w:cs="Arial"/>
                <w:sz w:val="20"/>
                <w:szCs w:val="20"/>
                <w:lang w:eastAsia="pl-PL"/>
              </w:rPr>
              <w:t>ul. Tuwima 22/26</w:t>
            </w:r>
          </w:p>
          <w:p w14:paraId="023DD62E" w14:textId="77777777" w:rsidR="00D50A40" w:rsidRPr="00920BE2" w:rsidRDefault="00D50A40" w:rsidP="00480E7E">
            <w:pPr>
              <w:spacing w:after="0" w:line="240" w:lineRule="auto"/>
              <w:rPr>
                <w:rFonts w:ascii="Arial" w:hAnsi="Arial" w:cs="Arial"/>
                <w:sz w:val="20"/>
                <w:szCs w:val="20"/>
                <w:lang w:val="en-US" w:eastAsia="pl-PL"/>
              </w:rPr>
            </w:pPr>
            <w:r w:rsidRPr="00920BE2">
              <w:rPr>
                <w:rFonts w:ascii="Arial" w:hAnsi="Arial" w:cs="Arial"/>
                <w:sz w:val="20"/>
                <w:szCs w:val="20"/>
                <w:lang w:val="en-US" w:eastAsia="pl-PL"/>
              </w:rPr>
              <w:t xml:space="preserve">90-002 Łódź </w:t>
            </w:r>
          </w:p>
          <w:p w14:paraId="194E464E" w14:textId="77777777" w:rsidR="00D50A40" w:rsidRPr="00480E7E" w:rsidRDefault="00D50A40" w:rsidP="00480E7E">
            <w:pPr>
              <w:spacing w:after="0" w:line="240" w:lineRule="auto"/>
              <w:rPr>
                <w:rFonts w:ascii="Arial" w:hAnsi="Arial" w:cs="Arial"/>
                <w:sz w:val="20"/>
                <w:szCs w:val="20"/>
                <w:lang w:val="en-US" w:eastAsia="pl-PL"/>
              </w:rPr>
            </w:pPr>
            <w:r w:rsidRPr="00480E7E">
              <w:rPr>
                <w:rFonts w:ascii="Arial" w:hAnsi="Arial" w:cs="Arial"/>
                <w:sz w:val="20"/>
                <w:szCs w:val="20"/>
                <w:lang w:val="en-US" w:eastAsia="pl-PL"/>
              </w:rPr>
              <w:t>tel.: +48 42 663 30 92</w:t>
            </w:r>
          </w:p>
          <w:p w14:paraId="6AEBDC87" w14:textId="77777777" w:rsidR="00D50A40" w:rsidRPr="00480E7E" w:rsidRDefault="00D50A40" w:rsidP="00480E7E">
            <w:pPr>
              <w:spacing w:after="0" w:line="240" w:lineRule="auto"/>
              <w:rPr>
                <w:rFonts w:ascii="Arial" w:hAnsi="Arial" w:cs="Arial"/>
                <w:sz w:val="20"/>
                <w:szCs w:val="20"/>
                <w:lang w:val="en-US" w:eastAsia="pl-PL"/>
              </w:rPr>
            </w:pPr>
            <w:r w:rsidRPr="00480E7E">
              <w:rPr>
                <w:rFonts w:ascii="Arial" w:hAnsi="Arial" w:cs="Arial"/>
                <w:sz w:val="20"/>
                <w:szCs w:val="20"/>
                <w:lang w:val="en-US" w:eastAsia="pl-PL"/>
              </w:rPr>
              <w:t>fax +48 42 663 30 94</w:t>
            </w:r>
          </w:p>
          <w:p w14:paraId="75780EBE" w14:textId="77777777" w:rsidR="00D50A40" w:rsidRPr="009956AC" w:rsidRDefault="00D50A40" w:rsidP="00480E7E">
            <w:pPr>
              <w:spacing w:after="120" w:line="240" w:lineRule="auto"/>
              <w:rPr>
                <w:rFonts w:ascii="Arial" w:hAnsi="Arial" w:cs="Arial"/>
                <w:sz w:val="20"/>
                <w:szCs w:val="20"/>
                <w:lang w:val="en-US" w:eastAsia="pl-PL"/>
              </w:rPr>
            </w:pPr>
            <w:r w:rsidRPr="00480E7E">
              <w:rPr>
                <w:rFonts w:ascii="Arial" w:hAnsi="Arial" w:cs="Arial"/>
                <w:sz w:val="20"/>
                <w:szCs w:val="20"/>
                <w:lang w:val="it-IT" w:eastAsia="pl-PL"/>
              </w:rPr>
              <w:t>e-mail:</w:t>
            </w:r>
            <w:r w:rsidRPr="00480E7E">
              <w:rPr>
                <w:rFonts w:ascii="Arial" w:hAnsi="Arial" w:cs="Arial"/>
                <w:bCs/>
                <w:iCs/>
                <w:sz w:val="20"/>
                <w:szCs w:val="20"/>
                <w:lang w:val="it-IT" w:eastAsia="pl-PL"/>
              </w:rPr>
              <w:t xml:space="preserve"> </w:t>
            </w:r>
            <w:hyperlink r:id="rId8" w:history="1">
              <w:r w:rsidRPr="00480E7E">
                <w:rPr>
                  <w:rFonts w:ascii="Arial" w:hAnsi="Arial" w:cs="Arial"/>
                  <w:bCs/>
                  <w:iCs/>
                  <w:sz w:val="20"/>
                  <w:szCs w:val="20"/>
                  <w:lang w:val="it-IT" w:eastAsia="pl-PL"/>
                </w:rPr>
                <w:t>pr@lodzkie.pl</w:t>
              </w:r>
            </w:hyperlink>
          </w:p>
          <w:p w14:paraId="19DA77DA" w14:textId="77777777" w:rsidR="00D50A40" w:rsidRPr="009956AC" w:rsidRDefault="00D50A40" w:rsidP="00480E7E">
            <w:pPr>
              <w:spacing w:after="120" w:line="240" w:lineRule="auto"/>
              <w:rPr>
                <w:rFonts w:ascii="Arial" w:hAnsi="Arial" w:cs="Arial"/>
                <w:b/>
                <w:i/>
                <w:sz w:val="20"/>
                <w:szCs w:val="20"/>
                <w:lang w:val="en-US" w:eastAsia="pl-PL"/>
              </w:rPr>
            </w:pPr>
          </w:p>
        </w:tc>
      </w:tr>
    </w:tbl>
    <w:p w14:paraId="16A4A566" w14:textId="77777777" w:rsidR="00D50A40" w:rsidRPr="00EF6D3A" w:rsidRDefault="00D50A40" w:rsidP="004A5373">
      <w:pPr>
        <w:pStyle w:val="Nagwek2"/>
        <w:spacing w:after="120" w:line="276" w:lineRule="auto"/>
        <w:rPr>
          <w:sz w:val="20"/>
          <w:szCs w:val="20"/>
        </w:rPr>
      </w:pPr>
      <w:bookmarkStart w:id="15" w:name="_Toc147296372"/>
      <w:bookmarkStart w:id="16" w:name="_Toc148172449"/>
      <w:bookmarkStart w:id="17" w:name="_Toc148173760"/>
      <w:bookmarkStart w:id="18" w:name="_Toc148339991"/>
      <w:bookmarkStart w:id="19" w:name="_Toc148340103"/>
      <w:bookmarkStart w:id="20" w:name="_Toc148499253"/>
      <w:bookmarkStart w:id="21" w:name="_Toc150234291"/>
      <w:bookmarkStart w:id="22" w:name="_Toc151273576"/>
      <w:bookmarkStart w:id="23" w:name="_Toc151273643"/>
      <w:bookmarkStart w:id="24" w:name="_Toc407020823"/>
      <w:bookmarkStart w:id="25" w:name="_Toc465071495"/>
      <w:r w:rsidRPr="00EF6D3A">
        <w:rPr>
          <w:sz w:val="20"/>
          <w:szCs w:val="20"/>
        </w:rPr>
        <w:t xml:space="preserve">1.2. </w:t>
      </w:r>
      <w:r>
        <w:rPr>
          <w:sz w:val="20"/>
          <w:szCs w:val="20"/>
        </w:rPr>
        <w:t>Dostarczone</w:t>
      </w:r>
      <w:r w:rsidRPr="00EF6D3A">
        <w:rPr>
          <w:sz w:val="20"/>
          <w:szCs w:val="20"/>
        </w:rPr>
        <w:t xml:space="preserve"> informacje przedstawiają stan faktyczny na dzień:</w:t>
      </w:r>
      <w:bookmarkEnd w:id="15"/>
      <w:bookmarkEnd w:id="16"/>
      <w:bookmarkEnd w:id="17"/>
      <w:bookmarkEnd w:id="18"/>
      <w:bookmarkEnd w:id="19"/>
      <w:bookmarkEnd w:id="20"/>
      <w:bookmarkEnd w:id="21"/>
      <w:bookmarkEnd w:id="22"/>
      <w:bookmarkEnd w:id="23"/>
      <w:bookmarkEnd w:id="24"/>
      <w:bookmarkEnd w:id="25"/>
    </w:p>
    <w:p w14:paraId="456A0283" w14:textId="7EBEED5F" w:rsidR="00D50A40" w:rsidRPr="00A25AE3" w:rsidRDefault="00D50A40" w:rsidP="004A5373">
      <w:pPr>
        <w:spacing w:before="120"/>
        <w:rPr>
          <w:rFonts w:ascii="Arial" w:hAnsi="Arial" w:cs="Arial"/>
          <w:b/>
          <w:sz w:val="20"/>
          <w:szCs w:val="20"/>
        </w:rPr>
      </w:pPr>
      <w:r w:rsidRPr="00EF6D3A">
        <w:rPr>
          <w:rFonts w:ascii="Arial" w:hAnsi="Arial" w:cs="Arial"/>
          <w:sz w:val="20"/>
          <w:szCs w:val="20"/>
        </w:rPr>
        <w:tab/>
      </w:r>
      <w:r w:rsidRPr="00EF6D3A">
        <w:rPr>
          <w:rFonts w:ascii="Arial" w:hAnsi="Arial" w:cs="Arial"/>
          <w:sz w:val="20"/>
          <w:szCs w:val="20"/>
        </w:rPr>
        <w:tab/>
      </w:r>
      <w:r w:rsidRPr="00EF6D3A">
        <w:rPr>
          <w:rFonts w:ascii="Arial" w:hAnsi="Arial" w:cs="Arial"/>
          <w:sz w:val="20"/>
          <w:szCs w:val="20"/>
        </w:rPr>
        <w:tab/>
      </w:r>
      <w:r w:rsidRPr="00EF6D3A">
        <w:rPr>
          <w:rFonts w:ascii="Arial" w:hAnsi="Arial" w:cs="Arial"/>
          <w:sz w:val="20"/>
          <w:szCs w:val="20"/>
        </w:rPr>
        <w:tab/>
      </w:r>
      <w:bookmarkStart w:id="26" w:name="_Toc147296373"/>
      <w:bookmarkStart w:id="27" w:name="_Toc148172450"/>
      <w:bookmarkStart w:id="28" w:name="_Toc148173761"/>
      <w:bookmarkStart w:id="29" w:name="_Toc148339992"/>
      <w:bookmarkStart w:id="30" w:name="_Toc148340104"/>
      <w:bookmarkStart w:id="31" w:name="_Toc148499254"/>
      <w:bookmarkStart w:id="32" w:name="_Toc150234292"/>
      <w:bookmarkStart w:id="33" w:name="_Toc151273577"/>
      <w:bookmarkStart w:id="34" w:name="_Toc151273644"/>
      <w:bookmarkStart w:id="35" w:name="_Toc407020824"/>
      <w:r w:rsidRPr="00A25AE3">
        <w:rPr>
          <w:rFonts w:ascii="Arial" w:hAnsi="Arial" w:cs="Arial"/>
          <w:b/>
          <w:sz w:val="20"/>
          <w:szCs w:val="20"/>
        </w:rPr>
        <w:t>0</w:t>
      </w:r>
      <w:r w:rsidR="006E5B12" w:rsidRPr="008C24A6">
        <w:rPr>
          <w:rFonts w:ascii="Arial" w:hAnsi="Arial" w:cs="Arial"/>
          <w:b/>
          <w:sz w:val="20"/>
          <w:szCs w:val="20"/>
        </w:rPr>
        <w:t>6</w:t>
      </w:r>
      <w:r w:rsidRPr="00A25AE3">
        <w:rPr>
          <w:rFonts w:ascii="Arial" w:hAnsi="Arial" w:cs="Arial"/>
          <w:b/>
          <w:sz w:val="20"/>
          <w:szCs w:val="20"/>
        </w:rPr>
        <w:t>/</w:t>
      </w:r>
      <w:r w:rsidR="00EF1C38" w:rsidRPr="00A25AE3">
        <w:rPr>
          <w:rFonts w:ascii="Arial" w:hAnsi="Arial" w:cs="Arial"/>
          <w:b/>
          <w:sz w:val="20"/>
          <w:szCs w:val="20"/>
        </w:rPr>
        <w:t>1</w:t>
      </w:r>
      <w:r w:rsidRPr="00A25AE3">
        <w:rPr>
          <w:rFonts w:ascii="Arial" w:hAnsi="Arial" w:cs="Arial"/>
          <w:b/>
          <w:sz w:val="20"/>
          <w:szCs w:val="20"/>
        </w:rPr>
        <w:t>0/2016</w:t>
      </w:r>
    </w:p>
    <w:p w14:paraId="0EEF27DF" w14:textId="77777777" w:rsidR="00D50A40" w:rsidRPr="00237601" w:rsidRDefault="00D50A40" w:rsidP="00237601">
      <w:pPr>
        <w:pStyle w:val="Nagwek2"/>
        <w:spacing w:after="120" w:line="276" w:lineRule="auto"/>
        <w:rPr>
          <w:sz w:val="20"/>
          <w:szCs w:val="20"/>
        </w:rPr>
      </w:pPr>
      <w:bookmarkStart w:id="36" w:name="_Toc465071496"/>
      <w:r w:rsidRPr="00EF6D3A">
        <w:rPr>
          <w:sz w:val="20"/>
          <w:szCs w:val="20"/>
        </w:rPr>
        <w:t>1.3. Struktura systemu (ogólne informacje i schemat ilustrujący powiązania organizacyjne pomiędzy podmiotami należącymi do systemu zarządzania i kontroli)</w:t>
      </w:r>
      <w:bookmarkEnd w:id="26"/>
      <w:bookmarkEnd w:id="27"/>
      <w:bookmarkEnd w:id="28"/>
      <w:bookmarkEnd w:id="29"/>
      <w:bookmarkEnd w:id="30"/>
      <w:bookmarkEnd w:id="31"/>
      <w:bookmarkEnd w:id="32"/>
      <w:bookmarkEnd w:id="33"/>
      <w:bookmarkEnd w:id="34"/>
      <w:r w:rsidRPr="00EF6D3A">
        <w:rPr>
          <w:sz w:val="20"/>
          <w:szCs w:val="20"/>
        </w:rPr>
        <w:t>:</w:t>
      </w:r>
      <w:bookmarkEnd w:id="35"/>
      <w:bookmarkEnd w:id="36"/>
    </w:p>
    <w:p w14:paraId="07D9460B" w14:textId="1F7C7D00" w:rsidR="00D50A40" w:rsidRDefault="00D50A40" w:rsidP="005F6C09">
      <w:pPr>
        <w:spacing w:after="120"/>
        <w:jc w:val="center"/>
        <w:rPr>
          <w:rFonts w:ascii="Arial" w:hAnsi="Arial" w:cs="Arial"/>
          <w:sz w:val="20"/>
          <w:szCs w:val="20"/>
          <w:u w:val="single"/>
          <w:lang w:eastAsia="pl-PL"/>
        </w:rPr>
      </w:pPr>
      <w:r w:rsidRPr="00237601">
        <w:rPr>
          <w:noProof/>
          <w:lang w:eastAsia="pl-PL"/>
        </w:rPr>
        <w:t xml:space="preserve"> </w:t>
      </w:r>
      <w:r w:rsidR="00D63917">
        <w:rPr>
          <w:noProof/>
          <w:lang w:eastAsia="pl-PL"/>
        </w:rPr>
        <w:drawing>
          <wp:inline distT="0" distB="0" distL="0" distR="0" wp14:anchorId="2A5AD122" wp14:editId="42FDD90C">
            <wp:extent cx="5372100" cy="32194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l="22818" t="28105" r="16833" b="26009"/>
                    <a:stretch>
                      <a:fillRect/>
                    </a:stretch>
                  </pic:blipFill>
                  <pic:spPr bwMode="auto">
                    <a:xfrm>
                      <a:off x="0" y="0"/>
                      <a:ext cx="5372100" cy="3219450"/>
                    </a:xfrm>
                    <a:prstGeom prst="rect">
                      <a:avLst/>
                    </a:prstGeom>
                    <a:noFill/>
                    <a:ln>
                      <a:noFill/>
                    </a:ln>
                  </pic:spPr>
                </pic:pic>
              </a:graphicData>
            </a:graphic>
          </wp:inline>
        </w:drawing>
      </w:r>
    </w:p>
    <w:p w14:paraId="3560D808" w14:textId="77777777" w:rsidR="00D50A40" w:rsidRDefault="00D50A40" w:rsidP="005F6C09">
      <w:pPr>
        <w:spacing w:after="120"/>
        <w:jc w:val="center"/>
        <w:rPr>
          <w:rFonts w:ascii="Arial" w:hAnsi="Arial" w:cs="Arial"/>
          <w:sz w:val="20"/>
          <w:szCs w:val="20"/>
          <w:u w:val="single"/>
          <w:lang w:eastAsia="pl-PL"/>
        </w:rPr>
      </w:pPr>
    </w:p>
    <w:p w14:paraId="5F4C820C" w14:textId="77777777" w:rsidR="00D50A40" w:rsidRPr="00EF6D3A" w:rsidRDefault="00D50A40" w:rsidP="004A5373">
      <w:pPr>
        <w:spacing w:after="120"/>
        <w:jc w:val="both"/>
        <w:rPr>
          <w:rFonts w:ascii="Arial" w:hAnsi="Arial" w:cs="Arial"/>
          <w:sz w:val="20"/>
          <w:szCs w:val="20"/>
          <w:u w:val="single"/>
          <w:lang w:eastAsia="pl-PL"/>
        </w:rPr>
      </w:pPr>
      <w:r w:rsidRPr="00EF6D3A">
        <w:rPr>
          <w:rFonts w:ascii="Arial" w:hAnsi="Arial" w:cs="Arial"/>
          <w:sz w:val="20"/>
          <w:szCs w:val="20"/>
          <w:u w:val="single"/>
          <w:lang w:eastAsia="pl-PL"/>
        </w:rPr>
        <w:lastRenderedPageBreak/>
        <w:t>Instytucja Koordynująca Umowę Partnerstwa (IK UP)</w:t>
      </w:r>
    </w:p>
    <w:p w14:paraId="7CC64F73" w14:textId="19BA04E8" w:rsidR="00703F39" w:rsidRDefault="00D50A40" w:rsidP="004A5373">
      <w:pPr>
        <w:tabs>
          <w:tab w:val="left" w:pos="2835"/>
        </w:tabs>
        <w:spacing w:after="120"/>
        <w:jc w:val="both"/>
        <w:rPr>
          <w:rFonts w:ascii="Arial" w:hAnsi="Arial" w:cs="Arial"/>
          <w:sz w:val="20"/>
          <w:szCs w:val="20"/>
          <w:lang w:eastAsia="pl-PL"/>
        </w:rPr>
      </w:pPr>
      <w:r w:rsidRPr="009933AB">
        <w:rPr>
          <w:rFonts w:ascii="Arial" w:hAnsi="Arial" w:cs="Arial"/>
          <w:b/>
          <w:sz w:val="20"/>
          <w:szCs w:val="20"/>
          <w:lang w:eastAsia="pl-PL"/>
        </w:rPr>
        <w:t>Departament Strategii Rozwoju</w:t>
      </w:r>
      <w:r w:rsidRPr="002B0242">
        <w:rPr>
          <w:rFonts w:ascii="Arial" w:hAnsi="Arial" w:cs="Arial"/>
          <w:b/>
          <w:sz w:val="20"/>
          <w:szCs w:val="20"/>
          <w:lang w:eastAsia="pl-PL"/>
        </w:rPr>
        <w:t xml:space="preserve"> </w:t>
      </w:r>
      <w:r w:rsidRPr="00045BAD">
        <w:rPr>
          <w:rFonts w:ascii="Arial" w:hAnsi="Arial" w:cs="Arial"/>
          <w:b/>
          <w:sz w:val="20"/>
          <w:szCs w:val="20"/>
          <w:lang w:eastAsia="pl-PL"/>
        </w:rPr>
        <w:t>w MR (DSR)</w:t>
      </w:r>
      <w:r w:rsidRPr="00045BAD">
        <w:rPr>
          <w:rFonts w:ascii="Arial" w:hAnsi="Arial" w:cs="Arial"/>
          <w:sz w:val="20"/>
          <w:szCs w:val="20"/>
          <w:lang w:eastAsia="pl-PL"/>
        </w:rPr>
        <w:t xml:space="preserve"> odpowiada</w:t>
      </w:r>
      <w:r w:rsidRPr="00EF6D3A">
        <w:rPr>
          <w:rFonts w:ascii="Arial" w:hAnsi="Arial" w:cs="Arial"/>
          <w:sz w:val="20"/>
          <w:szCs w:val="20"/>
          <w:lang w:eastAsia="pl-PL"/>
        </w:rPr>
        <w:t xml:space="preserve"> za wykonywanie przez </w:t>
      </w:r>
      <w:r>
        <w:rPr>
          <w:rFonts w:ascii="Arial" w:hAnsi="Arial" w:cs="Arial"/>
          <w:sz w:val="20"/>
          <w:szCs w:val="20"/>
          <w:lang w:eastAsia="pl-PL"/>
        </w:rPr>
        <w:t xml:space="preserve">ministra właściwego ds. rozwoju regionalnego </w:t>
      </w:r>
      <w:r w:rsidRPr="00EF6D3A">
        <w:rPr>
          <w:rFonts w:ascii="Arial" w:hAnsi="Arial" w:cs="Arial"/>
          <w:sz w:val="20"/>
          <w:szCs w:val="20"/>
          <w:lang w:eastAsia="pl-PL"/>
        </w:rPr>
        <w:t xml:space="preserve">funkcji </w:t>
      </w:r>
      <w:r w:rsidR="00703F39" w:rsidRPr="00EF6D3A">
        <w:rPr>
          <w:rFonts w:ascii="Arial" w:hAnsi="Arial" w:cs="Arial"/>
          <w:sz w:val="20"/>
          <w:szCs w:val="20"/>
          <w:lang w:eastAsia="pl-PL"/>
        </w:rPr>
        <w:t>instytucji koordynującej</w:t>
      </w:r>
      <w:r w:rsidR="00703F39">
        <w:rPr>
          <w:rFonts w:ascii="Arial" w:hAnsi="Arial" w:cs="Arial"/>
          <w:sz w:val="20"/>
          <w:szCs w:val="20"/>
          <w:lang w:eastAsia="pl-PL"/>
        </w:rPr>
        <w:t xml:space="preserve"> strategiczną realizację </w:t>
      </w:r>
      <w:r w:rsidRPr="00EF6D3A">
        <w:rPr>
          <w:rFonts w:ascii="Arial" w:hAnsi="Arial" w:cs="Arial"/>
          <w:i/>
          <w:sz w:val="20"/>
          <w:szCs w:val="20"/>
          <w:lang w:eastAsia="pl-PL"/>
        </w:rPr>
        <w:t>Umow</w:t>
      </w:r>
      <w:r w:rsidR="00703F39">
        <w:rPr>
          <w:rFonts w:ascii="Arial" w:hAnsi="Arial" w:cs="Arial"/>
          <w:i/>
          <w:sz w:val="20"/>
          <w:szCs w:val="20"/>
          <w:lang w:eastAsia="pl-PL"/>
        </w:rPr>
        <w:t>y</w:t>
      </w:r>
      <w:r w:rsidRPr="00EF6D3A">
        <w:rPr>
          <w:rFonts w:ascii="Arial" w:hAnsi="Arial" w:cs="Arial"/>
          <w:i/>
          <w:sz w:val="20"/>
          <w:szCs w:val="20"/>
          <w:lang w:eastAsia="pl-PL"/>
        </w:rPr>
        <w:t xml:space="preserve"> Partnerstwa</w:t>
      </w:r>
      <w:r w:rsidRPr="00EF6D3A">
        <w:rPr>
          <w:rFonts w:ascii="Arial" w:hAnsi="Arial" w:cs="Arial"/>
          <w:sz w:val="20"/>
          <w:szCs w:val="20"/>
          <w:lang w:eastAsia="pl-PL"/>
        </w:rPr>
        <w:t xml:space="preserve"> oraz program</w:t>
      </w:r>
      <w:r w:rsidR="00703F39">
        <w:rPr>
          <w:rFonts w:ascii="Arial" w:hAnsi="Arial" w:cs="Arial"/>
          <w:sz w:val="20"/>
          <w:szCs w:val="20"/>
          <w:lang w:eastAsia="pl-PL"/>
        </w:rPr>
        <w:t>ów</w:t>
      </w:r>
      <w:r w:rsidRPr="00EF6D3A">
        <w:rPr>
          <w:rFonts w:ascii="Arial" w:hAnsi="Arial" w:cs="Arial"/>
          <w:sz w:val="20"/>
          <w:szCs w:val="20"/>
          <w:lang w:eastAsia="pl-PL"/>
        </w:rPr>
        <w:t xml:space="preserve"> operacyjn</w:t>
      </w:r>
      <w:r w:rsidR="00703F39">
        <w:rPr>
          <w:rFonts w:ascii="Arial" w:hAnsi="Arial" w:cs="Arial"/>
          <w:sz w:val="20"/>
          <w:szCs w:val="20"/>
          <w:lang w:eastAsia="pl-PL"/>
        </w:rPr>
        <w:t>ych</w:t>
      </w:r>
      <w:r w:rsidRPr="00EF6D3A">
        <w:rPr>
          <w:rFonts w:ascii="Arial" w:hAnsi="Arial" w:cs="Arial"/>
          <w:sz w:val="20"/>
          <w:szCs w:val="20"/>
          <w:lang w:eastAsia="pl-PL"/>
        </w:rPr>
        <w:t xml:space="preserve">. </w:t>
      </w:r>
    </w:p>
    <w:p w14:paraId="1525E9B8" w14:textId="3167F8F3" w:rsidR="00D50A40" w:rsidRPr="00EF6D3A" w:rsidRDefault="00D50A40" w:rsidP="004A5373">
      <w:pPr>
        <w:tabs>
          <w:tab w:val="left" w:pos="2835"/>
        </w:tabs>
        <w:spacing w:after="120"/>
        <w:jc w:val="both"/>
        <w:rPr>
          <w:rFonts w:ascii="Arial" w:hAnsi="Arial" w:cs="Arial"/>
          <w:sz w:val="20"/>
          <w:szCs w:val="20"/>
          <w:lang w:eastAsia="pl-PL"/>
        </w:rPr>
      </w:pPr>
      <w:r w:rsidRPr="00EF6D3A">
        <w:rPr>
          <w:rFonts w:ascii="Arial" w:hAnsi="Arial" w:cs="Arial"/>
          <w:sz w:val="20"/>
          <w:szCs w:val="20"/>
          <w:lang w:eastAsia="pl-PL"/>
        </w:rPr>
        <w:t>Do zadań DS</w:t>
      </w:r>
      <w:r>
        <w:rPr>
          <w:rFonts w:ascii="Arial" w:hAnsi="Arial" w:cs="Arial"/>
          <w:sz w:val="20"/>
          <w:szCs w:val="20"/>
          <w:lang w:eastAsia="pl-PL"/>
        </w:rPr>
        <w:t>R</w:t>
      </w:r>
      <w:r w:rsidRPr="00EF6D3A">
        <w:rPr>
          <w:rFonts w:ascii="Arial" w:hAnsi="Arial" w:cs="Arial"/>
          <w:sz w:val="20"/>
          <w:szCs w:val="20"/>
          <w:lang w:eastAsia="pl-PL"/>
        </w:rPr>
        <w:t xml:space="preserve"> należy m.in.: </w:t>
      </w:r>
    </w:p>
    <w:p w14:paraId="478217D3" w14:textId="105AE6D1" w:rsidR="00D50A40" w:rsidRPr="00DB4019" w:rsidRDefault="00D50A40" w:rsidP="00A64DDD">
      <w:pPr>
        <w:pStyle w:val="Style4"/>
        <w:widowControl/>
        <w:numPr>
          <w:ilvl w:val="0"/>
          <w:numId w:val="165"/>
        </w:numPr>
        <w:tabs>
          <w:tab w:val="left" w:pos="518"/>
        </w:tabs>
        <w:spacing w:line="276" w:lineRule="auto"/>
        <w:rPr>
          <w:rFonts w:ascii="Arial" w:hAnsi="Arial" w:cs="Arial"/>
          <w:sz w:val="20"/>
          <w:szCs w:val="20"/>
        </w:rPr>
      </w:pPr>
      <w:r w:rsidRPr="00DB4019">
        <w:rPr>
          <w:rFonts w:ascii="Arial" w:hAnsi="Arial" w:cs="Arial"/>
          <w:sz w:val="20"/>
          <w:szCs w:val="20"/>
        </w:rPr>
        <w:t>koordynacj</w:t>
      </w:r>
      <w:r w:rsidR="00FF1355">
        <w:rPr>
          <w:rFonts w:ascii="Arial" w:hAnsi="Arial" w:cs="Arial"/>
          <w:sz w:val="20"/>
          <w:szCs w:val="20"/>
        </w:rPr>
        <w:t>a</w:t>
      </w:r>
      <w:r w:rsidRPr="00DB4019">
        <w:rPr>
          <w:rFonts w:ascii="Arial" w:hAnsi="Arial" w:cs="Arial"/>
          <w:sz w:val="20"/>
          <w:szCs w:val="20"/>
        </w:rPr>
        <w:t xml:space="preserve"> prowadzenia polityki rozwoju, w tym przygotowanie propozycji strategii rozwoju </w:t>
      </w:r>
      <w:r>
        <w:rPr>
          <w:rFonts w:ascii="Arial" w:hAnsi="Arial" w:cs="Arial"/>
          <w:sz w:val="20"/>
          <w:szCs w:val="20"/>
        </w:rPr>
        <w:br/>
      </w:r>
      <w:r w:rsidRPr="00DB4019">
        <w:rPr>
          <w:rFonts w:ascii="Arial" w:hAnsi="Arial" w:cs="Arial"/>
          <w:sz w:val="20"/>
          <w:szCs w:val="20"/>
        </w:rPr>
        <w:t xml:space="preserve">i koordynację realizacji ogólnorozwojowych strategii w skali europejskiej i krajowej, </w:t>
      </w:r>
      <w:r>
        <w:rPr>
          <w:rFonts w:ascii="Arial" w:hAnsi="Arial" w:cs="Arial"/>
          <w:sz w:val="20"/>
          <w:szCs w:val="20"/>
        </w:rPr>
        <w:br/>
      </w:r>
      <w:r w:rsidRPr="00DB4019">
        <w:rPr>
          <w:rFonts w:ascii="Arial" w:hAnsi="Arial" w:cs="Arial"/>
          <w:sz w:val="20"/>
          <w:szCs w:val="20"/>
        </w:rPr>
        <w:t xml:space="preserve">z uwzględnieniem wymiaru terytorialnego oraz koordynację procesu przygotowania </w:t>
      </w:r>
      <w:r>
        <w:rPr>
          <w:rFonts w:ascii="Arial" w:hAnsi="Arial" w:cs="Arial"/>
          <w:sz w:val="20"/>
          <w:szCs w:val="20"/>
        </w:rPr>
        <w:br/>
      </w:r>
      <w:r w:rsidRPr="00DB4019">
        <w:rPr>
          <w:rFonts w:ascii="Arial" w:hAnsi="Arial" w:cs="Arial"/>
          <w:sz w:val="20"/>
          <w:szCs w:val="20"/>
        </w:rPr>
        <w:t>i monitorowania zintegrowanych strategii rozwoju;</w:t>
      </w:r>
    </w:p>
    <w:p w14:paraId="64D8E3D3" w14:textId="0EDC956A" w:rsidR="00D50A40" w:rsidRPr="00DB4019" w:rsidRDefault="00D50A40" w:rsidP="00A64DDD">
      <w:pPr>
        <w:pStyle w:val="Style4"/>
        <w:widowControl/>
        <w:numPr>
          <w:ilvl w:val="0"/>
          <w:numId w:val="165"/>
        </w:numPr>
        <w:tabs>
          <w:tab w:val="left" w:pos="518"/>
        </w:tabs>
        <w:spacing w:line="276" w:lineRule="auto"/>
        <w:rPr>
          <w:rFonts w:ascii="Arial" w:hAnsi="Arial" w:cs="Arial"/>
          <w:sz w:val="20"/>
          <w:szCs w:val="20"/>
        </w:rPr>
      </w:pPr>
      <w:r w:rsidRPr="00DB4019">
        <w:rPr>
          <w:rFonts w:ascii="Arial" w:hAnsi="Arial" w:cs="Arial"/>
          <w:sz w:val="20"/>
          <w:szCs w:val="20"/>
        </w:rPr>
        <w:t>koordynacj</w:t>
      </w:r>
      <w:r w:rsidR="00FF1355">
        <w:rPr>
          <w:rFonts w:ascii="Arial" w:hAnsi="Arial" w:cs="Arial"/>
          <w:sz w:val="20"/>
          <w:szCs w:val="20"/>
        </w:rPr>
        <w:t>a</w:t>
      </w:r>
      <w:r w:rsidRPr="00DB4019">
        <w:rPr>
          <w:rFonts w:ascii="Arial" w:hAnsi="Arial" w:cs="Arial"/>
          <w:sz w:val="20"/>
          <w:szCs w:val="20"/>
        </w:rPr>
        <w:t xml:space="preserve"> strategiczną realizacji UP oraz programów operacyjnych, renegocjacje UP </w:t>
      </w:r>
      <w:r>
        <w:rPr>
          <w:rFonts w:ascii="Arial" w:hAnsi="Arial" w:cs="Arial"/>
          <w:sz w:val="20"/>
          <w:szCs w:val="20"/>
        </w:rPr>
        <w:br/>
      </w:r>
      <w:r w:rsidRPr="00DB4019">
        <w:rPr>
          <w:rFonts w:ascii="Arial" w:hAnsi="Arial" w:cs="Arial"/>
          <w:sz w:val="20"/>
          <w:szCs w:val="20"/>
        </w:rPr>
        <w:t>i koordynacj</w:t>
      </w:r>
      <w:r w:rsidR="00FF1355">
        <w:rPr>
          <w:rFonts w:ascii="Arial" w:hAnsi="Arial" w:cs="Arial"/>
          <w:sz w:val="20"/>
          <w:szCs w:val="20"/>
        </w:rPr>
        <w:t>a</w:t>
      </w:r>
      <w:r w:rsidRPr="00DB4019">
        <w:rPr>
          <w:rFonts w:ascii="Arial" w:hAnsi="Arial" w:cs="Arial"/>
          <w:sz w:val="20"/>
          <w:szCs w:val="20"/>
        </w:rPr>
        <w:t xml:space="preserve"> renegocjacji zmian w programach operacyjnych;</w:t>
      </w:r>
    </w:p>
    <w:p w14:paraId="6FA8FE40" w14:textId="77777777" w:rsidR="00D50A40" w:rsidRPr="00DB4019" w:rsidRDefault="00D50A40" w:rsidP="00A64DDD">
      <w:pPr>
        <w:pStyle w:val="Style4"/>
        <w:widowControl/>
        <w:numPr>
          <w:ilvl w:val="0"/>
          <w:numId w:val="165"/>
        </w:numPr>
        <w:tabs>
          <w:tab w:val="left" w:pos="518"/>
        </w:tabs>
        <w:spacing w:line="276" w:lineRule="auto"/>
        <w:rPr>
          <w:rFonts w:ascii="Arial" w:hAnsi="Arial" w:cs="Arial"/>
          <w:sz w:val="20"/>
          <w:szCs w:val="20"/>
        </w:rPr>
      </w:pPr>
      <w:r w:rsidRPr="00DB4019">
        <w:rPr>
          <w:rFonts w:ascii="Arial" w:hAnsi="Arial" w:cs="Arial"/>
          <w:sz w:val="20"/>
          <w:szCs w:val="20"/>
        </w:rPr>
        <w:t>prowadzenie krajowej polityki regionalnej, przestrzennej i miejskiej, w tym przygotowanie propozycji i realizację krajowej strategii rozwoju regionalnego, koncepcji przestrzennego zagospodarowania kraju, strategii ponadregionalnych i polityki miejskiej;</w:t>
      </w:r>
    </w:p>
    <w:p w14:paraId="412ECCF8" w14:textId="3F5CB902" w:rsidR="00D50A40" w:rsidRPr="00DB4019" w:rsidRDefault="00D50A40" w:rsidP="00A64DDD">
      <w:pPr>
        <w:pStyle w:val="Style4"/>
        <w:widowControl/>
        <w:numPr>
          <w:ilvl w:val="0"/>
          <w:numId w:val="165"/>
        </w:numPr>
        <w:tabs>
          <w:tab w:val="left" w:pos="518"/>
        </w:tabs>
        <w:spacing w:line="276" w:lineRule="auto"/>
        <w:rPr>
          <w:rFonts w:ascii="Arial" w:hAnsi="Arial" w:cs="Arial"/>
          <w:sz w:val="20"/>
          <w:szCs w:val="20"/>
        </w:rPr>
      </w:pPr>
      <w:r w:rsidRPr="00DB4019">
        <w:rPr>
          <w:rFonts w:ascii="Arial" w:hAnsi="Arial" w:cs="Arial"/>
          <w:sz w:val="20"/>
          <w:szCs w:val="20"/>
        </w:rPr>
        <w:t>koordynacj</w:t>
      </w:r>
      <w:r w:rsidR="00FF1355">
        <w:rPr>
          <w:rFonts w:ascii="Arial" w:hAnsi="Arial" w:cs="Arial"/>
          <w:sz w:val="20"/>
          <w:szCs w:val="20"/>
        </w:rPr>
        <w:t>a</w:t>
      </w:r>
      <w:r w:rsidRPr="00DB4019">
        <w:rPr>
          <w:rFonts w:ascii="Arial" w:hAnsi="Arial" w:cs="Arial"/>
          <w:sz w:val="20"/>
          <w:szCs w:val="20"/>
        </w:rPr>
        <w:t xml:space="preserve"> prac w ramach Rady UE oraz współpracy z KE i PE w zakresie polityki spójności </w:t>
      </w:r>
      <w:r>
        <w:rPr>
          <w:rFonts w:ascii="Arial" w:hAnsi="Arial" w:cs="Arial"/>
          <w:sz w:val="20"/>
          <w:szCs w:val="20"/>
        </w:rPr>
        <w:br/>
      </w:r>
      <w:r w:rsidRPr="00DB4019">
        <w:rPr>
          <w:rFonts w:ascii="Arial" w:hAnsi="Arial" w:cs="Arial"/>
          <w:sz w:val="20"/>
          <w:szCs w:val="20"/>
        </w:rPr>
        <w:t>i polityk z nią związanych, w tym kształtowanie i negocjacje kolejnych perspektyw finansowych UE w zakresie polityki spójności;</w:t>
      </w:r>
    </w:p>
    <w:p w14:paraId="3B7A1957" w14:textId="63324FBA" w:rsidR="00D50A40" w:rsidRPr="00DB4019" w:rsidRDefault="00D50A40" w:rsidP="00A64DDD">
      <w:pPr>
        <w:pStyle w:val="Style4"/>
        <w:widowControl/>
        <w:numPr>
          <w:ilvl w:val="0"/>
          <w:numId w:val="165"/>
        </w:numPr>
        <w:tabs>
          <w:tab w:val="left" w:pos="526"/>
        </w:tabs>
        <w:spacing w:before="58" w:line="276" w:lineRule="auto"/>
        <w:rPr>
          <w:rFonts w:ascii="Arial" w:hAnsi="Arial" w:cs="Arial"/>
          <w:sz w:val="20"/>
          <w:szCs w:val="20"/>
        </w:rPr>
      </w:pPr>
      <w:r w:rsidRPr="00DB4019">
        <w:rPr>
          <w:rFonts w:ascii="Arial" w:hAnsi="Arial" w:cs="Arial"/>
          <w:sz w:val="20"/>
          <w:szCs w:val="20"/>
        </w:rPr>
        <w:t>koordynacj</w:t>
      </w:r>
      <w:r w:rsidR="00FF1355">
        <w:rPr>
          <w:rFonts w:ascii="Arial" w:hAnsi="Arial" w:cs="Arial"/>
          <w:sz w:val="20"/>
          <w:szCs w:val="20"/>
        </w:rPr>
        <w:t>a</w:t>
      </w:r>
      <w:r w:rsidRPr="00DB4019">
        <w:rPr>
          <w:rFonts w:ascii="Arial" w:hAnsi="Arial" w:cs="Arial"/>
          <w:sz w:val="20"/>
          <w:szCs w:val="20"/>
        </w:rPr>
        <w:t xml:space="preserve"> zadań wynikających z udziału Polski w realizacji Strategii Europa 2020 w ramach Semestru Europejskiego, w tym przygotowanie i monitorowanie realizacji Krajowego Programu Reform oraz monitorowanie realizacji Zaleceń Rady UE dla Polski;</w:t>
      </w:r>
    </w:p>
    <w:p w14:paraId="562AF0E0" w14:textId="1C296FC9" w:rsidR="00D50A40" w:rsidRPr="00DB4019" w:rsidRDefault="00D50A40" w:rsidP="00A64DDD">
      <w:pPr>
        <w:pStyle w:val="Style4"/>
        <w:widowControl/>
        <w:numPr>
          <w:ilvl w:val="0"/>
          <w:numId w:val="165"/>
        </w:numPr>
        <w:tabs>
          <w:tab w:val="left" w:pos="526"/>
        </w:tabs>
        <w:spacing w:line="276" w:lineRule="auto"/>
        <w:rPr>
          <w:rFonts w:ascii="Arial" w:hAnsi="Arial" w:cs="Arial"/>
          <w:sz w:val="20"/>
          <w:szCs w:val="20"/>
        </w:rPr>
      </w:pPr>
      <w:r>
        <w:rPr>
          <w:rFonts w:ascii="Arial" w:hAnsi="Arial" w:cs="Arial"/>
          <w:sz w:val="20"/>
          <w:szCs w:val="20"/>
        </w:rPr>
        <w:t xml:space="preserve">   </w:t>
      </w:r>
      <w:r w:rsidRPr="00DB4019">
        <w:rPr>
          <w:rFonts w:ascii="Arial" w:hAnsi="Arial" w:cs="Arial"/>
          <w:sz w:val="20"/>
          <w:szCs w:val="20"/>
        </w:rPr>
        <w:t>realizacj</w:t>
      </w:r>
      <w:r w:rsidR="00FF1355">
        <w:rPr>
          <w:rFonts w:ascii="Arial" w:hAnsi="Arial" w:cs="Arial"/>
          <w:sz w:val="20"/>
          <w:szCs w:val="20"/>
        </w:rPr>
        <w:t>a</w:t>
      </w:r>
      <w:r w:rsidRPr="00DB4019">
        <w:rPr>
          <w:rFonts w:ascii="Arial" w:hAnsi="Arial" w:cs="Arial"/>
          <w:sz w:val="20"/>
          <w:szCs w:val="20"/>
        </w:rPr>
        <w:t xml:space="preserve"> zadań wynikających z zarządzania polityką rozwoju przez system koordynacji strategicznej, tworzenie jednolitego systemu monitorowania i ewaluacji polityk publicznych;</w:t>
      </w:r>
    </w:p>
    <w:p w14:paraId="4867AC26" w14:textId="77777777" w:rsidR="00D50A40" w:rsidRPr="00DB4019" w:rsidRDefault="00D50A40" w:rsidP="00A64DDD">
      <w:pPr>
        <w:pStyle w:val="Style4"/>
        <w:widowControl/>
        <w:numPr>
          <w:ilvl w:val="0"/>
          <w:numId w:val="165"/>
        </w:numPr>
        <w:tabs>
          <w:tab w:val="left" w:pos="526"/>
        </w:tabs>
        <w:spacing w:line="276" w:lineRule="auto"/>
        <w:rPr>
          <w:rFonts w:ascii="Arial" w:hAnsi="Arial" w:cs="Arial"/>
          <w:sz w:val="20"/>
          <w:szCs w:val="20"/>
        </w:rPr>
      </w:pPr>
      <w:r w:rsidRPr="00DB4019">
        <w:rPr>
          <w:rFonts w:ascii="Arial" w:hAnsi="Arial" w:cs="Arial"/>
          <w:sz w:val="20"/>
          <w:szCs w:val="20"/>
        </w:rPr>
        <w:t>sporządzanie analiz, opracowań i raportów dotyczących polityki rozwoju i sytuacji społeczno-gospodarczej i przestrzennej Polski, w tym w zakresie trendów makroekonomicznych, handlu zagranicznego, polityki spójności i wymiaru terytorialnego polityki rozwoju;</w:t>
      </w:r>
    </w:p>
    <w:p w14:paraId="4C44016D" w14:textId="7CB223FE" w:rsidR="00D50A40" w:rsidRDefault="00D50A40" w:rsidP="00A64DDD">
      <w:pPr>
        <w:pStyle w:val="Style4"/>
        <w:widowControl/>
        <w:numPr>
          <w:ilvl w:val="0"/>
          <w:numId w:val="165"/>
        </w:numPr>
        <w:tabs>
          <w:tab w:val="left" w:pos="526"/>
        </w:tabs>
        <w:spacing w:line="276" w:lineRule="auto"/>
        <w:rPr>
          <w:rFonts w:ascii="Arial" w:hAnsi="Arial" w:cs="Arial"/>
          <w:sz w:val="20"/>
          <w:szCs w:val="20"/>
        </w:rPr>
      </w:pPr>
      <w:r w:rsidRPr="00DB4019">
        <w:rPr>
          <w:rFonts w:ascii="Arial" w:hAnsi="Arial" w:cs="Arial"/>
          <w:sz w:val="20"/>
          <w:szCs w:val="20"/>
        </w:rPr>
        <w:t>koordynacj</w:t>
      </w:r>
      <w:r w:rsidR="00FF1355">
        <w:rPr>
          <w:rFonts w:ascii="Arial" w:hAnsi="Arial" w:cs="Arial"/>
          <w:sz w:val="20"/>
          <w:szCs w:val="20"/>
        </w:rPr>
        <w:t>a</w:t>
      </w:r>
      <w:r w:rsidRPr="00DB4019">
        <w:rPr>
          <w:rFonts w:ascii="Arial" w:hAnsi="Arial" w:cs="Arial"/>
          <w:sz w:val="20"/>
          <w:szCs w:val="20"/>
        </w:rPr>
        <w:t xml:space="preserve"> instrumentów rozwojowych na poziomie strategicznym w zakresie środków krajowych i UE;</w:t>
      </w:r>
    </w:p>
    <w:p w14:paraId="67F78158" w14:textId="591BCD65" w:rsidR="00D50A40" w:rsidRDefault="00D50A40" w:rsidP="009933AB">
      <w:pPr>
        <w:pStyle w:val="Style4"/>
        <w:widowControl/>
        <w:numPr>
          <w:ilvl w:val="0"/>
          <w:numId w:val="165"/>
        </w:numPr>
        <w:tabs>
          <w:tab w:val="left" w:pos="526"/>
        </w:tabs>
        <w:spacing w:line="276" w:lineRule="auto"/>
        <w:rPr>
          <w:rFonts w:ascii="Arial" w:hAnsi="Arial" w:cs="Arial"/>
          <w:sz w:val="20"/>
          <w:szCs w:val="20"/>
        </w:rPr>
      </w:pPr>
      <w:r>
        <w:rPr>
          <w:rFonts w:ascii="Arial" w:hAnsi="Arial" w:cs="Arial"/>
          <w:sz w:val="20"/>
          <w:szCs w:val="20"/>
        </w:rPr>
        <w:t xml:space="preserve">   </w:t>
      </w:r>
      <w:r w:rsidRPr="00BD469E">
        <w:rPr>
          <w:rFonts w:ascii="Arial" w:hAnsi="Arial" w:cs="Arial"/>
          <w:sz w:val="20"/>
          <w:szCs w:val="20"/>
        </w:rPr>
        <w:t>koordynacj</w:t>
      </w:r>
      <w:r w:rsidR="00FF1355">
        <w:rPr>
          <w:rFonts w:ascii="Arial" w:hAnsi="Arial" w:cs="Arial"/>
          <w:sz w:val="20"/>
          <w:szCs w:val="20"/>
        </w:rPr>
        <w:t>a</w:t>
      </w:r>
      <w:r w:rsidRPr="00BD469E">
        <w:rPr>
          <w:rFonts w:ascii="Arial" w:hAnsi="Arial" w:cs="Arial"/>
          <w:sz w:val="20"/>
          <w:szCs w:val="20"/>
        </w:rPr>
        <w:t xml:space="preserve"> opracowania planu działalności Ministra na dany rok oraz sprawozdania z jego wykonania.</w:t>
      </w:r>
    </w:p>
    <w:p w14:paraId="1D2A0981" w14:textId="490B53F9" w:rsidR="00D50A40" w:rsidRPr="009933AB" w:rsidRDefault="00D50A40" w:rsidP="009933AB">
      <w:pPr>
        <w:pStyle w:val="Style4"/>
        <w:widowControl/>
        <w:tabs>
          <w:tab w:val="left" w:pos="526"/>
        </w:tabs>
        <w:spacing w:line="276" w:lineRule="auto"/>
        <w:ind w:left="720" w:firstLine="0"/>
        <w:rPr>
          <w:rFonts w:ascii="Arial" w:hAnsi="Arial" w:cs="Arial"/>
          <w:sz w:val="20"/>
          <w:szCs w:val="20"/>
        </w:rPr>
      </w:pPr>
    </w:p>
    <w:p w14:paraId="2485191E" w14:textId="0CAFAAC5" w:rsidR="00464FE4" w:rsidRDefault="00D50A40" w:rsidP="004A5373">
      <w:pPr>
        <w:jc w:val="both"/>
        <w:rPr>
          <w:rFonts w:ascii="Arial" w:hAnsi="Arial" w:cs="Arial"/>
          <w:sz w:val="20"/>
          <w:szCs w:val="20"/>
          <w:lang w:eastAsia="pl-PL"/>
        </w:rPr>
      </w:pPr>
      <w:r w:rsidRPr="00EF6D3A">
        <w:rPr>
          <w:rFonts w:ascii="Arial" w:hAnsi="Arial" w:cs="Arial"/>
          <w:b/>
          <w:sz w:val="20"/>
          <w:szCs w:val="20"/>
          <w:lang w:eastAsia="pl-PL"/>
        </w:rPr>
        <w:t>Departament Koordynacji Wdrażania Funduszy Unii Europejskiej w M</w:t>
      </w:r>
      <w:r>
        <w:rPr>
          <w:rFonts w:ascii="Arial" w:hAnsi="Arial" w:cs="Arial"/>
          <w:b/>
          <w:sz w:val="20"/>
          <w:szCs w:val="20"/>
          <w:lang w:eastAsia="pl-PL"/>
        </w:rPr>
        <w:t>R</w:t>
      </w:r>
      <w:r w:rsidRPr="00EF6D3A">
        <w:rPr>
          <w:rFonts w:ascii="Arial" w:hAnsi="Arial" w:cs="Arial"/>
          <w:b/>
          <w:sz w:val="20"/>
          <w:szCs w:val="20"/>
          <w:lang w:eastAsia="pl-PL"/>
        </w:rPr>
        <w:t xml:space="preserve"> (DKF)</w:t>
      </w:r>
      <w:r w:rsidRPr="00EF6D3A">
        <w:rPr>
          <w:rFonts w:ascii="Arial" w:hAnsi="Arial" w:cs="Arial"/>
          <w:sz w:val="20"/>
          <w:szCs w:val="20"/>
          <w:lang w:eastAsia="pl-PL"/>
        </w:rPr>
        <w:t xml:space="preserve"> odpowiada </w:t>
      </w:r>
      <w:r w:rsidRPr="00EF6D3A">
        <w:rPr>
          <w:rFonts w:ascii="Arial" w:hAnsi="Arial" w:cs="Arial"/>
          <w:sz w:val="20"/>
          <w:szCs w:val="20"/>
          <w:lang w:eastAsia="pl-PL"/>
        </w:rPr>
        <w:br/>
        <w:t xml:space="preserve">m.in. za wykonywanie zadań w zakresie koordynowania wdrażania </w:t>
      </w:r>
      <w:r w:rsidR="00464FE4">
        <w:rPr>
          <w:rFonts w:ascii="Arial" w:hAnsi="Arial" w:cs="Arial"/>
          <w:sz w:val="20"/>
          <w:szCs w:val="20"/>
          <w:lang w:eastAsia="pl-PL"/>
        </w:rPr>
        <w:t>Umowy Partnerstwa</w:t>
      </w:r>
      <w:r w:rsidRPr="00EF6D3A">
        <w:rPr>
          <w:rFonts w:ascii="Arial" w:hAnsi="Arial" w:cs="Arial"/>
          <w:sz w:val="20"/>
          <w:szCs w:val="20"/>
          <w:lang w:eastAsia="pl-PL"/>
        </w:rPr>
        <w:t xml:space="preserve">. </w:t>
      </w:r>
    </w:p>
    <w:p w14:paraId="70BB48FE" w14:textId="13A46360" w:rsidR="00D50A40" w:rsidRPr="00EF6D3A" w:rsidRDefault="00D50A40" w:rsidP="004A5373">
      <w:pPr>
        <w:jc w:val="both"/>
        <w:rPr>
          <w:rFonts w:ascii="Arial" w:hAnsi="Arial" w:cs="Arial"/>
          <w:sz w:val="20"/>
          <w:szCs w:val="20"/>
          <w:lang w:eastAsia="pl-PL"/>
        </w:rPr>
      </w:pPr>
      <w:r w:rsidRPr="00EF6D3A">
        <w:rPr>
          <w:rFonts w:ascii="Arial" w:hAnsi="Arial" w:cs="Arial"/>
          <w:sz w:val="20"/>
          <w:szCs w:val="20"/>
          <w:lang w:eastAsia="pl-PL"/>
        </w:rPr>
        <w:t>Do zadań DKF należy m.in.:</w:t>
      </w:r>
    </w:p>
    <w:p w14:paraId="5BEC1BC7" w14:textId="77777777" w:rsidR="00D50A40" w:rsidRPr="009933AB" w:rsidRDefault="00D50A40" w:rsidP="009933AB">
      <w:pPr>
        <w:widowControl w:val="0"/>
        <w:numPr>
          <w:ilvl w:val="0"/>
          <w:numId w:val="168"/>
        </w:numPr>
        <w:tabs>
          <w:tab w:val="left" w:pos="528"/>
        </w:tabs>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wykonywanie zadań w zakresie koordynacji wdrażania funduszy polityki spójności w Polsce, </w:t>
      </w:r>
      <w:r>
        <w:rPr>
          <w:rFonts w:ascii="Arial" w:hAnsi="Arial" w:cs="Arial"/>
          <w:sz w:val="20"/>
          <w:szCs w:val="20"/>
          <w:lang w:eastAsia="pl-PL"/>
        </w:rPr>
        <w:br/>
      </w:r>
      <w:r w:rsidRPr="009933AB">
        <w:rPr>
          <w:rFonts w:ascii="Arial" w:hAnsi="Arial" w:cs="Arial"/>
          <w:sz w:val="20"/>
          <w:szCs w:val="20"/>
          <w:lang w:eastAsia="pl-PL"/>
        </w:rPr>
        <w:t>i w tym zakresie realizuje zadania wynikające z pełnienia przez Ministra funkcji Instytucji Koordynującej NSRO i Instytucji do spraw koordynacji wdrożeniowej UP;</w:t>
      </w:r>
    </w:p>
    <w:p w14:paraId="0BF28387" w14:textId="4A3704C8" w:rsidR="00D50A40" w:rsidRPr="009933AB" w:rsidRDefault="00D50A40" w:rsidP="009933AB">
      <w:pPr>
        <w:widowControl w:val="0"/>
        <w:numPr>
          <w:ilvl w:val="0"/>
          <w:numId w:val="168"/>
        </w:numPr>
        <w:tabs>
          <w:tab w:val="left" w:pos="528"/>
        </w:tabs>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koordynację prac związanych z definiowaniem założeń biznesowych, sporządzaniem wymagań i ich weryfikacją w procesie testów akceptacyjnych, koordynację wdrożenia oraz administrowaniem na poziomie aplikacyjnym systemami informatycznymi KSI SIM</w:t>
      </w:r>
      <w:r w:rsidR="00765E0F">
        <w:rPr>
          <w:rFonts w:ascii="Arial" w:hAnsi="Arial" w:cs="Arial"/>
          <w:sz w:val="20"/>
          <w:szCs w:val="20"/>
          <w:lang w:eastAsia="pl-PL"/>
        </w:rPr>
        <w:t>I</w:t>
      </w:r>
      <w:r w:rsidRPr="009933AB">
        <w:rPr>
          <w:rFonts w:ascii="Arial" w:hAnsi="Arial" w:cs="Arial"/>
          <w:sz w:val="20"/>
          <w:szCs w:val="20"/>
          <w:lang w:eastAsia="pl-PL"/>
        </w:rPr>
        <w:t xml:space="preserve">K 07-13 </w:t>
      </w:r>
      <w:r>
        <w:rPr>
          <w:rFonts w:ascii="Arial" w:hAnsi="Arial" w:cs="Arial"/>
          <w:sz w:val="20"/>
          <w:szCs w:val="20"/>
          <w:lang w:eastAsia="pl-PL"/>
        </w:rPr>
        <w:br/>
      </w:r>
      <w:r w:rsidRPr="009933AB">
        <w:rPr>
          <w:rFonts w:ascii="Arial" w:hAnsi="Arial" w:cs="Arial"/>
          <w:sz w:val="20"/>
          <w:szCs w:val="20"/>
          <w:lang w:eastAsia="pl-PL"/>
        </w:rPr>
        <w:t>i CST;</w:t>
      </w:r>
    </w:p>
    <w:p w14:paraId="71AC8A89" w14:textId="77777777" w:rsidR="00D50A40" w:rsidRPr="009933AB" w:rsidRDefault="00D50A40" w:rsidP="009933AB">
      <w:pPr>
        <w:widowControl w:val="0"/>
        <w:numPr>
          <w:ilvl w:val="0"/>
          <w:numId w:val="168"/>
        </w:numPr>
        <w:tabs>
          <w:tab w:val="left" w:pos="528"/>
        </w:tabs>
        <w:autoSpaceDE w:val="0"/>
        <w:autoSpaceDN w:val="0"/>
        <w:adjustRightInd w:val="0"/>
        <w:spacing w:after="0"/>
        <w:jc w:val="both"/>
        <w:rPr>
          <w:rFonts w:ascii="Arial" w:hAnsi="Arial" w:cs="Arial"/>
          <w:sz w:val="20"/>
          <w:szCs w:val="20"/>
          <w:lang w:eastAsia="pl-PL"/>
        </w:rPr>
      </w:pPr>
      <w:r>
        <w:rPr>
          <w:rFonts w:ascii="Arial" w:hAnsi="Arial" w:cs="Arial"/>
          <w:sz w:val="20"/>
          <w:szCs w:val="20"/>
          <w:lang w:eastAsia="pl-PL"/>
        </w:rPr>
        <w:t xml:space="preserve">   </w:t>
      </w:r>
      <w:r w:rsidRPr="009933AB">
        <w:rPr>
          <w:rFonts w:ascii="Arial" w:hAnsi="Arial" w:cs="Arial"/>
          <w:sz w:val="20"/>
          <w:szCs w:val="20"/>
          <w:lang w:eastAsia="pl-PL"/>
        </w:rPr>
        <w:t>udostępnianie innym podmiotom danych osobowych w ramach zbioru pn. „Centralny system teleinformatyczny wspierający realizację programów operacyjnych";</w:t>
      </w:r>
    </w:p>
    <w:p w14:paraId="034BA854" w14:textId="77777777" w:rsidR="00D50A40" w:rsidRPr="009933AB" w:rsidRDefault="00D50A40" w:rsidP="009933AB">
      <w:pPr>
        <w:widowControl w:val="0"/>
        <w:numPr>
          <w:ilvl w:val="0"/>
          <w:numId w:val="168"/>
        </w:numPr>
        <w:tabs>
          <w:tab w:val="left" w:pos="528"/>
        </w:tabs>
        <w:autoSpaceDE w:val="0"/>
        <w:autoSpaceDN w:val="0"/>
        <w:adjustRightInd w:val="0"/>
        <w:spacing w:after="0"/>
        <w:rPr>
          <w:rFonts w:ascii="Arial" w:hAnsi="Arial" w:cs="Arial"/>
          <w:sz w:val="20"/>
          <w:szCs w:val="20"/>
          <w:lang w:eastAsia="pl-PL"/>
        </w:rPr>
      </w:pPr>
      <w:r w:rsidRPr="009933AB">
        <w:rPr>
          <w:rFonts w:ascii="Arial" w:hAnsi="Arial" w:cs="Arial"/>
          <w:sz w:val="20"/>
          <w:szCs w:val="20"/>
          <w:lang w:eastAsia="pl-PL"/>
        </w:rPr>
        <w:t>zapewnienie obsługi prac Międzyresortowego Zespołu do spraw Funduszy UE;</w:t>
      </w:r>
    </w:p>
    <w:p w14:paraId="08854A0D" w14:textId="77777777" w:rsidR="00D50A40" w:rsidRPr="009933AB" w:rsidRDefault="00D50A40" w:rsidP="009933AB">
      <w:pPr>
        <w:widowControl w:val="0"/>
        <w:numPr>
          <w:ilvl w:val="0"/>
          <w:numId w:val="168"/>
        </w:numPr>
        <w:tabs>
          <w:tab w:val="left" w:pos="528"/>
        </w:tabs>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koordynację udziału przedstawicieli strony polskiej w Komitecie Koordynacyjnym Europejskich Funduszy Strukturalnych i Inwestycyjnych przy KE.</w:t>
      </w:r>
    </w:p>
    <w:p w14:paraId="2629A4A0" w14:textId="77777777" w:rsidR="00DF1150" w:rsidRPr="00A25AE3" w:rsidRDefault="00DF1150" w:rsidP="00A25AE3">
      <w:pPr>
        <w:pStyle w:val="ARTartustawynprozporzdzenia"/>
        <w:ind w:firstLine="0"/>
        <w:rPr>
          <w:rFonts w:ascii="Arial" w:hAnsi="Arial"/>
          <w:b/>
          <w:sz w:val="20"/>
        </w:rPr>
      </w:pPr>
    </w:p>
    <w:p w14:paraId="1372CDA1" w14:textId="08D736A8" w:rsidR="008744E8" w:rsidRDefault="008744E8" w:rsidP="004A5373">
      <w:pPr>
        <w:spacing w:before="120" w:after="120"/>
        <w:jc w:val="both"/>
        <w:rPr>
          <w:rFonts w:ascii="Arial" w:hAnsi="Arial" w:cs="Arial"/>
          <w:sz w:val="20"/>
          <w:szCs w:val="20"/>
          <w:lang w:eastAsia="pl-PL"/>
        </w:rPr>
      </w:pPr>
    </w:p>
    <w:p w14:paraId="43588061" w14:textId="77777777" w:rsidR="008744E8" w:rsidRDefault="008744E8" w:rsidP="004A5373">
      <w:pPr>
        <w:spacing w:before="120" w:after="120"/>
        <w:jc w:val="both"/>
        <w:rPr>
          <w:rFonts w:ascii="Arial" w:hAnsi="Arial" w:cs="Arial"/>
          <w:sz w:val="20"/>
          <w:szCs w:val="20"/>
          <w:lang w:eastAsia="pl-PL"/>
        </w:rPr>
      </w:pPr>
    </w:p>
    <w:p w14:paraId="2AB58DE0" w14:textId="352C6B48" w:rsidR="00D50A40" w:rsidRDefault="00D50A40" w:rsidP="004A5373">
      <w:pPr>
        <w:spacing w:before="120" w:after="120"/>
        <w:jc w:val="both"/>
        <w:rPr>
          <w:rFonts w:ascii="Arial" w:hAnsi="Arial" w:cs="Arial"/>
          <w:sz w:val="20"/>
          <w:szCs w:val="20"/>
          <w:u w:val="single"/>
          <w:lang w:eastAsia="pl-PL"/>
        </w:rPr>
      </w:pPr>
      <w:r w:rsidRPr="00EF6D3A">
        <w:rPr>
          <w:rFonts w:ascii="Arial" w:hAnsi="Arial" w:cs="Arial"/>
          <w:sz w:val="20"/>
          <w:szCs w:val="20"/>
          <w:u w:val="single"/>
          <w:lang w:eastAsia="pl-PL"/>
        </w:rPr>
        <w:lastRenderedPageBreak/>
        <w:t>Instytucja Koordynująca RPO (IK RPO)</w:t>
      </w:r>
    </w:p>
    <w:p w14:paraId="2EB6656E" w14:textId="77777777" w:rsidR="002F67DE" w:rsidRPr="00D04936" w:rsidRDefault="002F67DE" w:rsidP="00A25AE3">
      <w:pPr>
        <w:pStyle w:val="ARTartustawynprozporzdzenia"/>
        <w:ind w:firstLine="0"/>
        <w:rPr>
          <w:rFonts w:ascii="Arial" w:eastAsia="Calibri" w:hAnsi="Arial"/>
          <w:b/>
          <w:sz w:val="20"/>
        </w:rPr>
      </w:pPr>
      <w:r w:rsidRPr="00D04936">
        <w:rPr>
          <w:rFonts w:ascii="Arial" w:eastAsia="Calibri" w:hAnsi="Arial"/>
          <w:b/>
          <w:sz w:val="20"/>
        </w:rPr>
        <w:t xml:space="preserve">Departament Regionalnych Programów Operacyjnych </w:t>
      </w:r>
      <w:r>
        <w:rPr>
          <w:rFonts w:ascii="Arial" w:eastAsia="Calibri" w:hAnsi="Arial"/>
          <w:b/>
          <w:sz w:val="20"/>
        </w:rPr>
        <w:t xml:space="preserve">w MR </w:t>
      </w:r>
      <w:r w:rsidRPr="00D04936">
        <w:rPr>
          <w:rFonts w:ascii="Arial" w:eastAsia="Calibri" w:hAnsi="Arial"/>
          <w:b/>
          <w:sz w:val="20"/>
        </w:rPr>
        <w:t>(DRP)</w:t>
      </w:r>
      <w:r>
        <w:rPr>
          <w:rFonts w:ascii="Arial" w:eastAsia="Calibri" w:hAnsi="Arial"/>
          <w:b/>
          <w:sz w:val="20"/>
        </w:rPr>
        <w:t xml:space="preserve"> </w:t>
      </w:r>
      <w:r>
        <w:rPr>
          <w:rFonts w:ascii="Arial" w:hAnsi="Arial"/>
          <w:sz w:val="20"/>
        </w:rPr>
        <w:t xml:space="preserve">odpowiada m.in. za </w:t>
      </w:r>
    </w:p>
    <w:p w14:paraId="265DF3B2" w14:textId="77777777" w:rsidR="002F67DE" w:rsidRDefault="002F67DE" w:rsidP="002F67DE">
      <w:pPr>
        <w:pStyle w:val="PKTpunkt"/>
        <w:numPr>
          <w:ilvl w:val="0"/>
          <w:numId w:val="178"/>
        </w:numPr>
        <w:spacing w:line="276" w:lineRule="auto"/>
        <w:rPr>
          <w:rFonts w:ascii="Arial" w:eastAsia="Calibri" w:hAnsi="Arial"/>
          <w:bCs w:val="0"/>
          <w:sz w:val="20"/>
        </w:rPr>
      </w:pPr>
      <w:r w:rsidRPr="00D04936">
        <w:rPr>
          <w:rFonts w:ascii="Arial" w:eastAsia="Calibri" w:hAnsi="Arial"/>
          <w:bCs w:val="0"/>
          <w:sz w:val="20"/>
        </w:rPr>
        <w:t xml:space="preserve">wykonywanie zadań Ministra jako Instytucji Koordynującej NSRO i Instytucji do spraw koordynacji wdrożeniowej UP w zakresie 16 RPO; </w:t>
      </w:r>
    </w:p>
    <w:p w14:paraId="7D5AB91F" w14:textId="77777777" w:rsidR="002F67DE" w:rsidRDefault="002F67DE" w:rsidP="002F67DE">
      <w:pPr>
        <w:pStyle w:val="PKTpunkt"/>
        <w:numPr>
          <w:ilvl w:val="0"/>
          <w:numId w:val="178"/>
        </w:numPr>
        <w:spacing w:line="276" w:lineRule="auto"/>
        <w:rPr>
          <w:rFonts w:ascii="Arial" w:eastAsia="Calibri" w:hAnsi="Arial"/>
          <w:bCs w:val="0"/>
          <w:sz w:val="20"/>
        </w:rPr>
      </w:pPr>
      <w:r>
        <w:rPr>
          <w:rFonts w:ascii="Arial" w:eastAsia="Calibri" w:hAnsi="Arial"/>
          <w:bCs w:val="0"/>
          <w:sz w:val="20"/>
        </w:rPr>
        <w:t>k</w:t>
      </w:r>
      <w:r w:rsidRPr="00D04936">
        <w:rPr>
          <w:rFonts w:ascii="Arial" w:eastAsia="Calibri" w:hAnsi="Arial"/>
          <w:bCs w:val="0"/>
          <w:sz w:val="20"/>
        </w:rPr>
        <w:t>oordynację i monitorowanie realizacji instrumentów rozwoju regionalnego i instrumentów terytorialnych, w tym kontraktu wojewódzkiego i terytorialnego, zintegrowanych inwestycji terytorialnych oraz udział w koordynacji realizacji instrumentów w zakresie wspierania innowacyjności małych i średnich przedsiębiorstw w województwach;</w:t>
      </w:r>
    </w:p>
    <w:p w14:paraId="1C7CC2B7" w14:textId="77777777" w:rsidR="002F67DE" w:rsidRPr="00D04936" w:rsidRDefault="002F67DE" w:rsidP="002F67DE">
      <w:pPr>
        <w:pStyle w:val="PKTpunkt"/>
        <w:numPr>
          <w:ilvl w:val="0"/>
          <w:numId w:val="178"/>
        </w:numPr>
        <w:spacing w:line="276" w:lineRule="auto"/>
        <w:rPr>
          <w:rFonts w:ascii="Arial" w:eastAsia="Calibri" w:hAnsi="Arial"/>
          <w:bCs w:val="0"/>
          <w:sz w:val="20"/>
        </w:rPr>
      </w:pPr>
      <w:r w:rsidRPr="00D04936">
        <w:rPr>
          <w:rFonts w:ascii="Arial" w:eastAsia="Calibri" w:hAnsi="Arial"/>
          <w:bCs w:val="0"/>
          <w:sz w:val="20"/>
        </w:rPr>
        <w:t>wypracowywanie mechanizmów koordynacji wsparcia w ramach 16 RPO, z uwzględnieniem krajowych programów operacyjnych oraz innych instrumentów krajowych, w szczególności w zakresie innowacyjności i przedsiębiorczości.</w:t>
      </w:r>
    </w:p>
    <w:p w14:paraId="3D741CB4" w14:textId="7688082F" w:rsidR="005C3627" w:rsidRPr="00EF6D3A" w:rsidRDefault="005C3627" w:rsidP="004A5373">
      <w:pPr>
        <w:keepNext/>
        <w:spacing w:after="120"/>
        <w:jc w:val="both"/>
        <w:rPr>
          <w:rFonts w:ascii="Arial" w:hAnsi="Arial" w:cs="Arial"/>
          <w:sz w:val="20"/>
          <w:szCs w:val="20"/>
          <w:lang w:eastAsia="pl-PL"/>
        </w:rPr>
      </w:pPr>
    </w:p>
    <w:p w14:paraId="29C01BCC" w14:textId="77777777" w:rsidR="00D50A40" w:rsidRPr="00EF6D3A" w:rsidRDefault="00D50A40" w:rsidP="004A5373">
      <w:pPr>
        <w:spacing w:after="120"/>
        <w:rPr>
          <w:rFonts w:ascii="Arial" w:hAnsi="Arial" w:cs="Arial"/>
          <w:sz w:val="20"/>
          <w:szCs w:val="20"/>
          <w:u w:val="single"/>
          <w:lang w:eastAsia="pl-PL"/>
        </w:rPr>
      </w:pPr>
      <w:r w:rsidRPr="00EF6D3A">
        <w:rPr>
          <w:rFonts w:ascii="Arial" w:hAnsi="Arial" w:cs="Arial"/>
          <w:sz w:val="20"/>
          <w:szCs w:val="20"/>
          <w:u w:val="single"/>
          <w:lang w:eastAsia="pl-PL"/>
        </w:rPr>
        <w:t xml:space="preserve">Instytucja Zarządzająca </w:t>
      </w:r>
    </w:p>
    <w:p w14:paraId="49F7248B" w14:textId="4AFF3FA0" w:rsidR="00D50A40" w:rsidRPr="00EF6D3A" w:rsidRDefault="00D50A40" w:rsidP="004A5373">
      <w:pPr>
        <w:spacing w:after="120"/>
        <w:jc w:val="both"/>
        <w:rPr>
          <w:rFonts w:ascii="Arial" w:hAnsi="Arial" w:cs="Arial"/>
          <w:sz w:val="20"/>
          <w:szCs w:val="20"/>
          <w:lang w:eastAsia="pl-PL"/>
        </w:rPr>
      </w:pPr>
      <w:r w:rsidRPr="00EF6D3A">
        <w:rPr>
          <w:rFonts w:ascii="Arial" w:hAnsi="Arial" w:cs="Arial"/>
          <w:sz w:val="20"/>
          <w:szCs w:val="20"/>
          <w:lang w:eastAsia="pl-PL"/>
        </w:rPr>
        <w:t>Zgodnie</w:t>
      </w:r>
      <w:r w:rsidRPr="00EF6D3A">
        <w:rPr>
          <w:rFonts w:ascii="Arial" w:hAnsi="Arial" w:cs="Arial"/>
          <w:i/>
          <w:sz w:val="20"/>
          <w:szCs w:val="20"/>
          <w:lang w:eastAsia="pl-PL"/>
        </w:rPr>
        <w:t xml:space="preserve"> </w:t>
      </w:r>
      <w:r w:rsidRPr="00EF6D3A">
        <w:rPr>
          <w:rFonts w:ascii="Arial" w:hAnsi="Arial" w:cs="Arial"/>
          <w:sz w:val="20"/>
          <w:szCs w:val="20"/>
          <w:lang w:eastAsia="pl-PL"/>
        </w:rPr>
        <w:t>z art. 125</w:t>
      </w:r>
      <w:r w:rsidRPr="00EF6D3A">
        <w:rPr>
          <w:rFonts w:ascii="Arial" w:hAnsi="Arial" w:cs="Arial"/>
          <w:i/>
          <w:sz w:val="20"/>
          <w:szCs w:val="20"/>
          <w:lang w:eastAsia="pl-PL"/>
        </w:rPr>
        <w:t xml:space="preserve"> rozporządzenia ogólnego</w:t>
      </w:r>
      <w:r w:rsidRPr="00EF6D3A">
        <w:rPr>
          <w:rFonts w:ascii="Arial" w:hAnsi="Arial" w:cs="Arial"/>
          <w:sz w:val="20"/>
          <w:szCs w:val="20"/>
          <w:lang w:eastAsia="pl-PL"/>
        </w:rPr>
        <w:t xml:space="preserve"> </w:t>
      </w:r>
      <w:r>
        <w:rPr>
          <w:rFonts w:ascii="Arial" w:hAnsi="Arial" w:cs="Arial"/>
          <w:sz w:val="20"/>
          <w:szCs w:val="20"/>
          <w:lang w:eastAsia="pl-PL"/>
        </w:rPr>
        <w:t xml:space="preserve">IZ </w:t>
      </w:r>
      <w:r w:rsidRPr="00EF6D3A">
        <w:rPr>
          <w:rFonts w:ascii="Arial" w:hAnsi="Arial" w:cs="Arial"/>
          <w:sz w:val="20"/>
          <w:szCs w:val="20"/>
          <w:lang w:eastAsia="pl-PL"/>
        </w:rPr>
        <w:t xml:space="preserve">odpowiada za zarządzanie </w:t>
      </w:r>
      <w:r w:rsidRPr="008C00AE">
        <w:rPr>
          <w:rFonts w:ascii="Arial" w:hAnsi="Arial" w:cs="Arial"/>
          <w:sz w:val="20"/>
          <w:szCs w:val="20"/>
          <w:lang w:eastAsia="pl-PL"/>
        </w:rPr>
        <w:t xml:space="preserve">RPO WŁ </w:t>
      </w:r>
      <w:r w:rsidRPr="00EF6D3A">
        <w:rPr>
          <w:rFonts w:ascii="Arial" w:hAnsi="Arial" w:cs="Arial"/>
          <w:sz w:val="20"/>
          <w:szCs w:val="20"/>
          <w:lang w:eastAsia="pl-PL"/>
        </w:rPr>
        <w:t>zgodnie z</w:t>
      </w:r>
      <w:r>
        <w:rPr>
          <w:rFonts w:ascii="Arial" w:hAnsi="Arial" w:cs="Arial"/>
          <w:sz w:val="20"/>
          <w:szCs w:val="20"/>
          <w:lang w:eastAsia="pl-PL"/>
        </w:rPr>
        <w:t> </w:t>
      </w:r>
      <w:r w:rsidRPr="00EF6D3A">
        <w:rPr>
          <w:rFonts w:ascii="Arial" w:hAnsi="Arial" w:cs="Arial"/>
          <w:sz w:val="20"/>
          <w:szCs w:val="20"/>
          <w:lang w:eastAsia="pl-PL"/>
        </w:rPr>
        <w:t xml:space="preserve">zasadą należytego zarządzania finansami. Pełni wiodącą rolę w systemie zarządzania i kontroli PO. Ponosi ona odpowiedzialność za skuteczne i efektywne wdrażanie PO oraz za przestrzeganie i stosowanie odpowiednich regulacji i zasad. Zgodnie z art. 10 ust. 1 </w:t>
      </w:r>
      <w:r w:rsidRPr="00EF6D3A">
        <w:rPr>
          <w:rFonts w:ascii="Arial" w:hAnsi="Arial" w:cs="Arial"/>
          <w:i/>
          <w:sz w:val="20"/>
          <w:szCs w:val="20"/>
          <w:lang w:eastAsia="pl-PL"/>
        </w:rPr>
        <w:t>ustawy wdrożeniowej</w:t>
      </w:r>
      <w:r w:rsidRPr="00EF6D3A">
        <w:rPr>
          <w:rFonts w:ascii="Arial" w:hAnsi="Arial" w:cs="Arial"/>
          <w:sz w:val="20"/>
          <w:szCs w:val="20"/>
          <w:lang w:eastAsia="pl-PL"/>
        </w:rPr>
        <w:t xml:space="preserve"> IZ może powierzyć część swoich kompetencji instytucjom pośredniczącym</w:t>
      </w:r>
      <w:r>
        <w:rPr>
          <w:rFonts w:ascii="Arial" w:hAnsi="Arial" w:cs="Arial"/>
          <w:sz w:val="20"/>
          <w:szCs w:val="20"/>
          <w:lang w:eastAsia="pl-PL"/>
        </w:rPr>
        <w:t>.</w:t>
      </w:r>
      <w:r w:rsidRPr="00EF6D3A">
        <w:rPr>
          <w:rFonts w:ascii="Arial" w:hAnsi="Arial" w:cs="Arial"/>
          <w:sz w:val="20"/>
          <w:szCs w:val="20"/>
          <w:lang w:eastAsia="pl-PL"/>
        </w:rPr>
        <w:t xml:space="preserve"> Ponosi je</w:t>
      </w:r>
      <w:r>
        <w:rPr>
          <w:rFonts w:ascii="Arial" w:hAnsi="Arial" w:cs="Arial"/>
          <w:sz w:val="20"/>
          <w:szCs w:val="20"/>
          <w:lang w:eastAsia="pl-PL"/>
        </w:rPr>
        <w:t xml:space="preserve">dnak całkowitą odpowiedzialność </w:t>
      </w:r>
      <w:r w:rsidRPr="00EF6D3A">
        <w:rPr>
          <w:rFonts w:ascii="Arial" w:hAnsi="Arial" w:cs="Arial"/>
          <w:sz w:val="20"/>
          <w:szCs w:val="20"/>
          <w:lang w:eastAsia="pl-PL"/>
        </w:rPr>
        <w:t>za prawidłowość realizacji powierzonych zadań, kontroluje także sposób ich wykonania oraz skuteczność, w ramach kontroli systemowej.</w:t>
      </w:r>
    </w:p>
    <w:p w14:paraId="5D868F5B" w14:textId="77777777" w:rsidR="00D50A40" w:rsidRPr="00EF6D3A" w:rsidRDefault="00D50A40" w:rsidP="004A5373">
      <w:pPr>
        <w:spacing w:after="120"/>
        <w:jc w:val="both"/>
        <w:rPr>
          <w:rFonts w:ascii="Arial" w:hAnsi="Arial" w:cs="Arial"/>
          <w:sz w:val="20"/>
          <w:szCs w:val="20"/>
          <w:u w:val="single"/>
          <w:lang w:eastAsia="pl-PL"/>
        </w:rPr>
      </w:pPr>
      <w:r w:rsidRPr="00EF6D3A">
        <w:rPr>
          <w:rFonts w:ascii="Arial" w:hAnsi="Arial" w:cs="Arial"/>
          <w:sz w:val="20"/>
          <w:szCs w:val="20"/>
          <w:u w:val="single"/>
          <w:lang w:eastAsia="pl-PL"/>
        </w:rPr>
        <w:t>Instytucja Pośrednicząca</w:t>
      </w:r>
    </w:p>
    <w:p w14:paraId="0E368DB9" w14:textId="77777777" w:rsidR="00D50A40" w:rsidRPr="00A702C4" w:rsidRDefault="00D50A40" w:rsidP="004A5373">
      <w:pPr>
        <w:spacing w:after="120"/>
        <w:jc w:val="both"/>
        <w:rPr>
          <w:rFonts w:ascii="Arial" w:hAnsi="Arial" w:cs="Arial"/>
          <w:sz w:val="20"/>
          <w:szCs w:val="20"/>
          <w:lang w:eastAsia="pl-PL"/>
        </w:rPr>
      </w:pPr>
      <w:r w:rsidRPr="00A702C4">
        <w:rPr>
          <w:rFonts w:ascii="Arial" w:hAnsi="Arial" w:cs="Arial"/>
          <w:sz w:val="20"/>
          <w:szCs w:val="20"/>
          <w:lang w:eastAsia="pl-PL"/>
        </w:rPr>
        <w:t xml:space="preserve">Zgodnie z art. 2 pkt 18 </w:t>
      </w:r>
      <w:r w:rsidRPr="00A702C4">
        <w:rPr>
          <w:rFonts w:ascii="Arial" w:hAnsi="Arial" w:cs="Arial"/>
          <w:i/>
          <w:sz w:val="20"/>
          <w:szCs w:val="20"/>
          <w:lang w:eastAsia="pl-PL"/>
        </w:rPr>
        <w:t>rozporządzenia ogólnego</w:t>
      </w:r>
      <w:r w:rsidRPr="00A702C4">
        <w:rPr>
          <w:rFonts w:ascii="Arial" w:hAnsi="Arial" w:cs="Arial"/>
          <w:sz w:val="20"/>
          <w:szCs w:val="20"/>
          <w:lang w:eastAsia="pl-PL"/>
        </w:rPr>
        <w:t xml:space="preserve"> </w:t>
      </w:r>
      <w:r>
        <w:rPr>
          <w:rFonts w:ascii="Arial" w:hAnsi="Arial" w:cs="Arial"/>
          <w:sz w:val="20"/>
          <w:szCs w:val="20"/>
        </w:rPr>
        <w:t xml:space="preserve">IP </w:t>
      </w:r>
      <w:r w:rsidRPr="00A702C4">
        <w:rPr>
          <w:rFonts w:ascii="Arial" w:hAnsi="Arial" w:cs="Arial"/>
          <w:sz w:val="20"/>
          <w:szCs w:val="20"/>
        </w:rPr>
        <w:t xml:space="preserve">to każdy podmiot </w:t>
      </w:r>
      <w:r w:rsidRPr="00A702C4">
        <w:rPr>
          <w:rFonts w:ascii="Arial" w:hAnsi="Arial" w:cs="Arial"/>
          <w:sz w:val="20"/>
          <w:szCs w:val="20"/>
          <w:lang w:eastAsia="pl-PL"/>
        </w:rPr>
        <w:t xml:space="preserve">publiczny lub prywatny, </w:t>
      </w:r>
      <w:r>
        <w:rPr>
          <w:rFonts w:ascii="Arial" w:hAnsi="Arial" w:cs="Arial"/>
          <w:sz w:val="20"/>
          <w:szCs w:val="20"/>
          <w:lang w:eastAsia="pl-PL"/>
        </w:rPr>
        <w:br/>
      </w:r>
      <w:r w:rsidRPr="00A702C4">
        <w:rPr>
          <w:rFonts w:ascii="Arial" w:hAnsi="Arial" w:cs="Arial"/>
          <w:sz w:val="20"/>
          <w:szCs w:val="20"/>
          <w:lang w:eastAsia="pl-PL"/>
        </w:rPr>
        <w:t xml:space="preserve">za którego działalność odpowiedzialność ponosi </w:t>
      </w:r>
      <w:r>
        <w:rPr>
          <w:rFonts w:ascii="Arial" w:hAnsi="Arial" w:cs="Arial"/>
          <w:sz w:val="20"/>
          <w:szCs w:val="20"/>
          <w:lang w:eastAsia="pl-PL"/>
        </w:rPr>
        <w:t xml:space="preserve">IZ </w:t>
      </w:r>
      <w:r w:rsidRPr="00A702C4">
        <w:rPr>
          <w:rFonts w:ascii="Arial" w:hAnsi="Arial" w:cs="Arial"/>
          <w:sz w:val="20"/>
          <w:szCs w:val="20"/>
          <w:lang w:eastAsia="pl-PL"/>
        </w:rPr>
        <w:t xml:space="preserve">lub </w:t>
      </w:r>
      <w:r>
        <w:rPr>
          <w:rFonts w:ascii="Arial" w:hAnsi="Arial" w:cs="Arial"/>
          <w:sz w:val="20"/>
          <w:szCs w:val="20"/>
          <w:lang w:eastAsia="pl-PL"/>
        </w:rPr>
        <w:t xml:space="preserve">IC </w:t>
      </w:r>
      <w:r w:rsidRPr="00A702C4">
        <w:rPr>
          <w:rFonts w:ascii="Arial" w:hAnsi="Arial" w:cs="Arial"/>
          <w:sz w:val="20"/>
          <w:szCs w:val="20"/>
          <w:lang w:eastAsia="pl-PL"/>
        </w:rPr>
        <w:t xml:space="preserve">bądź podmiot wykonujący obowiązki </w:t>
      </w:r>
      <w:r>
        <w:rPr>
          <w:rFonts w:ascii="Arial" w:hAnsi="Arial" w:cs="Arial"/>
          <w:sz w:val="20"/>
          <w:szCs w:val="20"/>
          <w:lang w:eastAsia="pl-PL"/>
        </w:rPr>
        <w:br/>
      </w:r>
      <w:r w:rsidRPr="00A702C4">
        <w:rPr>
          <w:rFonts w:ascii="Arial" w:hAnsi="Arial" w:cs="Arial"/>
          <w:sz w:val="20"/>
          <w:szCs w:val="20"/>
          <w:lang w:eastAsia="pl-PL"/>
        </w:rPr>
        <w:t>w imieniu takiej instytucji, w odniesieniu do beneficjentów realizujących operacje</w:t>
      </w:r>
      <w:r>
        <w:rPr>
          <w:rFonts w:ascii="Arial" w:hAnsi="Arial" w:cs="Arial"/>
          <w:sz w:val="20"/>
          <w:szCs w:val="20"/>
          <w:lang w:eastAsia="pl-PL"/>
        </w:rPr>
        <w:t>.</w:t>
      </w:r>
    </w:p>
    <w:p w14:paraId="5DE7A8C1" w14:textId="77777777" w:rsidR="00D50A40" w:rsidRDefault="00D50A40" w:rsidP="004A5373">
      <w:pPr>
        <w:spacing w:after="120"/>
        <w:jc w:val="both"/>
        <w:rPr>
          <w:rFonts w:ascii="Arial" w:hAnsi="Arial" w:cs="Arial"/>
          <w:sz w:val="20"/>
          <w:szCs w:val="20"/>
          <w:lang w:eastAsia="pl-PL"/>
        </w:rPr>
      </w:pPr>
      <w:r w:rsidRPr="00EF6D3A">
        <w:rPr>
          <w:rFonts w:ascii="Arial" w:hAnsi="Arial" w:cs="Arial"/>
          <w:sz w:val="20"/>
          <w:szCs w:val="20"/>
          <w:lang w:eastAsia="pl-PL"/>
        </w:rPr>
        <w:t xml:space="preserve">Zgodnie z art. 10 ust. 1 </w:t>
      </w:r>
      <w:r w:rsidRPr="00EF6D3A">
        <w:rPr>
          <w:rFonts w:ascii="Arial" w:hAnsi="Arial" w:cs="Arial"/>
          <w:i/>
          <w:sz w:val="20"/>
          <w:szCs w:val="20"/>
          <w:lang w:eastAsia="pl-PL"/>
        </w:rPr>
        <w:t>ustawy wdrożeniowej</w:t>
      </w:r>
      <w:r w:rsidRPr="00EF6D3A">
        <w:rPr>
          <w:rFonts w:ascii="Arial" w:hAnsi="Arial" w:cs="Arial"/>
          <w:sz w:val="20"/>
          <w:szCs w:val="20"/>
          <w:lang w:eastAsia="pl-PL"/>
        </w:rPr>
        <w:t xml:space="preserve"> </w:t>
      </w:r>
      <w:r>
        <w:rPr>
          <w:rFonts w:ascii="Arial" w:hAnsi="Arial" w:cs="Arial"/>
          <w:sz w:val="20"/>
          <w:szCs w:val="20"/>
          <w:lang w:eastAsia="pl-PL"/>
        </w:rPr>
        <w:t xml:space="preserve">IZ </w:t>
      </w:r>
      <w:r w:rsidRPr="00EF6D3A">
        <w:rPr>
          <w:rFonts w:ascii="Arial" w:hAnsi="Arial" w:cs="Arial"/>
          <w:sz w:val="20"/>
          <w:szCs w:val="20"/>
          <w:lang w:eastAsia="pl-PL"/>
        </w:rPr>
        <w:t>może powierzyć instytucji pośredniczącej w drodze porozumienia albo umowy, zadania związane z realizacją regionalnego programu operacyjnego.</w:t>
      </w:r>
      <w:r>
        <w:rPr>
          <w:rFonts w:ascii="Arial" w:hAnsi="Arial" w:cs="Arial"/>
          <w:sz w:val="20"/>
          <w:szCs w:val="20"/>
          <w:lang w:eastAsia="pl-PL"/>
        </w:rPr>
        <w:t xml:space="preserve"> </w:t>
      </w:r>
    </w:p>
    <w:p w14:paraId="1B41D6F2" w14:textId="77777777" w:rsidR="00D50A40" w:rsidRPr="00EF6D3A" w:rsidRDefault="00D50A40" w:rsidP="004A5373">
      <w:pPr>
        <w:spacing w:after="120"/>
        <w:jc w:val="both"/>
        <w:rPr>
          <w:rFonts w:ascii="Arial" w:hAnsi="Arial" w:cs="Arial"/>
          <w:sz w:val="20"/>
          <w:szCs w:val="20"/>
          <w:lang w:eastAsia="pl-PL"/>
        </w:rPr>
      </w:pPr>
      <w:r>
        <w:rPr>
          <w:rFonts w:ascii="Arial" w:hAnsi="Arial" w:cs="Arial"/>
          <w:sz w:val="20"/>
          <w:szCs w:val="20"/>
          <w:lang w:eastAsia="pl-PL"/>
        </w:rPr>
        <w:t xml:space="preserve">IP RPO WŁ zostały wyznaczone zgodnie z ww. podstawą prawną i ich role pełnią: Wojewódzki Urząd Pracy w Łodzi, Centrum Obsługi Przedsiębiorcy oraz Stowarzyszenie Łódzki Obszar Metropolitalny. </w:t>
      </w:r>
    </w:p>
    <w:p w14:paraId="6F9A0854" w14:textId="77777777" w:rsidR="00D50A40" w:rsidRPr="00EF6D3A" w:rsidRDefault="00D50A40" w:rsidP="004A5373">
      <w:pPr>
        <w:spacing w:after="120"/>
        <w:rPr>
          <w:rFonts w:ascii="Arial" w:hAnsi="Arial" w:cs="Arial"/>
          <w:sz w:val="20"/>
          <w:szCs w:val="20"/>
          <w:u w:val="single"/>
          <w:lang w:eastAsia="pl-PL"/>
        </w:rPr>
      </w:pPr>
      <w:r w:rsidRPr="00EF6D3A">
        <w:rPr>
          <w:rFonts w:ascii="Arial" w:hAnsi="Arial" w:cs="Arial"/>
          <w:sz w:val="20"/>
          <w:szCs w:val="20"/>
          <w:u w:val="single"/>
          <w:lang w:eastAsia="pl-PL"/>
        </w:rPr>
        <w:t>Instytucja Audytowa</w:t>
      </w:r>
    </w:p>
    <w:p w14:paraId="033E79B4" w14:textId="77777777" w:rsidR="00D50A40" w:rsidRPr="00EF6D3A" w:rsidRDefault="00D50A40" w:rsidP="004A5373">
      <w:pPr>
        <w:spacing w:after="120"/>
        <w:jc w:val="both"/>
        <w:rPr>
          <w:rFonts w:ascii="Arial" w:hAnsi="Arial" w:cs="Arial"/>
          <w:sz w:val="20"/>
          <w:szCs w:val="20"/>
          <w:lang w:eastAsia="pl-PL"/>
        </w:rPr>
      </w:pPr>
      <w:r w:rsidRPr="00EF6D3A">
        <w:rPr>
          <w:rFonts w:ascii="Arial" w:hAnsi="Arial" w:cs="Arial"/>
          <w:sz w:val="20"/>
          <w:szCs w:val="20"/>
          <w:lang w:eastAsia="pl-PL"/>
        </w:rPr>
        <w:t xml:space="preserve">IA została wyznaczona zgodnie z art. 123 ust. 4 </w:t>
      </w:r>
      <w:r w:rsidRPr="00EF6D3A">
        <w:rPr>
          <w:rFonts w:ascii="Arial" w:hAnsi="Arial" w:cs="Arial"/>
          <w:i/>
          <w:sz w:val="20"/>
          <w:szCs w:val="20"/>
          <w:lang w:eastAsia="pl-PL"/>
        </w:rPr>
        <w:t>rozporządzenia ogólnego</w:t>
      </w:r>
      <w:r w:rsidRPr="00EF6D3A">
        <w:rPr>
          <w:rFonts w:ascii="Arial" w:hAnsi="Arial" w:cs="Arial"/>
          <w:sz w:val="20"/>
          <w:szCs w:val="20"/>
          <w:lang w:eastAsia="pl-PL"/>
        </w:rPr>
        <w:t xml:space="preserve">. Jej rolę pełni Departament Ochrony Interesów Finansowych Unii Europejskiej, umiejscowiony w MF. </w:t>
      </w:r>
      <w:r w:rsidRPr="00EF6D3A">
        <w:rPr>
          <w:rFonts w:ascii="Arial" w:hAnsi="Arial" w:cs="Arial"/>
          <w:sz w:val="20"/>
          <w:szCs w:val="20"/>
        </w:rPr>
        <w:t xml:space="preserve">Departament odpowiada </w:t>
      </w:r>
      <w:r>
        <w:rPr>
          <w:rFonts w:ascii="Arial" w:hAnsi="Arial" w:cs="Arial"/>
          <w:sz w:val="20"/>
          <w:szCs w:val="20"/>
        </w:rPr>
        <w:br/>
      </w:r>
      <w:r w:rsidRPr="00EF6D3A">
        <w:rPr>
          <w:rFonts w:ascii="Arial" w:hAnsi="Arial" w:cs="Arial"/>
          <w:sz w:val="20"/>
          <w:szCs w:val="20"/>
        </w:rPr>
        <w:t xml:space="preserve">za realizację zadań GIKS w zakresie audytu i kontroli środków pochodzących z budżetu Unii Europejskiej oraz niepodlegających zwrotowi środków z pomocy udzielonej przez państwa członkowskie EFTA. Odpowiada za kontrolę prawidłowości przekazywania środków własnych </w:t>
      </w:r>
      <w:r>
        <w:rPr>
          <w:rFonts w:ascii="Arial" w:hAnsi="Arial" w:cs="Arial"/>
          <w:sz w:val="20"/>
          <w:szCs w:val="20"/>
        </w:rPr>
        <w:br/>
      </w:r>
      <w:r w:rsidRPr="00EF6D3A">
        <w:rPr>
          <w:rFonts w:ascii="Arial" w:hAnsi="Arial" w:cs="Arial"/>
          <w:sz w:val="20"/>
          <w:szCs w:val="20"/>
        </w:rPr>
        <w:t>do budżetu Unii Europejskiej. Obsługuje zadania Pełnomocnika Rządu do Spraw Zwalczania Nieprawidłowości Finansowych na Szkodę Rzeczypospolitej Polskiej lub Unii Europejskiej.</w:t>
      </w:r>
      <w:r w:rsidRPr="00EF6D3A">
        <w:t xml:space="preserve"> </w:t>
      </w:r>
      <w:r>
        <w:br/>
      </w:r>
      <w:r w:rsidRPr="00EF6D3A">
        <w:rPr>
          <w:rFonts w:ascii="Arial" w:hAnsi="Arial" w:cs="Arial"/>
          <w:sz w:val="20"/>
          <w:szCs w:val="20"/>
          <w:lang w:eastAsia="pl-PL"/>
        </w:rPr>
        <w:t xml:space="preserve">IA prowadzi niezależne audyty </w:t>
      </w:r>
      <w:proofErr w:type="spellStart"/>
      <w:r w:rsidRPr="00EF6D3A">
        <w:rPr>
          <w:rFonts w:ascii="Arial" w:hAnsi="Arial" w:cs="Arial"/>
          <w:sz w:val="20"/>
          <w:szCs w:val="20"/>
          <w:lang w:eastAsia="pl-PL"/>
        </w:rPr>
        <w:t>OFiP</w:t>
      </w:r>
      <w:proofErr w:type="spellEnd"/>
      <w:r w:rsidRPr="00EF6D3A">
        <w:rPr>
          <w:rFonts w:ascii="Arial" w:hAnsi="Arial" w:cs="Arial"/>
          <w:sz w:val="20"/>
          <w:szCs w:val="20"/>
          <w:lang w:eastAsia="pl-PL"/>
        </w:rPr>
        <w:t xml:space="preserve"> PO.</w:t>
      </w:r>
    </w:p>
    <w:p w14:paraId="0ECF932F" w14:textId="77777777" w:rsidR="00D50A40" w:rsidRPr="00EF6D3A" w:rsidRDefault="00D50A40" w:rsidP="004A5373">
      <w:pPr>
        <w:spacing w:after="120"/>
        <w:rPr>
          <w:rFonts w:ascii="Arial" w:hAnsi="Arial" w:cs="Arial"/>
          <w:sz w:val="20"/>
          <w:szCs w:val="20"/>
          <w:u w:val="single"/>
          <w:lang w:eastAsia="pl-PL"/>
        </w:rPr>
      </w:pPr>
      <w:r w:rsidRPr="00EF6D3A">
        <w:rPr>
          <w:rFonts w:ascii="Arial" w:hAnsi="Arial" w:cs="Arial"/>
          <w:sz w:val="20"/>
          <w:szCs w:val="20"/>
          <w:u w:val="single"/>
          <w:lang w:eastAsia="pl-PL"/>
        </w:rPr>
        <w:t>Instytucja Certyfikująca</w:t>
      </w:r>
    </w:p>
    <w:p w14:paraId="4C4E2CAC" w14:textId="77777777" w:rsidR="00D50A40" w:rsidRPr="00EF6D3A" w:rsidRDefault="00D50A40" w:rsidP="004A5373">
      <w:pPr>
        <w:spacing w:after="120"/>
        <w:jc w:val="both"/>
        <w:rPr>
          <w:rFonts w:ascii="Arial" w:hAnsi="Arial" w:cs="Arial"/>
          <w:sz w:val="20"/>
          <w:szCs w:val="20"/>
          <w:lang w:eastAsia="pl-PL"/>
        </w:rPr>
      </w:pPr>
      <w:r>
        <w:rPr>
          <w:rFonts w:ascii="Arial" w:hAnsi="Arial" w:cs="Arial"/>
          <w:sz w:val="20"/>
          <w:szCs w:val="20"/>
          <w:lang w:eastAsia="pl-PL"/>
        </w:rPr>
        <w:t>IC RPO WŁ</w:t>
      </w:r>
      <w:r w:rsidRPr="00EF6D3A">
        <w:rPr>
          <w:rFonts w:ascii="Arial" w:hAnsi="Arial" w:cs="Arial"/>
          <w:sz w:val="20"/>
          <w:szCs w:val="20"/>
          <w:lang w:eastAsia="pl-PL"/>
        </w:rPr>
        <w:t xml:space="preserve"> została wyznaczona zgodnie z art. 123 ust. 2 i 3 </w:t>
      </w:r>
      <w:r w:rsidRPr="00EF6D3A">
        <w:rPr>
          <w:rFonts w:ascii="Arial" w:hAnsi="Arial" w:cs="Arial"/>
          <w:i/>
          <w:sz w:val="20"/>
          <w:szCs w:val="20"/>
          <w:lang w:eastAsia="pl-PL"/>
        </w:rPr>
        <w:t>rozporządzenia ogólnego</w:t>
      </w:r>
      <w:r w:rsidRPr="00EF6D3A">
        <w:rPr>
          <w:rFonts w:ascii="Arial" w:hAnsi="Arial" w:cs="Arial"/>
          <w:sz w:val="20"/>
          <w:szCs w:val="20"/>
          <w:lang w:eastAsia="pl-PL"/>
        </w:rPr>
        <w:t xml:space="preserve">. Na podstawie art. 9 ust. 2 pkt 6 </w:t>
      </w:r>
      <w:r w:rsidRPr="00EF6D3A">
        <w:rPr>
          <w:rFonts w:ascii="Arial" w:hAnsi="Arial" w:cs="Arial"/>
          <w:i/>
          <w:sz w:val="20"/>
          <w:szCs w:val="20"/>
          <w:lang w:eastAsia="pl-PL"/>
        </w:rPr>
        <w:t>ustawy wdrożeniowej</w:t>
      </w:r>
      <w:r w:rsidRPr="00EF6D3A">
        <w:rPr>
          <w:rFonts w:ascii="Arial" w:hAnsi="Arial" w:cs="Arial"/>
          <w:sz w:val="20"/>
          <w:szCs w:val="20"/>
          <w:lang w:eastAsia="pl-PL"/>
        </w:rPr>
        <w:t xml:space="preserve">, rolę </w:t>
      </w:r>
      <w:r>
        <w:rPr>
          <w:rFonts w:ascii="Arial" w:hAnsi="Arial" w:cs="Arial"/>
          <w:sz w:val="20"/>
          <w:szCs w:val="20"/>
          <w:lang w:eastAsia="pl-PL"/>
        </w:rPr>
        <w:t>IC RPO WŁ</w:t>
      </w:r>
      <w:r w:rsidRPr="00EF6D3A">
        <w:rPr>
          <w:rFonts w:ascii="Arial" w:hAnsi="Arial" w:cs="Arial"/>
          <w:sz w:val="20"/>
          <w:szCs w:val="20"/>
          <w:lang w:eastAsia="pl-PL"/>
        </w:rPr>
        <w:t xml:space="preserve"> dla RPO WŁ pełni ZWŁ.</w:t>
      </w:r>
    </w:p>
    <w:p w14:paraId="6E148E9C" w14:textId="77777777" w:rsidR="00D50A40" w:rsidRPr="00EF6D3A" w:rsidRDefault="00D50A40" w:rsidP="004A5373">
      <w:pPr>
        <w:spacing w:after="120"/>
        <w:rPr>
          <w:rFonts w:ascii="Arial" w:hAnsi="Arial" w:cs="Arial"/>
          <w:sz w:val="20"/>
          <w:szCs w:val="20"/>
          <w:u w:val="single"/>
          <w:lang w:eastAsia="pl-PL"/>
        </w:rPr>
      </w:pPr>
      <w:r w:rsidRPr="00EF6D3A">
        <w:rPr>
          <w:rFonts w:ascii="Arial" w:hAnsi="Arial" w:cs="Arial"/>
          <w:sz w:val="20"/>
          <w:szCs w:val="20"/>
          <w:u w:val="single"/>
          <w:lang w:eastAsia="pl-PL"/>
        </w:rPr>
        <w:t>Komitet Monitorujący</w:t>
      </w:r>
    </w:p>
    <w:p w14:paraId="25AFE57E" w14:textId="77777777" w:rsidR="00D50A40" w:rsidRPr="00EF6D3A" w:rsidRDefault="00D50A40" w:rsidP="004A5373">
      <w:pPr>
        <w:spacing w:after="120"/>
        <w:jc w:val="both"/>
        <w:rPr>
          <w:rFonts w:ascii="Arial" w:hAnsi="Arial" w:cs="Arial"/>
          <w:sz w:val="20"/>
          <w:szCs w:val="20"/>
          <w:lang w:eastAsia="pl-PL"/>
        </w:rPr>
      </w:pPr>
      <w:r w:rsidRPr="00EF6D3A">
        <w:rPr>
          <w:rFonts w:ascii="Arial" w:hAnsi="Arial" w:cs="Arial"/>
          <w:sz w:val="20"/>
          <w:szCs w:val="20"/>
          <w:lang w:eastAsia="pl-PL"/>
        </w:rPr>
        <w:t>Realizacja RPO WŁ podlega monitorowaniu przez KM RPO WŁ.</w:t>
      </w:r>
    </w:p>
    <w:p w14:paraId="6803DF20" w14:textId="77777777" w:rsidR="00D50A40" w:rsidRPr="00EF6D3A" w:rsidRDefault="00D50A40" w:rsidP="004A5373">
      <w:pPr>
        <w:spacing w:after="120"/>
        <w:jc w:val="both"/>
        <w:rPr>
          <w:rFonts w:ascii="Arial" w:hAnsi="Arial" w:cs="Arial"/>
          <w:sz w:val="20"/>
          <w:szCs w:val="20"/>
          <w:lang w:eastAsia="pl-PL"/>
        </w:rPr>
      </w:pPr>
      <w:r w:rsidRPr="00EF6D3A">
        <w:rPr>
          <w:rFonts w:ascii="Arial" w:hAnsi="Arial" w:cs="Arial"/>
          <w:sz w:val="20"/>
          <w:szCs w:val="20"/>
          <w:lang w:eastAsia="pl-PL"/>
        </w:rPr>
        <w:t xml:space="preserve">KM RPO WŁ został powołany zgodnie z art. 14 ust. 2 pkt 2 </w:t>
      </w:r>
      <w:r w:rsidRPr="00EF6D3A">
        <w:rPr>
          <w:rFonts w:ascii="Arial" w:hAnsi="Arial" w:cs="Arial"/>
          <w:i/>
          <w:sz w:val="20"/>
          <w:szCs w:val="20"/>
          <w:lang w:eastAsia="pl-PL"/>
        </w:rPr>
        <w:t>ustawy wdrożeniowej,</w:t>
      </w:r>
      <w:r w:rsidRPr="00EF6D3A">
        <w:rPr>
          <w:rFonts w:ascii="Arial" w:hAnsi="Arial" w:cs="Arial"/>
          <w:sz w:val="20"/>
          <w:szCs w:val="20"/>
          <w:lang w:eastAsia="pl-PL"/>
        </w:rPr>
        <w:t xml:space="preserve"> </w:t>
      </w:r>
      <w:r w:rsidRPr="0072746F">
        <w:rPr>
          <w:rFonts w:ascii="Arial" w:hAnsi="Arial" w:cs="Arial"/>
          <w:sz w:val="20"/>
          <w:szCs w:val="20"/>
          <w:lang w:eastAsia="pl-PL"/>
        </w:rPr>
        <w:t xml:space="preserve">Uchwałą Nr 208/15 ZWŁ z dnia 3 marca 2015 r. </w:t>
      </w:r>
      <w:r w:rsidRPr="00EF6D3A">
        <w:rPr>
          <w:rFonts w:ascii="Arial" w:hAnsi="Arial" w:cs="Arial"/>
          <w:sz w:val="20"/>
          <w:szCs w:val="20"/>
          <w:lang w:eastAsia="pl-PL"/>
        </w:rPr>
        <w:t xml:space="preserve">Tym samym wypełniony został obowiązek wynikający z art. 47 ust. 1 </w:t>
      </w:r>
      <w:r w:rsidRPr="00EF6D3A">
        <w:rPr>
          <w:rFonts w:ascii="Arial" w:hAnsi="Arial" w:cs="Arial"/>
          <w:i/>
          <w:sz w:val="20"/>
          <w:szCs w:val="20"/>
          <w:lang w:eastAsia="pl-PL"/>
        </w:rPr>
        <w:t>rozporządzenia ogólnego</w:t>
      </w:r>
      <w:r w:rsidRPr="00EF6D3A">
        <w:rPr>
          <w:rFonts w:ascii="Arial" w:hAnsi="Arial" w:cs="Arial"/>
          <w:sz w:val="20"/>
          <w:szCs w:val="20"/>
          <w:lang w:eastAsia="pl-PL"/>
        </w:rPr>
        <w:t xml:space="preserve"> powołania </w:t>
      </w:r>
      <w:r>
        <w:rPr>
          <w:rFonts w:ascii="Arial" w:hAnsi="Arial" w:cs="Arial"/>
          <w:sz w:val="20"/>
          <w:szCs w:val="20"/>
          <w:lang w:eastAsia="pl-PL"/>
        </w:rPr>
        <w:t>KM RPO WŁ</w:t>
      </w:r>
      <w:r w:rsidRPr="00EF6D3A">
        <w:rPr>
          <w:rFonts w:ascii="Arial" w:hAnsi="Arial" w:cs="Arial"/>
          <w:sz w:val="20"/>
          <w:szCs w:val="20"/>
          <w:lang w:eastAsia="pl-PL"/>
        </w:rPr>
        <w:t xml:space="preserve"> w ciągu 3 miesięcy od daty powiadomienia strony polskiej o decyzji KE zatwierdzającej RPO WŁ.</w:t>
      </w:r>
    </w:p>
    <w:p w14:paraId="7793ABFC" w14:textId="77777777" w:rsidR="00D50A40" w:rsidRPr="00EF6D3A" w:rsidRDefault="00D50A40" w:rsidP="004A5373">
      <w:pPr>
        <w:tabs>
          <w:tab w:val="left" w:pos="2835"/>
        </w:tabs>
        <w:spacing w:after="120"/>
        <w:jc w:val="both"/>
        <w:rPr>
          <w:rFonts w:ascii="Arial" w:hAnsi="Arial" w:cs="Arial"/>
          <w:sz w:val="20"/>
          <w:szCs w:val="20"/>
          <w:lang w:eastAsia="pl-PL"/>
        </w:rPr>
      </w:pPr>
      <w:r w:rsidRPr="00EF6D3A">
        <w:rPr>
          <w:rFonts w:ascii="Arial" w:hAnsi="Arial" w:cs="Arial"/>
          <w:sz w:val="20"/>
          <w:szCs w:val="20"/>
          <w:lang w:eastAsia="pl-PL"/>
        </w:rPr>
        <w:lastRenderedPageBreak/>
        <w:t>W skład KM RPO WŁ wchodzą przedstaw</w:t>
      </w:r>
      <w:r>
        <w:rPr>
          <w:rFonts w:ascii="Arial" w:hAnsi="Arial" w:cs="Arial"/>
          <w:sz w:val="20"/>
          <w:szCs w:val="20"/>
          <w:lang w:eastAsia="pl-PL"/>
        </w:rPr>
        <w:t>iciele</w:t>
      </w:r>
      <w:r w:rsidRPr="00EF6D3A">
        <w:rPr>
          <w:rFonts w:ascii="Arial" w:hAnsi="Arial" w:cs="Arial"/>
          <w:sz w:val="20"/>
          <w:szCs w:val="20"/>
          <w:lang w:eastAsia="pl-PL"/>
        </w:rPr>
        <w:t xml:space="preserve"> strony samorządowej, rządowej, przedstawiciele partnerów społeczno-gospodarczych, w tym organizacji związkowych, organizacji pracodawców, środowiska naukowego, izby gospodarczej i organizacji pozarządowych.</w:t>
      </w:r>
    </w:p>
    <w:p w14:paraId="7739C8D2" w14:textId="77777777" w:rsidR="00D50A40" w:rsidRPr="00EF6D3A" w:rsidRDefault="00D50A40" w:rsidP="004A5373">
      <w:pPr>
        <w:tabs>
          <w:tab w:val="left" w:pos="2835"/>
        </w:tabs>
        <w:spacing w:after="120"/>
        <w:jc w:val="both"/>
        <w:rPr>
          <w:rFonts w:ascii="Arial" w:hAnsi="Arial" w:cs="Arial"/>
          <w:sz w:val="20"/>
          <w:szCs w:val="20"/>
          <w:lang w:eastAsia="pl-PL"/>
        </w:rPr>
      </w:pPr>
      <w:r w:rsidRPr="00EF6D3A">
        <w:rPr>
          <w:rFonts w:ascii="Arial" w:hAnsi="Arial" w:cs="Arial"/>
          <w:sz w:val="20"/>
          <w:szCs w:val="20"/>
          <w:lang w:eastAsia="pl-PL"/>
        </w:rPr>
        <w:t>Do głównych funkcji KM RPO WŁ należy m.in. zatwierdzenie kryteriów wyboru projektów i ewentualnych zmian kryteriów, analizowanie postępów w zakresie osiągania celów programu operacyjnego, rozpatrywanie informacji o postępach w realizacji strategii komunikacji oraz realizacji planu ewaluacji.</w:t>
      </w:r>
    </w:p>
    <w:p w14:paraId="7EDA1E3D" w14:textId="77777777" w:rsidR="00D50A40" w:rsidRPr="00EF6D3A" w:rsidRDefault="00D50A40" w:rsidP="004A5373">
      <w:pPr>
        <w:pStyle w:val="pparinner"/>
        <w:spacing w:line="276" w:lineRule="auto"/>
        <w:rPr>
          <w:color w:val="auto"/>
          <w:sz w:val="20"/>
          <w:szCs w:val="20"/>
        </w:rPr>
      </w:pPr>
      <w:bookmarkStart w:id="37" w:name="_Toc407020825"/>
      <w:r>
        <w:rPr>
          <w:bCs/>
          <w:color w:val="auto"/>
          <w:sz w:val="20"/>
          <w:szCs w:val="20"/>
        </w:rPr>
        <w:t>Zgodnie z art. 110</w:t>
      </w:r>
      <w:r w:rsidRPr="00EF6D3A">
        <w:rPr>
          <w:bCs/>
          <w:color w:val="auto"/>
          <w:sz w:val="20"/>
          <w:szCs w:val="20"/>
        </w:rPr>
        <w:t xml:space="preserve"> </w:t>
      </w:r>
      <w:r w:rsidRPr="00EF6D3A">
        <w:rPr>
          <w:bCs/>
          <w:i/>
          <w:color w:val="auto"/>
          <w:sz w:val="20"/>
          <w:szCs w:val="20"/>
        </w:rPr>
        <w:t>rozporządzenia ogólnego</w:t>
      </w:r>
      <w:r w:rsidRPr="00EF6D3A">
        <w:rPr>
          <w:bCs/>
          <w:color w:val="auto"/>
          <w:sz w:val="20"/>
          <w:szCs w:val="20"/>
        </w:rPr>
        <w:t xml:space="preserve"> KM RPO WŁ </w:t>
      </w:r>
      <w:r w:rsidRPr="00EF6D3A">
        <w:rPr>
          <w:color w:val="auto"/>
          <w:sz w:val="20"/>
          <w:szCs w:val="20"/>
        </w:rPr>
        <w:t>rozpatruje w szczególności</w:t>
      </w:r>
      <w:r>
        <w:rPr>
          <w:color w:val="auto"/>
          <w:sz w:val="20"/>
          <w:szCs w:val="20"/>
        </w:rPr>
        <w:t>:</w:t>
      </w:r>
    </w:p>
    <w:p w14:paraId="10C71767"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wszelkie kwestie, które mają wpływ na wykonanie programu operacyjnego;</w:t>
      </w:r>
    </w:p>
    <w:p w14:paraId="40D98D08"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postępy w realizacji planu ewaluacji oraz wykorzystanie wyników ewaluacji;</w:t>
      </w:r>
    </w:p>
    <w:p w14:paraId="750431BD"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realizację strategii komunikacji;</w:t>
      </w:r>
    </w:p>
    <w:p w14:paraId="3CF50497"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wdrażanie dużych projektów;</w:t>
      </w:r>
    </w:p>
    <w:p w14:paraId="1EBDE21C"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 xml:space="preserve">działania mające na celu promowanie równouprawnienia płci, równych szans </w:t>
      </w:r>
      <w:r>
        <w:rPr>
          <w:color w:val="auto"/>
          <w:sz w:val="20"/>
          <w:szCs w:val="20"/>
        </w:rPr>
        <w:br/>
      </w:r>
      <w:r w:rsidRPr="00EF6D3A">
        <w:rPr>
          <w:color w:val="auto"/>
          <w:sz w:val="20"/>
          <w:szCs w:val="20"/>
        </w:rPr>
        <w:t>i niedyskryminacji, w tym dostępności dla osób z niepełnosprawnościami;</w:t>
      </w:r>
    </w:p>
    <w:p w14:paraId="75980A0F"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przedsięwzięcia mające na celu promowanie zrównoważonego rozwoju;</w:t>
      </w:r>
    </w:p>
    <w:p w14:paraId="64C6E300" w14:textId="77777777" w:rsidR="00D50A40" w:rsidRPr="00EF6D3A" w:rsidRDefault="00D50A40" w:rsidP="004A5373">
      <w:pPr>
        <w:pStyle w:val="pparinner"/>
        <w:numPr>
          <w:ilvl w:val="0"/>
          <w:numId w:val="46"/>
        </w:numPr>
        <w:spacing w:line="276" w:lineRule="auto"/>
        <w:rPr>
          <w:color w:val="auto"/>
          <w:sz w:val="20"/>
          <w:szCs w:val="20"/>
        </w:rPr>
      </w:pPr>
      <w:r w:rsidRPr="00EF6D3A">
        <w:rPr>
          <w:color w:val="auto"/>
          <w:sz w:val="20"/>
          <w:szCs w:val="20"/>
        </w:rPr>
        <w:t>w przypadku gdy mające zastosowanie warunki wstępne nie są spełnione w dniu przedłożenia umowy partnerstwa oraz programu operacyjnego – postęp w zakresie przedsięwzięć służących spełnieniu mających zastosowanie warunków wstępnych;</w:t>
      </w:r>
    </w:p>
    <w:p w14:paraId="3CFF5316" w14:textId="77777777" w:rsidR="00D50A40" w:rsidRDefault="00D50A40" w:rsidP="004A5373">
      <w:pPr>
        <w:pStyle w:val="pparinner"/>
        <w:numPr>
          <w:ilvl w:val="0"/>
          <w:numId w:val="46"/>
        </w:numPr>
        <w:spacing w:line="276" w:lineRule="auto"/>
        <w:rPr>
          <w:color w:val="auto"/>
          <w:sz w:val="20"/>
          <w:szCs w:val="20"/>
        </w:rPr>
      </w:pPr>
      <w:r w:rsidRPr="00EF6D3A">
        <w:rPr>
          <w:color w:val="auto"/>
          <w:sz w:val="20"/>
          <w:szCs w:val="20"/>
        </w:rPr>
        <w:t>instrumenty finansowe.</w:t>
      </w:r>
    </w:p>
    <w:p w14:paraId="2A2355E6" w14:textId="77777777" w:rsidR="00D50A40" w:rsidRDefault="00D50A40" w:rsidP="00172BA0">
      <w:pPr>
        <w:pStyle w:val="pparinner"/>
        <w:spacing w:line="276" w:lineRule="auto"/>
        <w:rPr>
          <w:color w:val="auto"/>
          <w:sz w:val="20"/>
          <w:szCs w:val="20"/>
        </w:rPr>
      </w:pPr>
    </w:p>
    <w:p w14:paraId="28A32967" w14:textId="77777777" w:rsidR="00D50A40" w:rsidRDefault="00D50A40" w:rsidP="00F00B4A">
      <w:pPr>
        <w:pStyle w:val="pparinner"/>
        <w:spacing w:line="276" w:lineRule="auto"/>
        <w:rPr>
          <w:color w:val="auto"/>
          <w:sz w:val="20"/>
          <w:szCs w:val="20"/>
        </w:rPr>
      </w:pPr>
      <w:r>
        <w:rPr>
          <w:color w:val="auto"/>
          <w:sz w:val="20"/>
          <w:szCs w:val="20"/>
        </w:rPr>
        <w:t>Ponadto, KM RPO WŁ zatwierdza:</w:t>
      </w:r>
    </w:p>
    <w:p w14:paraId="16782DE3" w14:textId="77777777" w:rsidR="00D50A40" w:rsidRDefault="00D50A40" w:rsidP="00686D7E">
      <w:pPr>
        <w:pStyle w:val="pparinner"/>
        <w:numPr>
          <w:ilvl w:val="0"/>
          <w:numId w:val="88"/>
        </w:numPr>
        <w:spacing w:line="276" w:lineRule="auto"/>
        <w:rPr>
          <w:color w:val="auto"/>
          <w:sz w:val="20"/>
          <w:szCs w:val="20"/>
        </w:rPr>
      </w:pPr>
      <w:r>
        <w:rPr>
          <w:color w:val="auto"/>
          <w:sz w:val="20"/>
          <w:szCs w:val="20"/>
        </w:rPr>
        <w:t>metodykę i kryteria wyboru operacji;</w:t>
      </w:r>
    </w:p>
    <w:p w14:paraId="1B850C4C" w14:textId="77777777" w:rsidR="00D50A40" w:rsidRDefault="00D50A40" w:rsidP="00172BA0">
      <w:pPr>
        <w:pStyle w:val="pparinner"/>
        <w:numPr>
          <w:ilvl w:val="0"/>
          <w:numId w:val="88"/>
        </w:numPr>
        <w:spacing w:line="276" w:lineRule="auto"/>
        <w:rPr>
          <w:color w:val="auto"/>
          <w:sz w:val="20"/>
          <w:szCs w:val="20"/>
        </w:rPr>
      </w:pPr>
      <w:r>
        <w:rPr>
          <w:color w:val="auto"/>
          <w:sz w:val="20"/>
          <w:szCs w:val="20"/>
        </w:rPr>
        <w:t>roczne i końcowe sprawozdania z wdrażania;</w:t>
      </w:r>
    </w:p>
    <w:p w14:paraId="5A35873D" w14:textId="77777777" w:rsidR="00D50A40" w:rsidRDefault="00D50A40" w:rsidP="00172BA0">
      <w:pPr>
        <w:pStyle w:val="pparinner"/>
        <w:numPr>
          <w:ilvl w:val="0"/>
          <w:numId w:val="88"/>
        </w:numPr>
        <w:spacing w:line="276" w:lineRule="auto"/>
        <w:rPr>
          <w:color w:val="auto"/>
          <w:sz w:val="20"/>
          <w:szCs w:val="20"/>
        </w:rPr>
      </w:pPr>
      <w:r>
        <w:rPr>
          <w:color w:val="auto"/>
          <w:sz w:val="20"/>
          <w:szCs w:val="20"/>
        </w:rPr>
        <w:t>plan ewaluacji dla RPO WŁ i wszelkie zmiany planu ewaluacji;</w:t>
      </w:r>
    </w:p>
    <w:p w14:paraId="529221E0" w14:textId="77777777" w:rsidR="00D50A40" w:rsidRDefault="00D50A40" w:rsidP="00686D7E">
      <w:pPr>
        <w:pStyle w:val="pparinner"/>
        <w:numPr>
          <w:ilvl w:val="0"/>
          <w:numId w:val="88"/>
        </w:numPr>
        <w:spacing w:line="276" w:lineRule="auto"/>
        <w:rPr>
          <w:color w:val="auto"/>
          <w:sz w:val="20"/>
          <w:szCs w:val="20"/>
        </w:rPr>
      </w:pPr>
      <w:r>
        <w:rPr>
          <w:color w:val="auto"/>
          <w:sz w:val="20"/>
          <w:szCs w:val="20"/>
        </w:rPr>
        <w:t>strategię komunikacji dla danego RPO WŁ i wszelkie zmiany tej strategii;</w:t>
      </w:r>
    </w:p>
    <w:p w14:paraId="4B2A6BBC" w14:textId="77777777" w:rsidR="00D50A40" w:rsidRDefault="00D50A40" w:rsidP="00686D7E">
      <w:pPr>
        <w:pStyle w:val="pparinner"/>
        <w:spacing w:line="276" w:lineRule="auto"/>
        <w:ind w:firstLine="360"/>
        <w:rPr>
          <w:color w:val="auto"/>
          <w:sz w:val="20"/>
          <w:szCs w:val="20"/>
        </w:rPr>
      </w:pPr>
      <w:r>
        <w:rPr>
          <w:color w:val="auto"/>
          <w:sz w:val="20"/>
          <w:szCs w:val="20"/>
        </w:rPr>
        <w:t>e)</w:t>
      </w:r>
      <w:r>
        <w:rPr>
          <w:color w:val="auto"/>
          <w:sz w:val="20"/>
          <w:szCs w:val="20"/>
        </w:rPr>
        <w:tab/>
        <w:t>wszelkie propozycje IZ dotyczące zmian RPO</w:t>
      </w:r>
      <w:r w:rsidRPr="00C105E3">
        <w:rPr>
          <w:color w:val="auto"/>
          <w:sz w:val="20"/>
          <w:szCs w:val="20"/>
        </w:rPr>
        <w:t xml:space="preserve"> </w:t>
      </w:r>
      <w:r>
        <w:rPr>
          <w:color w:val="auto"/>
          <w:sz w:val="20"/>
          <w:szCs w:val="20"/>
        </w:rPr>
        <w:t>WŁ.</w:t>
      </w:r>
    </w:p>
    <w:p w14:paraId="3573F193" w14:textId="77777777" w:rsidR="00D50A40" w:rsidRPr="00EF6D3A" w:rsidRDefault="00D50A40" w:rsidP="003A7EA2">
      <w:pPr>
        <w:tabs>
          <w:tab w:val="left" w:pos="2835"/>
        </w:tabs>
        <w:spacing w:after="120" w:line="240" w:lineRule="auto"/>
        <w:jc w:val="both"/>
        <w:rPr>
          <w:rFonts w:ascii="Arial" w:hAnsi="Arial" w:cs="Arial"/>
          <w:bCs/>
          <w:sz w:val="20"/>
          <w:szCs w:val="20"/>
          <w:lang w:eastAsia="pl-PL"/>
        </w:rPr>
      </w:pPr>
    </w:p>
    <w:p w14:paraId="3C076BEB" w14:textId="77777777" w:rsidR="00D50A40" w:rsidRPr="00EF6D3A" w:rsidRDefault="00D50A40" w:rsidP="003A7EA2">
      <w:pPr>
        <w:tabs>
          <w:tab w:val="left" w:pos="2835"/>
        </w:tabs>
        <w:spacing w:after="120" w:line="240" w:lineRule="auto"/>
        <w:jc w:val="both"/>
        <w:rPr>
          <w:rFonts w:ascii="Arial" w:hAnsi="Arial" w:cs="Arial"/>
          <w:bCs/>
          <w:sz w:val="20"/>
          <w:szCs w:val="20"/>
          <w:lang w:eastAsia="pl-PL"/>
        </w:rPr>
      </w:pPr>
    </w:p>
    <w:p w14:paraId="03C3F635" w14:textId="77777777" w:rsidR="00D50A40" w:rsidRPr="00EF6D3A" w:rsidRDefault="00D50A40" w:rsidP="00B66103">
      <w:pPr>
        <w:autoSpaceDE w:val="0"/>
        <w:autoSpaceDN w:val="0"/>
        <w:adjustRightInd w:val="0"/>
        <w:spacing w:before="240" w:after="240" w:line="240" w:lineRule="auto"/>
        <w:jc w:val="both"/>
        <w:rPr>
          <w:rFonts w:ascii="Arial" w:hAnsi="Arial" w:cs="Arial"/>
          <w:bCs/>
          <w:sz w:val="20"/>
          <w:szCs w:val="20"/>
          <w:lang w:eastAsia="pl-PL"/>
        </w:rPr>
      </w:pPr>
    </w:p>
    <w:p w14:paraId="0FC90EF2" w14:textId="77777777" w:rsidR="00D50A40" w:rsidRPr="00EF6D3A" w:rsidRDefault="00D50A40" w:rsidP="00B66103">
      <w:pPr>
        <w:autoSpaceDE w:val="0"/>
        <w:autoSpaceDN w:val="0"/>
        <w:adjustRightInd w:val="0"/>
        <w:spacing w:before="240" w:after="240" w:line="240" w:lineRule="auto"/>
        <w:jc w:val="both"/>
        <w:rPr>
          <w:rFonts w:ascii="Arial" w:hAnsi="Arial" w:cs="Arial"/>
          <w:bCs/>
          <w:sz w:val="20"/>
          <w:szCs w:val="20"/>
          <w:lang w:eastAsia="pl-PL"/>
        </w:rPr>
        <w:sectPr w:rsidR="00D50A40" w:rsidRPr="00EF6D3A" w:rsidSect="006B6B18">
          <w:pgSz w:w="11906" w:h="16838"/>
          <w:pgMar w:top="1418" w:right="1418" w:bottom="1418" w:left="1418" w:header="708" w:footer="708" w:gutter="0"/>
          <w:cols w:space="708"/>
          <w:docGrid w:linePitch="360"/>
        </w:sectPr>
      </w:pPr>
    </w:p>
    <w:p w14:paraId="2F4F1C87" w14:textId="77777777" w:rsidR="00D50A40" w:rsidRPr="00EF6D3A" w:rsidRDefault="00D50A40" w:rsidP="003A7EA2">
      <w:pPr>
        <w:pStyle w:val="Nagwek3"/>
        <w:spacing w:after="240"/>
        <w:rPr>
          <w:b w:val="0"/>
          <w:i/>
          <w:sz w:val="20"/>
          <w:szCs w:val="20"/>
        </w:rPr>
      </w:pPr>
      <w:bookmarkStart w:id="38" w:name="_Toc465071497"/>
      <w:r w:rsidRPr="009933AB">
        <w:rPr>
          <w:rFonts w:cs="Arial"/>
          <w:b w:val="0"/>
          <w:i/>
          <w:sz w:val="20"/>
          <w:szCs w:val="20"/>
        </w:rPr>
        <w:lastRenderedPageBreak/>
        <w:t>1.3.1. Instytucja Zarządzająca</w:t>
      </w:r>
      <w:bookmarkEnd w:id="37"/>
      <w:bookmarkEnd w:id="38"/>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34"/>
        <w:gridCol w:w="4506"/>
      </w:tblGrid>
      <w:tr w:rsidR="00D50A40" w:rsidRPr="00EF6D3A" w14:paraId="58D1E783" w14:textId="77777777" w:rsidTr="00AB211A">
        <w:trPr>
          <w:trHeight w:val="390"/>
        </w:trPr>
        <w:tc>
          <w:tcPr>
            <w:tcW w:w="4534" w:type="dxa"/>
            <w:shd w:val="clear" w:color="auto" w:fill="808080"/>
            <w:vAlign w:val="center"/>
          </w:tcPr>
          <w:p w14:paraId="09062CE1"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INSTYTUCJA ZARZĄDZAJACA</w:t>
            </w:r>
          </w:p>
        </w:tc>
        <w:tc>
          <w:tcPr>
            <w:tcW w:w="4506" w:type="dxa"/>
            <w:shd w:val="clear" w:color="auto" w:fill="808080"/>
            <w:vAlign w:val="center"/>
          </w:tcPr>
          <w:p w14:paraId="4CF4724E"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32B4B63D" w14:textId="77777777" w:rsidTr="00AB211A">
        <w:trPr>
          <w:trHeight w:val="2390"/>
        </w:trPr>
        <w:tc>
          <w:tcPr>
            <w:tcW w:w="4534" w:type="dxa"/>
            <w:shd w:val="clear" w:color="auto" w:fill="F3F3F3"/>
          </w:tcPr>
          <w:p w14:paraId="07AB69E1" w14:textId="77777777" w:rsidR="00D50A40" w:rsidRPr="00EF6D3A" w:rsidRDefault="00D50A40" w:rsidP="004E5681">
            <w:pPr>
              <w:spacing w:before="120" w:after="120" w:line="240" w:lineRule="auto"/>
              <w:rPr>
                <w:rFonts w:ascii="Arial" w:hAnsi="Arial" w:cs="Arial"/>
                <w:iCs/>
                <w:sz w:val="20"/>
                <w:szCs w:val="20"/>
                <w:lang w:eastAsia="pl-PL"/>
              </w:rPr>
            </w:pPr>
            <w:r w:rsidRPr="00EF6D3A">
              <w:rPr>
                <w:rFonts w:ascii="Arial" w:hAnsi="Arial" w:cs="Arial"/>
                <w:iCs/>
                <w:sz w:val="20"/>
                <w:szCs w:val="20"/>
                <w:lang w:eastAsia="pl-PL"/>
              </w:rPr>
              <w:t>ZARZĄD WOJEWÓDZTWA ŁÓDZKIEGO</w:t>
            </w:r>
          </w:p>
          <w:p w14:paraId="560995AF" w14:textId="77777777" w:rsidR="00D50A40" w:rsidRPr="00EF6D3A" w:rsidRDefault="00D50A40" w:rsidP="004E5681">
            <w:pPr>
              <w:spacing w:after="120" w:line="240" w:lineRule="auto"/>
              <w:rPr>
                <w:rFonts w:ascii="Arial" w:hAnsi="Arial" w:cs="Arial"/>
                <w:iCs/>
                <w:sz w:val="20"/>
                <w:szCs w:val="20"/>
                <w:lang w:eastAsia="pl-PL"/>
              </w:rPr>
            </w:pPr>
            <w:r w:rsidRPr="00EF6D3A">
              <w:rPr>
                <w:rFonts w:ascii="Arial" w:hAnsi="Arial" w:cs="Arial"/>
                <w:iCs/>
                <w:sz w:val="20"/>
                <w:szCs w:val="20"/>
                <w:lang w:eastAsia="pl-PL"/>
              </w:rPr>
              <w:t>URZĄD MARSZAŁKOWSKI WOJEWÓDZTWA ŁÓDZKIEGO</w:t>
            </w:r>
          </w:p>
          <w:p w14:paraId="48C03636" w14:textId="77777777" w:rsidR="00D50A40" w:rsidRPr="00EF6D3A" w:rsidRDefault="00D50A40" w:rsidP="004E5681">
            <w:pPr>
              <w:spacing w:after="120" w:line="240" w:lineRule="auto"/>
              <w:rPr>
                <w:rFonts w:ascii="Arial" w:hAnsi="Arial" w:cs="Arial"/>
                <w:iCs/>
                <w:sz w:val="20"/>
                <w:szCs w:val="20"/>
                <w:lang w:eastAsia="pl-PL"/>
              </w:rPr>
            </w:pPr>
            <w:r w:rsidRPr="00EF6D3A">
              <w:rPr>
                <w:rFonts w:ascii="Arial" w:hAnsi="Arial" w:cs="Arial"/>
                <w:iCs/>
                <w:sz w:val="20"/>
                <w:szCs w:val="20"/>
                <w:lang w:eastAsia="pl-PL"/>
              </w:rPr>
              <w:t>DEPARTAMENT POLITYKI REGIONALNEJ</w:t>
            </w:r>
          </w:p>
          <w:p w14:paraId="10EC9514" w14:textId="77777777" w:rsidR="00D50A40" w:rsidRPr="00EF6D3A" w:rsidRDefault="00D50A40" w:rsidP="004E5681">
            <w:pPr>
              <w:spacing w:after="120" w:line="240" w:lineRule="auto"/>
              <w:rPr>
                <w:rFonts w:ascii="Arial" w:hAnsi="Arial" w:cs="Arial"/>
                <w:iCs/>
                <w:sz w:val="20"/>
                <w:szCs w:val="20"/>
                <w:lang w:eastAsia="pl-PL"/>
              </w:rPr>
            </w:pPr>
          </w:p>
        </w:tc>
        <w:tc>
          <w:tcPr>
            <w:tcW w:w="4506" w:type="dxa"/>
            <w:shd w:val="clear" w:color="auto" w:fill="F3F3F3"/>
          </w:tcPr>
          <w:p w14:paraId="5F1FE37A" w14:textId="77777777" w:rsidR="00D50A40" w:rsidRPr="00EF6D3A" w:rsidRDefault="00D50A40" w:rsidP="004E5681">
            <w:pPr>
              <w:tabs>
                <w:tab w:val="left" w:pos="290"/>
              </w:tabs>
              <w:autoSpaceDE w:val="0"/>
              <w:autoSpaceDN w:val="0"/>
              <w:adjustRightInd w:val="0"/>
              <w:spacing w:before="120" w:after="120" w:line="240" w:lineRule="auto"/>
              <w:rPr>
                <w:rFonts w:ascii="Arial" w:hAnsi="Arial" w:cs="Arial"/>
                <w:b/>
                <w:bCs/>
                <w:i/>
                <w:iCs/>
                <w:sz w:val="20"/>
                <w:szCs w:val="20"/>
                <w:lang w:eastAsia="pl-PL"/>
              </w:rPr>
            </w:pPr>
            <w:r w:rsidRPr="00EF6D3A">
              <w:rPr>
                <w:rFonts w:ascii="Arial" w:hAnsi="Arial" w:cs="Arial"/>
                <w:b/>
                <w:bCs/>
                <w:i/>
                <w:iCs/>
                <w:sz w:val="20"/>
                <w:szCs w:val="20"/>
                <w:lang w:eastAsia="pl-PL"/>
              </w:rPr>
              <w:t>Dyrektor Dominik Patora</w:t>
            </w:r>
          </w:p>
          <w:p w14:paraId="65669689" w14:textId="77777777" w:rsidR="00D50A40" w:rsidRPr="009F0A4A" w:rsidRDefault="00D50A40" w:rsidP="004E5681">
            <w:pPr>
              <w:spacing w:after="120" w:line="240" w:lineRule="auto"/>
              <w:rPr>
                <w:rFonts w:ascii="Arial" w:hAnsi="Arial" w:cs="Arial"/>
                <w:b/>
                <w:i/>
                <w:sz w:val="20"/>
                <w:szCs w:val="20"/>
                <w:lang w:eastAsia="pl-PL"/>
              </w:rPr>
            </w:pPr>
            <w:r w:rsidRPr="009F0A4A">
              <w:rPr>
                <w:rFonts w:ascii="Arial" w:hAnsi="Arial" w:cs="Arial"/>
                <w:b/>
                <w:i/>
                <w:sz w:val="20"/>
                <w:szCs w:val="20"/>
                <w:lang w:eastAsia="pl-PL"/>
              </w:rPr>
              <w:t>ul. Tuwima 22/26</w:t>
            </w:r>
          </w:p>
          <w:p w14:paraId="2BA9F018" w14:textId="77777777" w:rsidR="00D50A40" w:rsidRPr="00920BE2" w:rsidRDefault="00D50A40" w:rsidP="004E5681">
            <w:pPr>
              <w:spacing w:after="0" w:line="240" w:lineRule="auto"/>
              <w:rPr>
                <w:rFonts w:ascii="Arial" w:hAnsi="Arial" w:cs="Arial"/>
                <w:b/>
                <w:i/>
                <w:sz w:val="20"/>
                <w:szCs w:val="20"/>
                <w:lang w:val="en-US" w:eastAsia="pl-PL"/>
              </w:rPr>
            </w:pPr>
            <w:r w:rsidRPr="00920BE2">
              <w:rPr>
                <w:rFonts w:ascii="Arial" w:hAnsi="Arial" w:cs="Arial"/>
                <w:b/>
                <w:i/>
                <w:sz w:val="20"/>
                <w:szCs w:val="20"/>
                <w:lang w:val="en-US" w:eastAsia="pl-PL"/>
              </w:rPr>
              <w:t xml:space="preserve">90-002 Łódź </w:t>
            </w:r>
          </w:p>
          <w:p w14:paraId="316C98E5" w14:textId="77777777" w:rsidR="00D50A40" w:rsidRPr="00EF6D3A" w:rsidRDefault="00D50A40" w:rsidP="004E5681">
            <w:pPr>
              <w:spacing w:after="0" w:line="240" w:lineRule="auto"/>
              <w:rPr>
                <w:rFonts w:ascii="Arial" w:hAnsi="Arial" w:cs="Arial"/>
                <w:b/>
                <w:i/>
                <w:sz w:val="20"/>
                <w:szCs w:val="20"/>
                <w:lang w:val="en-US" w:eastAsia="pl-PL"/>
              </w:rPr>
            </w:pPr>
            <w:r w:rsidRPr="00EF6D3A">
              <w:rPr>
                <w:rFonts w:ascii="Arial" w:hAnsi="Arial" w:cs="Arial"/>
                <w:b/>
                <w:i/>
                <w:sz w:val="20"/>
                <w:szCs w:val="20"/>
                <w:lang w:val="en-US" w:eastAsia="pl-PL"/>
              </w:rPr>
              <w:t>tel.: +48 42 663 30 92</w:t>
            </w:r>
          </w:p>
          <w:p w14:paraId="2E324A4E" w14:textId="77777777" w:rsidR="00D50A40" w:rsidRPr="00EF6D3A" w:rsidRDefault="00D50A40" w:rsidP="004E5681">
            <w:pPr>
              <w:spacing w:after="0" w:line="240" w:lineRule="auto"/>
              <w:rPr>
                <w:rFonts w:ascii="Arial" w:hAnsi="Arial" w:cs="Arial"/>
                <w:b/>
                <w:i/>
                <w:sz w:val="20"/>
                <w:szCs w:val="20"/>
                <w:lang w:val="en-US" w:eastAsia="pl-PL"/>
              </w:rPr>
            </w:pPr>
            <w:r w:rsidRPr="00EF6D3A">
              <w:rPr>
                <w:rFonts w:ascii="Arial" w:hAnsi="Arial" w:cs="Arial"/>
                <w:b/>
                <w:i/>
                <w:sz w:val="20"/>
                <w:szCs w:val="20"/>
                <w:lang w:val="en-US" w:eastAsia="pl-PL"/>
              </w:rPr>
              <w:t>fax +48 42 663 30 94</w:t>
            </w:r>
          </w:p>
          <w:p w14:paraId="5A596641" w14:textId="77777777" w:rsidR="00D50A40" w:rsidRPr="00EF6D3A" w:rsidRDefault="00D50A40" w:rsidP="00A25AE3">
            <w:pPr>
              <w:spacing w:before="120" w:after="120" w:line="240" w:lineRule="auto"/>
              <w:rPr>
                <w:rFonts w:ascii="Arial" w:hAnsi="Arial" w:cs="Arial"/>
                <w:b/>
                <w:i/>
                <w:sz w:val="20"/>
                <w:szCs w:val="20"/>
                <w:lang w:val="it-IT" w:eastAsia="pl-PL"/>
              </w:rPr>
            </w:pPr>
            <w:r w:rsidRPr="00EF6D3A">
              <w:rPr>
                <w:rFonts w:ascii="Arial" w:hAnsi="Arial" w:cs="Arial"/>
                <w:b/>
                <w:i/>
                <w:sz w:val="20"/>
                <w:szCs w:val="20"/>
                <w:lang w:val="it-IT" w:eastAsia="pl-PL"/>
              </w:rPr>
              <w:t>e-mail:</w:t>
            </w:r>
            <w:r w:rsidRPr="00EF6D3A">
              <w:rPr>
                <w:rFonts w:ascii="Arial" w:hAnsi="Arial" w:cs="Arial"/>
                <w:bCs/>
                <w:iCs/>
                <w:sz w:val="20"/>
                <w:szCs w:val="20"/>
                <w:lang w:val="it-IT" w:eastAsia="pl-PL"/>
              </w:rPr>
              <w:t xml:space="preserve"> </w:t>
            </w:r>
            <w:hyperlink r:id="rId10" w:history="1">
              <w:r w:rsidRPr="00EF6D3A">
                <w:rPr>
                  <w:rFonts w:ascii="Arial" w:hAnsi="Arial" w:cs="Arial"/>
                  <w:b/>
                  <w:bCs/>
                  <w:i/>
                  <w:iCs/>
                  <w:sz w:val="20"/>
                  <w:szCs w:val="20"/>
                  <w:lang w:val="it-IT" w:eastAsia="pl-PL"/>
                </w:rPr>
                <w:t>pr@lodzkie.pl</w:t>
              </w:r>
            </w:hyperlink>
            <w:r w:rsidRPr="00EF6D3A" w:rsidDel="005F5EA8">
              <w:rPr>
                <w:rFonts w:ascii="Arial" w:hAnsi="Arial" w:cs="Arial"/>
                <w:sz w:val="20"/>
                <w:szCs w:val="20"/>
                <w:lang w:val="it-IT" w:eastAsia="pl-PL"/>
              </w:rPr>
              <w:t xml:space="preserve"> </w:t>
            </w:r>
          </w:p>
        </w:tc>
      </w:tr>
      <w:tr w:rsidR="00D50A40" w:rsidRPr="00D50A40" w14:paraId="760E402E" w14:textId="77777777" w:rsidTr="00AB211A">
        <w:trPr>
          <w:trHeight w:val="2390"/>
        </w:trPr>
        <w:tc>
          <w:tcPr>
            <w:tcW w:w="4534" w:type="dxa"/>
            <w:shd w:val="clear" w:color="auto" w:fill="F3F3F3"/>
          </w:tcPr>
          <w:p w14:paraId="59C007D8" w14:textId="77777777" w:rsidR="00D50A40" w:rsidRPr="00EF6D3A" w:rsidRDefault="00D50A40" w:rsidP="004E5681">
            <w:pPr>
              <w:spacing w:before="120" w:after="120" w:line="240" w:lineRule="auto"/>
              <w:rPr>
                <w:rFonts w:ascii="Arial" w:hAnsi="Arial" w:cs="Arial"/>
                <w:iCs/>
                <w:sz w:val="20"/>
                <w:szCs w:val="20"/>
                <w:lang w:eastAsia="pl-PL"/>
              </w:rPr>
            </w:pPr>
            <w:r w:rsidRPr="00EF6D3A">
              <w:rPr>
                <w:rFonts w:ascii="Arial" w:hAnsi="Arial" w:cs="Arial"/>
                <w:iCs/>
                <w:sz w:val="20"/>
                <w:szCs w:val="20"/>
                <w:lang w:eastAsia="pl-PL"/>
              </w:rPr>
              <w:t>ZARZĄD WOJEWÓDZTWA ŁÓDZKIEGO</w:t>
            </w:r>
          </w:p>
          <w:p w14:paraId="36F9C076" w14:textId="77777777" w:rsidR="00D50A40" w:rsidRPr="00EF6D3A" w:rsidRDefault="00D50A40" w:rsidP="004E5681">
            <w:pPr>
              <w:spacing w:after="120" w:line="240" w:lineRule="auto"/>
              <w:rPr>
                <w:rFonts w:ascii="Arial" w:hAnsi="Arial" w:cs="Arial"/>
                <w:iCs/>
                <w:sz w:val="20"/>
                <w:szCs w:val="20"/>
                <w:lang w:eastAsia="pl-PL"/>
              </w:rPr>
            </w:pPr>
            <w:r w:rsidRPr="00EF6D3A">
              <w:rPr>
                <w:rFonts w:ascii="Arial" w:hAnsi="Arial" w:cs="Arial"/>
                <w:iCs/>
                <w:sz w:val="20"/>
                <w:szCs w:val="20"/>
                <w:lang w:eastAsia="pl-PL"/>
              </w:rPr>
              <w:t>URZĄD MARSZAŁKOWSKI WOJEWÓDZTWA ŁÓDZKIEGO</w:t>
            </w:r>
          </w:p>
          <w:p w14:paraId="2659444A" w14:textId="77777777" w:rsidR="00D50A40" w:rsidRPr="00EF6D3A" w:rsidRDefault="00D50A40" w:rsidP="004E5681">
            <w:pPr>
              <w:spacing w:after="120" w:line="240" w:lineRule="auto"/>
              <w:rPr>
                <w:rFonts w:ascii="Arial" w:hAnsi="Arial" w:cs="Arial"/>
                <w:iCs/>
                <w:sz w:val="20"/>
                <w:szCs w:val="20"/>
                <w:lang w:eastAsia="pl-PL"/>
              </w:rPr>
            </w:pPr>
            <w:r w:rsidRPr="00EF6D3A">
              <w:rPr>
                <w:rFonts w:ascii="Arial" w:hAnsi="Arial" w:cs="Arial"/>
                <w:iCs/>
                <w:sz w:val="20"/>
                <w:szCs w:val="20"/>
                <w:lang w:eastAsia="pl-PL"/>
              </w:rPr>
              <w:t>DEPARTAMENT DS. REGIONALNEGO PROGRAMU OPERACYJNEGO</w:t>
            </w:r>
          </w:p>
          <w:p w14:paraId="499D810E" w14:textId="77777777" w:rsidR="00D50A40" w:rsidRPr="00EF6D3A" w:rsidRDefault="00D50A40" w:rsidP="004E5681">
            <w:pPr>
              <w:spacing w:before="120" w:after="120" w:line="240" w:lineRule="auto"/>
              <w:rPr>
                <w:rFonts w:ascii="Arial" w:hAnsi="Arial" w:cs="Arial"/>
                <w:iCs/>
                <w:sz w:val="20"/>
                <w:szCs w:val="20"/>
                <w:lang w:eastAsia="pl-PL"/>
              </w:rPr>
            </w:pPr>
          </w:p>
        </w:tc>
        <w:tc>
          <w:tcPr>
            <w:tcW w:w="4506" w:type="dxa"/>
            <w:shd w:val="clear" w:color="auto" w:fill="F3F3F3"/>
          </w:tcPr>
          <w:p w14:paraId="3A6CDC70" w14:textId="77777777" w:rsidR="00D50A40" w:rsidRPr="00EF6D3A" w:rsidRDefault="00D50A40" w:rsidP="004E5681">
            <w:pPr>
              <w:spacing w:before="120" w:after="120" w:line="240" w:lineRule="auto"/>
              <w:rPr>
                <w:rFonts w:ascii="Arial" w:hAnsi="Arial" w:cs="Arial"/>
                <w:b/>
                <w:i/>
                <w:sz w:val="20"/>
                <w:szCs w:val="20"/>
                <w:lang w:eastAsia="pl-PL"/>
              </w:rPr>
            </w:pPr>
            <w:r w:rsidRPr="00EF6D3A">
              <w:rPr>
                <w:rFonts w:ascii="Arial" w:hAnsi="Arial" w:cs="Arial"/>
                <w:b/>
                <w:i/>
                <w:sz w:val="20"/>
                <w:szCs w:val="20"/>
                <w:lang w:eastAsia="pl-PL"/>
              </w:rPr>
              <w:t>Dyrektor Maja Reszka</w:t>
            </w:r>
          </w:p>
          <w:p w14:paraId="7D51932B" w14:textId="77777777" w:rsidR="00D50A40" w:rsidRPr="00EF6D3A" w:rsidRDefault="00D50A40" w:rsidP="004E5681">
            <w:pPr>
              <w:spacing w:after="120" w:line="240" w:lineRule="auto"/>
              <w:rPr>
                <w:rFonts w:ascii="Arial" w:hAnsi="Arial" w:cs="Arial"/>
                <w:b/>
                <w:i/>
                <w:sz w:val="20"/>
                <w:szCs w:val="20"/>
                <w:lang w:eastAsia="pl-PL"/>
              </w:rPr>
            </w:pPr>
            <w:r w:rsidRPr="00EF6D3A">
              <w:rPr>
                <w:rFonts w:ascii="Arial" w:hAnsi="Arial" w:cs="Arial"/>
                <w:b/>
                <w:i/>
                <w:sz w:val="20"/>
                <w:szCs w:val="20"/>
                <w:lang w:eastAsia="pl-PL"/>
              </w:rPr>
              <w:t>ul. Traugutta 21/23</w:t>
            </w:r>
          </w:p>
          <w:p w14:paraId="3D87DAB2" w14:textId="77777777" w:rsidR="00D50A40" w:rsidRPr="00920BE2" w:rsidRDefault="00D50A40" w:rsidP="004E5681">
            <w:pPr>
              <w:spacing w:after="0" w:line="240" w:lineRule="auto"/>
              <w:rPr>
                <w:rFonts w:ascii="Arial" w:hAnsi="Arial" w:cs="Arial"/>
                <w:b/>
                <w:i/>
                <w:sz w:val="20"/>
                <w:szCs w:val="20"/>
                <w:lang w:val="en-US" w:eastAsia="pl-PL"/>
              </w:rPr>
            </w:pPr>
            <w:r w:rsidRPr="00920BE2">
              <w:rPr>
                <w:rFonts w:ascii="Arial" w:hAnsi="Arial" w:cs="Arial"/>
                <w:b/>
                <w:i/>
                <w:sz w:val="20"/>
                <w:szCs w:val="20"/>
                <w:lang w:val="en-US" w:eastAsia="pl-PL"/>
              </w:rPr>
              <w:t xml:space="preserve">90-113 Łódź </w:t>
            </w:r>
          </w:p>
          <w:p w14:paraId="1FDDC518" w14:textId="77777777" w:rsidR="00D50A40" w:rsidRPr="00EF6D3A" w:rsidRDefault="00D50A40" w:rsidP="004E5681">
            <w:pPr>
              <w:spacing w:after="0" w:line="240" w:lineRule="auto"/>
              <w:rPr>
                <w:rFonts w:ascii="Arial" w:hAnsi="Arial" w:cs="Arial"/>
                <w:b/>
                <w:i/>
                <w:sz w:val="20"/>
                <w:szCs w:val="20"/>
                <w:lang w:val="en-US" w:eastAsia="pl-PL"/>
              </w:rPr>
            </w:pPr>
            <w:r w:rsidRPr="00EF6D3A">
              <w:rPr>
                <w:rFonts w:ascii="Arial" w:hAnsi="Arial" w:cs="Arial"/>
                <w:b/>
                <w:i/>
                <w:sz w:val="20"/>
                <w:szCs w:val="20"/>
                <w:lang w:val="en-US" w:eastAsia="pl-PL"/>
              </w:rPr>
              <w:t>tel.: +48 42 663 30 64</w:t>
            </w:r>
          </w:p>
          <w:p w14:paraId="19DEE8D0" w14:textId="77777777" w:rsidR="00D50A40" w:rsidRPr="00EF6D3A" w:rsidRDefault="00D50A40" w:rsidP="004E5681">
            <w:pPr>
              <w:spacing w:after="0" w:line="240" w:lineRule="auto"/>
              <w:rPr>
                <w:rFonts w:ascii="Arial" w:hAnsi="Arial" w:cs="Arial"/>
                <w:b/>
                <w:i/>
                <w:sz w:val="20"/>
                <w:szCs w:val="20"/>
                <w:lang w:val="en-US" w:eastAsia="pl-PL"/>
              </w:rPr>
            </w:pPr>
            <w:r w:rsidRPr="00EF6D3A">
              <w:rPr>
                <w:rFonts w:ascii="Arial" w:hAnsi="Arial" w:cs="Arial"/>
                <w:b/>
                <w:i/>
                <w:sz w:val="20"/>
                <w:szCs w:val="20"/>
                <w:lang w:val="en-US" w:eastAsia="pl-PL"/>
              </w:rPr>
              <w:t>fax +48 42 663 30 54</w:t>
            </w:r>
          </w:p>
          <w:p w14:paraId="179624CB" w14:textId="77777777" w:rsidR="00D50A40" w:rsidRPr="00EF6D3A" w:rsidRDefault="00D50A40">
            <w:pPr>
              <w:spacing w:before="120" w:after="120" w:line="240" w:lineRule="auto"/>
              <w:rPr>
                <w:rFonts w:ascii="Arial" w:hAnsi="Arial" w:cs="Arial"/>
                <w:b/>
                <w:i/>
                <w:sz w:val="20"/>
                <w:szCs w:val="20"/>
                <w:lang w:val="en-US" w:eastAsia="pl-PL"/>
              </w:rPr>
            </w:pPr>
            <w:r w:rsidRPr="00EF6D3A">
              <w:rPr>
                <w:rFonts w:ascii="Arial" w:hAnsi="Arial" w:cs="Arial"/>
                <w:b/>
                <w:i/>
                <w:sz w:val="20"/>
                <w:szCs w:val="20"/>
                <w:lang w:val="en-US" w:eastAsia="pl-PL"/>
              </w:rPr>
              <w:t xml:space="preserve">e-mail: </w:t>
            </w:r>
            <w:hyperlink r:id="rId11" w:history="1">
              <w:r w:rsidRPr="00EF6D3A">
                <w:rPr>
                  <w:rFonts w:ascii="Arial" w:hAnsi="Arial" w:cs="Arial"/>
                  <w:b/>
                  <w:i/>
                  <w:sz w:val="20"/>
                  <w:szCs w:val="20"/>
                  <w:lang w:val="en-US" w:eastAsia="pl-PL"/>
                </w:rPr>
                <w:t>rpo@lodzkie.pl</w:t>
              </w:r>
            </w:hyperlink>
          </w:p>
        </w:tc>
      </w:tr>
      <w:tr w:rsidR="00D50A40" w:rsidRPr="00D50A40" w14:paraId="79F3865B" w14:textId="77777777" w:rsidTr="00AB211A">
        <w:trPr>
          <w:trHeight w:val="2390"/>
        </w:trPr>
        <w:tc>
          <w:tcPr>
            <w:tcW w:w="4534" w:type="dxa"/>
            <w:shd w:val="clear" w:color="auto" w:fill="F3F3F3"/>
          </w:tcPr>
          <w:p w14:paraId="1BC12D02" w14:textId="77777777" w:rsidR="00D50A40" w:rsidRPr="00EF6D3A" w:rsidRDefault="00D50A40" w:rsidP="00497001">
            <w:pPr>
              <w:spacing w:before="120" w:after="120" w:line="240" w:lineRule="auto"/>
              <w:rPr>
                <w:rFonts w:ascii="Arial" w:hAnsi="Arial" w:cs="Arial"/>
                <w:iCs/>
                <w:sz w:val="20"/>
                <w:szCs w:val="20"/>
                <w:lang w:eastAsia="pl-PL"/>
              </w:rPr>
            </w:pPr>
            <w:r w:rsidRPr="00EF6D3A">
              <w:rPr>
                <w:rFonts w:ascii="Arial" w:hAnsi="Arial" w:cs="Arial"/>
                <w:iCs/>
                <w:sz w:val="20"/>
                <w:szCs w:val="20"/>
                <w:lang w:eastAsia="pl-PL"/>
              </w:rPr>
              <w:t>ZARZĄD WOJEWÓDZTWA ŁÓDZKIEGO</w:t>
            </w:r>
          </w:p>
          <w:p w14:paraId="5CE868C9" w14:textId="77777777" w:rsidR="00D50A40" w:rsidRPr="00EF6D3A" w:rsidRDefault="00D50A40" w:rsidP="00497001">
            <w:pPr>
              <w:spacing w:after="120" w:line="240" w:lineRule="auto"/>
              <w:rPr>
                <w:rFonts w:ascii="Arial" w:hAnsi="Arial" w:cs="Arial"/>
                <w:iCs/>
                <w:sz w:val="20"/>
                <w:szCs w:val="20"/>
                <w:lang w:eastAsia="pl-PL"/>
              </w:rPr>
            </w:pPr>
            <w:r w:rsidRPr="00EF6D3A">
              <w:rPr>
                <w:rFonts w:ascii="Arial" w:hAnsi="Arial" w:cs="Arial"/>
                <w:iCs/>
                <w:sz w:val="20"/>
                <w:szCs w:val="20"/>
                <w:lang w:eastAsia="pl-PL"/>
              </w:rPr>
              <w:t>URZĄD MARSZAŁKOWSKI WOJEWÓDZTWA ŁÓDZKIEGO</w:t>
            </w:r>
          </w:p>
          <w:p w14:paraId="5B08D6A9" w14:textId="77777777" w:rsidR="00D50A40" w:rsidRPr="00EF6D3A" w:rsidRDefault="00D50A40" w:rsidP="00497001">
            <w:pPr>
              <w:spacing w:after="120" w:line="240" w:lineRule="auto"/>
              <w:rPr>
                <w:rFonts w:ascii="Arial" w:hAnsi="Arial" w:cs="Arial"/>
                <w:iCs/>
                <w:sz w:val="20"/>
                <w:szCs w:val="20"/>
                <w:lang w:eastAsia="pl-PL"/>
              </w:rPr>
            </w:pPr>
            <w:r w:rsidRPr="00EF6D3A">
              <w:rPr>
                <w:rFonts w:ascii="Arial" w:hAnsi="Arial" w:cs="Arial"/>
                <w:iCs/>
                <w:sz w:val="20"/>
                <w:szCs w:val="20"/>
                <w:lang w:eastAsia="pl-PL"/>
              </w:rPr>
              <w:t>DEPARTAMENT EUROPEJSKIEGO FUNDUSZU SPOŁECZNEGO</w:t>
            </w:r>
          </w:p>
          <w:p w14:paraId="7D2003F5" w14:textId="77777777" w:rsidR="00D50A40" w:rsidRPr="00EF6D3A" w:rsidRDefault="00D50A40" w:rsidP="004E5681">
            <w:pPr>
              <w:spacing w:before="120" w:after="120" w:line="240" w:lineRule="auto"/>
              <w:rPr>
                <w:rFonts w:ascii="Arial" w:hAnsi="Arial" w:cs="Arial"/>
                <w:iCs/>
                <w:sz w:val="20"/>
                <w:szCs w:val="20"/>
                <w:lang w:eastAsia="pl-PL"/>
              </w:rPr>
            </w:pPr>
          </w:p>
        </w:tc>
        <w:tc>
          <w:tcPr>
            <w:tcW w:w="4506" w:type="dxa"/>
            <w:shd w:val="clear" w:color="auto" w:fill="F3F3F3"/>
          </w:tcPr>
          <w:p w14:paraId="5044C3CA" w14:textId="5EA41FF9" w:rsidR="00D50A40" w:rsidRPr="00EF6D3A" w:rsidRDefault="00D50A40" w:rsidP="004E5681">
            <w:pPr>
              <w:spacing w:before="120" w:after="120" w:line="240" w:lineRule="auto"/>
              <w:rPr>
                <w:rFonts w:ascii="Arial" w:hAnsi="Arial" w:cs="Arial"/>
                <w:b/>
                <w:i/>
                <w:sz w:val="20"/>
                <w:szCs w:val="20"/>
                <w:lang w:eastAsia="pl-PL"/>
              </w:rPr>
            </w:pPr>
            <w:r w:rsidRPr="00EF6D3A">
              <w:rPr>
                <w:rFonts w:ascii="Arial" w:hAnsi="Arial" w:cs="Arial"/>
                <w:b/>
                <w:i/>
                <w:sz w:val="20"/>
                <w:szCs w:val="20"/>
                <w:lang w:eastAsia="pl-PL"/>
              </w:rPr>
              <w:t xml:space="preserve">Dyrektor Zbigniew </w:t>
            </w:r>
            <w:proofErr w:type="spellStart"/>
            <w:r w:rsidRPr="00EF6D3A">
              <w:rPr>
                <w:rFonts w:ascii="Arial" w:hAnsi="Arial" w:cs="Arial"/>
                <w:b/>
                <w:i/>
                <w:sz w:val="20"/>
                <w:szCs w:val="20"/>
                <w:lang w:eastAsia="pl-PL"/>
              </w:rPr>
              <w:t>Gwadera</w:t>
            </w:r>
            <w:proofErr w:type="spellEnd"/>
          </w:p>
          <w:p w14:paraId="79180AE6" w14:textId="77777777" w:rsidR="00D50A40" w:rsidRPr="00EF6D3A" w:rsidRDefault="00D50A40" w:rsidP="004E5681">
            <w:pPr>
              <w:spacing w:before="120" w:after="120" w:line="240" w:lineRule="auto"/>
              <w:rPr>
                <w:rFonts w:ascii="Arial" w:hAnsi="Arial" w:cs="Arial"/>
                <w:b/>
                <w:i/>
                <w:sz w:val="20"/>
                <w:szCs w:val="20"/>
              </w:rPr>
            </w:pPr>
            <w:r w:rsidRPr="00EF6D3A">
              <w:rPr>
                <w:rFonts w:ascii="Arial" w:hAnsi="Arial" w:cs="Arial"/>
                <w:b/>
                <w:i/>
                <w:sz w:val="20"/>
                <w:szCs w:val="20"/>
              </w:rPr>
              <w:t>ul. Traugutta 21/23</w:t>
            </w:r>
          </w:p>
          <w:p w14:paraId="2A6716B0" w14:textId="77777777" w:rsidR="00D50A40" w:rsidRPr="00EF6D3A" w:rsidRDefault="00D50A40" w:rsidP="00CC4D8D">
            <w:pPr>
              <w:spacing w:before="120" w:after="120" w:line="240" w:lineRule="auto"/>
              <w:rPr>
                <w:rFonts w:ascii="Arial" w:hAnsi="Arial" w:cs="Arial"/>
                <w:b/>
                <w:i/>
                <w:sz w:val="20"/>
                <w:szCs w:val="20"/>
                <w:lang w:val="en-US"/>
              </w:rPr>
            </w:pPr>
            <w:r w:rsidRPr="00EF6D3A">
              <w:rPr>
                <w:rFonts w:ascii="Arial" w:hAnsi="Arial" w:cs="Arial"/>
                <w:b/>
                <w:i/>
                <w:sz w:val="20"/>
                <w:szCs w:val="20"/>
                <w:lang w:val="en-US"/>
              </w:rPr>
              <w:t xml:space="preserve">90-113 Łódź </w:t>
            </w:r>
          </w:p>
          <w:p w14:paraId="4FDE1E9A" w14:textId="77777777" w:rsidR="00D50A40" w:rsidRPr="00EF6D3A" w:rsidRDefault="00D50A40" w:rsidP="003A7EA2">
            <w:pPr>
              <w:spacing w:before="120" w:after="0" w:line="240" w:lineRule="auto"/>
              <w:rPr>
                <w:rFonts w:ascii="Arial" w:hAnsi="Arial" w:cs="Arial"/>
                <w:b/>
                <w:i/>
                <w:sz w:val="20"/>
                <w:szCs w:val="20"/>
                <w:lang w:val="en-US"/>
              </w:rPr>
            </w:pPr>
            <w:r w:rsidRPr="00EF6D3A">
              <w:rPr>
                <w:rFonts w:ascii="Arial" w:hAnsi="Arial" w:cs="Arial"/>
                <w:b/>
                <w:i/>
                <w:sz w:val="20"/>
                <w:szCs w:val="20"/>
                <w:lang w:val="en-US"/>
              </w:rPr>
              <w:t>tel. +48 42 663 30 80</w:t>
            </w:r>
          </w:p>
          <w:p w14:paraId="1748CA6C" w14:textId="77777777" w:rsidR="00D50A40" w:rsidRPr="00EF6D3A" w:rsidRDefault="00D50A40" w:rsidP="003A7EA2">
            <w:pPr>
              <w:spacing w:before="120" w:after="0" w:line="240" w:lineRule="auto"/>
              <w:rPr>
                <w:rFonts w:ascii="Arial" w:hAnsi="Arial" w:cs="Arial"/>
                <w:b/>
                <w:i/>
                <w:sz w:val="20"/>
                <w:szCs w:val="20"/>
                <w:lang w:val="en-US"/>
              </w:rPr>
            </w:pPr>
            <w:r w:rsidRPr="00EF6D3A">
              <w:rPr>
                <w:rFonts w:ascii="Arial" w:hAnsi="Arial" w:cs="Arial"/>
                <w:b/>
                <w:i/>
                <w:sz w:val="20"/>
                <w:szCs w:val="20"/>
                <w:lang w:val="en-US"/>
              </w:rPr>
              <w:t>fax  +48 42 663 30 82</w:t>
            </w:r>
          </w:p>
          <w:p w14:paraId="5E8A47DB" w14:textId="77777777" w:rsidR="00D50A40" w:rsidRPr="00EF6D3A" w:rsidRDefault="00D50A40" w:rsidP="008B35F2">
            <w:pPr>
              <w:spacing w:before="120" w:after="120" w:line="240" w:lineRule="auto"/>
              <w:rPr>
                <w:rFonts w:ascii="Arial" w:hAnsi="Arial" w:cs="Arial"/>
                <w:b/>
                <w:i/>
                <w:sz w:val="20"/>
                <w:szCs w:val="20"/>
                <w:lang w:val="en-US" w:eastAsia="pl-PL"/>
              </w:rPr>
            </w:pPr>
            <w:r w:rsidRPr="00EF6D3A">
              <w:rPr>
                <w:rFonts w:ascii="Arial" w:hAnsi="Arial" w:cs="Arial"/>
                <w:b/>
                <w:i/>
                <w:sz w:val="20"/>
                <w:szCs w:val="20"/>
                <w:lang w:val="en-US" w:eastAsia="pl-PL"/>
              </w:rPr>
              <w:t xml:space="preserve">e-mail: </w:t>
            </w:r>
            <w:hyperlink r:id="rId12" w:history="1">
              <w:r w:rsidRPr="009933AB">
                <w:rPr>
                  <w:rStyle w:val="Hipercze"/>
                  <w:b/>
                  <w:i/>
                  <w:color w:val="auto"/>
                  <w:lang w:val="en-US"/>
                </w:rPr>
                <w:t>efs</w:t>
              </w:r>
              <w:r w:rsidRPr="000F4E03">
                <w:rPr>
                  <w:rStyle w:val="Hipercze"/>
                  <w:rFonts w:ascii="Arial" w:hAnsi="Arial" w:cs="Arial"/>
                  <w:b/>
                  <w:i/>
                  <w:color w:val="auto"/>
                  <w:sz w:val="20"/>
                  <w:szCs w:val="20"/>
                  <w:lang w:val="en-US" w:eastAsia="pl-PL"/>
                </w:rPr>
                <w:t>@lodzkie.pl</w:t>
              </w:r>
            </w:hyperlink>
          </w:p>
        </w:tc>
      </w:tr>
      <w:tr w:rsidR="00D50A40" w:rsidRPr="00D50A40" w14:paraId="592FD726" w14:textId="77777777" w:rsidTr="00AB211A">
        <w:trPr>
          <w:trHeight w:val="2390"/>
        </w:trPr>
        <w:tc>
          <w:tcPr>
            <w:tcW w:w="4534" w:type="dxa"/>
            <w:shd w:val="clear" w:color="auto" w:fill="F3F3F3"/>
          </w:tcPr>
          <w:p w14:paraId="0E763D2F" w14:textId="77777777" w:rsidR="00D50A40" w:rsidRPr="008C157E" w:rsidRDefault="00D50A40" w:rsidP="00AB211A">
            <w:pPr>
              <w:spacing w:before="120" w:after="120" w:line="240" w:lineRule="auto"/>
              <w:rPr>
                <w:rFonts w:ascii="Arial" w:hAnsi="Arial" w:cs="Arial"/>
                <w:iCs/>
                <w:sz w:val="20"/>
                <w:szCs w:val="20"/>
                <w:lang w:eastAsia="pl-PL"/>
              </w:rPr>
            </w:pPr>
            <w:r w:rsidRPr="008C157E">
              <w:rPr>
                <w:rFonts w:ascii="Arial" w:hAnsi="Arial" w:cs="Arial"/>
                <w:iCs/>
                <w:sz w:val="20"/>
                <w:szCs w:val="20"/>
                <w:lang w:eastAsia="pl-PL"/>
              </w:rPr>
              <w:t>ZARZĄD WOJEWÓDZTWA ŁÓDZKIEGO</w:t>
            </w:r>
          </w:p>
          <w:p w14:paraId="6915EBBE" w14:textId="77777777" w:rsidR="00D50A40" w:rsidRPr="008C157E" w:rsidRDefault="00D50A40" w:rsidP="00AB211A">
            <w:pPr>
              <w:spacing w:after="120" w:line="240" w:lineRule="auto"/>
              <w:rPr>
                <w:rFonts w:ascii="Arial" w:hAnsi="Arial" w:cs="Arial"/>
                <w:iCs/>
                <w:sz w:val="20"/>
                <w:szCs w:val="20"/>
                <w:lang w:eastAsia="pl-PL"/>
              </w:rPr>
            </w:pPr>
            <w:r w:rsidRPr="009933AB">
              <w:rPr>
                <w:rFonts w:ascii="Arial" w:hAnsi="Arial" w:cs="Arial"/>
                <w:iCs/>
                <w:sz w:val="20"/>
                <w:szCs w:val="20"/>
                <w:lang w:eastAsia="pl-PL"/>
              </w:rPr>
              <w:t>URZĄD MARSZAŁKOWSKI WOJEWÓDZTWA ŁÓDZKIEGO</w:t>
            </w:r>
          </w:p>
          <w:p w14:paraId="0901D6A8" w14:textId="77777777" w:rsidR="00D50A40" w:rsidRPr="008C157E" w:rsidRDefault="00D50A40" w:rsidP="00AB211A">
            <w:pPr>
              <w:spacing w:after="120" w:line="240" w:lineRule="auto"/>
              <w:rPr>
                <w:rFonts w:ascii="Arial" w:hAnsi="Arial" w:cs="Arial"/>
                <w:iCs/>
                <w:sz w:val="20"/>
                <w:szCs w:val="20"/>
                <w:lang w:eastAsia="pl-PL"/>
              </w:rPr>
            </w:pPr>
            <w:r w:rsidRPr="009933AB">
              <w:rPr>
                <w:rFonts w:ascii="Arial" w:hAnsi="Arial" w:cs="Arial"/>
                <w:iCs/>
                <w:sz w:val="20"/>
                <w:szCs w:val="20"/>
                <w:lang w:eastAsia="pl-PL"/>
              </w:rPr>
              <w:t>DEPARTAMENT FINANSÓW</w:t>
            </w:r>
          </w:p>
          <w:p w14:paraId="26949D76" w14:textId="77777777" w:rsidR="00D50A40" w:rsidRPr="008C157E" w:rsidRDefault="00D50A40" w:rsidP="00AB211A">
            <w:pPr>
              <w:spacing w:before="120" w:after="120" w:line="240" w:lineRule="auto"/>
              <w:rPr>
                <w:rFonts w:ascii="Arial" w:hAnsi="Arial" w:cs="Arial"/>
                <w:iCs/>
                <w:sz w:val="20"/>
                <w:szCs w:val="20"/>
                <w:lang w:eastAsia="pl-PL"/>
              </w:rPr>
            </w:pPr>
          </w:p>
        </w:tc>
        <w:tc>
          <w:tcPr>
            <w:tcW w:w="4506" w:type="dxa"/>
            <w:shd w:val="clear" w:color="auto" w:fill="F3F3F3"/>
          </w:tcPr>
          <w:p w14:paraId="2E6974B6" w14:textId="77777777" w:rsidR="00D50A40" w:rsidRPr="008C157E" w:rsidRDefault="00D50A40" w:rsidP="00AB211A">
            <w:pPr>
              <w:spacing w:before="120" w:after="120" w:line="240" w:lineRule="auto"/>
              <w:rPr>
                <w:rFonts w:ascii="Arial" w:hAnsi="Arial" w:cs="Arial"/>
                <w:b/>
                <w:i/>
                <w:sz w:val="20"/>
                <w:szCs w:val="20"/>
                <w:lang w:eastAsia="pl-PL"/>
              </w:rPr>
            </w:pPr>
            <w:r w:rsidRPr="009933AB">
              <w:rPr>
                <w:rFonts w:ascii="Arial" w:hAnsi="Arial" w:cs="Arial"/>
                <w:b/>
                <w:i/>
                <w:sz w:val="20"/>
                <w:szCs w:val="20"/>
                <w:lang w:eastAsia="pl-PL"/>
              </w:rPr>
              <w:t>Skarbnik Województwa Jadwiga Kawecka</w:t>
            </w:r>
          </w:p>
          <w:p w14:paraId="1EAF307A" w14:textId="77777777" w:rsidR="00D50A40" w:rsidRPr="008C157E" w:rsidRDefault="00D50A40" w:rsidP="00AB211A">
            <w:pPr>
              <w:spacing w:after="120" w:line="240" w:lineRule="auto"/>
              <w:rPr>
                <w:rFonts w:ascii="Arial" w:hAnsi="Arial" w:cs="Arial"/>
                <w:b/>
                <w:i/>
                <w:sz w:val="20"/>
                <w:szCs w:val="20"/>
                <w:lang w:eastAsia="pl-PL"/>
              </w:rPr>
            </w:pPr>
            <w:r w:rsidRPr="009933AB">
              <w:rPr>
                <w:rFonts w:ascii="Arial" w:hAnsi="Arial" w:cs="Arial"/>
                <w:b/>
                <w:i/>
                <w:sz w:val="20"/>
                <w:szCs w:val="20"/>
                <w:lang w:eastAsia="pl-PL"/>
              </w:rPr>
              <w:t>Al. Piłsudskiego 8</w:t>
            </w:r>
          </w:p>
          <w:p w14:paraId="41E3814D" w14:textId="77777777" w:rsidR="00D50A40" w:rsidRPr="008C157E" w:rsidRDefault="00D50A40" w:rsidP="00AB211A">
            <w:pPr>
              <w:spacing w:after="0" w:line="240" w:lineRule="auto"/>
              <w:rPr>
                <w:rFonts w:ascii="Arial" w:hAnsi="Arial" w:cs="Arial"/>
                <w:b/>
                <w:i/>
                <w:sz w:val="20"/>
                <w:szCs w:val="20"/>
                <w:lang w:val="en-US" w:eastAsia="pl-PL"/>
              </w:rPr>
            </w:pPr>
            <w:r w:rsidRPr="009933AB">
              <w:rPr>
                <w:rFonts w:ascii="Arial" w:hAnsi="Arial" w:cs="Arial"/>
                <w:b/>
                <w:i/>
                <w:sz w:val="20"/>
                <w:szCs w:val="20"/>
                <w:lang w:val="en-US" w:eastAsia="pl-PL"/>
              </w:rPr>
              <w:t xml:space="preserve">90-051 Łódź </w:t>
            </w:r>
          </w:p>
          <w:p w14:paraId="4FE43DAA" w14:textId="77777777" w:rsidR="00D50A40" w:rsidRPr="008C157E" w:rsidRDefault="00D50A40" w:rsidP="00AB211A">
            <w:pPr>
              <w:spacing w:after="0" w:line="240" w:lineRule="auto"/>
              <w:rPr>
                <w:rFonts w:ascii="Arial" w:hAnsi="Arial" w:cs="Arial"/>
                <w:b/>
                <w:i/>
                <w:sz w:val="20"/>
                <w:szCs w:val="20"/>
                <w:lang w:val="en-US" w:eastAsia="pl-PL"/>
              </w:rPr>
            </w:pPr>
            <w:r w:rsidRPr="009933AB">
              <w:rPr>
                <w:rFonts w:ascii="Arial" w:hAnsi="Arial" w:cs="Arial"/>
                <w:b/>
                <w:i/>
                <w:sz w:val="20"/>
                <w:szCs w:val="20"/>
                <w:lang w:val="en-US" w:eastAsia="pl-PL"/>
              </w:rPr>
              <w:t>tel.: +48 42</w:t>
            </w:r>
            <w:r w:rsidRPr="00EB2FFF">
              <w:rPr>
                <w:rFonts w:ascii="Arial" w:hAnsi="Arial" w:cs="Arial"/>
                <w:b/>
                <w:i/>
                <w:sz w:val="20"/>
                <w:szCs w:val="20"/>
                <w:lang w:val="en-US" w:eastAsia="pl-PL"/>
              </w:rPr>
              <w:t> </w:t>
            </w:r>
            <w:r w:rsidRPr="009933AB">
              <w:rPr>
                <w:rFonts w:ascii="Arial" w:hAnsi="Arial" w:cs="Arial"/>
                <w:b/>
                <w:i/>
                <w:sz w:val="20"/>
                <w:szCs w:val="20"/>
                <w:lang w:val="en-US" w:eastAsia="pl-PL"/>
              </w:rPr>
              <w:t>663 35 01</w:t>
            </w:r>
          </w:p>
          <w:p w14:paraId="021E82AC" w14:textId="77777777" w:rsidR="00D50A40" w:rsidRPr="008C157E" w:rsidRDefault="00D50A40" w:rsidP="00AB211A">
            <w:pPr>
              <w:spacing w:after="0" w:line="240" w:lineRule="auto"/>
              <w:rPr>
                <w:rFonts w:ascii="Arial" w:hAnsi="Arial" w:cs="Arial"/>
                <w:b/>
                <w:i/>
                <w:sz w:val="20"/>
                <w:szCs w:val="20"/>
                <w:lang w:val="en-US" w:eastAsia="pl-PL"/>
              </w:rPr>
            </w:pPr>
            <w:r w:rsidRPr="009933AB">
              <w:rPr>
                <w:rFonts w:ascii="Arial" w:hAnsi="Arial" w:cs="Arial"/>
                <w:b/>
                <w:i/>
                <w:sz w:val="20"/>
                <w:szCs w:val="20"/>
                <w:lang w:val="en-US" w:eastAsia="pl-PL"/>
              </w:rPr>
              <w:t>fax +48 42</w:t>
            </w:r>
            <w:r w:rsidRPr="00EB2FFF">
              <w:rPr>
                <w:rFonts w:ascii="Arial" w:hAnsi="Arial" w:cs="Arial"/>
                <w:b/>
                <w:i/>
                <w:sz w:val="20"/>
                <w:szCs w:val="20"/>
                <w:lang w:val="en-US" w:eastAsia="pl-PL"/>
              </w:rPr>
              <w:t> </w:t>
            </w:r>
            <w:r w:rsidRPr="009933AB">
              <w:rPr>
                <w:rFonts w:ascii="Arial" w:hAnsi="Arial" w:cs="Arial"/>
                <w:b/>
                <w:i/>
                <w:sz w:val="20"/>
                <w:szCs w:val="20"/>
                <w:lang w:val="en-US" w:eastAsia="pl-PL"/>
              </w:rPr>
              <w:t>663 35 02</w:t>
            </w:r>
          </w:p>
          <w:p w14:paraId="6787A0C7" w14:textId="77777777" w:rsidR="00D50A40" w:rsidRPr="009933AB" w:rsidRDefault="00D50A40" w:rsidP="00AB211A">
            <w:pPr>
              <w:spacing w:before="120" w:after="120" w:line="240" w:lineRule="auto"/>
              <w:rPr>
                <w:rFonts w:ascii="Arial" w:hAnsi="Arial" w:cs="Arial"/>
                <w:b/>
                <w:i/>
                <w:sz w:val="20"/>
                <w:szCs w:val="20"/>
                <w:lang w:val="en-US" w:eastAsia="pl-PL"/>
              </w:rPr>
            </w:pPr>
            <w:r w:rsidRPr="009933AB">
              <w:rPr>
                <w:rFonts w:ascii="Arial" w:hAnsi="Arial" w:cs="Arial"/>
                <w:b/>
                <w:i/>
                <w:sz w:val="20"/>
                <w:szCs w:val="20"/>
                <w:lang w:val="en-US" w:eastAsia="pl-PL"/>
              </w:rPr>
              <w:t>e-mail</w:t>
            </w:r>
            <w:r w:rsidRPr="009933AB">
              <w:rPr>
                <w:rFonts w:ascii="Arial" w:hAnsi="Arial" w:cs="Arial"/>
                <w:sz w:val="20"/>
                <w:szCs w:val="20"/>
                <w:lang w:val="en-US" w:eastAsia="pl-PL"/>
              </w:rPr>
              <w:t xml:space="preserve">: </w:t>
            </w:r>
            <w:hyperlink r:id="rId13" w:history="1">
              <w:r w:rsidRPr="009933AB">
                <w:rPr>
                  <w:rStyle w:val="Hipercze"/>
                  <w:rFonts w:ascii="Arial" w:hAnsi="Arial"/>
                  <w:b/>
                  <w:i/>
                  <w:color w:val="auto"/>
                  <w:sz w:val="20"/>
                  <w:lang w:val="en-US"/>
                </w:rPr>
                <w:t>fm.info@lodzkie.pl</w:t>
              </w:r>
            </w:hyperlink>
          </w:p>
        </w:tc>
      </w:tr>
    </w:tbl>
    <w:p w14:paraId="640ADBDE" w14:textId="77777777" w:rsidR="00D50A40" w:rsidRPr="00BB6D0E" w:rsidRDefault="00D50A40" w:rsidP="003A7EA2">
      <w:pPr>
        <w:pStyle w:val="Nagwek3"/>
        <w:spacing w:after="240"/>
        <w:rPr>
          <w:b w:val="0"/>
          <w:sz w:val="20"/>
          <w:szCs w:val="20"/>
          <w:lang w:val="en-US"/>
        </w:rPr>
      </w:pPr>
    </w:p>
    <w:p w14:paraId="0FA1B728" w14:textId="77777777" w:rsidR="00D50A40" w:rsidRPr="002456FC" w:rsidRDefault="00D50A40" w:rsidP="00817721">
      <w:pPr>
        <w:rPr>
          <w:rFonts w:ascii="Arial" w:hAnsi="Arial" w:cs="Arial"/>
          <w:sz w:val="20"/>
          <w:szCs w:val="20"/>
          <w:lang w:eastAsia="pl-PL"/>
        </w:rPr>
      </w:pPr>
      <w:r w:rsidRPr="002456FC">
        <w:rPr>
          <w:rFonts w:ascii="Arial" w:hAnsi="Arial" w:cs="Arial"/>
          <w:sz w:val="20"/>
          <w:szCs w:val="20"/>
        </w:rPr>
        <w:t xml:space="preserve">Instytucja Zarządzająca dodatkowo pełni funkcję Instytucji Certyfikującej, zgodnie z art. 123 ust. 3 </w:t>
      </w:r>
      <w:r w:rsidRPr="002456FC">
        <w:rPr>
          <w:rFonts w:ascii="Arial" w:hAnsi="Arial" w:cs="Arial"/>
          <w:i/>
          <w:sz w:val="20"/>
          <w:szCs w:val="20"/>
        </w:rPr>
        <w:t>rozporządzenia ogólnego</w:t>
      </w:r>
      <w:r w:rsidRPr="002456FC">
        <w:rPr>
          <w:rFonts w:ascii="Arial" w:hAnsi="Arial" w:cs="Arial"/>
          <w:sz w:val="20"/>
          <w:szCs w:val="20"/>
        </w:rPr>
        <w:t xml:space="preserve">. </w:t>
      </w:r>
    </w:p>
    <w:p w14:paraId="49FC3566" w14:textId="77777777" w:rsidR="00D50A40" w:rsidRDefault="00D50A40" w:rsidP="00817721">
      <w:pPr>
        <w:rPr>
          <w:lang w:eastAsia="pl-PL"/>
        </w:rPr>
      </w:pPr>
    </w:p>
    <w:p w14:paraId="6B9968E9" w14:textId="77777777" w:rsidR="00D50A40" w:rsidRPr="00817721" w:rsidRDefault="00D50A40" w:rsidP="00817721">
      <w:pPr>
        <w:rPr>
          <w:lang w:eastAsia="pl-PL"/>
        </w:rPr>
      </w:pPr>
    </w:p>
    <w:p w14:paraId="775AB132" w14:textId="77777777" w:rsidR="00D50A40" w:rsidRPr="00EF6D3A" w:rsidRDefault="00D50A40" w:rsidP="003A7EA2">
      <w:pPr>
        <w:pStyle w:val="Nagwek3"/>
        <w:spacing w:after="240"/>
        <w:rPr>
          <w:b w:val="0"/>
          <w:i/>
          <w:sz w:val="20"/>
          <w:szCs w:val="20"/>
        </w:rPr>
      </w:pPr>
      <w:bookmarkStart w:id="39" w:name="_Toc465071498"/>
      <w:r w:rsidRPr="00EF6D3A">
        <w:rPr>
          <w:b w:val="0"/>
          <w:i/>
          <w:sz w:val="20"/>
          <w:szCs w:val="20"/>
        </w:rPr>
        <w:lastRenderedPageBreak/>
        <w:t>1.3.2. Instytucja Certyfikująca</w:t>
      </w:r>
      <w:bookmarkEnd w:id="39"/>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24"/>
        <w:gridCol w:w="4516"/>
      </w:tblGrid>
      <w:tr w:rsidR="00D50A40" w:rsidRPr="00EF6D3A" w14:paraId="4141A737" w14:textId="77777777" w:rsidTr="0090296D">
        <w:tc>
          <w:tcPr>
            <w:tcW w:w="4605" w:type="dxa"/>
            <w:shd w:val="clear" w:color="auto" w:fill="808080"/>
          </w:tcPr>
          <w:p w14:paraId="6D4CC36C" w14:textId="77777777" w:rsidR="00D50A40" w:rsidRPr="00EF6D3A" w:rsidRDefault="00D50A40" w:rsidP="003A7EA2">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 xml:space="preserve">INSTYTUCJA CERTYFIKUJĄCA </w:t>
            </w:r>
          </w:p>
        </w:tc>
        <w:tc>
          <w:tcPr>
            <w:tcW w:w="4605" w:type="dxa"/>
            <w:shd w:val="clear" w:color="auto" w:fill="808080"/>
          </w:tcPr>
          <w:p w14:paraId="34F1F49B" w14:textId="77777777" w:rsidR="00D50A40" w:rsidRPr="00EF6D3A" w:rsidRDefault="00D50A40" w:rsidP="003A7EA2">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6C957082" w14:textId="77777777" w:rsidTr="0090296D">
        <w:trPr>
          <w:trHeight w:val="2390"/>
        </w:trPr>
        <w:tc>
          <w:tcPr>
            <w:tcW w:w="4605" w:type="dxa"/>
            <w:shd w:val="clear" w:color="auto" w:fill="F3F3F3"/>
          </w:tcPr>
          <w:p w14:paraId="0EB8B8B5" w14:textId="77777777" w:rsidR="00D50A40" w:rsidRPr="00EF6D3A" w:rsidRDefault="00D50A40" w:rsidP="00F578F2">
            <w:pPr>
              <w:spacing w:before="120" w:after="120" w:line="240" w:lineRule="auto"/>
              <w:rPr>
                <w:rFonts w:ascii="Arial" w:hAnsi="Arial" w:cs="Arial"/>
                <w:iCs/>
                <w:sz w:val="20"/>
                <w:szCs w:val="20"/>
                <w:lang w:eastAsia="pl-PL"/>
              </w:rPr>
            </w:pPr>
            <w:r w:rsidRPr="00EF6D3A">
              <w:rPr>
                <w:rFonts w:ascii="Arial" w:hAnsi="Arial" w:cs="Arial"/>
                <w:iCs/>
                <w:sz w:val="20"/>
                <w:szCs w:val="20"/>
                <w:lang w:eastAsia="pl-PL"/>
              </w:rPr>
              <w:t>ZARZĄD WOJEWÓDZTWA ŁÓDZKIEGO</w:t>
            </w:r>
          </w:p>
          <w:p w14:paraId="5F92B56B" w14:textId="77777777" w:rsidR="00D50A40" w:rsidRPr="00EF6D3A" w:rsidRDefault="00D50A40" w:rsidP="00F578F2">
            <w:pPr>
              <w:spacing w:after="120" w:line="240" w:lineRule="auto"/>
              <w:rPr>
                <w:rFonts w:ascii="Arial" w:hAnsi="Arial" w:cs="Arial"/>
                <w:iCs/>
                <w:sz w:val="20"/>
                <w:szCs w:val="20"/>
                <w:lang w:eastAsia="pl-PL"/>
              </w:rPr>
            </w:pPr>
            <w:r w:rsidRPr="00EF6D3A">
              <w:rPr>
                <w:rFonts w:ascii="Arial" w:hAnsi="Arial" w:cs="Arial"/>
                <w:iCs/>
                <w:sz w:val="20"/>
                <w:szCs w:val="20"/>
                <w:lang w:eastAsia="pl-PL"/>
              </w:rPr>
              <w:t>URZĄD MARSZAŁKOWSKI WOJEWÓDZTWA ŁÓDZKIEGO</w:t>
            </w:r>
          </w:p>
          <w:p w14:paraId="1A46B685" w14:textId="77777777" w:rsidR="00D50A40" w:rsidRPr="00EF6D3A" w:rsidRDefault="00D50A40" w:rsidP="00F578F2">
            <w:pPr>
              <w:spacing w:after="120" w:line="240" w:lineRule="auto"/>
              <w:rPr>
                <w:rFonts w:ascii="Arial" w:hAnsi="Arial" w:cs="Arial"/>
                <w:iCs/>
                <w:sz w:val="20"/>
                <w:szCs w:val="20"/>
                <w:lang w:eastAsia="pl-PL"/>
              </w:rPr>
            </w:pPr>
            <w:r w:rsidRPr="00EF6D3A">
              <w:rPr>
                <w:rFonts w:ascii="Arial" w:hAnsi="Arial" w:cs="Arial"/>
                <w:iCs/>
                <w:sz w:val="20"/>
                <w:szCs w:val="20"/>
                <w:lang w:eastAsia="pl-PL"/>
              </w:rPr>
              <w:t>DEPARTAMENT POLITYKI REGIONALNEJ</w:t>
            </w:r>
          </w:p>
          <w:p w14:paraId="25D4CE55" w14:textId="77777777" w:rsidR="00D50A40" w:rsidRPr="00EF6D3A" w:rsidRDefault="00D50A40" w:rsidP="00F578F2">
            <w:pPr>
              <w:spacing w:after="120" w:line="240" w:lineRule="auto"/>
              <w:rPr>
                <w:rFonts w:ascii="Arial" w:hAnsi="Arial" w:cs="Arial"/>
                <w:iCs/>
                <w:sz w:val="20"/>
                <w:szCs w:val="20"/>
                <w:lang w:eastAsia="pl-PL"/>
              </w:rPr>
            </w:pPr>
            <w:r w:rsidRPr="00EF6D3A">
              <w:rPr>
                <w:rFonts w:ascii="Arial" w:hAnsi="Arial" w:cs="Arial"/>
                <w:iCs/>
                <w:sz w:val="20"/>
                <w:szCs w:val="20"/>
                <w:lang w:eastAsia="pl-PL"/>
              </w:rPr>
              <w:t>WYDZIAŁ CERTYFIKACJI</w:t>
            </w:r>
          </w:p>
        </w:tc>
        <w:tc>
          <w:tcPr>
            <w:tcW w:w="4605" w:type="dxa"/>
            <w:shd w:val="clear" w:color="auto" w:fill="F3F3F3"/>
          </w:tcPr>
          <w:p w14:paraId="6FFC4753" w14:textId="77777777" w:rsidR="00D50A40" w:rsidRPr="00EF6D3A" w:rsidRDefault="00D50A40" w:rsidP="00F578F2">
            <w:pPr>
              <w:tabs>
                <w:tab w:val="left" w:pos="290"/>
              </w:tabs>
              <w:autoSpaceDE w:val="0"/>
              <w:autoSpaceDN w:val="0"/>
              <w:adjustRightInd w:val="0"/>
              <w:spacing w:before="120" w:after="120" w:line="240" w:lineRule="auto"/>
              <w:rPr>
                <w:rFonts w:ascii="Arial" w:hAnsi="Arial" w:cs="Arial"/>
                <w:b/>
                <w:bCs/>
                <w:i/>
                <w:iCs/>
                <w:sz w:val="20"/>
                <w:szCs w:val="20"/>
                <w:lang w:eastAsia="pl-PL"/>
              </w:rPr>
            </w:pPr>
            <w:r w:rsidRPr="00EF6D3A">
              <w:rPr>
                <w:rFonts w:ascii="Arial" w:hAnsi="Arial" w:cs="Arial"/>
                <w:b/>
                <w:bCs/>
                <w:i/>
                <w:iCs/>
                <w:sz w:val="20"/>
                <w:szCs w:val="20"/>
                <w:lang w:eastAsia="pl-PL"/>
              </w:rPr>
              <w:t>Dyrektor Dominik Patora</w:t>
            </w:r>
          </w:p>
          <w:p w14:paraId="3C49410D" w14:textId="77777777" w:rsidR="00D50A40" w:rsidRPr="004961D3" w:rsidRDefault="00D50A40" w:rsidP="00F578F2">
            <w:pPr>
              <w:spacing w:after="120" w:line="240" w:lineRule="auto"/>
              <w:rPr>
                <w:rFonts w:ascii="Arial" w:hAnsi="Arial" w:cs="Arial"/>
                <w:b/>
                <w:i/>
                <w:sz w:val="20"/>
                <w:szCs w:val="20"/>
                <w:lang w:eastAsia="pl-PL"/>
              </w:rPr>
            </w:pPr>
            <w:r w:rsidRPr="004961D3">
              <w:rPr>
                <w:rFonts w:ascii="Arial" w:hAnsi="Arial" w:cs="Arial"/>
                <w:b/>
                <w:i/>
                <w:sz w:val="20"/>
                <w:szCs w:val="20"/>
                <w:lang w:eastAsia="pl-PL"/>
              </w:rPr>
              <w:t>ul. Tuwima 22/26</w:t>
            </w:r>
          </w:p>
          <w:p w14:paraId="615159FA" w14:textId="77777777" w:rsidR="00D50A40" w:rsidRPr="00920BE2" w:rsidRDefault="00D50A40" w:rsidP="003A7EA2">
            <w:pPr>
              <w:spacing w:after="120" w:line="240" w:lineRule="auto"/>
              <w:rPr>
                <w:rFonts w:ascii="Arial" w:hAnsi="Arial" w:cs="Arial"/>
                <w:b/>
                <w:i/>
                <w:sz w:val="20"/>
                <w:szCs w:val="20"/>
                <w:lang w:val="en-US" w:eastAsia="pl-PL"/>
              </w:rPr>
            </w:pPr>
            <w:r w:rsidRPr="00920BE2">
              <w:rPr>
                <w:rFonts w:ascii="Arial" w:hAnsi="Arial" w:cs="Arial"/>
                <w:b/>
                <w:i/>
                <w:sz w:val="20"/>
                <w:szCs w:val="20"/>
                <w:lang w:val="en-US" w:eastAsia="pl-PL"/>
              </w:rPr>
              <w:t xml:space="preserve">90-002 Łódź </w:t>
            </w:r>
          </w:p>
          <w:p w14:paraId="08F5A5E3" w14:textId="77777777" w:rsidR="00D50A40" w:rsidRPr="00EF6D3A" w:rsidRDefault="00D50A40" w:rsidP="003A7EA2">
            <w:pPr>
              <w:spacing w:after="120" w:line="240" w:lineRule="auto"/>
              <w:rPr>
                <w:rFonts w:ascii="Arial" w:hAnsi="Arial" w:cs="Arial"/>
                <w:b/>
                <w:i/>
                <w:sz w:val="20"/>
                <w:szCs w:val="20"/>
                <w:lang w:val="en-US" w:eastAsia="pl-PL"/>
              </w:rPr>
            </w:pPr>
            <w:r w:rsidRPr="00EF6D3A">
              <w:rPr>
                <w:rFonts w:ascii="Arial" w:hAnsi="Arial" w:cs="Arial"/>
                <w:b/>
                <w:i/>
                <w:sz w:val="20"/>
                <w:szCs w:val="20"/>
                <w:lang w:val="en-US" w:eastAsia="pl-PL"/>
              </w:rPr>
              <w:t>tel.: +48 42 663 30 92</w:t>
            </w:r>
          </w:p>
          <w:p w14:paraId="52E9B5AD" w14:textId="77777777" w:rsidR="00D50A40" w:rsidRPr="00EF6D3A" w:rsidRDefault="00D50A40" w:rsidP="003A7EA2">
            <w:pPr>
              <w:spacing w:after="120" w:line="240" w:lineRule="auto"/>
              <w:rPr>
                <w:rFonts w:ascii="Arial" w:hAnsi="Arial" w:cs="Arial"/>
                <w:b/>
                <w:i/>
                <w:sz w:val="20"/>
                <w:szCs w:val="20"/>
                <w:lang w:val="en-US" w:eastAsia="pl-PL"/>
              </w:rPr>
            </w:pPr>
            <w:r w:rsidRPr="00EF6D3A">
              <w:rPr>
                <w:rFonts w:ascii="Arial" w:hAnsi="Arial" w:cs="Arial"/>
                <w:b/>
                <w:i/>
                <w:sz w:val="20"/>
                <w:szCs w:val="20"/>
                <w:lang w:val="en-US" w:eastAsia="pl-PL"/>
              </w:rPr>
              <w:t>fax +48 42 663 30 94</w:t>
            </w:r>
          </w:p>
          <w:p w14:paraId="6AEBA13C" w14:textId="77777777" w:rsidR="00D50A40" w:rsidRPr="00EF6D3A" w:rsidRDefault="00D50A40" w:rsidP="008F0025">
            <w:pPr>
              <w:spacing w:after="120" w:line="240" w:lineRule="auto"/>
              <w:rPr>
                <w:rFonts w:ascii="Arial" w:hAnsi="Arial" w:cs="Arial"/>
                <w:b/>
                <w:i/>
                <w:sz w:val="20"/>
                <w:szCs w:val="20"/>
                <w:lang w:val="it-IT" w:eastAsia="pl-PL"/>
              </w:rPr>
            </w:pPr>
            <w:r w:rsidRPr="00EF6D3A">
              <w:rPr>
                <w:rFonts w:ascii="Arial" w:hAnsi="Arial" w:cs="Arial"/>
                <w:b/>
                <w:i/>
                <w:sz w:val="20"/>
                <w:szCs w:val="20"/>
                <w:lang w:val="it-IT" w:eastAsia="pl-PL"/>
              </w:rPr>
              <w:t>e-mail:</w:t>
            </w:r>
            <w:r w:rsidRPr="00EF6D3A">
              <w:rPr>
                <w:rFonts w:ascii="Arial" w:hAnsi="Arial" w:cs="Arial"/>
                <w:bCs/>
                <w:iCs/>
                <w:sz w:val="20"/>
                <w:szCs w:val="20"/>
                <w:lang w:val="it-IT" w:eastAsia="pl-PL"/>
              </w:rPr>
              <w:t xml:space="preserve"> </w:t>
            </w:r>
            <w:hyperlink r:id="rId14" w:history="1">
              <w:r w:rsidRPr="00EF6D3A">
                <w:rPr>
                  <w:rFonts w:ascii="Arial" w:hAnsi="Arial" w:cs="Arial"/>
                  <w:b/>
                  <w:bCs/>
                  <w:i/>
                  <w:iCs/>
                  <w:sz w:val="20"/>
                  <w:szCs w:val="20"/>
                  <w:lang w:val="it-IT" w:eastAsia="pl-PL"/>
                </w:rPr>
                <w:t>pr@lodzkie.pl</w:t>
              </w:r>
            </w:hyperlink>
            <w:r w:rsidRPr="00EF6D3A" w:rsidDel="005F5EA8">
              <w:rPr>
                <w:rFonts w:ascii="Arial" w:hAnsi="Arial" w:cs="Arial"/>
                <w:sz w:val="20"/>
                <w:szCs w:val="20"/>
                <w:lang w:val="it-IT" w:eastAsia="pl-PL"/>
              </w:rPr>
              <w:t xml:space="preserve"> </w:t>
            </w:r>
          </w:p>
        </w:tc>
      </w:tr>
    </w:tbl>
    <w:p w14:paraId="3C0A12DA" w14:textId="77777777" w:rsidR="00D50A40" w:rsidRPr="00EF6D3A" w:rsidRDefault="00D50A40" w:rsidP="00B66103">
      <w:pPr>
        <w:autoSpaceDE w:val="0"/>
        <w:autoSpaceDN w:val="0"/>
        <w:adjustRightInd w:val="0"/>
        <w:spacing w:before="240" w:after="240" w:line="240" w:lineRule="auto"/>
        <w:jc w:val="both"/>
        <w:rPr>
          <w:rFonts w:ascii="Arial" w:hAnsi="Arial" w:cs="Arial"/>
          <w:b/>
          <w:bCs/>
          <w:caps/>
          <w:sz w:val="20"/>
          <w:szCs w:val="20"/>
          <w:lang w:val="it-IT" w:eastAsia="pl-PL"/>
        </w:rPr>
      </w:pPr>
    </w:p>
    <w:p w14:paraId="69821720" w14:textId="77777777" w:rsidR="00D50A40" w:rsidRPr="00EF6D3A" w:rsidRDefault="00D50A40" w:rsidP="00033861">
      <w:pPr>
        <w:pStyle w:val="Nagwek3"/>
        <w:keepNext w:val="0"/>
        <w:spacing w:after="240"/>
        <w:rPr>
          <w:b w:val="0"/>
          <w:i/>
          <w:sz w:val="20"/>
          <w:szCs w:val="20"/>
        </w:rPr>
      </w:pPr>
      <w:bookmarkStart w:id="40" w:name="_Toc465071499"/>
      <w:r w:rsidRPr="00EF6D3A">
        <w:rPr>
          <w:b w:val="0"/>
          <w:i/>
          <w:sz w:val="20"/>
          <w:szCs w:val="20"/>
        </w:rPr>
        <w:t>1.3.3. Instytucje Pośredniczące</w:t>
      </w:r>
      <w:bookmarkEnd w:id="40"/>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18"/>
        <w:gridCol w:w="4522"/>
      </w:tblGrid>
      <w:tr w:rsidR="00D50A40" w:rsidRPr="00EF6D3A" w14:paraId="361364AD" w14:textId="77777777" w:rsidTr="0090296D">
        <w:tc>
          <w:tcPr>
            <w:tcW w:w="4605" w:type="dxa"/>
            <w:shd w:val="clear" w:color="auto" w:fill="808080"/>
          </w:tcPr>
          <w:p w14:paraId="3EBE0FF9" w14:textId="77777777" w:rsidR="00D50A40" w:rsidRPr="00EF6D3A" w:rsidRDefault="00D50A40" w:rsidP="008C5AAD">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 xml:space="preserve">INSTYTUCJA POŚREDNICZĄCA </w:t>
            </w:r>
          </w:p>
        </w:tc>
        <w:tc>
          <w:tcPr>
            <w:tcW w:w="4605" w:type="dxa"/>
            <w:shd w:val="clear" w:color="auto" w:fill="808080"/>
          </w:tcPr>
          <w:p w14:paraId="1C77AC22"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7D2F68FD" w14:textId="77777777" w:rsidTr="0090296D">
        <w:trPr>
          <w:trHeight w:val="2615"/>
        </w:trPr>
        <w:tc>
          <w:tcPr>
            <w:tcW w:w="4605" w:type="dxa"/>
            <w:shd w:val="clear" w:color="auto" w:fill="F3F3F3"/>
          </w:tcPr>
          <w:p w14:paraId="210A0FE6" w14:textId="77777777" w:rsidR="00D50A40" w:rsidRPr="00EF6D3A" w:rsidRDefault="00D50A40" w:rsidP="004E5681">
            <w:pPr>
              <w:spacing w:before="120" w:after="120" w:line="240" w:lineRule="auto"/>
              <w:rPr>
                <w:rFonts w:ascii="Arial" w:hAnsi="Arial" w:cs="Arial"/>
                <w:i/>
                <w:iCs/>
                <w:sz w:val="20"/>
                <w:szCs w:val="20"/>
                <w:lang w:eastAsia="pl-PL"/>
              </w:rPr>
            </w:pPr>
            <w:r w:rsidRPr="00EF6D3A">
              <w:rPr>
                <w:rFonts w:ascii="Arial" w:hAnsi="Arial" w:cs="Arial"/>
                <w:sz w:val="20"/>
                <w:szCs w:val="20"/>
                <w:lang w:eastAsia="pl-PL"/>
              </w:rPr>
              <w:t>CENTRUM OBSŁUGI PRZEDSIĘBIORCY</w:t>
            </w:r>
          </w:p>
        </w:tc>
        <w:tc>
          <w:tcPr>
            <w:tcW w:w="4605" w:type="dxa"/>
            <w:shd w:val="clear" w:color="auto" w:fill="F3F3F3"/>
          </w:tcPr>
          <w:p w14:paraId="1A10B63C" w14:textId="596B8473" w:rsidR="00D50A40" w:rsidRPr="00EF6D3A" w:rsidRDefault="001E2142" w:rsidP="004E5681">
            <w:pPr>
              <w:keepNext/>
              <w:spacing w:before="120" w:after="120" w:line="240" w:lineRule="auto"/>
              <w:outlineLvl w:val="3"/>
              <w:rPr>
                <w:rFonts w:ascii="Arial" w:hAnsi="Arial" w:cs="Arial"/>
                <w:b/>
                <w:bCs/>
                <w:i/>
                <w:iCs/>
                <w:sz w:val="20"/>
                <w:szCs w:val="20"/>
                <w:lang w:eastAsia="pl-PL"/>
              </w:rPr>
            </w:pPr>
            <w:r>
              <w:rPr>
                <w:rFonts w:ascii="Arial" w:hAnsi="Arial" w:cs="Arial"/>
                <w:b/>
                <w:bCs/>
                <w:i/>
                <w:iCs/>
                <w:sz w:val="20"/>
                <w:szCs w:val="20"/>
                <w:lang w:eastAsia="pl-PL"/>
              </w:rPr>
              <w:t xml:space="preserve">p.o. Zastępcy </w:t>
            </w:r>
            <w:r w:rsidR="00D50A40" w:rsidRPr="00EF6D3A">
              <w:rPr>
                <w:rFonts w:ascii="Arial" w:hAnsi="Arial" w:cs="Arial"/>
                <w:b/>
                <w:bCs/>
                <w:i/>
                <w:iCs/>
                <w:sz w:val="20"/>
                <w:szCs w:val="20"/>
                <w:lang w:eastAsia="pl-PL"/>
              </w:rPr>
              <w:t>Dyrektor</w:t>
            </w:r>
            <w:r>
              <w:rPr>
                <w:rFonts w:ascii="Arial" w:hAnsi="Arial" w:cs="Arial"/>
                <w:b/>
                <w:bCs/>
                <w:i/>
                <w:iCs/>
                <w:sz w:val="20"/>
                <w:szCs w:val="20"/>
                <w:lang w:eastAsia="pl-PL"/>
              </w:rPr>
              <w:t>a</w:t>
            </w:r>
            <w:r w:rsidR="00D50A40" w:rsidRPr="00EF6D3A">
              <w:rPr>
                <w:rFonts w:ascii="Arial" w:hAnsi="Arial" w:cs="Arial"/>
                <w:b/>
                <w:bCs/>
                <w:i/>
                <w:iCs/>
                <w:sz w:val="20"/>
                <w:szCs w:val="20"/>
                <w:lang w:eastAsia="pl-PL"/>
              </w:rPr>
              <w:t xml:space="preserve"> </w:t>
            </w:r>
            <w:r>
              <w:rPr>
                <w:rFonts w:ascii="Arial" w:hAnsi="Arial" w:cs="Arial"/>
                <w:b/>
                <w:bCs/>
                <w:i/>
                <w:iCs/>
                <w:sz w:val="20"/>
                <w:szCs w:val="20"/>
                <w:lang w:eastAsia="pl-PL"/>
              </w:rPr>
              <w:t>Krzysztof Szewczyk</w:t>
            </w:r>
          </w:p>
          <w:p w14:paraId="0E2BE0CF" w14:textId="77777777" w:rsidR="00D50A40" w:rsidRPr="00EF6D3A" w:rsidRDefault="00D50A40" w:rsidP="004E5681">
            <w:pPr>
              <w:keepNext/>
              <w:spacing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ul. Moniuszki 7/9</w:t>
            </w:r>
          </w:p>
          <w:p w14:paraId="445C23D7" w14:textId="77777777" w:rsidR="00D50A40" w:rsidRPr="00920BE2" w:rsidRDefault="00D50A40" w:rsidP="004E5681">
            <w:pPr>
              <w:keepNext/>
              <w:spacing w:after="120" w:line="240" w:lineRule="auto"/>
              <w:outlineLvl w:val="3"/>
              <w:rPr>
                <w:rFonts w:ascii="Arial" w:hAnsi="Arial" w:cs="Arial"/>
                <w:b/>
                <w:bCs/>
                <w:i/>
                <w:iCs/>
                <w:sz w:val="20"/>
                <w:szCs w:val="20"/>
                <w:lang w:val="en-US" w:eastAsia="pl-PL"/>
              </w:rPr>
            </w:pPr>
            <w:r w:rsidRPr="00920BE2">
              <w:rPr>
                <w:rFonts w:ascii="Arial" w:hAnsi="Arial" w:cs="Arial"/>
                <w:b/>
                <w:bCs/>
                <w:i/>
                <w:iCs/>
                <w:sz w:val="20"/>
                <w:szCs w:val="20"/>
                <w:lang w:val="en-US" w:eastAsia="pl-PL"/>
              </w:rPr>
              <w:t>90-101</w:t>
            </w:r>
            <w:r w:rsidRPr="00920BE2">
              <w:rPr>
                <w:rFonts w:ascii="Arial" w:hAnsi="Arial" w:cs="Arial"/>
                <w:b/>
                <w:bCs/>
                <w:sz w:val="20"/>
                <w:szCs w:val="20"/>
                <w:lang w:val="en-US" w:eastAsia="pl-PL"/>
              </w:rPr>
              <w:t xml:space="preserve"> </w:t>
            </w:r>
            <w:r w:rsidRPr="00920BE2">
              <w:rPr>
                <w:rFonts w:ascii="Arial" w:hAnsi="Arial" w:cs="Arial"/>
                <w:b/>
                <w:bCs/>
                <w:i/>
                <w:iCs/>
                <w:sz w:val="20"/>
                <w:szCs w:val="20"/>
                <w:lang w:val="en-US" w:eastAsia="pl-PL"/>
              </w:rPr>
              <w:t>Łódź</w:t>
            </w:r>
          </w:p>
          <w:p w14:paraId="1DD7C341" w14:textId="77777777" w:rsidR="00D50A40" w:rsidRPr="00EF6D3A" w:rsidRDefault="00D50A40" w:rsidP="004E5681">
            <w:pPr>
              <w:keepNext/>
              <w:spacing w:after="120" w:line="240" w:lineRule="auto"/>
              <w:outlineLvl w:val="3"/>
              <w:rPr>
                <w:rFonts w:ascii="Arial" w:hAnsi="Arial" w:cs="Arial"/>
                <w:b/>
                <w:bCs/>
                <w:i/>
                <w:iCs/>
                <w:sz w:val="20"/>
                <w:szCs w:val="20"/>
                <w:lang w:val="en-US" w:eastAsia="pl-PL"/>
              </w:rPr>
            </w:pPr>
            <w:r w:rsidRPr="00EF6D3A">
              <w:rPr>
                <w:rFonts w:ascii="Arial" w:hAnsi="Arial" w:cs="Arial"/>
                <w:b/>
                <w:bCs/>
                <w:i/>
                <w:iCs/>
                <w:sz w:val="20"/>
                <w:szCs w:val="20"/>
                <w:lang w:val="en-US" w:eastAsia="pl-PL"/>
              </w:rPr>
              <w:t>tel. +48 42 230 15 50</w:t>
            </w:r>
          </w:p>
          <w:p w14:paraId="796A4769" w14:textId="77777777" w:rsidR="00D50A40" w:rsidRPr="00EF6D3A" w:rsidRDefault="00D50A40" w:rsidP="004E5681">
            <w:pPr>
              <w:keepNext/>
              <w:spacing w:after="120" w:line="240" w:lineRule="auto"/>
              <w:outlineLvl w:val="3"/>
              <w:rPr>
                <w:rFonts w:ascii="Arial" w:hAnsi="Arial" w:cs="Arial"/>
                <w:b/>
                <w:bCs/>
                <w:i/>
                <w:iCs/>
                <w:sz w:val="20"/>
                <w:szCs w:val="20"/>
                <w:lang w:val="en-US" w:eastAsia="pl-PL"/>
              </w:rPr>
            </w:pPr>
            <w:r w:rsidRPr="00EF6D3A">
              <w:rPr>
                <w:rFonts w:ascii="Arial" w:hAnsi="Arial" w:cs="Arial"/>
                <w:b/>
                <w:bCs/>
                <w:i/>
                <w:iCs/>
                <w:sz w:val="20"/>
                <w:szCs w:val="20"/>
                <w:lang w:val="en-US" w:eastAsia="pl-PL"/>
              </w:rPr>
              <w:t>fax +48 42 230 15 51</w:t>
            </w:r>
          </w:p>
          <w:p w14:paraId="7D428D30" w14:textId="77777777" w:rsidR="00D50A40" w:rsidRPr="00EF6D3A" w:rsidRDefault="00D50A40" w:rsidP="004E5681">
            <w:pPr>
              <w:spacing w:after="120" w:line="240" w:lineRule="auto"/>
              <w:rPr>
                <w:rFonts w:ascii="Arial" w:hAnsi="Arial" w:cs="Arial"/>
                <w:b/>
                <w:i/>
                <w:sz w:val="20"/>
                <w:szCs w:val="20"/>
                <w:lang w:val="de-DE" w:eastAsia="pl-PL"/>
              </w:rPr>
            </w:pPr>
            <w:proofErr w:type="spellStart"/>
            <w:r w:rsidRPr="00EF6D3A">
              <w:rPr>
                <w:rFonts w:ascii="Arial" w:hAnsi="Arial" w:cs="Arial"/>
                <w:b/>
                <w:i/>
                <w:sz w:val="20"/>
                <w:szCs w:val="20"/>
                <w:lang w:val="de-DE" w:eastAsia="pl-PL"/>
              </w:rPr>
              <w:t>e-mail</w:t>
            </w:r>
            <w:proofErr w:type="spellEnd"/>
            <w:r w:rsidRPr="00EF6D3A">
              <w:rPr>
                <w:rFonts w:ascii="Arial" w:hAnsi="Arial" w:cs="Arial"/>
                <w:b/>
                <w:i/>
                <w:sz w:val="20"/>
                <w:szCs w:val="20"/>
                <w:lang w:val="de-DE" w:eastAsia="pl-PL"/>
              </w:rPr>
              <w:t xml:space="preserve">: </w:t>
            </w:r>
            <w:hyperlink r:id="rId15" w:history="1">
              <w:r w:rsidRPr="00EF6D3A">
                <w:rPr>
                  <w:rFonts w:ascii="Arial" w:hAnsi="Arial" w:cs="Arial"/>
                  <w:b/>
                  <w:i/>
                  <w:sz w:val="20"/>
                  <w:szCs w:val="20"/>
                  <w:lang w:val="de-DE" w:eastAsia="pl-PL"/>
                </w:rPr>
                <w:t>cop@cop.lodzkie.pl</w:t>
              </w:r>
            </w:hyperlink>
          </w:p>
        </w:tc>
      </w:tr>
    </w:tbl>
    <w:p w14:paraId="1EDBAA2C" w14:textId="77777777" w:rsidR="00D50A40" w:rsidRPr="00EF6D3A" w:rsidRDefault="00D50A40" w:rsidP="00B66103">
      <w:pPr>
        <w:autoSpaceDE w:val="0"/>
        <w:autoSpaceDN w:val="0"/>
        <w:adjustRightInd w:val="0"/>
        <w:spacing w:before="240" w:after="240" w:line="240" w:lineRule="auto"/>
        <w:jc w:val="both"/>
        <w:rPr>
          <w:rFonts w:ascii="Arial" w:hAnsi="Arial" w:cs="Arial"/>
          <w:b/>
          <w:bCs/>
          <w:caps/>
          <w:sz w:val="20"/>
          <w:szCs w:val="20"/>
          <w:lang w:val="en-US" w:eastAsia="pl-PL"/>
        </w:rPr>
      </w:pPr>
    </w:p>
    <w:tbl>
      <w:tblPr>
        <w:tblW w:w="92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21"/>
        <w:gridCol w:w="4763"/>
      </w:tblGrid>
      <w:tr w:rsidR="00D50A40" w:rsidRPr="00EF6D3A" w14:paraId="4E329290" w14:textId="77777777" w:rsidTr="00645985">
        <w:tc>
          <w:tcPr>
            <w:tcW w:w="4521" w:type="dxa"/>
            <w:shd w:val="clear" w:color="auto" w:fill="808080"/>
          </w:tcPr>
          <w:p w14:paraId="6C1C21FD" w14:textId="77777777" w:rsidR="00D50A40" w:rsidRPr="00EF6D3A" w:rsidRDefault="00D50A40" w:rsidP="004601EF">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 xml:space="preserve">INSTYTUCJA POŚREDNICZĄCA </w:t>
            </w:r>
          </w:p>
        </w:tc>
        <w:tc>
          <w:tcPr>
            <w:tcW w:w="4763" w:type="dxa"/>
            <w:shd w:val="clear" w:color="auto" w:fill="808080"/>
          </w:tcPr>
          <w:p w14:paraId="0E50D61B" w14:textId="77777777" w:rsidR="00D50A40" w:rsidRPr="00EF6D3A" w:rsidRDefault="00D50A40" w:rsidP="004601EF">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38E2B06A" w14:textId="77777777" w:rsidTr="00645985">
        <w:trPr>
          <w:trHeight w:val="2615"/>
        </w:trPr>
        <w:tc>
          <w:tcPr>
            <w:tcW w:w="4521" w:type="dxa"/>
            <w:shd w:val="clear" w:color="auto" w:fill="F3F3F3"/>
          </w:tcPr>
          <w:p w14:paraId="052D8677" w14:textId="77777777" w:rsidR="00D50A40" w:rsidRPr="00EF6D3A" w:rsidRDefault="00D50A40" w:rsidP="004601EF">
            <w:pPr>
              <w:spacing w:before="120" w:after="120" w:line="240" w:lineRule="auto"/>
              <w:rPr>
                <w:rFonts w:ascii="Arial" w:hAnsi="Arial" w:cs="Arial"/>
                <w:i/>
                <w:iCs/>
                <w:sz w:val="20"/>
                <w:szCs w:val="20"/>
                <w:lang w:eastAsia="pl-PL"/>
              </w:rPr>
            </w:pPr>
            <w:r w:rsidRPr="00EF6D3A">
              <w:rPr>
                <w:rFonts w:ascii="Arial" w:hAnsi="Arial" w:cs="Arial"/>
                <w:sz w:val="20"/>
                <w:szCs w:val="20"/>
                <w:lang w:eastAsia="pl-PL"/>
              </w:rPr>
              <w:t>WOJEWÓDZKI URZĄD PRACY W ŁODZI</w:t>
            </w:r>
          </w:p>
        </w:tc>
        <w:tc>
          <w:tcPr>
            <w:tcW w:w="4763" w:type="dxa"/>
            <w:shd w:val="clear" w:color="auto" w:fill="F3F3F3"/>
          </w:tcPr>
          <w:p w14:paraId="3E8C4924" w14:textId="77777777" w:rsidR="00D50A40" w:rsidRPr="00EF6D3A" w:rsidRDefault="00D50A40" w:rsidP="004601EF">
            <w:pPr>
              <w:keepNext/>
              <w:spacing w:before="120"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Dyrektor Andrzej Kaczorowski</w:t>
            </w:r>
          </w:p>
          <w:p w14:paraId="26DEAF9D" w14:textId="77777777" w:rsidR="00D50A40" w:rsidRPr="00EF6D3A" w:rsidRDefault="00D50A40" w:rsidP="004601EF">
            <w:pPr>
              <w:keepNext/>
              <w:spacing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ul. Wólczańska 49</w:t>
            </w:r>
          </w:p>
          <w:p w14:paraId="4803E317" w14:textId="77777777" w:rsidR="00D50A40" w:rsidRPr="00920BE2" w:rsidRDefault="00D50A40" w:rsidP="004601EF">
            <w:pPr>
              <w:keepNext/>
              <w:spacing w:after="120" w:line="240" w:lineRule="auto"/>
              <w:outlineLvl w:val="3"/>
              <w:rPr>
                <w:rFonts w:ascii="Arial" w:hAnsi="Arial" w:cs="Arial"/>
                <w:b/>
                <w:bCs/>
                <w:i/>
                <w:iCs/>
                <w:sz w:val="20"/>
                <w:szCs w:val="20"/>
                <w:lang w:val="en-US" w:eastAsia="pl-PL"/>
              </w:rPr>
            </w:pPr>
            <w:r w:rsidRPr="00920BE2">
              <w:rPr>
                <w:rFonts w:ascii="Arial" w:hAnsi="Arial" w:cs="Arial"/>
                <w:b/>
                <w:bCs/>
                <w:i/>
                <w:iCs/>
                <w:sz w:val="20"/>
                <w:szCs w:val="20"/>
                <w:lang w:val="en-US" w:eastAsia="pl-PL"/>
              </w:rPr>
              <w:t>90-608 Łódź</w:t>
            </w:r>
          </w:p>
          <w:p w14:paraId="582BC704" w14:textId="77777777" w:rsidR="00D50A40" w:rsidRPr="00EF6D3A" w:rsidRDefault="00D50A40" w:rsidP="004601EF">
            <w:pPr>
              <w:keepNext/>
              <w:spacing w:after="120" w:line="240" w:lineRule="auto"/>
              <w:outlineLvl w:val="3"/>
              <w:rPr>
                <w:rFonts w:ascii="Arial" w:hAnsi="Arial" w:cs="Arial"/>
                <w:b/>
                <w:bCs/>
                <w:i/>
                <w:iCs/>
                <w:sz w:val="20"/>
                <w:szCs w:val="20"/>
                <w:lang w:val="en-US" w:eastAsia="pl-PL"/>
              </w:rPr>
            </w:pPr>
            <w:r w:rsidRPr="00EF6D3A">
              <w:rPr>
                <w:rFonts w:ascii="Arial" w:hAnsi="Arial" w:cs="Arial"/>
                <w:b/>
                <w:bCs/>
                <w:i/>
                <w:iCs/>
                <w:sz w:val="20"/>
                <w:szCs w:val="20"/>
                <w:lang w:val="en-US" w:eastAsia="pl-PL"/>
              </w:rPr>
              <w:t>tel. +48 42 632 01 12</w:t>
            </w:r>
          </w:p>
          <w:p w14:paraId="227EC03E" w14:textId="77777777" w:rsidR="00D50A40" w:rsidRPr="00EF6D3A" w:rsidRDefault="00D50A40" w:rsidP="004601EF">
            <w:pPr>
              <w:keepNext/>
              <w:spacing w:after="120" w:line="240" w:lineRule="auto"/>
              <w:outlineLvl w:val="3"/>
              <w:rPr>
                <w:rFonts w:ascii="Arial" w:hAnsi="Arial" w:cs="Arial"/>
                <w:b/>
                <w:bCs/>
                <w:i/>
                <w:iCs/>
                <w:sz w:val="20"/>
                <w:szCs w:val="20"/>
                <w:lang w:val="en-US" w:eastAsia="pl-PL"/>
              </w:rPr>
            </w:pPr>
            <w:r w:rsidRPr="00EF6D3A">
              <w:rPr>
                <w:rFonts w:ascii="Arial" w:hAnsi="Arial" w:cs="Arial"/>
                <w:b/>
                <w:bCs/>
                <w:i/>
                <w:iCs/>
                <w:sz w:val="20"/>
                <w:szCs w:val="20"/>
                <w:lang w:val="en-US" w:eastAsia="pl-PL"/>
              </w:rPr>
              <w:t xml:space="preserve">      +48 42 633 44 52</w:t>
            </w:r>
          </w:p>
          <w:p w14:paraId="73A1D18D" w14:textId="77777777" w:rsidR="00D50A40" w:rsidRPr="00EF6D3A" w:rsidRDefault="00D50A40" w:rsidP="004601EF">
            <w:pPr>
              <w:keepNext/>
              <w:spacing w:after="120" w:line="240" w:lineRule="auto"/>
              <w:outlineLvl w:val="3"/>
              <w:rPr>
                <w:rFonts w:ascii="Arial" w:hAnsi="Arial" w:cs="Arial"/>
                <w:b/>
                <w:bCs/>
                <w:i/>
                <w:iCs/>
                <w:sz w:val="20"/>
                <w:szCs w:val="20"/>
                <w:lang w:val="en-US" w:eastAsia="pl-PL"/>
              </w:rPr>
            </w:pPr>
            <w:r w:rsidRPr="00EF6D3A">
              <w:rPr>
                <w:rFonts w:ascii="Arial" w:hAnsi="Arial" w:cs="Arial"/>
                <w:b/>
                <w:bCs/>
                <w:i/>
                <w:iCs/>
                <w:sz w:val="20"/>
                <w:szCs w:val="20"/>
                <w:lang w:val="en-US" w:eastAsia="pl-PL"/>
              </w:rPr>
              <w:t>fax +48 42 633 49 09</w:t>
            </w:r>
          </w:p>
          <w:p w14:paraId="21F115EC" w14:textId="77777777" w:rsidR="00D50A40" w:rsidRPr="00EF6D3A" w:rsidRDefault="00D50A40" w:rsidP="008F0025">
            <w:pPr>
              <w:spacing w:after="120" w:line="240" w:lineRule="auto"/>
              <w:rPr>
                <w:rFonts w:ascii="Arial" w:hAnsi="Arial" w:cs="Arial"/>
                <w:b/>
                <w:i/>
                <w:sz w:val="20"/>
                <w:szCs w:val="20"/>
                <w:lang w:val="de-DE" w:eastAsia="pl-PL"/>
              </w:rPr>
            </w:pPr>
            <w:proofErr w:type="spellStart"/>
            <w:r w:rsidRPr="00EF6D3A">
              <w:rPr>
                <w:rFonts w:ascii="Arial" w:hAnsi="Arial" w:cs="Arial"/>
                <w:b/>
                <w:i/>
                <w:sz w:val="20"/>
                <w:szCs w:val="20"/>
                <w:lang w:val="de-DE" w:eastAsia="pl-PL"/>
              </w:rPr>
              <w:t>e-mail</w:t>
            </w:r>
            <w:proofErr w:type="spellEnd"/>
            <w:r w:rsidRPr="00EF6D3A">
              <w:rPr>
                <w:rFonts w:ascii="Arial" w:hAnsi="Arial" w:cs="Arial"/>
                <w:b/>
                <w:i/>
                <w:sz w:val="20"/>
                <w:szCs w:val="20"/>
                <w:lang w:val="de-DE" w:eastAsia="pl-PL"/>
              </w:rPr>
              <w:t>:</w:t>
            </w:r>
            <w:r w:rsidRPr="0027193C">
              <w:rPr>
                <w:rFonts w:ascii="Arial" w:hAnsi="Arial" w:cs="Arial"/>
                <w:b/>
                <w:i/>
                <w:sz w:val="20"/>
                <w:szCs w:val="20"/>
                <w:lang w:val="de-DE" w:eastAsia="pl-PL"/>
              </w:rPr>
              <w:t xml:space="preserve"> </w:t>
            </w:r>
            <w:hyperlink r:id="rId16" w:history="1">
              <w:r w:rsidRPr="0027193C">
                <w:rPr>
                  <w:rFonts w:ascii="Arial" w:hAnsi="Arial" w:cs="Arial"/>
                  <w:b/>
                  <w:i/>
                  <w:sz w:val="20"/>
                  <w:szCs w:val="20"/>
                  <w:lang w:val="en-US"/>
                </w:rPr>
                <w:t>lowu@praca.gov.pl</w:t>
              </w:r>
            </w:hyperlink>
          </w:p>
        </w:tc>
      </w:tr>
    </w:tbl>
    <w:p w14:paraId="417D2116" w14:textId="02375B44" w:rsidR="00D569F8" w:rsidRDefault="00D569F8" w:rsidP="00B66103">
      <w:pPr>
        <w:autoSpaceDE w:val="0"/>
        <w:autoSpaceDN w:val="0"/>
        <w:adjustRightInd w:val="0"/>
        <w:spacing w:before="240" w:after="240" w:line="240" w:lineRule="auto"/>
        <w:jc w:val="both"/>
        <w:rPr>
          <w:rFonts w:ascii="Arial" w:hAnsi="Arial" w:cs="Arial"/>
          <w:b/>
          <w:bCs/>
          <w:caps/>
          <w:sz w:val="20"/>
          <w:szCs w:val="20"/>
          <w:lang w:val="en-US" w:eastAsia="pl-PL"/>
        </w:rPr>
      </w:pPr>
    </w:p>
    <w:p w14:paraId="20B4EE77" w14:textId="3BA8FF49" w:rsidR="00D569F8" w:rsidRDefault="00D569F8" w:rsidP="00B66103">
      <w:pPr>
        <w:autoSpaceDE w:val="0"/>
        <w:autoSpaceDN w:val="0"/>
        <w:adjustRightInd w:val="0"/>
        <w:spacing w:before="240" w:after="240" w:line="240" w:lineRule="auto"/>
        <w:jc w:val="both"/>
        <w:rPr>
          <w:rFonts w:ascii="Arial" w:hAnsi="Arial" w:cs="Arial"/>
          <w:b/>
          <w:bCs/>
          <w:caps/>
          <w:sz w:val="20"/>
          <w:szCs w:val="20"/>
          <w:lang w:val="en-US" w:eastAsia="pl-PL"/>
        </w:rPr>
      </w:pPr>
    </w:p>
    <w:p w14:paraId="5D566DA8" w14:textId="77777777" w:rsidR="00D569F8" w:rsidRPr="00EF6D3A" w:rsidRDefault="00D569F8" w:rsidP="00B66103">
      <w:pPr>
        <w:autoSpaceDE w:val="0"/>
        <w:autoSpaceDN w:val="0"/>
        <w:adjustRightInd w:val="0"/>
        <w:spacing w:before="240" w:after="240" w:line="240" w:lineRule="auto"/>
        <w:jc w:val="both"/>
        <w:rPr>
          <w:rFonts w:ascii="Arial" w:hAnsi="Arial" w:cs="Arial"/>
          <w:b/>
          <w:bCs/>
          <w:caps/>
          <w:sz w:val="20"/>
          <w:szCs w:val="20"/>
          <w:lang w:val="en-US" w:eastAsia="pl-PL"/>
        </w:rPr>
      </w:pPr>
    </w:p>
    <w:p w14:paraId="19CA35CD" w14:textId="77777777" w:rsidR="00D50A40" w:rsidRPr="00EF6D3A" w:rsidRDefault="00D50A40" w:rsidP="00B66103">
      <w:pPr>
        <w:autoSpaceDE w:val="0"/>
        <w:autoSpaceDN w:val="0"/>
        <w:adjustRightInd w:val="0"/>
        <w:spacing w:before="240" w:after="240" w:line="240" w:lineRule="auto"/>
        <w:jc w:val="both"/>
        <w:rPr>
          <w:rFonts w:ascii="Arial" w:hAnsi="Arial" w:cs="Arial"/>
          <w:b/>
          <w:bCs/>
          <w:caps/>
          <w:sz w:val="20"/>
          <w:szCs w:val="20"/>
          <w:lang w:val="en-US" w:eastAsia="pl-P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22"/>
        <w:gridCol w:w="4518"/>
      </w:tblGrid>
      <w:tr w:rsidR="00D50A40" w:rsidRPr="00EF6D3A" w14:paraId="37B01733" w14:textId="77777777" w:rsidTr="0090296D">
        <w:tc>
          <w:tcPr>
            <w:tcW w:w="4605" w:type="dxa"/>
            <w:shd w:val="clear" w:color="auto" w:fill="808080"/>
          </w:tcPr>
          <w:p w14:paraId="7D7EBD21" w14:textId="77777777" w:rsidR="00D50A40" w:rsidRPr="00EF6D3A" w:rsidRDefault="00D50A40" w:rsidP="0002065C">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lastRenderedPageBreak/>
              <w:t xml:space="preserve">INSTYTUCJA POŚREDNICZĄCA </w:t>
            </w:r>
          </w:p>
        </w:tc>
        <w:tc>
          <w:tcPr>
            <w:tcW w:w="4605" w:type="dxa"/>
            <w:shd w:val="clear" w:color="auto" w:fill="808080"/>
          </w:tcPr>
          <w:p w14:paraId="022A9C05" w14:textId="77777777" w:rsidR="00D50A40" w:rsidRPr="00EF6D3A" w:rsidRDefault="00D50A40" w:rsidP="0002065C">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D50A40" w14:paraId="5B99C5FE" w14:textId="77777777" w:rsidTr="0002065C">
        <w:trPr>
          <w:trHeight w:val="2615"/>
        </w:trPr>
        <w:tc>
          <w:tcPr>
            <w:tcW w:w="4605" w:type="dxa"/>
            <w:shd w:val="clear" w:color="auto" w:fill="F3F3F3"/>
          </w:tcPr>
          <w:p w14:paraId="7976DFE2" w14:textId="77777777" w:rsidR="00D50A40" w:rsidRPr="00EF6D3A" w:rsidRDefault="00D50A40" w:rsidP="0002065C">
            <w:pPr>
              <w:spacing w:before="120" w:after="120" w:line="240" w:lineRule="auto"/>
              <w:rPr>
                <w:rFonts w:ascii="Arial" w:hAnsi="Arial" w:cs="Arial"/>
                <w:i/>
                <w:iCs/>
                <w:sz w:val="20"/>
                <w:szCs w:val="20"/>
                <w:lang w:eastAsia="pl-PL"/>
              </w:rPr>
            </w:pPr>
            <w:r w:rsidRPr="00EF6D3A">
              <w:rPr>
                <w:rFonts w:ascii="Arial" w:hAnsi="Arial" w:cs="Arial"/>
                <w:sz w:val="20"/>
                <w:szCs w:val="20"/>
                <w:lang w:eastAsia="pl-PL"/>
              </w:rPr>
              <w:t>ZWIĄZEK ZIT – STOWARZYSZENIE ŁÓDZKI OBSZAR METROPOLITALNY</w:t>
            </w:r>
          </w:p>
        </w:tc>
        <w:tc>
          <w:tcPr>
            <w:tcW w:w="4605" w:type="dxa"/>
            <w:shd w:val="clear" w:color="auto" w:fill="F3F3F3"/>
          </w:tcPr>
          <w:p w14:paraId="6077E892" w14:textId="77777777" w:rsidR="00D50A40" w:rsidRPr="000F4E03" w:rsidRDefault="00D50A40" w:rsidP="0002065C">
            <w:pPr>
              <w:keepNext/>
              <w:spacing w:before="120" w:after="120" w:line="240" w:lineRule="auto"/>
              <w:outlineLvl w:val="3"/>
              <w:rPr>
                <w:rFonts w:ascii="Arial" w:hAnsi="Arial" w:cs="Arial"/>
                <w:b/>
                <w:bCs/>
                <w:i/>
                <w:iCs/>
                <w:sz w:val="20"/>
                <w:szCs w:val="20"/>
                <w:lang w:eastAsia="pl-PL"/>
              </w:rPr>
            </w:pPr>
            <w:r w:rsidRPr="000A438A">
              <w:rPr>
                <w:rFonts w:ascii="Arial" w:hAnsi="Arial" w:cs="Arial"/>
                <w:b/>
                <w:bCs/>
                <w:i/>
                <w:iCs/>
                <w:sz w:val="20"/>
                <w:szCs w:val="20"/>
                <w:lang w:eastAsia="pl-PL"/>
              </w:rPr>
              <w:t>Dyrektor Biura Stowarzyszenia Łódzki Obszar Metropolitalny</w:t>
            </w:r>
          </w:p>
          <w:p w14:paraId="73221276" w14:textId="77777777" w:rsidR="00D50A40" w:rsidRPr="000F4E03" w:rsidRDefault="00D50A40" w:rsidP="0002065C">
            <w:pPr>
              <w:keepNext/>
              <w:spacing w:before="120" w:after="120" w:line="240" w:lineRule="auto"/>
              <w:outlineLvl w:val="3"/>
              <w:rPr>
                <w:rFonts w:ascii="Arial" w:hAnsi="Arial" w:cs="Arial"/>
                <w:b/>
                <w:bCs/>
                <w:i/>
                <w:iCs/>
                <w:sz w:val="20"/>
                <w:szCs w:val="20"/>
                <w:lang w:eastAsia="pl-PL"/>
              </w:rPr>
            </w:pPr>
            <w:r w:rsidRPr="000F4E03">
              <w:rPr>
                <w:rFonts w:ascii="Arial" w:hAnsi="Arial" w:cs="Arial"/>
                <w:b/>
                <w:bCs/>
                <w:i/>
                <w:iCs/>
                <w:sz w:val="20"/>
                <w:szCs w:val="20"/>
                <w:lang w:eastAsia="pl-PL"/>
              </w:rPr>
              <w:t>Karolina Włodarska</w:t>
            </w:r>
          </w:p>
          <w:p w14:paraId="7D2B2882" w14:textId="77777777" w:rsidR="00D50A40" w:rsidRPr="009933AB" w:rsidRDefault="00D50A40" w:rsidP="0002065C">
            <w:pPr>
              <w:spacing w:after="120" w:line="240" w:lineRule="auto"/>
              <w:rPr>
                <w:rFonts w:ascii="Arial" w:hAnsi="Arial" w:cs="Arial"/>
                <w:b/>
                <w:i/>
                <w:sz w:val="20"/>
                <w:szCs w:val="20"/>
              </w:rPr>
            </w:pPr>
            <w:r w:rsidRPr="009933AB">
              <w:rPr>
                <w:rFonts w:ascii="Arial" w:hAnsi="Arial" w:cs="Arial"/>
                <w:b/>
                <w:i/>
                <w:sz w:val="20"/>
                <w:szCs w:val="20"/>
              </w:rPr>
              <w:t>Al. Kościuszki 59/61 (VI p.)</w:t>
            </w:r>
          </w:p>
          <w:p w14:paraId="7BBDF5F0" w14:textId="77777777" w:rsidR="00D50A40" w:rsidRPr="009933AB" w:rsidRDefault="00D50A40" w:rsidP="0002065C">
            <w:pPr>
              <w:spacing w:after="120" w:line="240" w:lineRule="auto"/>
              <w:rPr>
                <w:rFonts w:ascii="Arial" w:hAnsi="Arial" w:cs="Arial"/>
                <w:b/>
                <w:i/>
                <w:sz w:val="20"/>
                <w:szCs w:val="20"/>
                <w:lang w:val="en-US"/>
              </w:rPr>
            </w:pPr>
            <w:r w:rsidRPr="009933AB">
              <w:rPr>
                <w:rFonts w:ascii="Arial" w:hAnsi="Arial" w:cs="Arial"/>
                <w:b/>
                <w:i/>
                <w:sz w:val="20"/>
                <w:szCs w:val="20"/>
                <w:lang w:val="en-US"/>
              </w:rPr>
              <w:t xml:space="preserve">90-514 Łódź </w:t>
            </w:r>
          </w:p>
          <w:p w14:paraId="4190FBFD" w14:textId="77777777" w:rsidR="00D50A40" w:rsidRPr="009933AB" w:rsidRDefault="00D50A40" w:rsidP="0002065C">
            <w:pPr>
              <w:spacing w:after="120" w:line="240" w:lineRule="auto"/>
              <w:rPr>
                <w:rFonts w:ascii="Arial" w:hAnsi="Arial" w:cs="Arial"/>
                <w:b/>
                <w:i/>
                <w:sz w:val="20"/>
                <w:szCs w:val="20"/>
                <w:lang w:val="en-US"/>
              </w:rPr>
            </w:pPr>
            <w:r w:rsidRPr="009933AB">
              <w:rPr>
                <w:rFonts w:ascii="Arial" w:hAnsi="Arial" w:cs="Arial"/>
                <w:b/>
                <w:i/>
                <w:sz w:val="20"/>
                <w:szCs w:val="20"/>
                <w:lang w:val="en-US"/>
              </w:rPr>
              <w:t>tel. +48 42</w:t>
            </w:r>
            <w:r w:rsidRPr="00EB2FFF">
              <w:rPr>
                <w:rFonts w:ascii="Arial" w:hAnsi="Arial" w:cs="Arial"/>
                <w:b/>
                <w:i/>
                <w:sz w:val="20"/>
                <w:szCs w:val="20"/>
                <w:lang w:val="en-US"/>
              </w:rPr>
              <w:t> </w:t>
            </w:r>
            <w:r w:rsidRPr="009933AB">
              <w:rPr>
                <w:rFonts w:ascii="Arial" w:hAnsi="Arial" w:cs="Arial"/>
                <w:b/>
                <w:i/>
                <w:sz w:val="20"/>
                <w:szCs w:val="20"/>
                <w:lang w:val="en-US"/>
              </w:rPr>
              <w:t xml:space="preserve">233 54 90 </w:t>
            </w:r>
          </w:p>
          <w:p w14:paraId="721FDFDD" w14:textId="77777777" w:rsidR="00D50A40" w:rsidRPr="009933AB" w:rsidRDefault="00D50A40" w:rsidP="0002065C">
            <w:pPr>
              <w:spacing w:after="120" w:line="240" w:lineRule="auto"/>
              <w:rPr>
                <w:rFonts w:ascii="Arial" w:hAnsi="Arial" w:cs="Arial"/>
                <w:b/>
                <w:i/>
                <w:sz w:val="20"/>
                <w:szCs w:val="20"/>
                <w:lang w:val="en-US"/>
              </w:rPr>
            </w:pPr>
            <w:r w:rsidRPr="009933AB">
              <w:rPr>
                <w:rFonts w:ascii="Arial" w:hAnsi="Arial" w:cs="Arial"/>
                <w:b/>
                <w:i/>
                <w:sz w:val="20"/>
                <w:szCs w:val="20"/>
                <w:lang w:val="en-US"/>
              </w:rPr>
              <w:t>fax. +48 42</w:t>
            </w:r>
            <w:r w:rsidRPr="00EB2FFF">
              <w:rPr>
                <w:rFonts w:ascii="Arial" w:hAnsi="Arial" w:cs="Arial"/>
                <w:b/>
                <w:i/>
                <w:sz w:val="20"/>
                <w:szCs w:val="20"/>
                <w:lang w:val="en-US"/>
              </w:rPr>
              <w:t> </w:t>
            </w:r>
            <w:r w:rsidRPr="009933AB">
              <w:rPr>
                <w:rFonts w:ascii="Arial" w:hAnsi="Arial" w:cs="Arial"/>
                <w:b/>
                <w:i/>
                <w:sz w:val="20"/>
                <w:szCs w:val="20"/>
                <w:lang w:val="en-US"/>
              </w:rPr>
              <w:t>233 54 97</w:t>
            </w:r>
          </w:p>
          <w:p w14:paraId="5711A953" w14:textId="77777777" w:rsidR="00D50A40" w:rsidRPr="000A438A" w:rsidRDefault="00D50A40" w:rsidP="0002065C">
            <w:pPr>
              <w:spacing w:after="120" w:line="240" w:lineRule="auto"/>
              <w:rPr>
                <w:rFonts w:ascii="Arial" w:hAnsi="Arial" w:cs="Arial"/>
                <w:b/>
                <w:i/>
                <w:sz w:val="20"/>
                <w:szCs w:val="20"/>
                <w:lang w:val="de-DE" w:eastAsia="pl-PL"/>
              </w:rPr>
            </w:pPr>
            <w:proofErr w:type="spellStart"/>
            <w:r w:rsidRPr="000A438A">
              <w:rPr>
                <w:rFonts w:ascii="Arial" w:hAnsi="Arial" w:cs="Arial"/>
                <w:b/>
                <w:i/>
                <w:sz w:val="20"/>
                <w:szCs w:val="20"/>
                <w:lang w:val="de-DE" w:eastAsia="pl-PL"/>
              </w:rPr>
              <w:t>e-mail</w:t>
            </w:r>
            <w:proofErr w:type="spellEnd"/>
            <w:r w:rsidRPr="000A438A">
              <w:rPr>
                <w:rFonts w:ascii="Arial" w:hAnsi="Arial" w:cs="Arial"/>
                <w:b/>
                <w:i/>
                <w:sz w:val="20"/>
                <w:szCs w:val="20"/>
                <w:lang w:val="de-DE" w:eastAsia="pl-PL"/>
              </w:rPr>
              <w:t xml:space="preserve">: </w:t>
            </w:r>
            <w:r w:rsidRPr="009933AB">
              <w:rPr>
                <w:rFonts w:ascii="Arial" w:hAnsi="Arial" w:cs="Arial"/>
                <w:b/>
                <w:i/>
                <w:sz w:val="20"/>
                <w:szCs w:val="20"/>
                <w:lang w:val="en-US"/>
              </w:rPr>
              <w:t>biuro@lom.lodz.pl</w:t>
            </w:r>
          </w:p>
        </w:tc>
      </w:tr>
    </w:tbl>
    <w:p w14:paraId="354D903E" w14:textId="77777777" w:rsidR="00D50A40" w:rsidRDefault="00D50A40">
      <w:pPr>
        <w:tabs>
          <w:tab w:val="left" w:pos="1230"/>
        </w:tabs>
        <w:autoSpaceDE w:val="0"/>
        <w:autoSpaceDN w:val="0"/>
        <w:adjustRightInd w:val="0"/>
        <w:spacing w:before="240" w:after="240" w:line="240" w:lineRule="auto"/>
        <w:jc w:val="both"/>
        <w:rPr>
          <w:rFonts w:ascii="Arial" w:hAnsi="Arial" w:cs="Arial"/>
          <w:b/>
          <w:bCs/>
          <w:caps/>
          <w:sz w:val="20"/>
          <w:szCs w:val="20"/>
          <w:lang w:val="it-IT" w:eastAsia="pl-PL"/>
        </w:rPr>
      </w:pPr>
      <w:bookmarkStart w:id="41" w:name="_Toc147296377"/>
      <w:bookmarkStart w:id="42" w:name="_Toc407020828"/>
      <w:r>
        <w:rPr>
          <w:rFonts w:ascii="Arial" w:hAnsi="Arial" w:cs="Arial"/>
          <w:b/>
          <w:bCs/>
          <w:caps/>
          <w:sz w:val="20"/>
          <w:szCs w:val="20"/>
          <w:lang w:val="it-IT" w:eastAsia="pl-PL"/>
        </w:rPr>
        <w:tab/>
      </w:r>
    </w:p>
    <w:p w14:paraId="48C244CF" w14:textId="0CC50653" w:rsidR="00D50A40" w:rsidRPr="00EF6D3A" w:rsidRDefault="00D50A40" w:rsidP="00033861">
      <w:pPr>
        <w:pStyle w:val="Nagwek3"/>
        <w:keepNext w:val="0"/>
        <w:spacing w:after="240"/>
        <w:rPr>
          <w:b w:val="0"/>
          <w:i/>
          <w:sz w:val="20"/>
          <w:szCs w:val="20"/>
        </w:rPr>
      </w:pPr>
      <w:bookmarkStart w:id="43" w:name="_Toc465071500"/>
      <w:r w:rsidRPr="00EF6D3A">
        <w:rPr>
          <w:b w:val="0"/>
          <w:i/>
          <w:sz w:val="20"/>
          <w:szCs w:val="20"/>
        </w:rPr>
        <w:t>1.3.4. Instytucja Audytowa</w:t>
      </w:r>
      <w:bookmarkEnd w:id="41"/>
      <w:bookmarkEnd w:id="42"/>
      <w:bookmarkEnd w:id="43"/>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04"/>
        <w:gridCol w:w="4536"/>
      </w:tblGrid>
      <w:tr w:rsidR="00D50A40" w:rsidRPr="00EF6D3A" w14:paraId="5622585C" w14:textId="77777777" w:rsidTr="004E5681">
        <w:tc>
          <w:tcPr>
            <w:tcW w:w="4605" w:type="dxa"/>
            <w:shd w:val="clear" w:color="auto" w:fill="808080"/>
            <w:vAlign w:val="center"/>
          </w:tcPr>
          <w:p w14:paraId="5FD6A46C"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INSTYTUCJA AUDYTOWA</w:t>
            </w:r>
          </w:p>
        </w:tc>
        <w:tc>
          <w:tcPr>
            <w:tcW w:w="4605" w:type="dxa"/>
            <w:shd w:val="clear" w:color="auto" w:fill="808080"/>
            <w:vAlign w:val="center"/>
          </w:tcPr>
          <w:p w14:paraId="486E9A4D" w14:textId="77777777" w:rsidR="00D50A40" w:rsidRPr="00EF6D3A" w:rsidRDefault="00D50A40" w:rsidP="004E5681">
            <w:pPr>
              <w:spacing w:before="120" w:after="120" w:line="240" w:lineRule="auto"/>
              <w:jc w:val="center"/>
              <w:rPr>
                <w:rFonts w:ascii="Arial" w:hAnsi="Arial" w:cs="Arial"/>
                <w:b/>
                <w:bCs/>
                <w:i/>
                <w:iCs/>
                <w:sz w:val="20"/>
                <w:szCs w:val="20"/>
                <w:lang w:eastAsia="pl-PL"/>
              </w:rPr>
            </w:pPr>
            <w:r w:rsidRPr="00EF6D3A">
              <w:rPr>
                <w:rFonts w:ascii="Arial" w:hAnsi="Arial" w:cs="Arial"/>
                <w:b/>
                <w:bCs/>
                <w:sz w:val="20"/>
                <w:szCs w:val="20"/>
                <w:lang w:eastAsia="pl-PL"/>
              </w:rPr>
              <w:t>PUNKT KONTAKTOWY</w:t>
            </w:r>
          </w:p>
        </w:tc>
      </w:tr>
      <w:tr w:rsidR="00D50A40" w:rsidRPr="00B72D74" w14:paraId="0AC57A91" w14:textId="77777777" w:rsidTr="0090296D">
        <w:trPr>
          <w:trHeight w:val="2627"/>
        </w:trPr>
        <w:tc>
          <w:tcPr>
            <w:tcW w:w="4605" w:type="dxa"/>
            <w:shd w:val="clear" w:color="auto" w:fill="F3F3F3"/>
          </w:tcPr>
          <w:p w14:paraId="7EA499D5" w14:textId="77777777" w:rsidR="00D50A40" w:rsidRPr="00EF6D3A" w:rsidRDefault="00D50A40" w:rsidP="004E5681">
            <w:pPr>
              <w:spacing w:before="120" w:after="120" w:line="240" w:lineRule="auto"/>
              <w:rPr>
                <w:rFonts w:ascii="Arial" w:hAnsi="Arial" w:cs="Arial"/>
                <w:sz w:val="20"/>
                <w:szCs w:val="20"/>
                <w:lang w:eastAsia="pl-PL"/>
              </w:rPr>
            </w:pPr>
            <w:r w:rsidRPr="00EF6D3A">
              <w:rPr>
                <w:rFonts w:ascii="Arial" w:hAnsi="Arial" w:cs="Arial"/>
                <w:sz w:val="20"/>
                <w:szCs w:val="20"/>
                <w:lang w:eastAsia="pl-PL"/>
              </w:rPr>
              <w:t>GENERALNY INSPEKTOR KONTROLI SKARBOWEJ</w:t>
            </w:r>
          </w:p>
          <w:p w14:paraId="0BAE8D79" w14:textId="77777777" w:rsidR="00D50A40" w:rsidRPr="00EF6D3A" w:rsidRDefault="00D50A40" w:rsidP="004E5681">
            <w:pPr>
              <w:spacing w:before="120" w:after="120" w:line="240" w:lineRule="auto"/>
              <w:rPr>
                <w:rFonts w:ascii="Arial" w:hAnsi="Arial" w:cs="Arial"/>
                <w:sz w:val="20"/>
                <w:szCs w:val="20"/>
                <w:lang w:eastAsia="pl-PL"/>
              </w:rPr>
            </w:pPr>
            <w:r w:rsidRPr="00EF6D3A">
              <w:rPr>
                <w:rFonts w:ascii="Arial" w:hAnsi="Arial" w:cs="Arial"/>
                <w:sz w:val="20"/>
                <w:szCs w:val="20"/>
                <w:lang w:eastAsia="pl-PL"/>
              </w:rPr>
              <w:t>MINISTERSTWO FINANSÓW</w:t>
            </w:r>
          </w:p>
          <w:p w14:paraId="42760FA2" w14:textId="77777777" w:rsidR="00D50A40" w:rsidRPr="00EF6D3A" w:rsidRDefault="00D50A40" w:rsidP="004E5681">
            <w:pPr>
              <w:spacing w:before="120" w:after="120" w:line="240" w:lineRule="auto"/>
              <w:rPr>
                <w:rFonts w:ascii="Arial" w:hAnsi="Arial" w:cs="Arial"/>
                <w:i/>
                <w:iCs/>
                <w:sz w:val="20"/>
                <w:szCs w:val="20"/>
                <w:lang w:eastAsia="pl-PL"/>
              </w:rPr>
            </w:pPr>
            <w:r w:rsidRPr="00EF6D3A">
              <w:rPr>
                <w:rFonts w:ascii="Arial" w:hAnsi="Arial" w:cs="Arial"/>
                <w:sz w:val="20"/>
                <w:szCs w:val="20"/>
                <w:lang w:eastAsia="pl-PL"/>
              </w:rPr>
              <w:t>DEPARTAMENT OCHRONY INTERESÓW FINANSOWYCH UNII EUROPEJSKIEJ</w:t>
            </w:r>
          </w:p>
        </w:tc>
        <w:tc>
          <w:tcPr>
            <w:tcW w:w="4605" w:type="dxa"/>
            <w:shd w:val="clear" w:color="auto" w:fill="F3F3F3"/>
          </w:tcPr>
          <w:p w14:paraId="464287ED" w14:textId="525F5E09" w:rsidR="00D50A40" w:rsidRPr="00EF6D3A" w:rsidRDefault="00D50A40" w:rsidP="004E5681">
            <w:pPr>
              <w:keepNext/>
              <w:spacing w:before="120"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 xml:space="preserve">Dyrektor </w:t>
            </w:r>
            <w:r>
              <w:rPr>
                <w:rFonts w:ascii="Arial" w:hAnsi="Arial" w:cs="Arial"/>
                <w:b/>
                <w:bCs/>
                <w:i/>
                <w:iCs/>
                <w:sz w:val="20"/>
                <w:szCs w:val="20"/>
                <w:lang w:eastAsia="pl-PL"/>
              </w:rPr>
              <w:t>Krzysztof Faryna</w:t>
            </w:r>
          </w:p>
          <w:p w14:paraId="01657348" w14:textId="77777777" w:rsidR="00D50A40" w:rsidRPr="00EF6D3A" w:rsidRDefault="00D50A40" w:rsidP="004E5681">
            <w:pPr>
              <w:keepNext/>
              <w:spacing w:before="120"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ul. Świętokrzyska 12</w:t>
            </w:r>
          </w:p>
          <w:p w14:paraId="2C043F04" w14:textId="77777777" w:rsidR="00D50A40" w:rsidRPr="00EF6D3A" w:rsidRDefault="00D50A40" w:rsidP="004E5681">
            <w:pPr>
              <w:keepNext/>
              <w:spacing w:before="120" w:after="120" w:line="240" w:lineRule="auto"/>
              <w:outlineLvl w:val="3"/>
              <w:rPr>
                <w:rFonts w:ascii="Arial" w:hAnsi="Arial" w:cs="Arial"/>
                <w:b/>
                <w:bCs/>
                <w:i/>
                <w:iCs/>
                <w:sz w:val="20"/>
                <w:szCs w:val="20"/>
                <w:lang w:eastAsia="pl-PL"/>
              </w:rPr>
            </w:pPr>
            <w:r w:rsidRPr="00EF6D3A">
              <w:rPr>
                <w:rFonts w:ascii="Arial" w:hAnsi="Arial" w:cs="Arial"/>
                <w:b/>
                <w:bCs/>
                <w:i/>
                <w:iCs/>
                <w:sz w:val="20"/>
                <w:szCs w:val="20"/>
                <w:lang w:eastAsia="pl-PL"/>
              </w:rPr>
              <w:t>00-916 Warszawa</w:t>
            </w:r>
          </w:p>
          <w:p w14:paraId="39F2363A" w14:textId="77777777" w:rsidR="00D50A40" w:rsidRPr="00920BE2" w:rsidRDefault="00D50A40" w:rsidP="004E5681">
            <w:pPr>
              <w:keepNext/>
              <w:spacing w:before="120" w:after="120" w:line="240" w:lineRule="auto"/>
              <w:outlineLvl w:val="3"/>
              <w:rPr>
                <w:rFonts w:ascii="Arial" w:hAnsi="Arial" w:cs="Arial"/>
                <w:b/>
                <w:bCs/>
                <w:i/>
                <w:iCs/>
                <w:sz w:val="20"/>
                <w:szCs w:val="20"/>
                <w:lang w:eastAsia="pl-PL"/>
              </w:rPr>
            </w:pPr>
            <w:r w:rsidRPr="00920BE2">
              <w:rPr>
                <w:rFonts w:ascii="Arial" w:hAnsi="Arial" w:cs="Arial"/>
                <w:b/>
                <w:bCs/>
                <w:i/>
                <w:iCs/>
                <w:sz w:val="20"/>
                <w:szCs w:val="20"/>
                <w:lang w:eastAsia="pl-PL"/>
              </w:rPr>
              <w:t>tel. +48 22 694 32 82</w:t>
            </w:r>
          </w:p>
          <w:p w14:paraId="1C170FC6" w14:textId="77777777" w:rsidR="00D50A40" w:rsidRPr="00920BE2" w:rsidRDefault="00D50A40" w:rsidP="004E5681">
            <w:pPr>
              <w:keepNext/>
              <w:spacing w:before="120" w:after="120" w:line="240" w:lineRule="auto"/>
              <w:outlineLvl w:val="3"/>
              <w:rPr>
                <w:rFonts w:ascii="Arial" w:hAnsi="Arial" w:cs="Arial"/>
                <w:b/>
                <w:bCs/>
                <w:i/>
                <w:iCs/>
                <w:sz w:val="20"/>
                <w:szCs w:val="20"/>
                <w:lang w:eastAsia="pl-PL"/>
              </w:rPr>
            </w:pPr>
            <w:r w:rsidRPr="00920BE2">
              <w:rPr>
                <w:rFonts w:ascii="Arial" w:hAnsi="Arial" w:cs="Arial"/>
                <w:b/>
                <w:bCs/>
                <w:i/>
                <w:iCs/>
                <w:sz w:val="20"/>
                <w:szCs w:val="20"/>
                <w:lang w:eastAsia="pl-PL"/>
              </w:rPr>
              <w:t>fax +48 22 694 51 52</w:t>
            </w:r>
          </w:p>
          <w:p w14:paraId="3BC4DFAB" w14:textId="77777777" w:rsidR="00D50A40" w:rsidRPr="00EF6D3A" w:rsidRDefault="00D50A40" w:rsidP="004E5681">
            <w:pPr>
              <w:spacing w:before="120" w:after="120" w:line="240" w:lineRule="auto"/>
              <w:rPr>
                <w:rFonts w:ascii="Arial" w:hAnsi="Arial" w:cs="Arial"/>
                <w:b/>
                <w:i/>
                <w:sz w:val="20"/>
                <w:szCs w:val="20"/>
                <w:lang w:val="it-IT" w:eastAsia="pl-PL"/>
              </w:rPr>
            </w:pPr>
            <w:r w:rsidRPr="00EF6D3A">
              <w:rPr>
                <w:rFonts w:ascii="Arial" w:hAnsi="Arial" w:cs="Arial"/>
                <w:b/>
                <w:i/>
                <w:sz w:val="20"/>
                <w:szCs w:val="20"/>
                <w:lang w:val="it-IT" w:eastAsia="pl-PL"/>
              </w:rPr>
              <w:t xml:space="preserve">e-mail: </w:t>
            </w:r>
            <w:r w:rsidR="00A25AE3">
              <w:fldChar w:fldCharType="begin"/>
            </w:r>
            <w:r w:rsidR="00A25AE3">
              <w:instrText xml:space="preserve"> HYPERLINK "mailto:Sekretariat.DO@mf.gov.pl" </w:instrText>
            </w:r>
            <w:r w:rsidR="00A25AE3">
              <w:fldChar w:fldCharType="separate"/>
            </w:r>
            <w:r w:rsidRPr="00D83E69">
              <w:rPr>
                <w:rFonts w:ascii="Arial" w:hAnsi="Arial" w:cs="Arial"/>
                <w:b/>
                <w:i/>
                <w:sz w:val="20"/>
                <w:szCs w:val="20"/>
                <w:lang w:eastAsia="pl-PL"/>
              </w:rPr>
              <w:t>S</w:t>
            </w:r>
            <w:r w:rsidRPr="00EF6D3A">
              <w:rPr>
                <w:rFonts w:ascii="Arial" w:hAnsi="Arial" w:cs="Arial"/>
                <w:b/>
                <w:i/>
                <w:sz w:val="20"/>
                <w:szCs w:val="20"/>
                <w:lang w:val="it-IT" w:eastAsia="pl-PL"/>
              </w:rPr>
              <w:t>ekretariat.DO@mf.gov.pl</w:t>
            </w:r>
            <w:r w:rsidR="00A25AE3">
              <w:rPr>
                <w:rFonts w:ascii="Arial" w:hAnsi="Arial" w:cs="Arial"/>
                <w:b/>
                <w:i/>
                <w:sz w:val="20"/>
                <w:szCs w:val="20"/>
                <w:lang w:val="it-IT" w:eastAsia="pl-PL"/>
              </w:rPr>
              <w:fldChar w:fldCharType="end"/>
            </w:r>
          </w:p>
        </w:tc>
      </w:tr>
    </w:tbl>
    <w:p w14:paraId="54FBBF2D" w14:textId="77777777" w:rsidR="00D50A40" w:rsidRPr="00D83E69" w:rsidRDefault="00D50A40" w:rsidP="00B66103">
      <w:pPr>
        <w:spacing w:after="0" w:line="240" w:lineRule="auto"/>
        <w:jc w:val="both"/>
        <w:rPr>
          <w:rFonts w:ascii="Arial" w:hAnsi="Arial"/>
          <w:sz w:val="20"/>
          <w:u w:val="single"/>
        </w:rPr>
      </w:pPr>
    </w:p>
    <w:p w14:paraId="58E20B85" w14:textId="77777777" w:rsidR="00D50A40" w:rsidRDefault="00D50A40" w:rsidP="00B66103">
      <w:pPr>
        <w:spacing w:after="0" w:line="240" w:lineRule="auto"/>
        <w:jc w:val="both"/>
        <w:rPr>
          <w:rFonts w:ascii="Arial" w:hAnsi="Arial"/>
          <w:sz w:val="20"/>
        </w:rPr>
      </w:pPr>
      <w:r>
        <w:rPr>
          <w:rFonts w:ascii="Arial" w:hAnsi="Arial"/>
          <w:sz w:val="20"/>
        </w:rPr>
        <w:t xml:space="preserve">Art. 123 ust. 5 </w:t>
      </w:r>
      <w:r w:rsidRPr="00F557FA">
        <w:rPr>
          <w:rFonts w:ascii="Arial" w:hAnsi="Arial"/>
          <w:i/>
          <w:sz w:val="20"/>
        </w:rPr>
        <w:t>rozporządzenia ogólnego</w:t>
      </w:r>
      <w:r>
        <w:rPr>
          <w:rFonts w:ascii="Arial" w:hAnsi="Arial"/>
          <w:sz w:val="20"/>
        </w:rPr>
        <w:t xml:space="preserve"> nie ma zastosowania.</w:t>
      </w:r>
    </w:p>
    <w:p w14:paraId="72E0D5EA" w14:textId="77777777" w:rsidR="00D50A40" w:rsidRPr="00386484" w:rsidRDefault="00D50A40" w:rsidP="00B66103">
      <w:pPr>
        <w:spacing w:after="0" w:line="240" w:lineRule="auto"/>
        <w:jc w:val="both"/>
        <w:rPr>
          <w:rFonts w:ascii="Arial" w:hAnsi="Arial"/>
          <w:sz w:val="20"/>
          <w:u w:val="single"/>
        </w:rPr>
      </w:pPr>
    </w:p>
    <w:p w14:paraId="367B61BA" w14:textId="77777777" w:rsidR="00D50A40" w:rsidRDefault="00D50A40" w:rsidP="00750DE1">
      <w:pPr>
        <w:pStyle w:val="Nagwek1"/>
        <w:jc w:val="left"/>
        <w:rPr>
          <w:i/>
        </w:rPr>
      </w:pPr>
    </w:p>
    <w:p w14:paraId="3660EFD1" w14:textId="77777777" w:rsidR="00D50A40" w:rsidRPr="0090296D" w:rsidRDefault="00D50A40" w:rsidP="00750DE1">
      <w:pPr>
        <w:pStyle w:val="Nagwek1"/>
        <w:jc w:val="left"/>
        <w:rPr>
          <w:i/>
          <w:u w:val="single"/>
        </w:rPr>
      </w:pPr>
      <w:bookmarkStart w:id="44" w:name="_Toc465071501"/>
      <w:r w:rsidRPr="0090296D">
        <w:rPr>
          <w:i/>
        </w:rPr>
        <w:t>2. INSTYTUCJA ZARZĄDZAJĄCA</w:t>
      </w:r>
      <w:bookmarkEnd w:id="44"/>
    </w:p>
    <w:p w14:paraId="3FDCF733" w14:textId="77777777" w:rsidR="00D50A40" w:rsidRPr="00EF6D3A" w:rsidRDefault="00D50A40" w:rsidP="001E6994">
      <w:pPr>
        <w:pStyle w:val="Nagwek2"/>
        <w:rPr>
          <w:sz w:val="20"/>
          <w:szCs w:val="20"/>
        </w:rPr>
      </w:pPr>
      <w:bookmarkStart w:id="45" w:name="_Toc465071502"/>
      <w:r w:rsidRPr="00EF6D3A">
        <w:rPr>
          <w:sz w:val="20"/>
          <w:szCs w:val="20"/>
        </w:rPr>
        <w:t>2.1. Instytucja zarządzająca i jej główne funkcje</w:t>
      </w:r>
      <w:bookmarkEnd w:id="45"/>
    </w:p>
    <w:p w14:paraId="1B0423F1" w14:textId="77777777" w:rsidR="00D50A40" w:rsidRPr="00EF6D3A" w:rsidRDefault="00D50A40" w:rsidP="00033861">
      <w:pPr>
        <w:spacing w:after="0" w:line="240" w:lineRule="auto"/>
        <w:jc w:val="both"/>
        <w:rPr>
          <w:rFonts w:ascii="Arial" w:hAnsi="Arial" w:cs="Arial"/>
          <w:sz w:val="20"/>
          <w:szCs w:val="20"/>
          <w:u w:val="single"/>
        </w:rPr>
      </w:pPr>
    </w:p>
    <w:p w14:paraId="08E381D0" w14:textId="77777777" w:rsidR="00D50A40" w:rsidRPr="00EF6D3A" w:rsidRDefault="00D50A40" w:rsidP="008F689C">
      <w:pPr>
        <w:pStyle w:val="Nagwek3"/>
        <w:jc w:val="both"/>
        <w:rPr>
          <w:b w:val="0"/>
          <w:i/>
          <w:sz w:val="20"/>
          <w:szCs w:val="20"/>
        </w:rPr>
      </w:pPr>
      <w:bookmarkStart w:id="46" w:name="_Toc465071503"/>
      <w:r w:rsidRPr="00EF6D3A">
        <w:rPr>
          <w:b w:val="0"/>
          <w:i/>
          <w:sz w:val="20"/>
          <w:szCs w:val="20"/>
        </w:rPr>
        <w:t xml:space="preserve">2.1.1. Status instytucji zarządzającej (krajowa, regionalna lub lokalna instytucja publiczna </w:t>
      </w:r>
      <w:r w:rsidRPr="00EF6D3A">
        <w:rPr>
          <w:b w:val="0"/>
          <w:i/>
          <w:sz w:val="20"/>
          <w:szCs w:val="20"/>
        </w:rPr>
        <w:br/>
        <w:t>lub prywatna) oraz nazwa organu, w którego skład wchodzi.</w:t>
      </w:r>
      <w:bookmarkEnd w:id="46"/>
    </w:p>
    <w:p w14:paraId="1AF7B0F4" w14:textId="77777777" w:rsidR="00D50A40" w:rsidRPr="00EF6D3A" w:rsidRDefault="00D50A40" w:rsidP="008F689C">
      <w:pPr>
        <w:rPr>
          <w:lang w:eastAsia="pl-PL"/>
        </w:rPr>
      </w:pPr>
    </w:p>
    <w:p w14:paraId="2B4C3072" w14:textId="77777777" w:rsidR="00D50A40" w:rsidRPr="00EF6D3A" w:rsidRDefault="00D50A40" w:rsidP="00B95D05">
      <w:pPr>
        <w:spacing w:after="120"/>
        <w:jc w:val="both"/>
        <w:rPr>
          <w:rFonts w:ascii="Arial" w:hAnsi="Arial" w:cs="Arial"/>
          <w:sz w:val="20"/>
          <w:szCs w:val="20"/>
        </w:rPr>
      </w:pPr>
      <w:r w:rsidRPr="00EF6D3A">
        <w:rPr>
          <w:rFonts w:ascii="Arial" w:hAnsi="Arial" w:cs="Arial"/>
          <w:sz w:val="20"/>
          <w:szCs w:val="20"/>
        </w:rPr>
        <w:t xml:space="preserve">Zgodnie z art. 9 ust. 1 pkt 2 </w:t>
      </w:r>
      <w:r w:rsidRPr="00EF6D3A">
        <w:rPr>
          <w:rFonts w:ascii="Arial" w:hAnsi="Arial" w:cs="Arial"/>
          <w:i/>
          <w:sz w:val="20"/>
          <w:szCs w:val="20"/>
        </w:rPr>
        <w:t>ustawy</w:t>
      </w:r>
      <w:r w:rsidRPr="00EF6D3A">
        <w:rPr>
          <w:rFonts w:ascii="Arial" w:hAnsi="Arial" w:cs="Arial"/>
          <w:i/>
          <w:sz w:val="20"/>
          <w:szCs w:val="20"/>
          <w:lang w:eastAsia="pl-PL"/>
        </w:rPr>
        <w:t xml:space="preserve"> wdrożeniowej,</w:t>
      </w:r>
      <w:r w:rsidRPr="00EF6D3A">
        <w:rPr>
          <w:rFonts w:ascii="Arial" w:hAnsi="Arial" w:cs="Arial"/>
          <w:sz w:val="20"/>
          <w:szCs w:val="20"/>
        </w:rPr>
        <w:t xml:space="preserve"> IZ RPO WŁ jest Zarząd Województwa Łódzkiego, który wykonuje swoje zadania za pośrednictwem odpowiednich komórek organizacyjnych Urzędu Marszałkowskiego Województwa Łódzkiego: Departamentu Polityki Regionalnej, Departamentu </w:t>
      </w:r>
      <w:r w:rsidRPr="00EF6D3A">
        <w:rPr>
          <w:rFonts w:ascii="Arial" w:hAnsi="Arial" w:cs="Arial"/>
          <w:sz w:val="20"/>
          <w:szCs w:val="20"/>
        </w:rPr>
        <w:br/>
        <w:t>ds. Regionalnego Programu Operacyjnego, Departamentu Europejskiego Funduszu Społecznego oraz Departamentu Finansów. W razie potrzeby, w toku realizacji RPO WŁ istnieje możliwość przekazania wykonywania zadań IZ RPO WŁ także innym komórkom organizacyjnym UMWŁ.</w:t>
      </w:r>
    </w:p>
    <w:p w14:paraId="24EB5AE9" w14:textId="77777777" w:rsidR="00D50A40" w:rsidRPr="00EF6D3A" w:rsidRDefault="00D50A40" w:rsidP="004A3E5C">
      <w:pPr>
        <w:spacing w:after="120"/>
        <w:jc w:val="both"/>
        <w:rPr>
          <w:rFonts w:ascii="Arial" w:hAnsi="Arial" w:cs="Arial"/>
          <w:sz w:val="20"/>
          <w:szCs w:val="20"/>
        </w:rPr>
      </w:pPr>
      <w:r w:rsidRPr="00EF6D3A">
        <w:rPr>
          <w:rFonts w:ascii="Arial" w:hAnsi="Arial" w:cs="Arial"/>
          <w:sz w:val="20"/>
          <w:szCs w:val="20"/>
        </w:rPr>
        <w:t>Funkcje IZ RPO WŁ określone zostały w:</w:t>
      </w:r>
    </w:p>
    <w:p w14:paraId="740B59C8" w14:textId="77777777" w:rsidR="00D50A40" w:rsidRPr="00EF6D3A" w:rsidRDefault="00D50A40" w:rsidP="00080B03">
      <w:pPr>
        <w:numPr>
          <w:ilvl w:val="0"/>
          <w:numId w:val="47"/>
        </w:numPr>
        <w:spacing w:after="120" w:line="240" w:lineRule="auto"/>
        <w:jc w:val="both"/>
        <w:rPr>
          <w:rFonts w:ascii="Arial" w:hAnsi="Arial" w:cs="Arial"/>
          <w:sz w:val="20"/>
          <w:szCs w:val="20"/>
        </w:rPr>
      </w:pPr>
      <w:r w:rsidRPr="00EF6D3A">
        <w:rPr>
          <w:rFonts w:ascii="Arial" w:hAnsi="Arial" w:cs="Arial"/>
          <w:i/>
          <w:sz w:val="20"/>
          <w:szCs w:val="20"/>
          <w:lang w:eastAsia="pl-PL"/>
        </w:rPr>
        <w:t>rozporządzeniu ogólnym</w:t>
      </w:r>
      <w:r w:rsidRPr="00EF6D3A">
        <w:rPr>
          <w:rFonts w:ascii="Arial" w:hAnsi="Arial" w:cs="Arial"/>
          <w:sz w:val="20"/>
          <w:szCs w:val="20"/>
        </w:rPr>
        <w:t>;</w:t>
      </w:r>
    </w:p>
    <w:p w14:paraId="7280563F" w14:textId="77777777" w:rsidR="00D50A40" w:rsidRPr="00EF6D3A" w:rsidRDefault="00D50A40" w:rsidP="00080B03">
      <w:pPr>
        <w:numPr>
          <w:ilvl w:val="0"/>
          <w:numId w:val="47"/>
        </w:numPr>
        <w:spacing w:after="120" w:line="240" w:lineRule="auto"/>
        <w:jc w:val="both"/>
        <w:rPr>
          <w:rFonts w:ascii="Arial" w:hAnsi="Arial" w:cs="Arial"/>
          <w:sz w:val="20"/>
          <w:szCs w:val="20"/>
        </w:rPr>
      </w:pPr>
      <w:r w:rsidRPr="00EF6D3A">
        <w:rPr>
          <w:rFonts w:ascii="Arial" w:hAnsi="Arial" w:cs="Arial"/>
          <w:i/>
          <w:sz w:val="20"/>
          <w:szCs w:val="20"/>
        </w:rPr>
        <w:t>ustawie wdrożeniowej</w:t>
      </w:r>
      <w:r w:rsidRPr="00EF6D3A">
        <w:rPr>
          <w:rFonts w:ascii="Arial" w:hAnsi="Arial" w:cs="Arial"/>
          <w:sz w:val="20"/>
          <w:szCs w:val="20"/>
        </w:rPr>
        <w:t>;</w:t>
      </w:r>
    </w:p>
    <w:p w14:paraId="4079B42F" w14:textId="77777777" w:rsidR="00D50A40" w:rsidRPr="00EF6D3A" w:rsidRDefault="00D50A40" w:rsidP="00080B03">
      <w:pPr>
        <w:numPr>
          <w:ilvl w:val="0"/>
          <w:numId w:val="47"/>
        </w:numPr>
        <w:spacing w:after="120" w:line="240" w:lineRule="auto"/>
        <w:jc w:val="both"/>
        <w:rPr>
          <w:rFonts w:ascii="Arial" w:hAnsi="Arial" w:cs="Arial"/>
          <w:sz w:val="20"/>
          <w:szCs w:val="20"/>
        </w:rPr>
      </w:pPr>
      <w:r w:rsidRPr="00EF6D3A">
        <w:rPr>
          <w:rFonts w:ascii="Arial" w:hAnsi="Arial" w:cs="Arial"/>
          <w:sz w:val="20"/>
          <w:szCs w:val="20"/>
        </w:rPr>
        <w:lastRenderedPageBreak/>
        <w:t>RPO WŁ;</w:t>
      </w:r>
    </w:p>
    <w:p w14:paraId="18024E50" w14:textId="77777777" w:rsidR="00D50A40" w:rsidRDefault="00D50A40" w:rsidP="00080B03">
      <w:pPr>
        <w:numPr>
          <w:ilvl w:val="0"/>
          <w:numId w:val="47"/>
        </w:numPr>
        <w:spacing w:after="120" w:line="240" w:lineRule="auto"/>
        <w:jc w:val="both"/>
        <w:rPr>
          <w:rFonts w:ascii="Arial" w:hAnsi="Arial" w:cs="Arial"/>
          <w:sz w:val="20"/>
          <w:szCs w:val="20"/>
        </w:rPr>
      </w:pPr>
      <w:r w:rsidRPr="00EF6D3A">
        <w:rPr>
          <w:rFonts w:ascii="Arial" w:hAnsi="Arial" w:cs="Arial"/>
          <w:sz w:val="20"/>
          <w:szCs w:val="20"/>
        </w:rPr>
        <w:t>Regulaminie Organizacyjnym UM</w:t>
      </w:r>
      <w:r>
        <w:rPr>
          <w:rFonts w:ascii="Arial" w:hAnsi="Arial" w:cs="Arial"/>
          <w:sz w:val="20"/>
          <w:szCs w:val="20"/>
        </w:rPr>
        <w:t xml:space="preserve"> WŁ</w:t>
      </w:r>
      <w:r w:rsidRPr="00EF6D3A">
        <w:rPr>
          <w:rFonts w:ascii="Arial" w:hAnsi="Arial" w:cs="Arial"/>
          <w:sz w:val="20"/>
          <w:szCs w:val="20"/>
        </w:rPr>
        <w:t>.</w:t>
      </w:r>
    </w:p>
    <w:p w14:paraId="2B83015F" w14:textId="77777777" w:rsidR="00D50A40" w:rsidRDefault="00D50A40" w:rsidP="009933AB">
      <w:pPr>
        <w:spacing w:after="120" w:line="240" w:lineRule="auto"/>
        <w:ind w:left="757"/>
        <w:jc w:val="both"/>
        <w:rPr>
          <w:rFonts w:ascii="Arial" w:hAnsi="Arial" w:cs="Arial"/>
          <w:sz w:val="20"/>
          <w:szCs w:val="20"/>
        </w:rPr>
      </w:pPr>
    </w:p>
    <w:p w14:paraId="5BD856BA" w14:textId="77777777" w:rsidR="00D50A40" w:rsidRDefault="00D50A40" w:rsidP="0007310F">
      <w:pPr>
        <w:pStyle w:val="Nagwek3"/>
        <w:rPr>
          <w:b w:val="0"/>
          <w:i/>
          <w:sz w:val="20"/>
          <w:szCs w:val="20"/>
        </w:rPr>
      </w:pPr>
      <w:bookmarkStart w:id="47" w:name="_Toc465071504"/>
      <w:r w:rsidRPr="00EF6D3A">
        <w:rPr>
          <w:b w:val="0"/>
          <w:i/>
          <w:sz w:val="20"/>
          <w:szCs w:val="20"/>
        </w:rPr>
        <w:t>2.1.2. Wyszczególnienie funkcji i zadań pełnionych bezpośrednio przez instytucję zarządzającą.</w:t>
      </w:r>
      <w:bookmarkEnd w:id="47"/>
    </w:p>
    <w:p w14:paraId="158406C6" w14:textId="77777777" w:rsidR="00D50A40" w:rsidRDefault="00D50A40" w:rsidP="0007310F">
      <w:pPr>
        <w:spacing w:after="120"/>
        <w:jc w:val="both"/>
        <w:rPr>
          <w:lang w:eastAsia="pl-PL"/>
        </w:rPr>
      </w:pPr>
    </w:p>
    <w:p w14:paraId="05048E4F" w14:textId="78BC1944" w:rsidR="00D50A40" w:rsidRDefault="00D50A40" w:rsidP="0007310F">
      <w:pPr>
        <w:spacing w:after="120"/>
        <w:jc w:val="both"/>
        <w:rPr>
          <w:rFonts w:ascii="Arial" w:hAnsi="Arial" w:cs="Arial"/>
          <w:sz w:val="20"/>
          <w:szCs w:val="20"/>
        </w:rPr>
      </w:pPr>
      <w:r w:rsidRPr="00EF6D3A">
        <w:rPr>
          <w:rFonts w:ascii="Arial" w:hAnsi="Arial" w:cs="Arial"/>
          <w:sz w:val="20"/>
          <w:szCs w:val="20"/>
        </w:rPr>
        <w:t xml:space="preserve">IZ RPO WŁ jest odpowiedzialna m. in. za zarządzanie </w:t>
      </w:r>
      <w:r>
        <w:rPr>
          <w:rFonts w:ascii="Arial" w:hAnsi="Arial" w:cs="Arial"/>
          <w:sz w:val="20"/>
          <w:szCs w:val="20"/>
        </w:rPr>
        <w:t>RPO WŁ</w:t>
      </w:r>
      <w:r w:rsidRPr="005553E9">
        <w:rPr>
          <w:rFonts w:ascii="Arial" w:hAnsi="Arial" w:cs="Arial"/>
          <w:sz w:val="20"/>
          <w:szCs w:val="20"/>
        </w:rPr>
        <w:t xml:space="preserve"> </w:t>
      </w:r>
      <w:r w:rsidRPr="00EF6D3A">
        <w:rPr>
          <w:rFonts w:ascii="Arial" w:hAnsi="Arial" w:cs="Arial"/>
          <w:sz w:val="20"/>
          <w:szCs w:val="20"/>
        </w:rPr>
        <w:t xml:space="preserve">zgodnie z zasadą należytego zarządzania finansami, przygotowanie SZOOP RPO WŁ z uwzględnieniem odpowiednich wytycznych </w:t>
      </w:r>
      <w:r>
        <w:rPr>
          <w:rFonts w:ascii="Arial" w:hAnsi="Arial" w:cs="Arial"/>
          <w:sz w:val="20"/>
          <w:szCs w:val="20"/>
        </w:rPr>
        <w:t>MR</w:t>
      </w:r>
      <w:r w:rsidRPr="00EF6D3A">
        <w:rPr>
          <w:rFonts w:ascii="Arial" w:hAnsi="Arial" w:cs="Arial"/>
          <w:sz w:val="20"/>
          <w:szCs w:val="20"/>
        </w:rPr>
        <w:t xml:space="preserve"> oraz opracowywanie w razie potrzeby propozycji jego zmian. IZ RPO WŁ może tworzyć własne dokumenty, np. w formie </w:t>
      </w:r>
      <w:r>
        <w:rPr>
          <w:rFonts w:ascii="Arial" w:hAnsi="Arial" w:cs="Arial"/>
          <w:sz w:val="20"/>
          <w:szCs w:val="20"/>
        </w:rPr>
        <w:t xml:space="preserve">wytycznych, </w:t>
      </w:r>
      <w:r w:rsidRPr="00EF6D3A">
        <w:rPr>
          <w:rFonts w:ascii="Arial" w:hAnsi="Arial" w:cs="Arial"/>
          <w:sz w:val="20"/>
          <w:szCs w:val="20"/>
        </w:rPr>
        <w:t>zasad, decyzji, interpretacji, oświadczeń. Ponadto, zgodnie z</w:t>
      </w:r>
      <w:r>
        <w:rPr>
          <w:rFonts w:ascii="Arial" w:hAnsi="Arial" w:cs="Arial"/>
          <w:sz w:val="20"/>
          <w:szCs w:val="20"/>
        </w:rPr>
        <w:t> </w:t>
      </w:r>
      <w:r w:rsidRPr="00EF6D3A">
        <w:rPr>
          <w:rFonts w:ascii="Arial" w:hAnsi="Arial" w:cs="Arial"/>
          <w:i/>
          <w:sz w:val="20"/>
          <w:szCs w:val="20"/>
        </w:rPr>
        <w:t>ustawą wdrożeniową</w:t>
      </w:r>
      <w:r w:rsidRPr="00EF6D3A">
        <w:rPr>
          <w:rFonts w:ascii="Arial" w:hAnsi="Arial" w:cs="Arial"/>
          <w:sz w:val="20"/>
          <w:szCs w:val="20"/>
        </w:rPr>
        <w:t xml:space="preserve">, do zadań IZ RPO WŁ należy pełnienie funkcji </w:t>
      </w:r>
      <w:r>
        <w:rPr>
          <w:rFonts w:ascii="Arial" w:hAnsi="Arial" w:cs="Arial"/>
          <w:sz w:val="20"/>
          <w:szCs w:val="20"/>
        </w:rPr>
        <w:t>IC RPO WŁ</w:t>
      </w:r>
      <w:r w:rsidRPr="00EF6D3A">
        <w:rPr>
          <w:rFonts w:ascii="Arial" w:hAnsi="Arial" w:cs="Arial"/>
          <w:sz w:val="20"/>
          <w:szCs w:val="20"/>
        </w:rPr>
        <w:t xml:space="preserve">, o której mowa </w:t>
      </w:r>
      <w:r>
        <w:rPr>
          <w:rFonts w:ascii="Arial" w:hAnsi="Arial" w:cs="Arial"/>
          <w:sz w:val="20"/>
          <w:szCs w:val="20"/>
        </w:rPr>
        <w:br/>
      </w:r>
      <w:r w:rsidRPr="00EF6D3A">
        <w:rPr>
          <w:rFonts w:ascii="Arial" w:hAnsi="Arial" w:cs="Arial"/>
          <w:sz w:val="20"/>
          <w:szCs w:val="20"/>
        </w:rPr>
        <w:t xml:space="preserve">w art. 123 ust. 3 </w:t>
      </w:r>
      <w:r w:rsidRPr="00EF6D3A">
        <w:rPr>
          <w:rFonts w:ascii="Arial" w:hAnsi="Arial" w:cs="Arial"/>
          <w:i/>
          <w:sz w:val="20"/>
          <w:szCs w:val="20"/>
        </w:rPr>
        <w:t>rozporządzenia ogólnego</w:t>
      </w:r>
      <w:r w:rsidRPr="00EF6D3A">
        <w:rPr>
          <w:rFonts w:ascii="Arial" w:hAnsi="Arial" w:cs="Arial"/>
          <w:sz w:val="20"/>
          <w:szCs w:val="20"/>
        </w:rPr>
        <w:t>.</w:t>
      </w:r>
    </w:p>
    <w:p w14:paraId="1AD41EE7" w14:textId="77777777" w:rsidR="00D50A40" w:rsidRDefault="00D50A40" w:rsidP="004A3E5C">
      <w:pPr>
        <w:spacing w:after="120"/>
        <w:rPr>
          <w:rFonts w:ascii="Arial" w:hAnsi="Arial" w:cs="Arial"/>
          <w:sz w:val="20"/>
          <w:szCs w:val="20"/>
        </w:rPr>
      </w:pPr>
      <w:r w:rsidRPr="00EF6D3A">
        <w:rPr>
          <w:rFonts w:ascii="Arial" w:hAnsi="Arial" w:cs="Arial"/>
          <w:sz w:val="20"/>
          <w:szCs w:val="20"/>
        </w:rPr>
        <w:t>Do szczegółowych zadań IZ RPO WŁ należy m. in.:</w:t>
      </w:r>
    </w:p>
    <w:p w14:paraId="56B25238" w14:textId="77777777" w:rsidR="00D50A40" w:rsidRPr="00EF6D3A" w:rsidRDefault="00D50A40" w:rsidP="004A3E5C">
      <w:pPr>
        <w:spacing w:after="120"/>
        <w:rPr>
          <w:rFonts w:ascii="Arial" w:hAnsi="Arial" w:cs="Arial"/>
          <w:sz w:val="20"/>
          <w:szCs w:val="20"/>
        </w:rPr>
      </w:pPr>
    </w:p>
    <w:p w14:paraId="7E7AB107" w14:textId="77777777" w:rsidR="00D50A40" w:rsidRPr="00EF6D3A" w:rsidRDefault="00D50A40" w:rsidP="0029250D">
      <w:pPr>
        <w:spacing w:after="120"/>
        <w:rPr>
          <w:rFonts w:ascii="Arial" w:hAnsi="Arial" w:cs="Arial"/>
          <w:b/>
          <w:sz w:val="20"/>
          <w:szCs w:val="20"/>
        </w:rPr>
      </w:pPr>
      <w:r w:rsidRPr="00EF6D3A">
        <w:rPr>
          <w:rFonts w:ascii="Arial" w:hAnsi="Arial" w:cs="Arial"/>
          <w:b/>
          <w:sz w:val="20"/>
          <w:szCs w:val="20"/>
        </w:rPr>
        <w:t>Zarządzanie RPO WŁ</w:t>
      </w:r>
    </w:p>
    <w:p w14:paraId="43E6612A"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określenie systemu realizacji RPO WŁ;</w:t>
      </w:r>
    </w:p>
    <w:p w14:paraId="782A5967"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 xml:space="preserve">przygotowanie </w:t>
      </w:r>
      <w:r>
        <w:rPr>
          <w:rFonts w:ascii="Arial" w:hAnsi="Arial" w:cs="Arial"/>
          <w:sz w:val="20"/>
          <w:szCs w:val="20"/>
        </w:rPr>
        <w:t xml:space="preserve">SZOOP </w:t>
      </w:r>
      <w:r w:rsidRPr="00EF6D3A">
        <w:rPr>
          <w:rFonts w:ascii="Arial" w:hAnsi="Arial" w:cs="Arial"/>
          <w:sz w:val="20"/>
          <w:szCs w:val="20"/>
        </w:rPr>
        <w:t>RPO WŁ oraz jego zmian;</w:t>
      </w:r>
    </w:p>
    <w:p w14:paraId="0BB4B9C2"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opracowanie, w razie potrzeby, propozycji zmian w RPO WŁ</w:t>
      </w:r>
      <w:r>
        <w:rPr>
          <w:rFonts w:ascii="Arial" w:hAnsi="Arial" w:cs="Arial"/>
          <w:sz w:val="20"/>
          <w:szCs w:val="20"/>
        </w:rPr>
        <w:t xml:space="preserve"> i jego aktualizacja</w:t>
      </w:r>
      <w:r w:rsidRPr="00EF6D3A">
        <w:rPr>
          <w:rFonts w:ascii="Arial" w:hAnsi="Arial" w:cs="Arial"/>
          <w:sz w:val="20"/>
          <w:szCs w:val="20"/>
        </w:rPr>
        <w:t>;</w:t>
      </w:r>
    </w:p>
    <w:p w14:paraId="2F470C56"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powołanie KM RPO WŁ;</w:t>
      </w:r>
    </w:p>
    <w:p w14:paraId="53B1164F"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przygotowanie i przekazanie KM RPO WŁ do zatwierdzenia propozycji kryteriów wyboru projektów oraz propozycji ich zmian;</w:t>
      </w:r>
    </w:p>
    <w:p w14:paraId="4BB1B116"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przygotowanie rocznych planów działań o charakterze wykonawczym;</w:t>
      </w:r>
    </w:p>
    <w:p w14:paraId="7AE37168"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wspieranie prac KM RPO WŁ i dostarczanie mu informacji wymaganych do wykonywania jego zadań, w szczególności danych dotyczących postępów programu operacyjnego w</w:t>
      </w:r>
      <w:r>
        <w:rPr>
          <w:rFonts w:ascii="Arial" w:hAnsi="Arial" w:cs="Arial"/>
          <w:sz w:val="20"/>
          <w:szCs w:val="20"/>
        </w:rPr>
        <w:t> </w:t>
      </w:r>
      <w:r w:rsidRPr="00EF6D3A">
        <w:rPr>
          <w:rFonts w:ascii="Arial" w:hAnsi="Arial" w:cs="Arial"/>
          <w:sz w:val="20"/>
          <w:szCs w:val="20"/>
        </w:rPr>
        <w:t>osiąganiu celów, danych finansowych i danych odnoszących się do wskaźników i celów pośrednich;</w:t>
      </w:r>
    </w:p>
    <w:p w14:paraId="02828983"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 xml:space="preserve">opracowywanie i przedkładanie KE rocznych i </w:t>
      </w:r>
      <w:r>
        <w:rPr>
          <w:rFonts w:ascii="Arial" w:hAnsi="Arial" w:cs="Arial"/>
          <w:sz w:val="20"/>
          <w:szCs w:val="20"/>
        </w:rPr>
        <w:t>końcowego sprawozdania</w:t>
      </w:r>
      <w:r w:rsidRPr="00EF6D3A">
        <w:rPr>
          <w:rFonts w:ascii="Arial" w:hAnsi="Arial" w:cs="Arial"/>
          <w:sz w:val="20"/>
          <w:szCs w:val="20"/>
        </w:rPr>
        <w:t xml:space="preserve"> z realizacji RPO WŁ, </w:t>
      </w:r>
      <w:r w:rsidRPr="00EF6D3A">
        <w:rPr>
          <w:rFonts w:ascii="Arial" w:hAnsi="Arial" w:cs="Arial"/>
          <w:sz w:val="20"/>
          <w:szCs w:val="20"/>
        </w:rPr>
        <w:br/>
        <w:t>po ich uprzednim zatwierdzeniu przez KM RPO WŁ;</w:t>
      </w:r>
    </w:p>
    <w:p w14:paraId="64E21B43" w14:textId="77777777" w:rsidR="00D50A40" w:rsidRPr="00EF6D3A" w:rsidRDefault="00D50A40" w:rsidP="0029250D">
      <w:pPr>
        <w:numPr>
          <w:ilvl w:val="0"/>
          <w:numId w:val="48"/>
        </w:numPr>
        <w:spacing w:after="120"/>
        <w:jc w:val="both"/>
        <w:rPr>
          <w:rFonts w:ascii="Arial" w:hAnsi="Arial" w:cs="Arial"/>
          <w:sz w:val="20"/>
          <w:szCs w:val="20"/>
        </w:rPr>
      </w:pPr>
      <w:r w:rsidRPr="00EF6D3A">
        <w:rPr>
          <w:rFonts w:ascii="Arial" w:hAnsi="Arial" w:cs="Arial"/>
          <w:sz w:val="20"/>
          <w:szCs w:val="20"/>
        </w:rPr>
        <w:t>udostępnianie Instytucjom Pośredniczącym oraz beneficjentom informacji, które są istotne odpowiednio dla wykonywania ich zadań i wdrażania operacji;</w:t>
      </w:r>
    </w:p>
    <w:p w14:paraId="513CCDC8" w14:textId="77777777" w:rsidR="00D50A40" w:rsidRPr="00EF6D3A" w:rsidRDefault="00D50A40" w:rsidP="0029250D">
      <w:pPr>
        <w:numPr>
          <w:ilvl w:val="0"/>
          <w:numId w:val="48"/>
        </w:numPr>
        <w:spacing w:after="120"/>
        <w:jc w:val="both"/>
        <w:rPr>
          <w:rFonts w:ascii="Arial" w:hAnsi="Arial" w:cs="Arial"/>
          <w:sz w:val="20"/>
          <w:szCs w:val="20"/>
        </w:rPr>
      </w:pPr>
      <w:r>
        <w:rPr>
          <w:rFonts w:ascii="Arial" w:hAnsi="Arial" w:cs="Arial"/>
          <w:sz w:val="20"/>
          <w:szCs w:val="20"/>
        </w:rPr>
        <w:t>zapewnienie dostępu do</w:t>
      </w:r>
      <w:r w:rsidRPr="00EF6D3A">
        <w:rPr>
          <w:rFonts w:ascii="Arial" w:hAnsi="Arial" w:cs="Arial"/>
          <w:sz w:val="20"/>
          <w:szCs w:val="20"/>
        </w:rPr>
        <w:t xml:space="preserve"> systemu elektronicznej rejestracji i przechowywania danych dotyczących każdej operacji, które są niezbędne do monitorowania, ewaluacji i zarządzania finansowego, weryfikacji</w:t>
      </w:r>
      <w:r>
        <w:rPr>
          <w:rFonts w:ascii="Arial" w:hAnsi="Arial" w:cs="Arial"/>
          <w:sz w:val="20"/>
          <w:szCs w:val="20"/>
        </w:rPr>
        <w:t xml:space="preserve"> </w:t>
      </w:r>
      <w:r w:rsidRPr="00EF6D3A">
        <w:rPr>
          <w:rFonts w:ascii="Arial" w:hAnsi="Arial" w:cs="Arial"/>
          <w:sz w:val="20"/>
          <w:szCs w:val="20"/>
        </w:rPr>
        <w:t>i audytu, w tym danych dotyczących poszczególnych uczestników operacji, w stosownych przypadkach oraz zapewnienie, aby te dane były gromadzone, wprowadzane do systemu</w:t>
      </w:r>
      <w:r>
        <w:rPr>
          <w:rFonts w:ascii="Arial" w:hAnsi="Arial" w:cs="Arial"/>
          <w:sz w:val="20"/>
          <w:szCs w:val="20"/>
        </w:rPr>
        <w:t xml:space="preserve"> </w:t>
      </w:r>
      <w:r w:rsidRPr="00EF6D3A">
        <w:rPr>
          <w:rFonts w:ascii="Arial" w:hAnsi="Arial" w:cs="Arial"/>
          <w:sz w:val="20"/>
          <w:szCs w:val="20"/>
        </w:rPr>
        <w:t>i tam przechowywane, a dane na temat wskaźników były podzielone według płci</w:t>
      </w:r>
      <w:r>
        <w:rPr>
          <w:rFonts w:ascii="Arial" w:hAnsi="Arial" w:cs="Arial"/>
          <w:sz w:val="20"/>
          <w:szCs w:val="20"/>
        </w:rPr>
        <w:t xml:space="preserve"> </w:t>
      </w:r>
      <w:r w:rsidRPr="00EF6D3A">
        <w:rPr>
          <w:rFonts w:ascii="Arial" w:hAnsi="Arial" w:cs="Arial"/>
          <w:sz w:val="20"/>
          <w:szCs w:val="20"/>
        </w:rPr>
        <w:t xml:space="preserve">w przypadkach wymaganych na podstawie załączników </w:t>
      </w:r>
      <w:r>
        <w:rPr>
          <w:rFonts w:ascii="Arial" w:hAnsi="Arial" w:cs="Arial"/>
          <w:sz w:val="20"/>
          <w:szCs w:val="20"/>
        </w:rPr>
        <w:br/>
      </w:r>
      <w:r w:rsidRPr="00EF6D3A">
        <w:rPr>
          <w:rFonts w:ascii="Arial" w:hAnsi="Arial" w:cs="Arial"/>
          <w:sz w:val="20"/>
          <w:szCs w:val="20"/>
        </w:rPr>
        <w:t xml:space="preserve">I </w:t>
      </w:r>
      <w:proofErr w:type="spellStart"/>
      <w:r w:rsidRPr="00EF6D3A">
        <w:rPr>
          <w:rFonts w:ascii="Arial" w:hAnsi="Arial" w:cs="Arial"/>
          <w:sz w:val="20"/>
          <w:szCs w:val="20"/>
        </w:rPr>
        <w:t>i</w:t>
      </w:r>
      <w:proofErr w:type="spellEnd"/>
      <w:r w:rsidRPr="00EF6D3A">
        <w:rPr>
          <w:rFonts w:ascii="Arial" w:hAnsi="Arial" w:cs="Arial"/>
          <w:sz w:val="20"/>
          <w:szCs w:val="20"/>
        </w:rPr>
        <w:t xml:space="preserve"> II do </w:t>
      </w:r>
      <w:r>
        <w:rPr>
          <w:rFonts w:ascii="Arial" w:hAnsi="Arial" w:cs="Arial"/>
          <w:sz w:val="20"/>
          <w:szCs w:val="20"/>
        </w:rPr>
        <w:t>Rozporządzenia Parlamentu Europejskiego i Rady (UE) Nr 1304/2013</w:t>
      </w:r>
      <w:r w:rsidRPr="00EF6D3A">
        <w:rPr>
          <w:rFonts w:ascii="Arial" w:hAnsi="Arial" w:cs="Arial"/>
          <w:sz w:val="20"/>
          <w:szCs w:val="20"/>
        </w:rPr>
        <w:t>;</w:t>
      </w:r>
    </w:p>
    <w:p w14:paraId="24AF467A" w14:textId="77777777" w:rsidR="00D50A40" w:rsidRPr="00835738" w:rsidRDefault="00D50A40" w:rsidP="0029250D">
      <w:pPr>
        <w:numPr>
          <w:ilvl w:val="0"/>
          <w:numId w:val="48"/>
        </w:numPr>
        <w:spacing w:after="120"/>
        <w:jc w:val="both"/>
        <w:rPr>
          <w:rFonts w:ascii="Arial" w:hAnsi="Arial" w:cs="Arial"/>
          <w:sz w:val="20"/>
          <w:szCs w:val="20"/>
        </w:rPr>
      </w:pPr>
      <w:r w:rsidRPr="00835738">
        <w:rPr>
          <w:rFonts w:ascii="Arial" w:hAnsi="Arial" w:cs="Arial"/>
          <w:sz w:val="20"/>
          <w:szCs w:val="20"/>
        </w:rPr>
        <w:t xml:space="preserve">zapewnienie aktualności i poprawności danych służących do monitorowania realizacji </w:t>
      </w:r>
      <w:r w:rsidRPr="00835738">
        <w:rPr>
          <w:rFonts w:ascii="Arial" w:hAnsi="Arial" w:cs="Arial"/>
          <w:sz w:val="20"/>
          <w:szCs w:val="20"/>
        </w:rPr>
        <w:br/>
        <w:t>RPO WŁ.</w:t>
      </w:r>
    </w:p>
    <w:p w14:paraId="732F8178" w14:textId="77777777" w:rsidR="00D50A40" w:rsidRPr="00EF6D3A" w:rsidRDefault="00D50A40" w:rsidP="0029250D">
      <w:pPr>
        <w:spacing w:after="120"/>
        <w:ind w:left="360"/>
        <w:jc w:val="both"/>
        <w:rPr>
          <w:rFonts w:ascii="Arial" w:hAnsi="Arial" w:cs="Arial"/>
          <w:b/>
          <w:sz w:val="20"/>
          <w:szCs w:val="20"/>
        </w:rPr>
      </w:pPr>
    </w:p>
    <w:p w14:paraId="0086DFEB" w14:textId="77777777" w:rsidR="00D50A40" w:rsidRPr="00EF6D3A" w:rsidRDefault="00D50A40" w:rsidP="0029250D">
      <w:pPr>
        <w:spacing w:after="120"/>
        <w:jc w:val="both"/>
        <w:rPr>
          <w:rFonts w:ascii="Arial" w:hAnsi="Arial" w:cs="Arial"/>
          <w:b/>
          <w:sz w:val="20"/>
          <w:szCs w:val="20"/>
        </w:rPr>
      </w:pPr>
      <w:r w:rsidRPr="00EF6D3A">
        <w:rPr>
          <w:rFonts w:ascii="Arial" w:hAnsi="Arial" w:cs="Arial"/>
          <w:b/>
          <w:sz w:val="20"/>
          <w:szCs w:val="20"/>
        </w:rPr>
        <w:t xml:space="preserve">Wybór </w:t>
      </w:r>
      <w:r>
        <w:rPr>
          <w:rFonts w:ascii="Arial" w:hAnsi="Arial" w:cs="Arial"/>
          <w:b/>
          <w:sz w:val="20"/>
          <w:szCs w:val="20"/>
        </w:rPr>
        <w:t xml:space="preserve"> projektu</w:t>
      </w:r>
    </w:p>
    <w:p w14:paraId="5148EFA5"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sporządzanie i</w:t>
      </w:r>
      <w:r>
        <w:rPr>
          <w:rFonts w:ascii="Arial" w:hAnsi="Arial" w:cs="Arial"/>
          <w:sz w:val="20"/>
          <w:szCs w:val="20"/>
        </w:rPr>
        <w:t xml:space="preserve"> </w:t>
      </w:r>
      <w:r w:rsidRPr="00EF6D3A">
        <w:rPr>
          <w:rFonts w:ascii="Arial" w:hAnsi="Arial" w:cs="Arial"/>
          <w:sz w:val="20"/>
          <w:szCs w:val="20"/>
        </w:rPr>
        <w:t xml:space="preserve">stosowanie odpowiednich </w:t>
      </w:r>
      <w:r>
        <w:rPr>
          <w:rFonts w:ascii="Arial" w:hAnsi="Arial" w:cs="Arial"/>
          <w:sz w:val="20"/>
          <w:szCs w:val="20"/>
        </w:rPr>
        <w:t>kryteriów oraz procedur wyboru projektów</w:t>
      </w:r>
      <w:r w:rsidRPr="00EF6D3A">
        <w:rPr>
          <w:rFonts w:ascii="Arial" w:hAnsi="Arial" w:cs="Arial"/>
          <w:sz w:val="20"/>
          <w:szCs w:val="20"/>
        </w:rPr>
        <w:t>, które:</w:t>
      </w:r>
    </w:p>
    <w:p w14:paraId="761E6C66" w14:textId="77777777" w:rsidR="00D50A40" w:rsidRPr="00EF6D3A" w:rsidRDefault="00D50A40" w:rsidP="0029250D">
      <w:pPr>
        <w:pStyle w:val="Akapitzlist"/>
        <w:numPr>
          <w:ilvl w:val="2"/>
          <w:numId w:val="49"/>
        </w:numPr>
        <w:spacing w:after="120"/>
        <w:jc w:val="both"/>
        <w:rPr>
          <w:rFonts w:ascii="Arial" w:hAnsi="Arial" w:cs="Arial"/>
          <w:sz w:val="20"/>
          <w:szCs w:val="20"/>
        </w:rPr>
      </w:pPr>
      <w:r w:rsidRPr="00EF6D3A">
        <w:rPr>
          <w:rFonts w:ascii="Arial" w:hAnsi="Arial" w:cs="Arial"/>
          <w:sz w:val="20"/>
          <w:szCs w:val="20"/>
        </w:rPr>
        <w:t xml:space="preserve">zapewniają, że </w:t>
      </w:r>
      <w:r>
        <w:rPr>
          <w:rFonts w:ascii="Arial" w:hAnsi="Arial" w:cs="Arial"/>
          <w:sz w:val="20"/>
          <w:szCs w:val="20"/>
        </w:rPr>
        <w:t xml:space="preserve">projekty </w:t>
      </w:r>
      <w:r w:rsidRPr="00EF6D3A">
        <w:rPr>
          <w:rFonts w:ascii="Arial" w:hAnsi="Arial" w:cs="Arial"/>
          <w:sz w:val="20"/>
          <w:szCs w:val="20"/>
        </w:rPr>
        <w:t xml:space="preserve">przyczynią się do osiągnięcia celów szczegółowych </w:t>
      </w:r>
      <w:r>
        <w:rPr>
          <w:rFonts w:ascii="Arial" w:hAnsi="Arial" w:cs="Arial"/>
          <w:sz w:val="20"/>
          <w:szCs w:val="20"/>
        </w:rPr>
        <w:br/>
      </w:r>
      <w:r w:rsidRPr="00EF6D3A">
        <w:rPr>
          <w:rFonts w:ascii="Arial" w:hAnsi="Arial" w:cs="Arial"/>
          <w:sz w:val="20"/>
          <w:szCs w:val="20"/>
        </w:rPr>
        <w:t>i rezultatów odpowiednich priorytetów;</w:t>
      </w:r>
    </w:p>
    <w:p w14:paraId="08317A19" w14:textId="77777777" w:rsidR="00D50A40" w:rsidRPr="00EF6D3A" w:rsidRDefault="00D50A40" w:rsidP="0029250D">
      <w:pPr>
        <w:pStyle w:val="Akapitzlist"/>
        <w:numPr>
          <w:ilvl w:val="2"/>
          <w:numId w:val="49"/>
        </w:numPr>
        <w:spacing w:after="120"/>
        <w:jc w:val="both"/>
        <w:rPr>
          <w:rFonts w:ascii="Arial" w:hAnsi="Arial" w:cs="Arial"/>
          <w:sz w:val="20"/>
          <w:szCs w:val="20"/>
        </w:rPr>
      </w:pPr>
      <w:r w:rsidRPr="00EF6D3A">
        <w:rPr>
          <w:rFonts w:ascii="Arial" w:hAnsi="Arial" w:cs="Arial"/>
          <w:sz w:val="20"/>
          <w:szCs w:val="20"/>
        </w:rPr>
        <w:lastRenderedPageBreak/>
        <w:t>są niedyskryminacyjne i przejrzyste;</w:t>
      </w:r>
    </w:p>
    <w:p w14:paraId="6D25BA11" w14:textId="77777777" w:rsidR="00D50A40" w:rsidRPr="00EF6D3A" w:rsidRDefault="00D50A40" w:rsidP="0029250D">
      <w:pPr>
        <w:pStyle w:val="Akapitzlist"/>
        <w:numPr>
          <w:ilvl w:val="2"/>
          <w:numId w:val="49"/>
        </w:numPr>
        <w:spacing w:after="120"/>
        <w:jc w:val="both"/>
        <w:rPr>
          <w:rFonts w:ascii="Arial" w:hAnsi="Arial" w:cs="Arial"/>
          <w:sz w:val="20"/>
          <w:szCs w:val="20"/>
        </w:rPr>
      </w:pPr>
      <w:r w:rsidRPr="00EF6D3A">
        <w:rPr>
          <w:rFonts w:ascii="Arial" w:hAnsi="Arial" w:cs="Arial"/>
          <w:sz w:val="20"/>
          <w:szCs w:val="20"/>
        </w:rPr>
        <w:t xml:space="preserve">uwzględniają ogólne zasady ustanowione w art. 7 </w:t>
      </w:r>
      <w:r>
        <w:rPr>
          <w:rFonts w:ascii="Arial" w:hAnsi="Arial" w:cs="Arial"/>
          <w:sz w:val="20"/>
          <w:szCs w:val="20"/>
        </w:rPr>
        <w:t xml:space="preserve">i </w:t>
      </w:r>
      <w:r w:rsidRPr="00EF6D3A">
        <w:rPr>
          <w:rFonts w:ascii="Arial" w:hAnsi="Arial" w:cs="Arial"/>
          <w:sz w:val="20"/>
          <w:szCs w:val="20"/>
        </w:rPr>
        <w:t xml:space="preserve">w art. 8 </w:t>
      </w:r>
      <w:r w:rsidRPr="00EF6D3A">
        <w:rPr>
          <w:rFonts w:ascii="Arial" w:hAnsi="Arial" w:cs="Arial"/>
          <w:i/>
          <w:sz w:val="20"/>
          <w:szCs w:val="20"/>
          <w:lang w:eastAsia="pl-PL"/>
        </w:rPr>
        <w:t>rozporządzenia ogólnego</w:t>
      </w:r>
      <w:r w:rsidRPr="00EF6D3A">
        <w:rPr>
          <w:rFonts w:ascii="Arial" w:hAnsi="Arial" w:cs="Arial"/>
          <w:sz w:val="20"/>
          <w:szCs w:val="20"/>
        </w:rPr>
        <w:t>;</w:t>
      </w:r>
    </w:p>
    <w:p w14:paraId="5B6005BA"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konsultowanie kryteriów przy ich opracowywaniu z właściwymi ciałami koordynacyjnymi powołanymi ze względu na postanowienia UP lub RPO WŁ;</w:t>
      </w:r>
    </w:p>
    <w:p w14:paraId="0DC88B9D"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zamieszczanie na stronie internetowej IZ RPO WŁ oraz na portalu</w:t>
      </w:r>
      <w:r>
        <w:rPr>
          <w:rFonts w:ascii="Arial" w:hAnsi="Arial" w:cs="Arial"/>
          <w:sz w:val="20"/>
          <w:szCs w:val="20"/>
        </w:rPr>
        <w:t xml:space="preserve"> Funduszy Europejskich</w:t>
      </w:r>
      <w:r w:rsidRPr="00EF6D3A">
        <w:rPr>
          <w:rFonts w:ascii="Arial" w:hAnsi="Arial" w:cs="Arial"/>
          <w:sz w:val="20"/>
          <w:szCs w:val="20"/>
        </w:rPr>
        <w:t xml:space="preserve"> </w:t>
      </w:r>
      <w:r>
        <w:rPr>
          <w:rFonts w:ascii="Arial" w:hAnsi="Arial" w:cs="Arial"/>
          <w:sz w:val="20"/>
          <w:szCs w:val="20"/>
        </w:rPr>
        <w:br/>
      </w:r>
      <w:r w:rsidRPr="00EF6D3A">
        <w:rPr>
          <w:rFonts w:ascii="Arial" w:hAnsi="Arial" w:cs="Arial"/>
          <w:sz w:val="20"/>
          <w:szCs w:val="20"/>
        </w:rPr>
        <w:t>do dnia 30 listopada każdego roku harmonogram</w:t>
      </w:r>
      <w:r>
        <w:rPr>
          <w:rFonts w:ascii="Arial" w:hAnsi="Arial" w:cs="Arial"/>
          <w:sz w:val="20"/>
          <w:szCs w:val="20"/>
        </w:rPr>
        <w:t>u</w:t>
      </w:r>
      <w:r w:rsidRPr="00EF6D3A">
        <w:rPr>
          <w:rFonts w:ascii="Arial" w:hAnsi="Arial" w:cs="Arial"/>
          <w:sz w:val="20"/>
          <w:szCs w:val="20"/>
        </w:rPr>
        <w:t xml:space="preserve"> naborów wniosków o dofinansowanie </w:t>
      </w:r>
      <w:r>
        <w:rPr>
          <w:rFonts w:ascii="Arial" w:hAnsi="Arial" w:cs="Arial"/>
          <w:sz w:val="20"/>
          <w:szCs w:val="20"/>
        </w:rPr>
        <w:br/>
      </w:r>
      <w:r w:rsidRPr="00EF6D3A">
        <w:rPr>
          <w:rFonts w:ascii="Arial" w:hAnsi="Arial" w:cs="Arial"/>
          <w:sz w:val="20"/>
          <w:szCs w:val="20"/>
        </w:rPr>
        <w:t>w trybie konkursowym, których przeprowadzenie planowane jest na kolejny rok kalendarzowy;</w:t>
      </w:r>
    </w:p>
    <w:p w14:paraId="61A0ADBF"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w stosownych przypadkach opracowanie trybu zgłaszania oraz przyjmowania zgłoszeń projektów w trybie pozakonkursowym;</w:t>
      </w:r>
    </w:p>
    <w:p w14:paraId="6C365C90" w14:textId="77777777" w:rsidR="00D50A40" w:rsidRPr="00EF6D3A" w:rsidRDefault="00D50A40" w:rsidP="0029250D">
      <w:pPr>
        <w:numPr>
          <w:ilvl w:val="0"/>
          <w:numId w:val="49"/>
        </w:numPr>
        <w:spacing w:after="120"/>
        <w:jc w:val="both"/>
        <w:rPr>
          <w:rFonts w:ascii="Arial" w:hAnsi="Arial" w:cs="Arial"/>
          <w:sz w:val="20"/>
          <w:szCs w:val="20"/>
        </w:rPr>
      </w:pPr>
      <w:r>
        <w:rPr>
          <w:rFonts w:ascii="Arial" w:hAnsi="Arial" w:cs="Arial"/>
          <w:sz w:val="20"/>
          <w:szCs w:val="20"/>
        </w:rPr>
        <w:t>zidentyfikowanie projektu pozakonkursowego</w:t>
      </w:r>
      <w:r w:rsidRPr="00EF6D3A">
        <w:rPr>
          <w:rFonts w:ascii="Arial" w:hAnsi="Arial" w:cs="Arial"/>
          <w:sz w:val="20"/>
          <w:szCs w:val="20"/>
        </w:rPr>
        <w:t>, o którym mowa w odpowiednich wytycznych horyzontalnych wydanych przez ministra właściwego do spraw rozwoju regionalnego</w:t>
      </w:r>
      <w:r>
        <w:rPr>
          <w:rFonts w:ascii="Arial" w:hAnsi="Arial" w:cs="Arial"/>
          <w:sz w:val="20"/>
          <w:szCs w:val="20"/>
        </w:rPr>
        <w:t xml:space="preserve"> </w:t>
      </w:r>
      <w:r>
        <w:rPr>
          <w:rFonts w:ascii="Arial" w:hAnsi="Arial" w:cs="Arial"/>
          <w:sz w:val="20"/>
          <w:szCs w:val="20"/>
        </w:rPr>
        <w:br/>
      </w:r>
      <w:r w:rsidRPr="00EF6D3A">
        <w:rPr>
          <w:rFonts w:ascii="Arial" w:hAnsi="Arial" w:cs="Arial"/>
          <w:sz w:val="20"/>
          <w:szCs w:val="20"/>
        </w:rPr>
        <w:t xml:space="preserve">na podstawie art. 4 ust. 2 pkt 3 </w:t>
      </w:r>
      <w:r w:rsidRPr="00EF6D3A">
        <w:rPr>
          <w:rFonts w:ascii="Arial" w:hAnsi="Arial" w:cs="Arial"/>
          <w:i/>
          <w:sz w:val="20"/>
          <w:szCs w:val="20"/>
        </w:rPr>
        <w:t>ustawy wdrożeniowej</w:t>
      </w:r>
      <w:r w:rsidRPr="00EF6D3A">
        <w:rPr>
          <w:rFonts w:ascii="Arial" w:hAnsi="Arial" w:cs="Arial"/>
          <w:sz w:val="20"/>
          <w:szCs w:val="20"/>
        </w:rPr>
        <w:t xml:space="preserve">, </w:t>
      </w:r>
      <w:r>
        <w:rPr>
          <w:rFonts w:ascii="Arial" w:hAnsi="Arial" w:cs="Arial"/>
          <w:sz w:val="20"/>
          <w:szCs w:val="20"/>
        </w:rPr>
        <w:t>oraz zapewnienie wpisania tego projektu do wykazu</w:t>
      </w:r>
      <w:r w:rsidRPr="00EF6D3A">
        <w:rPr>
          <w:rFonts w:ascii="Arial" w:hAnsi="Arial" w:cs="Arial"/>
          <w:sz w:val="20"/>
          <w:szCs w:val="20"/>
        </w:rPr>
        <w:t xml:space="preserve"> stanowiącego załącznik do SZOOP RPO WŁ;</w:t>
      </w:r>
    </w:p>
    <w:p w14:paraId="7C89FAE4"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wyznaczanie ekspertów do udziału w wyborze projektów do dofinansowania oraz prowadzenie wykazu kandydatów na ekspertów;</w:t>
      </w:r>
    </w:p>
    <w:p w14:paraId="546B0353"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przeprowadzanie oceny projektów służących realizacji Strategii ZIT, zgłoszonych do objęcia współfinansowaniem w ramach RPO WŁ w trybie pozakonkursowym, z zastrzeżeniem uprzedniej weryfikacji przez Związek ZIT spełniania przez projekt kryteriów dotyczących jego zgodności</w:t>
      </w:r>
      <w:r>
        <w:rPr>
          <w:rFonts w:ascii="Arial" w:hAnsi="Arial" w:cs="Arial"/>
          <w:sz w:val="20"/>
          <w:szCs w:val="20"/>
        </w:rPr>
        <w:t xml:space="preserve"> </w:t>
      </w:r>
      <w:r w:rsidRPr="00EF6D3A">
        <w:rPr>
          <w:rFonts w:ascii="Arial" w:hAnsi="Arial" w:cs="Arial"/>
          <w:sz w:val="20"/>
          <w:szCs w:val="20"/>
        </w:rPr>
        <w:t>ze Strategią ZIT;</w:t>
      </w:r>
    </w:p>
    <w:p w14:paraId="286B62CB"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przeprowadzanie oceny projektów służących realizacji Strategii ZIT, zgłoszonych do objęcia współfinansowaniem w ramach RPO WŁ w trybie konkursowym, z zastrzeżeniem następczej weryfikacji przez Związek ZIT stopnia spełniania przez projekt kryteriów dotyczących jego zgodności ze Strategią ZIT;</w:t>
      </w:r>
    </w:p>
    <w:p w14:paraId="3AB9BED8"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zapewnienie, aby wybrana operacja wchodziła w zakres funduszu lub funduszy polityki spójności oraz aby mogła być przypisana do kategorii interwencji;</w:t>
      </w:r>
    </w:p>
    <w:p w14:paraId="02DB27AF"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 xml:space="preserve">zapewnienie, aby beneficjent otrzymał dokument określający warunki wsparcia dla każdej operacji, w tym szczegółowe wymagania dotyczące produktów lub usług, które mają być dostarczone w ramach operacji, plan finansowy oraz termin realizacji oraz upewnienie się przed zatwierdzeniem operacji, że beneficjent dysponuje administracyjną, finansową </w:t>
      </w:r>
      <w:r>
        <w:rPr>
          <w:rFonts w:ascii="Arial" w:hAnsi="Arial" w:cs="Arial"/>
          <w:sz w:val="20"/>
          <w:szCs w:val="20"/>
        </w:rPr>
        <w:br/>
      </w:r>
      <w:r w:rsidRPr="00EF6D3A">
        <w:rPr>
          <w:rFonts w:ascii="Arial" w:hAnsi="Arial" w:cs="Arial"/>
          <w:sz w:val="20"/>
          <w:szCs w:val="20"/>
        </w:rPr>
        <w:t>i operacyjną zdolnością do spełnienia warunków, o których mowa powyżej;</w:t>
      </w:r>
    </w:p>
    <w:p w14:paraId="2C8E156E"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 xml:space="preserve">upewnienie się, jeżeli operacja rozpoczęła się przed dniem złożenia wniosku </w:t>
      </w:r>
      <w:r>
        <w:rPr>
          <w:rFonts w:ascii="Arial" w:hAnsi="Arial" w:cs="Arial"/>
          <w:sz w:val="20"/>
          <w:szCs w:val="20"/>
        </w:rPr>
        <w:br/>
      </w:r>
      <w:r w:rsidRPr="00EF6D3A">
        <w:rPr>
          <w:rFonts w:ascii="Arial" w:hAnsi="Arial" w:cs="Arial"/>
          <w:sz w:val="20"/>
          <w:szCs w:val="20"/>
        </w:rPr>
        <w:t xml:space="preserve">o dofinansowanie do </w:t>
      </w:r>
      <w:r>
        <w:rPr>
          <w:rFonts w:ascii="Arial" w:hAnsi="Arial" w:cs="Arial"/>
          <w:sz w:val="20"/>
          <w:szCs w:val="20"/>
        </w:rPr>
        <w:t>IZ RPO WŁ</w:t>
      </w:r>
      <w:r w:rsidRPr="00EF6D3A">
        <w:rPr>
          <w:rFonts w:ascii="Arial" w:hAnsi="Arial" w:cs="Arial"/>
          <w:sz w:val="20"/>
          <w:szCs w:val="20"/>
        </w:rPr>
        <w:t>,</w:t>
      </w:r>
      <w:r>
        <w:rPr>
          <w:rFonts w:ascii="Arial" w:hAnsi="Arial" w:cs="Arial"/>
          <w:sz w:val="20"/>
          <w:szCs w:val="20"/>
        </w:rPr>
        <w:t xml:space="preserve"> że w tym okresie</w:t>
      </w:r>
      <w:r w:rsidRPr="00EF6D3A">
        <w:rPr>
          <w:rFonts w:ascii="Arial" w:hAnsi="Arial" w:cs="Arial"/>
          <w:sz w:val="20"/>
          <w:szCs w:val="20"/>
        </w:rPr>
        <w:t xml:space="preserve"> przestrzegano obowiązujących przepisów prawa dotyczących danej operacji;</w:t>
      </w:r>
    </w:p>
    <w:p w14:paraId="61D8E0EC"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 xml:space="preserve">zapewnienie, aby operacje wybrane do dofinansowania z funduszy nie obejmowały przedsięwzięć będących częścią operacji, które zostały objęte lub powinny były zostać objęte procedurą odzyskiwania zgodnie z art. 71 </w:t>
      </w:r>
      <w:r w:rsidRPr="00EF6D3A">
        <w:rPr>
          <w:rFonts w:ascii="Arial" w:hAnsi="Arial" w:cs="Arial"/>
          <w:i/>
          <w:sz w:val="20"/>
          <w:szCs w:val="20"/>
          <w:lang w:eastAsia="pl-PL"/>
        </w:rPr>
        <w:t>rozporządzenia ogólnego</w:t>
      </w:r>
      <w:r w:rsidRPr="00EF6D3A">
        <w:rPr>
          <w:rFonts w:ascii="Arial" w:hAnsi="Arial" w:cs="Arial"/>
          <w:sz w:val="20"/>
          <w:szCs w:val="20"/>
        </w:rPr>
        <w:t xml:space="preserve"> w następstwie przeniesienia działalności produkcyjnej poza obszar objęty programem;</w:t>
      </w:r>
    </w:p>
    <w:p w14:paraId="5839A4E9" w14:textId="320967D3"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określ</w:t>
      </w:r>
      <w:r>
        <w:rPr>
          <w:rFonts w:ascii="Arial" w:hAnsi="Arial" w:cs="Arial"/>
          <w:sz w:val="20"/>
          <w:szCs w:val="20"/>
        </w:rPr>
        <w:t>a</w:t>
      </w:r>
      <w:r w:rsidRPr="00EF6D3A">
        <w:rPr>
          <w:rFonts w:ascii="Arial" w:hAnsi="Arial" w:cs="Arial"/>
          <w:sz w:val="20"/>
          <w:szCs w:val="20"/>
        </w:rPr>
        <w:t>nie kategorii interwencji</w:t>
      </w:r>
      <w:r w:rsidRPr="009956AC">
        <w:t xml:space="preserve"> </w:t>
      </w:r>
      <w:r>
        <w:t xml:space="preserve">środków, do których przypisane </w:t>
      </w:r>
      <w:r>
        <w:br/>
        <w:t>są wydatki związane z operacją</w:t>
      </w:r>
      <w:r w:rsidRPr="00EF6D3A">
        <w:rPr>
          <w:rFonts w:ascii="Arial" w:hAnsi="Arial" w:cs="Arial"/>
          <w:sz w:val="20"/>
          <w:szCs w:val="20"/>
        </w:rPr>
        <w:t>;</w:t>
      </w:r>
    </w:p>
    <w:p w14:paraId="36785D0E" w14:textId="77777777" w:rsidR="00D50A40" w:rsidRPr="00EF6D3A" w:rsidRDefault="00D50A40" w:rsidP="0029250D">
      <w:pPr>
        <w:numPr>
          <w:ilvl w:val="0"/>
          <w:numId w:val="49"/>
        </w:numPr>
        <w:spacing w:after="120"/>
        <w:jc w:val="both"/>
        <w:rPr>
          <w:rFonts w:ascii="Arial" w:hAnsi="Arial" w:cs="Arial"/>
          <w:sz w:val="20"/>
          <w:szCs w:val="20"/>
        </w:rPr>
      </w:pPr>
      <w:r w:rsidRPr="00EF6D3A">
        <w:rPr>
          <w:rFonts w:ascii="Arial" w:hAnsi="Arial" w:cs="Arial"/>
          <w:sz w:val="20"/>
          <w:szCs w:val="20"/>
        </w:rPr>
        <w:t>wybór do dofinansowania projektów w oparciu o zatwierdzone przez KM RPO WŁ kryteria wyboru projektów;</w:t>
      </w:r>
    </w:p>
    <w:p w14:paraId="4296B6D4" w14:textId="77777777" w:rsidR="00D50A40" w:rsidRPr="009B176A" w:rsidRDefault="00D50A40" w:rsidP="009B176A">
      <w:pPr>
        <w:numPr>
          <w:ilvl w:val="0"/>
          <w:numId w:val="49"/>
        </w:numPr>
        <w:spacing w:after="120"/>
        <w:jc w:val="both"/>
        <w:rPr>
          <w:rFonts w:ascii="Arial" w:hAnsi="Arial" w:cs="Arial"/>
          <w:sz w:val="20"/>
          <w:szCs w:val="20"/>
        </w:rPr>
      </w:pPr>
      <w:r w:rsidRPr="00EF6D3A">
        <w:rPr>
          <w:rFonts w:ascii="Arial" w:hAnsi="Arial" w:cs="Arial"/>
          <w:sz w:val="20"/>
          <w:szCs w:val="20"/>
        </w:rPr>
        <w:t xml:space="preserve">zawieranie z wnioskodawcami umów o dofinansowanie projektu lub </w:t>
      </w:r>
      <w:r w:rsidRPr="009E0FE4">
        <w:rPr>
          <w:rFonts w:ascii="Arial" w:hAnsi="Arial" w:cs="Arial"/>
          <w:sz w:val="20"/>
          <w:szCs w:val="20"/>
        </w:rPr>
        <w:t>podejmowanie decyzji o dofinansowaniu projektu.</w:t>
      </w:r>
    </w:p>
    <w:p w14:paraId="48241416" w14:textId="77777777" w:rsidR="00FC730B" w:rsidRDefault="00FC730B" w:rsidP="0029250D">
      <w:pPr>
        <w:spacing w:after="120"/>
        <w:jc w:val="both"/>
        <w:rPr>
          <w:rFonts w:ascii="Arial" w:hAnsi="Arial" w:cs="Arial"/>
          <w:b/>
          <w:sz w:val="20"/>
          <w:szCs w:val="20"/>
        </w:rPr>
      </w:pPr>
    </w:p>
    <w:p w14:paraId="730AF263" w14:textId="312A8B05" w:rsidR="00D50A40" w:rsidRPr="00EF6D3A" w:rsidRDefault="00D50A40" w:rsidP="0029250D">
      <w:pPr>
        <w:spacing w:after="120"/>
        <w:jc w:val="both"/>
        <w:rPr>
          <w:rFonts w:ascii="Arial" w:hAnsi="Arial" w:cs="Arial"/>
          <w:b/>
          <w:sz w:val="20"/>
          <w:szCs w:val="20"/>
        </w:rPr>
      </w:pPr>
      <w:r w:rsidRPr="00EF6D3A">
        <w:rPr>
          <w:rFonts w:ascii="Arial" w:hAnsi="Arial" w:cs="Arial"/>
          <w:b/>
          <w:sz w:val="20"/>
          <w:szCs w:val="20"/>
        </w:rPr>
        <w:lastRenderedPageBreak/>
        <w:t>Zarządzanie finansowe i kontrola:</w:t>
      </w:r>
    </w:p>
    <w:p w14:paraId="0601C172"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kontrolowanie, czy dofinansowane produkty i usługi zostały dostarczone, czy wydatki deklarowane przez beneficjentów zostały zapłacone oraz, czy spełniają one obowiązujące przepisy prawa, wymagania RPO WŁ oraz warunki wsparcia operacji;</w:t>
      </w:r>
    </w:p>
    <w:p w14:paraId="0C66E119"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 xml:space="preserve">zapewnienie, aby beneficjenci uczestniczący we wdrażaniu operacji, których koszty </w:t>
      </w:r>
      <w:r>
        <w:rPr>
          <w:rFonts w:ascii="Arial" w:hAnsi="Arial" w:cs="Arial"/>
          <w:sz w:val="20"/>
          <w:szCs w:val="20"/>
        </w:rPr>
        <w:t>rozliczane</w:t>
      </w:r>
      <w:r w:rsidRPr="00EF6D3A">
        <w:rPr>
          <w:rFonts w:ascii="Arial" w:hAnsi="Arial" w:cs="Arial"/>
          <w:sz w:val="20"/>
          <w:szCs w:val="20"/>
        </w:rPr>
        <w:t xml:space="preserve"> </w:t>
      </w:r>
      <w:r w:rsidRPr="00EF6D3A">
        <w:rPr>
          <w:rFonts w:ascii="Arial" w:hAnsi="Arial" w:cs="Arial"/>
          <w:sz w:val="20"/>
          <w:szCs w:val="20"/>
        </w:rPr>
        <w:br/>
        <w:t>są na podstawie faktycznie poniesionych kosztów kwalifikowalnych, prowadzili oddzielny system księgowości lub korzystali z odpowiedniego kodu księgowego dla wszystkich transakcji związanych z operacją;</w:t>
      </w:r>
    </w:p>
    <w:p w14:paraId="61D635C6" w14:textId="08001714" w:rsidR="00D50A40" w:rsidRPr="002B0242"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 xml:space="preserve">zapewnienie, aby w postanowieniach umowy o dofinansowanie projektu zawartej z beneficjentem, znalazł się zapis zobowiązujący beneficjenta do stosowania odpowiednich wytycznych horyzontalnych wydanych przez ministra właściwego do spraw rozwoju regionalnego na podstawie art. 4 ust. 2 pkt 3 </w:t>
      </w:r>
      <w:r w:rsidRPr="00EF6D3A">
        <w:rPr>
          <w:rFonts w:ascii="Arial" w:hAnsi="Arial" w:cs="Arial"/>
          <w:i/>
          <w:sz w:val="20"/>
          <w:szCs w:val="20"/>
        </w:rPr>
        <w:t>ustawy wdrożeniowej</w:t>
      </w:r>
      <w:r w:rsidRPr="00EF6D3A">
        <w:rPr>
          <w:rFonts w:ascii="Arial" w:hAnsi="Arial" w:cs="Arial"/>
          <w:sz w:val="20"/>
          <w:szCs w:val="20"/>
        </w:rPr>
        <w:t xml:space="preserve"> </w:t>
      </w:r>
      <w:r w:rsidRPr="009933AB">
        <w:rPr>
          <w:rFonts w:ascii="Arial" w:hAnsi="Arial" w:cs="Arial"/>
          <w:sz w:val="20"/>
          <w:szCs w:val="20"/>
        </w:rPr>
        <w:t xml:space="preserve">lub odpowiednich wytycznych programowych (o ile zostały opracowane) wydanych przez IZ RPO WŁ </w:t>
      </w:r>
      <w:r w:rsidR="00D569F8">
        <w:rPr>
          <w:rFonts w:ascii="Arial" w:hAnsi="Arial" w:cs="Arial"/>
          <w:sz w:val="20"/>
          <w:szCs w:val="20"/>
        </w:rPr>
        <w:br/>
      </w:r>
      <w:r w:rsidRPr="009933AB">
        <w:rPr>
          <w:rFonts w:ascii="Arial" w:hAnsi="Arial" w:cs="Arial"/>
          <w:sz w:val="20"/>
          <w:szCs w:val="20"/>
        </w:rPr>
        <w:t xml:space="preserve">na podstawie art. 7 ust. 1 </w:t>
      </w:r>
      <w:r w:rsidRPr="009933AB">
        <w:rPr>
          <w:rFonts w:ascii="Arial" w:hAnsi="Arial" w:cs="Arial"/>
          <w:i/>
          <w:sz w:val="20"/>
          <w:szCs w:val="20"/>
        </w:rPr>
        <w:t>ustawy wdrożeniowej</w:t>
      </w:r>
      <w:r w:rsidRPr="002B0242">
        <w:rPr>
          <w:rFonts w:ascii="Arial" w:hAnsi="Arial" w:cs="Arial"/>
          <w:sz w:val="20"/>
          <w:szCs w:val="20"/>
        </w:rPr>
        <w:t>;</w:t>
      </w:r>
    </w:p>
    <w:p w14:paraId="71D9E7E2"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 xml:space="preserve">wprowadzenie skutecznych i proporcjonalnych środków zwalczania </w:t>
      </w:r>
      <w:r w:rsidRPr="00B5471B">
        <w:rPr>
          <w:rFonts w:ascii="Arial" w:hAnsi="Arial" w:cs="Arial"/>
          <w:sz w:val="20"/>
          <w:szCs w:val="20"/>
        </w:rPr>
        <w:t>nadużyć finansowych</w:t>
      </w:r>
      <w:r w:rsidRPr="00EF6D3A">
        <w:rPr>
          <w:rFonts w:ascii="Arial" w:hAnsi="Arial" w:cs="Arial"/>
          <w:sz w:val="20"/>
          <w:szCs w:val="20"/>
        </w:rPr>
        <w:t>, uwzględniając stwierdzone rodzaje ryzyka;</w:t>
      </w:r>
    </w:p>
    <w:p w14:paraId="4FA1CC13" w14:textId="45B2A216"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wybieranie podmiotów mających wdrażać instrumenty finansowe z uwzględnieniem minimalnych wymogów i kryteriów określonych w art. 7</w:t>
      </w:r>
      <w:r>
        <w:rPr>
          <w:rFonts w:ascii="Arial" w:hAnsi="Arial" w:cs="Arial"/>
          <w:sz w:val="20"/>
          <w:szCs w:val="20"/>
        </w:rPr>
        <w:t xml:space="preserve"> </w:t>
      </w:r>
      <w:r w:rsidR="00333A75" w:rsidRPr="00A25AE3">
        <w:rPr>
          <w:rFonts w:ascii="Arial" w:hAnsi="Arial" w:cs="Arial"/>
          <w:i/>
          <w:sz w:val="20"/>
          <w:szCs w:val="20"/>
        </w:rPr>
        <w:t xml:space="preserve">rozporządzenia </w:t>
      </w:r>
      <w:r w:rsidRPr="00A25AE3">
        <w:rPr>
          <w:rFonts w:ascii="Arial" w:hAnsi="Arial" w:cs="Arial"/>
          <w:i/>
          <w:sz w:val="20"/>
          <w:szCs w:val="20"/>
        </w:rPr>
        <w:t>delegowane</w:t>
      </w:r>
      <w:r w:rsidR="00333A75" w:rsidRPr="00A25AE3">
        <w:rPr>
          <w:rFonts w:ascii="Arial" w:hAnsi="Arial" w:cs="Arial"/>
          <w:i/>
          <w:sz w:val="20"/>
          <w:szCs w:val="20"/>
        </w:rPr>
        <w:t>go</w:t>
      </w:r>
      <w:r w:rsidRPr="00A25AE3">
        <w:rPr>
          <w:rFonts w:ascii="Arial" w:hAnsi="Arial" w:cs="Arial"/>
          <w:i/>
          <w:sz w:val="20"/>
          <w:szCs w:val="20"/>
        </w:rPr>
        <w:t xml:space="preserve"> Komisji (UE) nr 480/2014</w:t>
      </w:r>
      <w:r>
        <w:rPr>
          <w:rFonts w:ascii="Arial" w:hAnsi="Arial" w:cs="Arial"/>
          <w:sz w:val="20"/>
          <w:szCs w:val="20"/>
        </w:rPr>
        <w:t>;</w:t>
      </w:r>
      <w:r w:rsidRPr="00F162F5">
        <w:rPr>
          <w:rFonts w:ascii="Arial" w:hAnsi="Arial" w:cs="Arial"/>
          <w:sz w:val="20"/>
          <w:szCs w:val="20"/>
        </w:rPr>
        <w:t xml:space="preserve"> </w:t>
      </w:r>
    </w:p>
    <w:p w14:paraId="0D1EE23A"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 xml:space="preserve">zapewnianie wkładu finansowego na rzecz określonych instrumentów finansowych, zgodnie </w:t>
      </w:r>
      <w:r w:rsidRPr="00EF6D3A">
        <w:rPr>
          <w:rFonts w:ascii="Arial" w:hAnsi="Arial" w:cs="Arial"/>
          <w:sz w:val="20"/>
          <w:szCs w:val="20"/>
        </w:rPr>
        <w:br/>
        <w:t xml:space="preserve">z art. 38 </w:t>
      </w:r>
      <w:r w:rsidRPr="00EF6D3A">
        <w:rPr>
          <w:rFonts w:ascii="Arial" w:hAnsi="Arial" w:cs="Arial"/>
          <w:i/>
          <w:sz w:val="20"/>
          <w:szCs w:val="20"/>
          <w:lang w:eastAsia="pl-PL"/>
        </w:rPr>
        <w:t>rozporządzenia ogólnego</w:t>
      </w:r>
      <w:r w:rsidRPr="00EF6D3A">
        <w:rPr>
          <w:rFonts w:ascii="Arial" w:hAnsi="Arial" w:cs="Arial"/>
          <w:sz w:val="20"/>
          <w:szCs w:val="20"/>
        </w:rPr>
        <w:t>;</w:t>
      </w:r>
    </w:p>
    <w:p w14:paraId="74D97F11"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ustanowienie procedur zapewniających przechowywanie</w:t>
      </w:r>
      <w:r>
        <w:rPr>
          <w:rFonts w:ascii="Arial" w:hAnsi="Arial" w:cs="Arial"/>
          <w:sz w:val="20"/>
          <w:szCs w:val="20"/>
        </w:rPr>
        <w:t>,</w:t>
      </w:r>
      <w:r w:rsidRPr="00EF6D3A">
        <w:rPr>
          <w:rFonts w:ascii="Arial" w:hAnsi="Arial" w:cs="Arial"/>
          <w:sz w:val="20"/>
          <w:szCs w:val="20"/>
        </w:rPr>
        <w:t xml:space="preserve"> zgodnie z wymogami art. 72 </w:t>
      </w:r>
      <w:r>
        <w:rPr>
          <w:rFonts w:ascii="Arial" w:hAnsi="Arial" w:cs="Arial"/>
          <w:sz w:val="20"/>
          <w:szCs w:val="20"/>
        </w:rPr>
        <w:br/>
      </w:r>
      <w:r w:rsidRPr="00EF6D3A">
        <w:rPr>
          <w:rFonts w:ascii="Arial" w:hAnsi="Arial" w:cs="Arial"/>
          <w:sz w:val="20"/>
          <w:szCs w:val="20"/>
        </w:rPr>
        <w:t xml:space="preserve">lit. g) </w:t>
      </w:r>
      <w:r w:rsidRPr="00EF6D3A">
        <w:rPr>
          <w:rFonts w:ascii="Arial" w:hAnsi="Arial" w:cs="Arial"/>
          <w:i/>
          <w:sz w:val="20"/>
          <w:szCs w:val="20"/>
          <w:lang w:eastAsia="pl-PL"/>
        </w:rPr>
        <w:t>rozporządzenia ogólnego</w:t>
      </w:r>
      <w:r w:rsidRPr="00EF6D3A">
        <w:rPr>
          <w:rFonts w:ascii="Arial" w:hAnsi="Arial" w:cs="Arial"/>
          <w:sz w:val="20"/>
          <w:szCs w:val="20"/>
        </w:rPr>
        <w:t xml:space="preserve"> wszystkich dokumentów dotyczących wydatków i audytów wymagan</w:t>
      </w:r>
      <w:r>
        <w:rPr>
          <w:rFonts w:ascii="Arial" w:hAnsi="Arial" w:cs="Arial"/>
          <w:sz w:val="20"/>
          <w:szCs w:val="20"/>
        </w:rPr>
        <w:t>ych</w:t>
      </w:r>
      <w:r w:rsidRPr="00EF6D3A">
        <w:rPr>
          <w:rFonts w:ascii="Arial" w:hAnsi="Arial" w:cs="Arial"/>
          <w:sz w:val="20"/>
          <w:szCs w:val="20"/>
        </w:rPr>
        <w:t xml:space="preserve"> do zapewnienia właściwej ścieżki audytu;</w:t>
      </w:r>
    </w:p>
    <w:p w14:paraId="56ECB1A0" w14:textId="77777777" w:rsidR="00D50A40" w:rsidRPr="00EF6D3A" w:rsidRDefault="00D50A40" w:rsidP="0029250D">
      <w:pPr>
        <w:numPr>
          <w:ilvl w:val="0"/>
          <w:numId w:val="50"/>
        </w:numPr>
        <w:spacing w:after="120"/>
        <w:jc w:val="both"/>
        <w:rPr>
          <w:rFonts w:ascii="Arial" w:hAnsi="Arial" w:cs="Arial"/>
          <w:sz w:val="20"/>
          <w:szCs w:val="20"/>
        </w:rPr>
      </w:pPr>
      <w:r>
        <w:rPr>
          <w:rFonts w:ascii="Arial" w:hAnsi="Arial" w:cs="Arial"/>
          <w:sz w:val="20"/>
          <w:szCs w:val="20"/>
        </w:rPr>
        <w:t>sporządzanie</w:t>
      </w:r>
      <w:r w:rsidRPr="00EF6D3A">
        <w:rPr>
          <w:rFonts w:ascii="Arial" w:hAnsi="Arial" w:cs="Arial"/>
          <w:sz w:val="20"/>
          <w:szCs w:val="20"/>
        </w:rPr>
        <w:t xml:space="preserve"> deklaracji zarządczej i roczn</w:t>
      </w:r>
      <w:r>
        <w:rPr>
          <w:rFonts w:ascii="Arial" w:hAnsi="Arial" w:cs="Arial"/>
          <w:sz w:val="20"/>
          <w:szCs w:val="20"/>
        </w:rPr>
        <w:t>ego</w:t>
      </w:r>
      <w:r w:rsidRPr="00EF6D3A">
        <w:rPr>
          <w:rFonts w:ascii="Arial" w:hAnsi="Arial" w:cs="Arial"/>
          <w:sz w:val="20"/>
          <w:szCs w:val="20"/>
        </w:rPr>
        <w:t xml:space="preserve"> podsumowa</w:t>
      </w:r>
      <w:r>
        <w:rPr>
          <w:rFonts w:ascii="Arial" w:hAnsi="Arial" w:cs="Arial"/>
          <w:sz w:val="20"/>
          <w:szCs w:val="20"/>
        </w:rPr>
        <w:t>nia</w:t>
      </w:r>
      <w:r w:rsidRPr="00EF6D3A">
        <w:rPr>
          <w:rFonts w:ascii="Arial" w:hAnsi="Arial" w:cs="Arial"/>
          <w:sz w:val="20"/>
          <w:szCs w:val="20"/>
        </w:rPr>
        <w:t xml:space="preserve"> o których mowa w art. 59 ust. 5 lit. a) i b) </w:t>
      </w:r>
      <w:r w:rsidRPr="00435E19">
        <w:rPr>
          <w:rFonts w:ascii="Arial" w:hAnsi="Arial"/>
          <w:i/>
          <w:sz w:val="20"/>
        </w:rPr>
        <w:t>rozporządzenia finansowego</w:t>
      </w:r>
      <w:r w:rsidRPr="00EF6D3A">
        <w:rPr>
          <w:rFonts w:ascii="Arial" w:hAnsi="Arial" w:cs="Arial"/>
          <w:sz w:val="20"/>
          <w:szCs w:val="20"/>
        </w:rPr>
        <w:t>;</w:t>
      </w:r>
    </w:p>
    <w:p w14:paraId="51672A1B"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 xml:space="preserve">prowadzenie kontroli realizacji RPO WŁ, w tym weryfikacji administracyjnej w odniesieniu </w:t>
      </w:r>
      <w:r w:rsidRPr="00EF6D3A">
        <w:rPr>
          <w:rFonts w:ascii="Arial" w:hAnsi="Arial" w:cs="Arial"/>
          <w:sz w:val="20"/>
          <w:szCs w:val="20"/>
        </w:rPr>
        <w:br/>
        <w:t>do każdego złożonego przez beneficjentów wniosku o refundację</w:t>
      </w:r>
      <w:r>
        <w:rPr>
          <w:rFonts w:ascii="Arial" w:hAnsi="Arial" w:cs="Arial"/>
          <w:sz w:val="20"/>
          <w:szCs w:val="20"/>
        </w:rPr>
        <w:t>/ rozliczenie wydatków</w:t>
      </w:r>
      <w:r w:rsidRPr="00EF6D3A">
        <w:rPr>
          <w:rFonts w:ascii="Arial" w:hAnsi="Arial" w:cs="Arial"/>
          <w:sz w:val="20"/>
          <w:szCs w:val="20"/>
        </w:rPr>
        <w:t xml:space="preserve"> oraz kontroli operacji</w:t>
      </w:r>
      <w:r>
        <w:rPr>
          <w:rFonts w:ascii="Arial" w:hAnsi="Arial" w:cs="Arial"/>
          <w:sz w:val="20"/>
          <w:szCs w:val="20"/>
        </w:rPr>
        <w:t xml:space="preserve"> </w:t>
      </w:r>
      <w:r w:rsidRPr="00EF6D3A">
        <w:rPr>
          <w:rFonts w:ascii="Arial" w:hAnsi="Arial" w:cs="Arial"/>
          <w:sz w:val="20"/>
          <w:szCs w:val="20"/>
        </w:rPr>
        <w:t xml:space="preserve">na miejscu. Kontrole poszczególnych operacji na miejscu mogą </w:t>
      </w:r>
      <w:r>
        <w:rPr>
          <w:rFonts w:ascii="Arial" w:hAnsi="Arial" w:cs="Arial"/>
          <w:sz w:val="20"/>
          <w:szCs w:val="20"/>
        </w:rPr>
        <w:br/>
      </w:r>
      <w:r w:rsidRPr="00EF6D3A">
        <w:rPr>
          <w:rFonts w:ascii="Arial" w:hAnsi="Arial" w:cs="Arial"/>
          <w:sz w:val="20"/>
          <w:szCs w:val="20"/>
        </w:rPr>
        <w:t>być przeprowadzane metodą badania próby;</w:t>
      </w:r>
    </w:p>
    <w:p w14:paraId="7DC7259F" w14:textId="77777777" w:rsidR="00D50A40" w:rsidRPr="009E0FE4" w:rsidRDefault="00D50A40" w:rsidP="0029250D">
      <w:pPr>
        <w:numPr>
          <w:ilvl w:val="0"/>
          <w:numId w:val="50"/>
        </w:numPr>
        <w:spacing w:after="120"/>
        <w:jc w:val="both"/>
        <w:rPr>
          <w:rFonts w:ascii="Arial" w:hAnsi="Arial" w:cs="Arial"/>
          <w:sz w:val="20"/>
          <w:szCs w:val="20"/>
        </w:rPr>
      </w:pPr>
      <w:r w:rsidRPr="00A80D27">
        <w:rPr>
          <w:rFonts w:ascii="Arial" w:hAnsi="Arial"/>
          <w:sz w:val="20"/>
        </w:rPr>
        <w:t xml:space="preserve">zapewnienie, aby beneficjent otrzymał całkowitą należną kwotę kwalifikowalnych wydatków publicznych </w:t>
      </w:r>
      <w:r>
        <w:rPr>
          <w:rFonts w:ascii="Arial" w:hAnsi="Arial"/>
          <w:sz w:val="20"/>
        </w:rPr>
        <w:t xml:space="preserve">zgodnie </w:t>
      </w:r>
      <w:r w:rsidRPr="006B352D">
        <w:rPr>
          <w:rFonts w:ascii="Arial" w:hAnsi="Arial"/>
          <w:sz w:val="20"/>
        </w:rPr>
        <w:t xml:space="preserve">z </w:t>
      </w:r>
      <w:r w:rsidRPr="006B352D">
        <w:rPr>
          <w:rFonts w:ascii="Arial" w:hAnsi="Arial" w:cs="Arial"/>
          <w:sz w:val="20"/>
          <w:szCs w:val="20"/>
        </w:rPr>
        <w:t xml:space="preserve"> art.</w:t>
      </w:r>
      <w:r w:rsidRPr="009E0FE4">
        <w:rPr>
          <w:rFonts w:ascii="Arial" w:hAnsi="Arial" w:cs="Arial"/>
          <w:sz w:val="20"/>
          <w:szCs w:val="20"/>
        </w:rPr>
        <w:t xml:space="preserve"> 132 </w:t>
      </w:r>
      <w:r w:rsidRPr="00712ED6">
        <w:rPr>
          <w:rFonts w:ascii="Arial" w:hAnsi="Arial" w:cs="Arial"/>
          <w:i/>
          <w:sz w:val="20"/>
          <w:szCs w:val="20"/>
        </w:rPr>
        <w:t>rozporządzenia ogólnego</w:t>
      </w:r>
      <w:r w:rsidRPr="006B352D">
        <w:rPr>
          <w:rFonts w:ascii="Arial" w:hAnsi="Arial" w:cs="Arial"/>
          <w:sz w:val="20"/>
          <w:szCs w:val="20"/>
        </w:rPr>
        <w:t>;</w:t>
      </w:r>
    </w:p>
    <w:p w14:paraId="50E5113C" w14:textId="2DE0D16F" w:rsidR="00D6692D" w:rsidRPr="00D6692D" w:rsidRDefault="00D50A40" w:rsidP="0029250D">
      <w:pPr>
        <w:numPr>
          <w:ilvl w:val="0"/>
          <w:numId w:val="50"/>
        </w:numPr>
        <w:spacing w:after="120"/>
        <w:jc w:val="both"/>
        <w:rPr>
          <w:rFonts w:ascii="Arial" w:hAnsi="Arial" w:cs="Arial"/>
          <w:sz w:val="20"/>
          <w:szCs w:val="20"/>
        </w:rPr>
      </w:pPr>
      <w:r w:rsidRPr="00201F0B">
        <w:rPr>
          <w:rFonts w:ascii="Arial" w:hAnsi="Arial" w:cs="Arial"/>
          <w:sz w:val="20"/>
          <w:szCs w:val="20"/>
        </w:rPr>
        <w:t>ustalanie i nakładanie korekt finansowych;</w:t>
      </w:r>
      <w:r w:rsidRPr="00D6692D">
        <w:rPr>
          <w:rFonts w:ascii="Arial" w:hAnsi="Arial" w:cs="Arial"/>
          <w:sz w:val="20"/>
          <w:szCs w:val="20"/>
        </w:rPr>
        <w:t xml:space="preserve"> odnotowywanie korekt finansowych w zestawieniu wydatków dla roku obrachunkowego, w którym podjęto decyzję o anulowaniu całości </w:t>
      </w:r>
      <w:r w:rsidRPr="00D6692D">
        <w:rPr>
          <w:rFonts w:ascii="Arial" w:hAnsi="Arial" w:cs="Arial"/>
          <w:sz w:val="20"/>
          <w:szCs w:val="20"/>
        </w:rPr>
        <w:br/>
        <w:t>lub części wkładu publicznego;</w:t>
      </w:r>
    </w:p>
    <w:p w14:paraId="7ED31C3C" w14:textId="77777777" w:rsidR="00D50A40" w:rsidRPr="009933AB" w:rsidRDefault="00D50A40" w:rsidP="00201F0B">
      <w:pPr>
        <w:numPr>
          <w:ilvl w:val="0"/>
          <w:numId w:val="50"/>
        </w:numPr>
        <w:spacing w:after="120"/>
        <w:jc w:val="both"/>
        <w:rPr>
          <w:rFonts w:ascii="Arial" w:hAnsi="Arial" w:cs="Arial"/>
          <w:sz w:val="20"/>
          <w:szCs w:val="20"/>
        </w:rPr>
      </w:pPr>
      <w:r w:rsidRPr="00D6692D">
        <w:rPr>
          <w:rFonts w:ascii="Arial" w:hAnsi="Arial" w:cs="Arial"/>
          <w:sz w:val="20"/>
          <w:szCs w:val="20"/>
        </w:rPr>
        <w:t>odzyskiwanie kwot podlegających zwrotowi, w szczególności kwot związanych z nałożeniem korekt finansowych, na</w:t>
      </w:r>
      <w:r w:rsidRPr="009933AB">
        <w:rPr>
          <w:rFonts w:ascii="Arial" w:hAnsi="Arial" w:cs="Arial"/>
          <w:sz w:val="20"/>
          <w:szCs w:val="20"/>
        </w:rPr>
        <w:t xml:space="preserve"> </w:t>
      </w:r>
      <w:r w:rsidRPr="00201F0B">
        <w:rPr>
          <w:rFonts w:ascii="Arial" w:hAnsi="Arial" w:cs="Arial"/>
          <w:sz w:val="20"/>
          <w:szCs w:val="20"/>
        </w:rPr>
        <w:t xml:space="preserve">zasadach określonych w ustawie z dnia 27 sierpnia 2009 r. </w:t>
      </w:r>
      <w:r w:rsidRPr="00201F0B">
        <w:rPr>
          <w:rFonts w:ascii="Arial" w:hAnsi="Arial" w:cs="Arial"/>
          <w:sz w:val="20"/>
          <w:szCs w:val="20"/>
        </w:rPr>
        <w:br/>
      </w:r>
      <w:r w:rsidRPr="00D6692D">
        <w:rPr>
          <w:rFonts w:ascii="Arial" w:hAnsi="Arial" w:cs="Arial"/>
          <w:i/>
          <w:sz w:val="20"/>
          <w:szCs w:val="20"/>
        </w:rPr>
        <w:t>o finansach publicznych</w:t>
      </w:r>
      <w:r w:rsidRPr="00D6692D">
        <w:rPr>
          <w:rFonts w:ascii="Arial" w:hAnsi="Arial" w:cs="Arial"/>
          <w:sz w:val="20"/>
          <w:szCs w:val="20"/>
        </w:rPr>
        <w:t xml:space="preserve"> lub w umowie o dofinansowanie</w:t>
      </w:r>
      <w:r w:rsidRPr="009933AB">
        <w:rPr>
          <w:rFonts w:ascii="Arial" w:hAnsi="Arial" w:cs="Arial"/>
          <w:sz w:val="20"/>
          <w:szCs w:val="20"/>
        </w:rPr>
        <w:t xml:space="preserve"> </w:t>
      </w:r>
      <w:r w:rsidRPr="00201F0B">
        <w:rPr>
          <w:rFonts w:ascii="Arial" w:hAnsi="Arial" w:cs="Arial"/>
          <w:sz w:val="20"/>
          <w:szCs w:val="20"/>
        </w:rPr>
        <w:t>projektu;</w:t>
      </w:r>
    </w:p>
    <w:p w14:paraId="03EF2A27" w14:textId="77777777" w:rsidR="00D50A40" w:rsidRPr="00547166"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zapewnienie udostępnieni</w:t>
      </w:r>
      <w:r>
        <w:rPr>
          <w:rFonts w:ascii="Arial" w:hAnsi="Arial" w:cs="Arial"/>
          <w:sz w:val="20"/>
          <w:szCs w:val="20"/>
        </w:rPr>
        <w:t>a</w:t>
      </w:r>
      <w:r w:rsidRPr="00EF6D3A">
        <w:rPr>
          <w:rFonts w:ascii="Arial" w:hAnsi="Arial" w:cs="Arial"/>
          <w:sz w:val="20"/>
          <w:szCs w:val="20"/>
        </w:rPr>
        <w:t xml:space="preserve"> KE i ETO wszystkich dokumentów dotyczących wydatku wspieranego z RPO WŁ na żądanie wspomnianych instytucji przez okres </w:t>
      </w:r>
      <w:r>
        <w:rPr>
          <w:rFonts w:ascii="Arial" w:hAnsi="Arial" w:cs="Arial"/>
          <w:sz w:val="20"/>
          <w:szCs w:val="20"/>
        </w:rPr>
        <w:t>dwóch</w:t>
      </w:r>
      <w:r w:rsidRPr="00EF6D3A">
        <w:rPr>
          <w:rFonts w:ascii="Arial" w:hAnsi="Arial" w:cs="Arial"/>
          <w:sz w:val="20"/>
          <w:szCs w:val="20"/>
        </w:rPr>
        <w:t xml:space="preserve"> lat od dnia 31 grudnia następującego po złożeniu zestawienia wydatków, w którym ujęto</w:t>
      </w:r>
      <w:r>
        <w:rPr>
          <w:rFonts w:ascii="Arial" w:hAnsi="Arial" w:cs="Arial"/>
          <w:sz w:val="20"/>
          <w:szCs w:val="20"/>
        </w:rPr>
        <w:t xml:space="preserve"> ostateczne wydatki dotyczące zakończonej operacji, </w:t>
      </w:r>
      <w:r w:rsidRPr="00547166">
        <w:rPr>
          <w:rFonts w:ascii="Arial" w:hAnsi="Arial" w:cs="Arial"/>
          <w:sz w:val="20"/>
          <w:szCs w:val="20"/>
        </w:rPr>
        <w:t xml:space="preserve">zgodnie z art. 140 ust. 1 </w:t>
      </w:r>
      <w:r w:rsidRPr="00547166">
        <w:rPr>
          <w:rFonts w:ascii="Arial" w:hAnsi="Arial" w:cs="Arial"/>
          <w:i/>
          <w:sz w:val="20"/>
          <w:szCs w:val="20"/>
        </w:rPr>
        <w:t>rozporządzenia ogólnego</w:t>
      </w:r>
      <w:r w:rsidRPr="00547166">
        <w:rPr>
          <w:rFonts w:ascii="Arial" w:hAnsi="Arial" w:cs="Arial"/>
          <w:sz w:val="20"/>
          <w:szCs w:val="20"/>
        </w:rPr>
        <w:t>.</w:t>
      </w:r>
    </w:p>
    <w:p w14:paraId="0930D37E" w14:textId="77777777" w:rsidR="00D50A40" w:rsidRPr="00EF6D3A" w:rsidRDefault="00D50A40" w:rsidP="0029250D">
      <w:pPr>
        <w:numPr>
          <w:ilvl w:val="0"/>
          <w:numId w:val="50"/>
        </w:numPr>
        <w:spacing w:after="120"/>
        <w:jc w:val="both"/>
        <w:rPr>
          <w:rFonts w:ascii="Arial" w:hAnsi="Arial" w:cs="Arial"/>
          <w:sz w:val="20"/>
          <w:szCs w:val="20"/>
        </w:rPr>
      </w:pPr>
      <w:r w:rsidRPr="00EF6D3A">
        <w:rPr>
          <w:rFonts w:ascii="Arial" w:hAnsi="Arial" w:cs="Arial"/>
          <w:sz w:val="20"/>
          <w:szCs w:val="20"/>
        </w:rPr>
        <w:t>przesyłanie do KE specjalnych sprawozdań dotyczących operacji obejmujących instrumenty finansowe w postaci załącznika do rocznego sprawozdania z wdrażania;</w:t>
      </w:r>
    </w:p>
    <w:p w14:paraId="312E3A87" w14:textId="77777777" w:rsidR="00D50A40" w:rsidRPr="00EF6D3A" w:rsidRDefault="00D50A40" w:rsidP="0029250D">
      <w:pPr>
        <w:numPr>
          <w:ilvl w:val="0"/>
          <w:numId w:val="50"/>
        </w:numPr>
        <w:spacing w:after="120"/>
        <w:jc w:val="both"/>
        <w:rPr>
          <w:rFonts w:ascii="Arial" w:hAnsi="Arial" w:cs="Arial"/>
          <w:i/>
          <w:sz w:val="20"/>
          <w:szCs w:val="20"/>
        </w:rPr>
      </w:pPr>
      <w:r w:rsidRPr="00EF6D3A">
        <w:rPr>
          <w:rFonts w:ascii="Arial" w:hAnsi="Arial" w:cs="Arial"/>
          <w:sz w:val="20"/>
          <w:szCs w:val="20"/>
        </w:rPr>
        <w:t xml:space="preserve">określenie w wytycznych programowych lub umowie o dofinansowanie warunków i procedur dokumentowania wydatków, o których mowa w odpowiednich wytycznych horyzontalnych </w:t>
      </w:r>
      <w:r w:rsidRPr="00EF6D3A">
        <w:rPr>
          <w:rFonts w:ascii="Arial" w:hAnsi="Arial" w:cs="Arial"/>
          <w:sz w:val="20"/>
          <w:szCs w:val="20"/>
        </w:rPr>
        <w:lastRenderedPageBreak/>
        <w:t xml:space="preserve">wydanych przez ministra właściwego do spraw rozwoju regionalnego na podstawie art. 4 </w:t>
      </w:r>
      <w:r>
        <w:rPr>
          <w:rFonts w:ascii="Arial" w:hAnsi="Arial" w:cs="Arial"/>
          <w:sz w:val="20"/>
          <w:szCs w:val="20"/>
        </w:rPr>
        <w:br/>
      </w:r>
      <w:r w:rsidRPr="00EF6D3A">
        <w:rPr>
          <w:rFonts w:ascii="Arial" w:hAnsi="Arial" w:cs="Arial"/>
          <w:sz w:val="20"/>
          <w:szCs w:val="20"/>
        </w:rPr>
        <w:t>ust. 2 pkt 3</w:t>
      </w:r>
      <w:r w:rsidRPr="00EF6D3A">
        <w:rPr>
          <w:rFonts w:ascii="Arial" w:hAnsi="Arial" w:cs="Arial"/>
          <w:i/>
          <w:sz w:val="20"/>
          <w:szCs w:val="20"/>
        </w:rPr>
        <w:t xml:space="preserve"> ustawy wdrożeniowej </w:t>
      </w:r>
      <w:r w:rsidRPr="00EF6D3A">
        <w:rPr>
          <w:rFonts w:ascii="Arial" w:hAnsi="Arial" w:cs="Arial"/>
          <w:sz w:val="20"/>
          <w:szCs w:val="20"/>
        </w:rPr>
        <w:t xml:space="preserve">oraz innych rodzajów wydatków, o których nie ma mowy </w:t>
      </w:r>
      <w:r>
        <w:rPr>
          <w:rFonts w:ascii="Arial" w:hAnsi="Arial" w:cs="Arial"/>
          <w:sz w:val="20"/>
          <w:szCs w:val="20"/>
        </w:rPr>
        <w:br/>
      </w:r>
      <w:r w:rsidRPr="00EF6D3A">
        <w:rPr>
          <w:rFonts w:ascii="Arial" w:hAnsi="Arial" w:cs="Arial"/>
          <w:sz w:val="20"/>
          <w:szCs w:val="20"/>
        </w:rPr>
        <w:t>w wytycznych</w:t>
      </w:r>
      <w:r>
        <w:rPr>
          <w:rFonts w:ascii="Arial" w:hAnsi="Arial" w:cs="Arial"/>
          <w:sz w:val="20"/>
          <w:szCs w:val="20"/>
        </w:rPr>
        <w:t xml:space="preserve"> horyzontalnych</w:t>
      </w:r>
      <w:r w:rsidRPr="00EF6D3A">
        <w:rPr>
          <w:rFonts w:ascii="Arial" w:hAnsi="Arial" w:cs="Arial"/>
          <w:sz w:val="20"/>
          <w:szCs w:val="20"/>
        </w:rPr>
        <w:t>, a które pojawią się w związku z realizowanymi w ramach RPO WŁ projektami;</w:t>
      </w:r>
    </w:p>
    <w:p w14:paraId="558817E5" w14:textId="77777777" w:rsidR="00D50A40" w:rsidRDefault="00D50A40" w:rsidP="00087C22">
      <w:pPr>
        <w:numPr>
          <w:ilvl w:val="0"/>
          <w:numId w:val="50"/>
        </w:numPr>
        <w:spacing w:after="120"/>
        <w:jc w:val="both"/>
        <w:rPr>
          <w:rFonts w:ascii="Arial" w:hAnsi="Arial" w:cs="Arial"/>
          <w:sz w:val="20"/>
          <w:szCs w:val="20"/>
        </w:rPr>
      </w:pPr>
      <w:r w:rsidRPr="00EF6D3A">
        <w:rPr>
          <w:rFonts w:ascii="Arial" w:hAnsi="Arial" w:cs="Arial"/>
          <w:sz w:val="20"/>
          <w:szCs w:val="20"/>
        </w:rPr>
        <w:t xml:space="preserve">zapewnienie, aby podpisanie umowy o dofinansowanie z beneficjentem, który zaliczył VAT </w:t>
      </w:r>
      <w:r>
        <w:rPr>
          <w:rFonts w:ascii="Arial" w:hAnsi="Arial" w:cs="Arial"/>
          <w:sz w:val="20"/>
          <w:szCs w:val="20"/>
        </w:rPr>
        <w:br/>
      </w:r>
      <w:r w:rsidRPr="00EF6D3A">
        <w:rPr>
          <w:rFonts w:ascii="Arial" w:hAnsi="Arial" w:cs="Arial"/>
          <w:sz w:val="20"/>
          <w:szCs w:val="20"/>
        </w:rPr>
        <w:t>do wydatków kwalifikowalnych było uwarunkowane podpisaniem „Oświadczeni</w:t>
      </w:r>
      <w:r>
        <w:rPr>
          <w:rFonts w:ascii="Arial" w:hAnsi="Arial" w:cs="Arial"/>
          <w:sz w:val="20"/>
          <w:szCs w:val="20"/>
        </w:rPr>
        <w:t>a</w:t>
      </w:r>
      <w:r w:rsidRPr="00EF6D3A">
        <w:rPr>
          <w:rFonts w:ascii="Arial" w:hAnsi="Arial" w:cs="Arial"/>
          <w:sz w:val="20"/>
          <w:szCs w:val="20"/>
        </w:rPr>
        <w:t xml:space="preserve"> </w:t>
      </w:r>
      <w:r>
        <w:rPr>
          <w:rFonts w:ascii="Arial" w:hAnsi="Arial" w:cs="Arial"/>
          <w:sz w:val="20"/>
          <w:szCs w:val="20"/>
        </w:rPr>
        <w:br/>
      </w:r>
      <w:r w:rsidRPr="00EF6D3A">
        <w:rPr>
          <w:rFonts w:ascii="Arial" w:hAnsi="Arial" w:cs="Arial"/>
          <w:sz w:val="20"/>
          <w:szCs w:val="20"/>
        </w:rPr>
        <w:t>o kwalifikowalności VAT” stanowiące</w:t>
      </w:r>
      <w:r>
        <w:rPr>
          <w:rFonts w:ascii="Arial" w:hAnsi="Arial" w:cs="Arial"/>
          <w:sz w:val="20"/>
          <w:szCs w:val="20"/>
        </w:rPr>
        <w:t>go</w:t>
      </w:r>
      <w:r w:rsidRPr="00EF6D3A">
        <w:rPr>
          <w:rFonts w:ascii="Arial" w:hAnsi="Arial" w:cs="Arial"/>
          <w:sz w:val="20"/>
          <w:szCs w:val="20"/>
        </w:rPr>
        <w:t xml:space="preserve"> załącznik do zawieranej z beneficjentem umowy </w:t>
      </w:r>
      <w:r>
        <w:rPr>
          <w:rFonts w:ascii="Arial" w:hAnsi="Arial" w:cs="Arial"/>
          <w:sz w:val="20"/>
          <w:szCs w:val="20"/>
        </w:rPr>
        <w:br/>
      </w:r>
      <w:r w:rsidRPr="00EF6D3A">
        <w:rPr>
          <w:rFonts w:ascii="Arial" w:hAnsi="Arial" w:cs="Arial"/>
          <w:sz w:val="20"/>
          <w:szCs w:val="20"/>
        </w:rPr>
        <w:t>o dofinansowanie</w:t>
      </w:r>
      <w:r>
        <w:rPr>
          <w:rFonts w:ascii="Arial" w:hAnsi="Arial" w:cs="Arial"/>
          <w:sz w:val="20"/>
          <w:szCs w:val="20"/>
        </w:rPr>
        <w:t>,</w:t>
      </w:r>
    </w:p>
    <w:p w14:paraId="610997A3" w14:textId="77777777" w:rsidR="00D50A40" w:rsidRDefault="00D50A40" w:rsidP="00087C22">
      <w:pPr>
        <w:numPr>
          <w:ilvl w:val="0"/>
          <w:numId w:val="50"/>
        </w:numPr>
        <w:spacing w:after="120"/>
        <w:jc w:val="both"/>
        <w:rPr>
          <w:rFonts w:ascii="Arial" w:hAnsi="Arial" w:cs="Arial"/>
          <w:sz w:val="20"/>
          <w:szCs w:val="20"/>
        </w:rPr>
      </w:pPr>
      <w:r>
        <w:rPr>
          <w:rFonts w:ascii="Arial" w:hAnsi="Arial" w:cs="Arial"/>
          <w:sz w:val="20"/>
          <w:szCs w:val="20"/>
        </w:rPr>
        <w:t>sporządzanie deklaracji wydatków i przekazywanie do IC RPO WŁ;</w:t>
      </w:r>
    </w:p>
    <w:p w14:paraId="480B3430" w14:textId="77777777" w:rsidR="00D50A40" w:rsidRPr="00633417" w:rsidRDefault="00D50A40" w:rsidP="00633417">
      <w:pPr>
        <w:numPr>
          <w:ilvl w:val="0"/>
          <w:numId w:val="50"/>
        </w:numPr>
        <w:spacing w:after="120"/>
        <w:jc w:val="both"/>
        <w:rPr>
          <w:rFonts w:ascii="Arial" w:hAnsi="Arial" w:cs="Arial"/>
          <w:sz w:val="20"/>
          <w:szCs w:val="20"/>
        </w:rPr>
      </w:pPr>
      <w:r>
        <w:rPr>
          <w:rFonts w:ascii="Arial" w:hAnsi="Arial" w:cs="Arial"/>
          <w:sz w:val="20"/>
          <w:szCs w:val="20"/>
        </w:rPr>
        <w:t>weryfikacja deklaracji wydatków złożonych przez IP RPO WŁ oraz nadzór nad IP RPO WŁ.</w:t>
      </w:r>
    </w:p>
    <w:p w14:paraId="0BB8B969" w14:textId="77777777" w:rsidR="00D50A40" w:rsidRPr="00EF6D3A" w:rsidRDefault="00D50A40" w:rsidP="0029250D">
      <w:pPr>
        <w:spacing w:after="120"/>
        <w:ind w:left="360"/>
        <w:jc w:val="both"/>
        <w:rPr>
          <w:rFonts w:ascii="Arial" w:hAnsi="Arial" w:cs="Arial"/>
          <w:sz w:val="20"/>
          <w:szCs w:val="20"/>
        </w:rPr>
      </w:pPr>
    </w:p>
    <w:p w14:paraId="48ADA705" w14:textId="77777777" w:rsidR="00D50A40" w:rsidRDefault="00D50A40" w:rsidP="009933AB">
      <w:pPr>
        <w:spacing w:after="120" w:line="240" w:lineRule="auto"/>
        <w:rPr>
          <w:rFonts w:ascii="Arial" w:hAnsi="Arial" w:cs="Arial"/>
          <w:b/>
          <w:sz w:val="20"/>
          <w:szCs w:val="20"/>
        </w:rPr>
      </w:pPr>
      <w:r w:rsidRPr="00EF6D3A">
        <w:rPr>
          <w:rFonts w:ascii="Arial" w:hAnsi="Arial" w:cs="Arial"/>
          <w:b/>
          <w:sz w:val="20"/>
          <w:szCs w:val="20"/>
        </w:rPr>
        <w:t>Monitoring, sprawozdawczość i ewaluacja:</w:t>
      </w:r>
    </w:p>
    <w:p w14:paraId="48ED354B"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kierowanie pracą KM RPO WŁ oraz dostarczanie mu wymaganej dokumentacji w celu umożliwienia monitorowania jakościowego realizacji RPO WŁ w świetle jego szczegółowych celów;</w:t>
      </w:r>
    </w:p>
    <w:p w14:paraId="4F226D37"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opracowywanie i przedkładanie KE rocznych i </w:t>
      </w:r>
      <w:r>
        <w:rPr>
          <w:rFonts w:ascii="Arial" w:hAnsi="Arial" w:cs="Arial"/>
          <w:sz w:val="20"/>
          <w:szCs w:val="20"/>
        </w:rPr>
        <w:t xml:space="preserve">końcowego sprawozdania </w:t>
      </w:r>
      <w:r w:rsidRPr="00EF6D3A">
        <w:rPr>
          <w:rFonts w:ascii="Arial" w:hAnsi="Arial" w:cs="Arial"/>
          <w:sz w:val="20"/>
          <w:szCs w:val="20"/>
        </w:rPr>
        <w:t>z realizacji RPO WŁ, po ich uprzednim zatwierdzeniu przez KM RPO WŁ;</w:t>
      </w:r>
    </w:p>
    <w:p w14:paraId="76C4B131" w14:textId="1E5E4E9B"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sporządzenie planu ewaluacji oraz zapewnienie podczas okresu programowania, </w:t>
      </w:r>
      <w:r>
        <w:rPr>
          <w:rFonts w:ascii="Arial" w:hAnsi="Arial" w:cs="Arial"/>
          <w:sz w:val="20"/>
          <w:szCs w:val="20"/>
        </w:rPr>
        <w:br/>
      </w:r>
      <w:r w:rsidRPr="00EF6D3A">
        <w:rPr>
          <w:rFonts w:ascii="Arial" w:hAnsi="Arial" w:cs="Arial"/>
          <w:sz w:val="20"/>
          <w:szCs w:val="20"/>
        </w:rPr>
        <w:t>aby ewaluacje zostały przeprowadzone, w tym ewaluacje w celu analizy skuteczności, efektywności i wpływ</w:t>
      </w:r>
      <w:r>
        <w:rPr>
          <w:rFonts w:ascii="Arial" w:hAnsi="Arial" w:cs="Arial"/>
          <w:sz w:val="20"/>
          <w:szCs w:val="20"/>
        </w:rPr>
        <w:t>u</w:t>
      </w:r>
      <w:r w:rsidRPr="00EF6D3A">
        <w:rPr>
          <w:rFonts w:ascii="Arial" w:hAnsi="Arial" w:cs="Arial"/>
          <w:sz w:val="20"/>
          <w:szCs w:val="20"/>
        </w:rPr>
        <w:t xml:space="preserve"> SZOOP RPO WŁ na podstawie planu ewaluacji, oraz by każda ewaluacja podlegała odpowiednim działaniom następczym</w:t>
      </w:r>
      <w:r>
        <w:rPr>
          <w:rFonts w:ascii="Arial" w:hAnsi="Arial" w:cs="Arial"/>
          <w:sz w:val="20"/>
          <w:szCs w:val="20"/>
        </w:rPr>
        <w:t>,</w:t>
      </w:r>
      <w:r w:rsidRPr="00EF6D3A">
        <w:rPr>
          <w:rFonts w:ascii="Arial" w:hAnsi="Arial" w:cs="Arial"/>
          <w:sz w:val="20"/>
          <w:szCs w:val="20"/>
        </w:rPr>
        <w:t xml:space="preserve"> zgodnie z przepisami dotyczącymi poszczególnych funduszy. Co najmniej raz podczas okresu programowania ewaluacja obejmuje analizę sposobu, w jaki wsparcie z EFSI przyczyniło się do osiągnięcia celów każdego priorytetu. Wszystkie ewaluacje powinny być rozpatrywane przez </w:t>
      </w:r>
      <w:r>
        <w:rPr>
          <w:rFonts w:ascii="Arial" w:hAnsi="Arial" w:cs="Arial"/>
          <w:sz w:val="20"/>
          <w:szCs w:val="20"/>
        </w:rPr>
        <w:t xml:space="preserve">KM RPO WŁ </w:t>
      </w:r>
      <w:r w:rsidRPr="00EF6D3A">
        <w:rPr>
          <w:rFonts w:ascii="Arial" w:hAnsi="Arial" w:cs="Arial"/>
          <w:sz w:val="20"/>
          <w:szCs w:val="20"/>
        </w:rPr>
        <w:t>i</w:t>
      </w:r>
      <w:r>
        <w:rPr>
          <w:rFonts w:ascii="Arial" w:hAnsi="Arial" w:cs="Arial"/>
          <w:sz w:val="20"/>
          <w:szCs w:val="20"/>
        </w:rPr>
        <w:t> </w:t>
      </w:r>
      <w:r w:rsidRPr="00EF6D3A">
        <w:rPr>
          <w:rFonts w:ascii="Arial" w:hAnsi="Arial" w:cs="Arial"/>
          <w:sz w:val="20"/>
          <w:szCs w:val="20"/>
        </w:rPr>
        <w:t xml:space="preserve">przesłane </w:t>
      </w:r>
      <w:r w:rsidR="00CC5D44">
        <w:rPr>
          <w:rFonts w:ascii="Arial" w:hAnsi="Arial" w:cs="Arial"/>
          <w:sz w:val="20"/>
          <w:szCs w:val="20"/>
        </w:rPr>
        <w:br/>
      </w:r>
      <w:r w:rsidRPr="00EF6D3A">
        <w:rPr>
          <w:rFonts w:ascii="Arial" w:hAnsi="Arial" w:cs="Arial"/>
          <w:sz w:val="20"/>
          <w:szCs w:val="20"/>
        </w:rPr>
        <w:t>do KE;</w:t>
      </w:r>
    </w:p>
    <w:p w14:paraId="72CE9950"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zapewnienie prawidłowego przebiegu procesu sprawozdawczości;</w:t>
      </w:r>
    </w:p>
    <w:p w14:paraId="7ADC7D48"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zapewnienie właściwego pod względem formy delegowania obowiązków w zakresie sprawozdawczości;</w:t>
      </w:r>
    </w:p>
    <w:p w14:paraId="77BF30A8"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zagwarantowanie, że sprawozdawczość w ramach RPO WŁ opiera się na informacjach uzyskiwanych od wszystkich podmiotów zaangażowanych w realizację RPO WŁ;</w:t>
      </w:r>
    </w:p>
    <w:p w14:paraId="7CBAA6D2"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sporządzanie kompletnych</w:t>
      </w:r>
      <w:r>
        <w:rPr>
          <w:rFonts w:ascii="Arial" w:hAnsi="Arial" w:cs="Arial"/>
          <w:sz w:val="20"/>
          <w:szCs w:val="20"/>
        </w:rPr>
        <w:t xml:space="preserve"> informacji kwartalnych</w:t>
      </w:r>
      <w:r w:rsidRPr="00EF6D3A">
        <w:rPr>
          <w:rFonts w:ascii="Arial" w:hAnsi="Arial" w:cs="Arial"/>
          <w:sz w:val="20"/>
          <w:szCs w:val="20"/>
        </w:rPr>
        <w:t>,</w:t>
      </w:r>
      <w:r>
        <w:rPr>
          <w:rFonts w:ascii="Arial" w:hAnsi="Arial" w:cs="Arial"/>
          <w:sz w:val="20"/>
          <w:szCs w:val="20"/>
        </w:rPr>
        <w:t xml:space="preserve"> sprawozdań</w:t>
      </w:r>
      <w:r w:rsidRPr="00EF6D3A">
        <w:rPr>
          <w:rFonts w:ascii="Arial" w:hAnsi="Arial" w:cs="Arial"/>
          <w:sz w:val="20"/>
          <w:szCs w:val="20"/>
        </w:rPr>
        <w:t xml:space="preserve"> rocznych i końcowych; terminowe przekazanie sprawozdań okresowych, rocznych i końcowych do </w:t>
      </w:r>
      <w:r>
        <w:rPr>
          <w:rFonts w:ascii="Arial" w:hAnsi="Arial" w:cs="Arial"/>
          <w:sz w:val="20"/>
          <w:szCs w:val="20"/>
        </w:rPr>
        <w:t xml:space="preserve">wiadomości </w:t>
      </w:r>
      <w:r>
        <w:rPr>
          <w:rFonts w:ascii="Arial" w:hAnsi="Arial" w:cs="Arial"/>
          <w:sz w:val="20"/>
          <w:szCs w:val="20"/>
        </w:rPr>
        <w:br/>
      </w:r>
      <w:r w:rsidRPr="00EF6D3A">
        <w:rPr>
          <w:rFonts w:ascii="Arial" w:hAnsi="Arial" w:cs="Arial"/>
          <w:sz w:val="20"/>
          <w:szCs w:val="20"/>
        </w:rPr>
        <w:t xml:space="preserve">IK UP, zgodnie z zapisami odpowiednich wytycznych horyzontalnych wydanych przez ministra właściwego do spraw rozwoju regionalnego na podstawie art. 4 ust. 2 pkt 3 </w:t>
      </w:r>
      <w:r w:rsidRPr="00EF6D3A">
        <w:rPr>
          <w:rFonts w:ascii="Arial" w:hAnsi="Arial" w:cs="Arial"/>
          <w:i/>
          <w:sz w:val="20"/>
          <w:szCs w:val="20"/>
        </w:rPr>
        <w:t>ustawy wdrożeniowej</w:t>
      </w:r>
      <w:r w:rsidRPr="00EF6D3A">
        <w:rPr>
          <w:rFonts w:ascii="Arial" w:hAnsi="Arial" w:cs="Arial"/>
          <w:sz w:val="20"/>
          <w:szCs w:val="20"/>
        </w:rPr>
        <w:t>;</w:t>
      </w:r>
    </w:p>
    <w:p w14:paraId="1F9EC7FE"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zapewnianie wiarygodności i zgodności ze stanem faktycznym danych dotyczących instrumentów finansowych wdrażanych w ramach RPO WŁ;</w:t>
      </w:r>
    </w:p>
    <w:p w14:paraId="296B1EEF" w14:textId="77777777" w:rsidR="00D50A40" w:rsidRPr="0003235B" w:rsidRDefault="00D50A40" w:rsidP="0003235B">
      <w:pPr>
        <w:numPr>
          <w:ilvl w:val="0"/>
          <w:numId w:val="51"/>
        </w:numPr>
        <w:spacing w:after="120"/>
        <w:jc w:val="both"/>
        <w:rPr>
          <w:rFonts w:ascii="Arial" w:hAnsi="Arial" w:cs="Arial"/>
          <w:sz w:val="20"/>
          <w:szCs w:val="20"/>
        </w:rPr>
      </w:pPr>
      <w:r w:rsidRPr="00EF6D3A">
        <w:rPr>
          <w:rFonts w:ascii="Arial" w:hAnsi="Arial" w:cs="Arial"/>
          <w:sz w:val="20"/>
          <w:szCs w:val="20"/>
        </w:rPr>
        <w:t>przekazanie KE informacji</w:t>
      </w:r>
      <w:r>
        <w:rPr>
          <w:rFonts w:ascii="Arial" w:hAnsi="Arial" w:cs="Arial"/>
          <w:sz w:val="20"/>
          <w:szCs w:val="20"/>
        </w:rPr>
        <w:t>,</w:t>
      </w:r>
      <w:r w:rsidRPr="00EF6D3A">
        <w:rPr>
          <w:rFonts w:ascii="Arial" w:hAnsi="Arial" w:cs="Arial"/>
          <w:sz w:val="20"/>
          <w:szCs w:val="20"/>
        </w:rPr>
        <w:t xml:space="preserve"> </w:t>
      </w:r>
      <w:r>
        <w:rPr>
          <w:rFonts w:ascii="Arial" w:hAnsi="Arial" w:cs="Arial"/>
          <w:sz w:val="20"/>
          <w:szCs w:val="20"/>
        </w:rPr>
        <w:t xml:space="preserve">zgodnie z Modelem przekazywania sprawozdań z wdrażania instrumentów finansowych, stanowiącym </w:t>
      </w:r>
      <w:r w:rsidRPr="009A1019">
        <w:rPr>
          <w:rFonts w:ascii="Arial" w:hAnsi="Arial" w:cs="Arial"/>
          <w:i/>
          <w:sz w:val="20"/>
          <w:szCs w:val="20"/>
        </w:rPr>
        <w:t>Załącznik I</w:t>
      </w:r>
      <w:r>
        <w:rPr>
          <w:rFonts w:ascii="Arial" w:hAnsi="Arial" w:cs="Arial"/>
          <w:sz w:val="20"/>
          <w:szCs w:val="20"/>
        </w:rPr>
        <w:t xml:space="preserve"> do </w:t>
      </w:r>
      <w:r w:rsidRPr="00EF6D3A">
        <w:rPr>
          <w:rFonts w:ascii="Arial" w:hAnsi="Arial" w:cs="Arial"/>
          <w:sz w:val="20"/>
          <w:szCs w:val="20"/>
          <w:lang w:eastAsia="pl-PL"/>
        </w:rPr>
        <w:t xml:space="preserve">Rozporządzenia wykonawczego Komisji (UE) nr 821/2014 z dnia 28 lipca 2014 r. </w:t>
      </w:r>
      <w:r w:rsidRPr="00EF6D3A">
        <w:rPr>
          <w:rFonts w:ascii="Arial" w:hAnsi="Arial" w:cs="Arial"/>
          <w:i/>
          <w:sz w:val="20"/>
          <w:szCs w:val="20"/>
          <w:lang w:eastAsia="pl-PL"/>
        </w:rPr>
        <w:t>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Pr>
          <w:rFonts w:ascii="Arial" w:hAnsi="Arial" w:cs="Arial"/>
          <w:sz w:val="20"/>
          <w:szCs w:val="20"/>
        </w:rPr>
        <w:t xml:space="preserve"> i</w:t>
      </w:r>
      <w:r w:rsidRPr="0003235B">
        <w:rPr>
          <w:rFonts w:ascii="Arial" w:hAnsi="Arial" w:cs="Arial"/>
          <w:sz w:val="20"/>
          <w:szCs w:val="20"/>
        </w:rPr>
        <w:t xml:space="preserve"> z zapisami określonymi w odpowiednich wytycznych </w:t>
      </w:r>
      <w:r w:rsidRPr="0003235B">
        <w:rPr>
          <w:rFonts w:ascii="Arial" w:hAnsi="Arial" w:cs="Arial"/>
          <w:sz w:val="20"/>
          <w:szCs w:val="20"/>
        </w:rPr>
        <w:lastRenderedPageBreak/>
        <w:t xml:space="preserve">horyzontalnych wydanych przez ministra właściwego do spraw rozwoju regionalnego na podstawie art. 4 ust. 2 pkt 3 </w:t>
      </w:r>
      <w:r w:rsidRPr="0003235B">
        <w:rPr>
          <w:rFonts w:ascii="Arial" w:hAnsi="Arial" w:cs="Arial"/>
          <w:i/>
          <w:sz w:val="20"/>
          <w:szCs w:val="20"/>
        </w:rPr>
        <w:t>ustawy wdrożeniowej</w:t>
      </w:r>
      <w:r w:rsidRPr="0003235B">
        <w:rPr>
          <w:rFonts w:ascii="Arial" w:hAnsi="Arial" w:cs="Arial"/>
          <w:sz w:val="20"/>
          <w:szCs w:val="20"/>
        </w:rPr>
        <w:t>;</w:t>
      </w:r>
    </w:p>
    <w:p w14:paraId="0D8E917E"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monitorowanie postępów w realizacji RPO WŁ, stopnia osiągania celów oraz ewaluacja </w:t>
      </w:r>
      <w:r>
        <w:rPr>
          <w:rFonts w:ascii="Arial" w:hAnsi="Arial" w:cs="Arial"/>
          <w:sz w:val="20"/>
          <w:szCs w:val="20"/>
        </w:rPr>
        <w:br/>
      </w:r>
      <w:r w:rsidRPr="00EF6D3A">
        <w:rPr>
          <w:rFonts w:ascii="Arial" w:hAnsi="Arial" w:cs="Arial"/>
          <w:sz w:val="20"/>
          <w:szCs w:val="20"/>
        </w:rPr>
        <w:t>RPO WŁ;</w:t>
      </w:r>
    </w:p>
    <w:p w14:paraId="31703A02"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zobowiązanie beneficjenta w umowie o dofinansowanie</w:t>
      </w:r>
      <w:r>
        <w:rPr>
          <w:rFonts w:ascii="Arial" w:hAnsi="Arial" w:cs="Arial"/>
          <w:sz w:val="20"/>
          <w:szCs w:val="20"/>
        </w:rPr>
        <w:t xml:space="preserve"> </w:t>
      </w:r>
      <w:r w:rsidRPr="00EF6D3A">
        <w:rPr>
          <w:rFonts w:ascii="Arial" w:hAnsi="Arial" w:cs="Arial"/>
          <w:sz w:val="20"/>
          <w:szCs w:val="20"/>
        </w:rPr>
        <w:t>projektu</w:t>
      </w:r>
      <w:r>
        <w:rPr>
          <w:rFonts w:ascii="Arial" w:hAnsi="Arial" w:cs="Arial"/>
          <w:sz w:val="20"/>
          <w:szCs w:val="20"/>
        </w:rPr>
        <w:t>,</w:t>
      </w:r>
      <w:r w:rsidRPr="00917119">
        <w:rPr>
          <w:rFonts w:ascii="Arial" w:hAnsi="Arial" w:cs="Arial"/>
          <w:sz w:val="20"/>
          <w:szCs w:val="20"/>
        </w:rPr>
        <w:t xml:space="preserve"> </w:t>
      </w:r>
      <w:r w:rsidRPr="00EF6D3A">
        <w:rPr>
          <w:rFonts w:ascii="Arial" w:hAnsi="Arial" w:cs="Arial"/>
          <w:sz w:val="20"/>
          <w:szCs w:val="20"/>
        </w:rPr>
        <w:t>zgodnie z zatwierdzonym wnioskiem o dofinansowanie</w:t>
      </w:r>
      <w:r>
        <w:rPr>
          <w:rFonts w:ascii="Arial" w:hAnsi="Arial" w:cs="Arial"/>
          <w:sz w:val="20"/>
          <w:szCs w:val="20"/>
        </w:rPr>
        <w:t>,</w:t>
      </w:r>
      <w:r w:rsidRPr="00EF6D3A">
        <w:rPr>
          <w:rFonts w:ascii="Arial" w:hAnsi="Arial" w:cs="Arial"/>
          <w:sz w:val="20"/>
          <w:szCs w:val="20"/>
        </w:rPr>
        <w:t xml:space="preserve"> do osiągania lub zachowania wskaźników produktu lub rezultatu</w:t>
      </w:r>
      <w:r>
        <w:rPr>
          <w:rFonts w:ascii="Arial" w:hAnsi="Arial" w:cs="Arial"/>
          <w:sz w:val="20"/>
          <w:szCs w:val="20"/>
        </w:rPr>
        <w:t>, których nieosiągnięcie lub niezachowanie może oznaczać nieprawidłowość i skutkować nałożeniem korekty finansowej</w:t>
      </w:r>
      <w:r w:rsidRPr="00EF6D3A">
        <w:rPr>
          <w:rFonts w:ascii="Arial" w:hAnsi="Arial" w:cs="Arial"/>
          <w:sz w:val="20"/>
          <w:szCs w:val="20"/>
        </w:rPr>
        <w:t>;</w:t>
      </w:r>
      <w:r>
        <w:rPr>
          <w:rFonts w:ascii="Arial" w:hAnsi="Arial" w:cs="Arial"/>
          <w:sz w:val="20"/>
          <w:szCs w:val="20"/>
        </w:rPr>
        <w:t xml:space="preserve"> </w:t>
      </w:r>
    </w:p>
    <w:p w14:paraId="396E3126"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określenie w wytycznych programowych lub umowie o dofinansowanie sposobu weryfikacji</w:t>
      </w:r>
      <w:r w:rsidRPr="00EF6D3A">
        <w:rPr>
          <w:rFonts w:ascii="Arial" w:hAnsi="Arial" w:cs="Arial"/>
          <w:sz w:val="20"/>
          <w:szCs w:val="20"/>
        </w:rPr>
        <w:br/>
        <w:t xml:space="preserve">i metody zatwierdzania stopnia osiągnięcia wskaźników </w:t>
      </w:r>
      <w:r>
        <w:rPr>
          <w:rFonts w:ascii="Arial" w:hAnsi="Arial" w:cs="Arial"/>
          <w:sz w:val="20"/>
          <w:szCs w:val="20"/>
        </w:rPr>
        <w:t xml:space="preserve">postępu rzeczowego i finansowego </w:t>
      </w:r>
      <w:r w:rsidRPr="00EF6D3A">
        <w:rPr>
          <w:rFonts w:ascii="Arial" w:hAnsi="Arial" w:cs="Arial"/>
          <w:sz w:val="20"/>
          <w:szCs w:val="20"/>
        </w:rPr>
        <w:t>w</w:t>
      </w:r>
      <w:r>
        <w:rPr>
          <w:rFonts w:ascii="Arial" w:hAnsi="Arial" w:cs="Arial"/>
          <w:sz w:val="20"/>
          <w:szCs w:val="20"/>
        </w:rPr>
        <w:t> </w:t>
      </w:r>
      <w:r w:rsidRPr="00EF6D3A">
        <w:rPr>
          <w:rFonts w:ascii="Arial" w:hAnsi="Arial" w:cs="Arial"/>
          <w:sz w:val="20"/>
          <w:szCs w:val="20"/>
        </w:rPr>
        <w:t>ramach RPO WŁ</w:t>
      </w:r>
      <w:r w:rsidRPr="00EF6D3A">
        <w:rPr>
          <w:rFonts w:ascii="Arial" w:hAnsi="Arial" w:cs="Arial"/>
          <w:i/>
          <w:sz w:val="20"/>
          <w:szCs w:val="20"/>
        </w:rPr>
        <w:t>;</w:t>
      </w:r>
    </w:p>
    <w:p w14:paraId="53605126"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bieżące monitorowanie realizacji wartości dla ram wykonania i reagowanie na bieżąco </w:t>
      </w:r>
      <w:r>
        <w:rPr>
          <w:rFonts w:ascii="Arial" w:hAnsi="Arial" w:cs="Arial"/>
          <w:sz w:val="20"/>
          <w:szCs w:val="20"/>
        </w:rPr>
        <w:br/>
      </w:r>
      <w:r w:rsidRPr="00EF6D3A">
        <w:rPr>
          <w:rFonts w:ascii="Arial" w:hAnsi="Arial" w:cs="Arial"/>
          <w:sz w:val="20"/>
          <w:szCs w:val="20"/>
        </w:rPr>
        <w:t xml:space="preserve">na zjawiska, które mogą mieć wpływ na realizację założonych wartości, jak również dokonywanie odpowiednich korekt </w:t>
      </w:r>
      <w:r>
        <w:rPr>
          <w:rFonts w:ascii="Arial" w:hAnsi="Arial" w:cs="Arial"/>
          <w:sz w:val="20"/>
          <w:szCs w:val="20"/>
        </w:rPr>
        <w:t xml:space="preserve">celów pośrednich i końcowych </w:t>
      </w:r>
      <w:r w:rsidRPr="00EF6D3A">
        <w:rPr>
          <w:rFonts w:ascii="Arial" w:hAnsi="Arial" w:cs="Arial"/>
          <w:sz w:val="20"/>
          <w:szCs w:val="20"/>
        </w:rPr>
        <w:t>po przeprowadzeniu stosownych analiz;</w:t>
      </w:r>
    </w:p>
    <w:p w14:paraId="3116108C" w14:textId="77777777" w:rsidR="00D50A40" w:rsidRPr="00EF6D3A" w:rsidRDefault="00D50A40" w:rsidP="00CB3372">
      <w:pPr>
        <w:numPr>
          <w:ilvl w:val="0"/>
          <w:numId w:val="51"/>
        </w:numPr>
        <w:spacing w:after="120"/>
        <w:jc w:val="both"/>
        <w:rPr>
          <w:rFonts w:ascii="Arial" w:hAnsi="Arial" w:cs="Arial"/>
          <w:sz w:val="20"/>
          <w:szCs w:val="20"/>
        </w:rPr>
      </w:pPr>
      <w:r w:rsidRPr="00EF6D3A">
        <w:rPr>
          <w:rFonts w:ascii="Arial" w:hAnsi="Arial" w:cs="Arial"/>
          <w:sz w:val="20"/>
          <w:szCs w:val="20"/>
        </w:rPr>
        <w:t>przekazanie KE do dnia 31 grudnia 2022 r. sprawozdania zawierającego podsumowanie wyników ewaluacji przeprowadzonych podczas okresu programowania i głównych produktów oraz rezultatów RPO WŁ,</w:t>
      </w:r>
      <w:r>
        <w:rPr>
          <w:rFonts w:ascii="Arial" w:hAnsi="Arial" w:cs="Arial"/>
          <w:sz w:val="20"/>
          <w:szCs w:val="20"/>
        </w:rPr>
        <w:t xml:space="preserve"> </w:t>
      </w:r>
      <w:r w:rsidRPr="00CB3372">
        <w:rPr>
          <w:rFonts w:ascii="Arial" w:hAnsi="Arial" w:cs="Arial"/>
          <w:sz w:val="20"/>
          <w:szCs w:val="20"/>
        </w:rPr>
        <w:t>wraz z omówieniem przekazanych</w:t>
      </w:r>
      <w:r>
        <w:rPr>
          <w:rFonts w:ascii="Arial" w:hAnsi="Arial" w:cs="Arial"/>
          <w:sz w:val="20"/>
          <w:szCs w:val="20"/>
        </w:rPr>
        <w:t xml:space="preserve"> informacji</w:t>
      </w:r>
      <w:r w:rsidRPr="00EF6D3A">
        <w:rPr>
          <w:rFonts w:ascii="Arial" w:hAnsi="Arial" w:cs="Arial"/>
          <w:sz w:val="20"/>
          <w:szCs w:val="20"/>
        </w:rPr>
        <w:t>;</w:t>
      </w:r>
    </w:p>
    <w:p w14:paraId="36859A5C"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zapewnienie pomiarów wskaźników rezultatu długoterminowego, dla których ź</w:t>
      </w:r>
      <w:r>
        <w:rPr>
          <w:rFonts w:ascii="Arial" w:hAnsi="Arial" w:cs="Arial"/>
          <w:sz w:val="20"/>
          <w:szCs w:val="20"/>
        </w:rPr>
        <w:t xml:space="preserve">ródłem jest badanie ewaluacyjne oraz </w:t>
      </w:r>
      <w:r w:rsidRPr="00EF6D3A">
        <w:rPr>
          <w:rFonts w:ascii="Arial" w:hAnsi="Arial" w:cs="Arial"/>
          <w:sz w:val="20"/>
          <w:szCs w:val="20"/>
        </w:rPr>
        <w:t>pomiar wskaźników spec</w:t>
      </w:r>
      <w:r>
        <w:rPr>
          <w:rFonts w:ascii="Arial" w:hAnsi="Arial" w:cs="Arial"/>
          <w:sz w:val="20"/>
          <w:szCs w:val="20"/>
        </w:rPr>
        <w:t>yficznych dla RPO WŁ (s</w:t>
      </w:r>
      <w:r w:rsidRPr="00EF6D3A">
        <w:rPr>
          <w:rFonts w:ascii="Arial" w:hAnsi="Arial" w:cs="Arial"/>
          <w:sz w:val="20"/>
          <w:szCs w:val="20"/>
        </w:rPr>
        <w:t xml:space="preserve">zczegółowe zadania IZ RPO związane z pomiarem wskaźników </w:t>
      </w:r>
      <w:r>
        <w:rPr>
          <w:rFonts w:ascii="Arial" w:hAnsi="Arial" w:cs="Arial"/>
          <w:sz w:val="20"/>
          <w:szCs w:val="20"/>
        </w:rPr>
        <w:t>s</w:t>
      </w:r>
      <w:r w:rsidRPr="00EF6D3A">
        <w:rPr>
          <w:rFonts w:ascii="Arial" w:hAnsi="Arial" w:cs="Arial"/>
          <w:sz w:val="20"/>
          <w:szCs w:val="20"/>
        </w:rPr>
        <w:t xml:space="preserve">ą określone w odpowiednich wytycznych horyzontalnych wydanych przez ministra właściwego do spraw rozwoju regionalnego </w:t>
      </w:r>
      <w:r>
        <w:rPr>
          <w:rFonts w:ascii="Arial" w:hAnsi="Arial" w:cs="Arial"/>
          <w:sz w:val="20"/>
          <w:szCs w:val="20"/>
        </w:rPr>
        <w:br/>
      </w:r>
      <w:r w:rsidRPr="00EF6D3A">
        <w:rPr>
          <w:rFonts w:ascii="Arial" w:hAnsi="Arial" w:cs="Arial"/>
          <w:sz w:val="20"/>
          <w:szCs w:val="20"/>
        </w:rPr>
        <w:t>na podstawie art. 4 ust. 2 pkt 3</w:t>
      </w:r>
      <w:r w:rsidRPr="00EF6D3A">
        <w:rPr>
          <w:rFonts w:ascii="Arial" w:hAnsi="Arial" w:cs="Arial"/>
          <w:i/>
          <w:sz w:val="20"/>
          <w:szCs w:val="20"/>
        </w:rPr>
        <w:t xml:space="preserve"> ustawy wdrożeniowej</w:t>
      </w:r>
      <w:r>
        <w:rPr>
          <w:rFonts w:ascii="Arial" w:hAnsi="Arial" w:cs="Arial"/>
          <w:sz w:val="20"/>
          <w:szCs w:val="20"/>
        </w:rPr>
        <w:t>);</w:t>
      </w:r>
    </w:p>
    <w:p w14:paraId="3E7F8A8C"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przeprowadzenie badania lub badań ewaluacyjnych, których efektem będzie oszacowanie uzyskanych wartości wskaźników</w:t>
      </w:r>
      <w:r>
        <w:rPr>
          <w:rFonts w:ascii="Arial" w:hAnsi="Arial" w:cs="Arial"/>
          <w:sz w:val="20"/>
          <w:szCs w:val="20"/>
        </w:rPr>
        <w:t xml:space="preserve"> postępu rzeczowego i finansowego</w:t>
      </w:r>
      <w:r w:rsidRPr="00EF6D3A">
        <w:rPr>
          <w:rFonts w:ascii="Arial" w:hAnsi="Arial" w:cs="Arial"/>
          <w:sz w:val="20"/>
          <w:szCs w:val="20"/>
        </w:rPr>
        <w:t>, co najmniej cztery razy w okresie programowania – o ile nie wskazano inaczej w przypadku konkretnych wskaźników;</w:t>
      </w:r>
    </w:p>
    <w:p w14:paraId="3DF2EF81" w14:textId="77777777" w:rsidR="00D50A40" w:rsidRPr="00EF6D3A" w:rsidRDefault="00D50A40" w:rsidP="0029250D">
      <w:pPr>
        <w:numPr>
          <w:ilvl w:val="0"/>
          <w:numId w:val="51"/>
        </w:numPr>
        <w:spacing w:after="120"/>
        <w:jc w:val="both"/>
        <w:rPr>
          <w:rFonts w:ascii="Arial" w:hAnsi="Arial" w:cs="Arial"/>
          <w:sz w:val="20"/>
          <w:szCs w:val="20"/>
        </w:rPr>
      </w:pPr>
      <w:r>
        <w:rPr>
          <w:rFonts w:ascii="Arial" w:hAnsi="Arial" w:cs="Arial"/>
          <w:sz w:val="20"/>
          <w:szCs w:val="20"/>
        </w:rPr>
        <w:t xml:space="preserve">ewentualne </w:t>
      </w:r>
      <w:r w:rsidRPr="00EF6D3A">
        <w:rPr>
          <w:rFonts w:ascii="Arial" w:hAnsi="Arial" w:cs="Arial"/>
          <w:sz w:val="20"/>
          <w:szCs w:val="20"/>
        </w:rPr>
        <w:t>ustalenie i monitorowanie dodatkowych wskaźników dla RPO WŁ;</w:t>
      </w:r>
    </w:p>
    <w:p w14:paraId="2BDB0F1E" w14:textId="77777777" w:rsidR="00D50A40" w:rsidRPr="00EF6D3A"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ustalenie wartości docelowych na 2023 r. dla wskaźników określonych w RPO WŁ lub SZOOP RPO WŁ. Wartości docelowych nie ustala się w odniesieniu do wskaźników, o których mowa w art. 96 ust. 2 lit. c pkt (iv) </w:t>
      </w:r>
      <w:r w:rsidRPr="00EF6D3A">
        <w:rPr>
          <w:rFonts w:ascii="Arial" w:hAnsi="Arial" w:cs="Arial"/>
          <w:i/>
          <w:sz w:val="20"/>
          <w:szCs w:val="20"/>
        </w:rPr>
        <w:t>rozporządzenia ogólnego</w:t>
      </w:r>
      <w:r w:rsidRPr="00EF6D3A">
        <w:rPr>
          <w:rFonts w:ascii="Arial" w:hAnsi="Arial" w:cs="Arial"/>
          <w:sz w:val="20"/>
          <w:szCs w:val="20"/>
        </w:rPr>
        <w:t xml:space="preserve"> oraz w art. 5 ust. 1 </w:t>
      </w:r>
      <w:r>
        <w:rPr>
          <w:rFonts w:ascii="Arial" w:hAnsi="Arial" w:cs="Arial"/>
          <w:sz w:val="20"/>
          <w:szCs w:val="20"/>
        </w:rPr>
        <w:t>R</w:t>
      </w:r>
      <w:r w:rsidRPr="00EF6D3A">
        <w:rPr>
          <w:rFonts w:ascii="Arial" w:hAnsi="Arial" w:cs="Arial"/>
          <w:sz w:val="20"/>
          <w:szCs w:val="20"/>
        </w:rPr>
        <w:t xml:space="preserve">ozporządzenia </w:t>
      </w:r>
      <w:r>
        <w:rPr>
          <w:rFonts w:ascii="Arial" w:hAnsi="Arial" w:cs="Arial"/>
          <w:sz w:val="20"/>
          <w:szCs w:val="20"/>
        </w:rPr>
        <w:t>Parlamentu Europejskiego</w:t>
      </w:r>
      <w:r w:rsidRPr="00EF6D3A">
        <w:rPr>
          <w:rFonts w:ascii="Arial" w:hAnsi="Arial" w:cs="Arial"/>
          <w:sz w:val="20"/>
          <w:szCs w:val="20"/>
        </w:rPr>
        <w:t xml:space="preserve"> </w:t>
      </w:r>
      <w:r>
        <w:rPr>
          <w:rFonts w:ascii="Arial" w:hAnsi="Arial" w:cs="Arial"/>
          <w:sz w:val="20"/>
          <w:szCs w:val="20"/>
        </w:rPr>
        <w:t>i</w:t>
      </w:r>
      <w:r w:rsidRPr="00EF6D3A">
        <w:rPr>
          <w:rFonts w:ascii="Arial" w:hAnsi="Arial" w:cs="Arial"/>
          <w:sz w:val="20"/>
          <w:szCs w:val="20"/>
        </w:rPr>
        <w:t xml:space="preserve"> Rady (UE) nr 1304/2013;</w:t>
      </w:r>
    </w:p>
    <w:p w14:paraId="0DDFB0EB" w14:textId="77777777" w:rsidR="00D50A40" w:rsidRDefault="00D50A40" w:rsidP="0029250D">
      <w:pPr>
        <w:numPr>
          <w:ilvl w:val="0"/>
          <w:numId w:val="51"/>
        </w:numPr>
        <w:spacing w:after="120"/>
        <w:jc w:val="both"/>
        <w:rPr>
          <w:rFonts w:ascii="Arial" w:hAnsi="Arial" w:cs="Arial"/>
          <w:sz w:val="20"/>
          <w:szCs w:val="20"/>
        </w:rPr>
      </w:pPr>
      <w:r w:rsidRPr="00EF6D3A">
        <w:rPr>
          <w:rFonts w:ascii="Arial" w:hAnsi="Arial" w:cs="Arial"/>
          <w:sz w:val="20"/>
          <w:szCs w:val="20"/>
        </w:rPr>
        <w:t xml:space="preserve">sporządzanie raportów o nieprawidłowościach oraz informacji o nieprawidłowościach niepodlegających raportowaniu do KE na podstawie odpowiednich wytycznych horyzontalnych wydanych przez ministra właściwego do spraw rozwoju regionalnego na podstawie </w:t>
      </w:r>
      <w:r>
        <w:rPr>
          <w:rFonts w:ascii="Arial" w:hAnsi="Arial" w:cs="Arial"/>
          <w:sz w:val="20"/>
          <w:szCs w:val="20"/>
        </w:rPr>
        <w:br/>
      </w:r>
      <w:r w:rsidRPr="00EF6D3A">
        <w:rPr>
          <w:rFonts w:ascii="Arial" w:hAnsi="Arial" w:cs="Arial"/>
          <w:sz w:val="20"/>
          <w:szCs w:val="20"/>
        </w:rPr>
        <w:t xml:space="preserve">art. 4 ust. 2 pkt 3 </w:t>
      </w:r>
      <w:r w:rsidRPr="00EF6D3A">
        <w:rPr>
          <w:rFonts w:ascii="Arial" w:hAnsi="Arial" w:cs="Arial"/>
          <w:i/>
          <w:sz w:val="20"/>
          <w:szCs w:val="20"/>
        </w:rPr>
        <w:t>ustawy wdrożeniowej</w:t>
      </w:r>
      <w:r>
        <w:rPr>
          <w:rFonts w:ascii="Arial" w:hAnsi="Arial" w:cs="Arial"/>
          <w:sz w:val="20"/>
          <w:szCs w:val="20"/>
        </w:rPr>
        <w:t>;</w:t>
      </w:r>
    </w:p>
    <w:p w14:paraId="5992D1A1" w14:textId="77777777" w:rsidR="00D50A40" w:rsidRPr="00EF6D3A" w:rsidRDefault="00D50A40" w:rsidP="0029250D">
      <w:pPr>
        <w:numPr>
          <w:ilvl w:val="0"/>
          <w:numId w:val="51"/>
        </w:numPr>
        <w:spacing w:after="120"/>
        <w:jc w:val="both"/>
        <w:rPr>
          <w:rFonts w:ascii="Arial" w:hAnsi="Arial" w:cs="Arial"/>
          <w:sz w:val="20"/>
          <w:szCs w:val="20"/>
        </w:rPr>
      </w:pPr>
      <w:r>
        <w:rPr>
          <w:rFonts w:ascii="Arial" w:hAnsi="Arial" w:cs="Arial"/>
          <w:sz w:val="20"/>
          <w:szCs w:val="20"/>
        </w:rPr>
        <w:t>monitorowanie dochodowości i trwałości projektów.</w:t>
      </w:r>
    </w:p>
    <w:p w14:paraId="7080F869" w14:textId="77777777" w:rsidR="00D50A40" w:rsidRPr="00EF6D3A" w:rsidRDefault="00D50A40" w:rsidP="0029250D">
      <w:pPr>
        <w:spacing w:after="120"/>
        <w:ind w:left="360"/>
        <w:jc w:val="both"/>
        <w:rPr>
          <w:rFonts w:ascii="Arial" w:hAnsi="Arial" w:cs="Arial"/>
          <w:sz w:val="20"/>
          <w:szCs w:val="20"/>
        </w:rPr>
      </w:pPr>
    </w:p>
    <w:p w14:paraId="1EC6B5B4" w14:textId="77777777" w:rsidR="00D50A40" w:rsidRDefault="00D50A40" w:rsidP="0029250D">
      <w:pPr>
        <w:spacing w:after="120"/>
        <w:rPr>
          <w:rFonts w:ascii="Arial" w:hAnsi="Arial" w:cs="Arial"/>
          <w:b/>
          <w:sz w:val="20"/>
          <w:szCs w:val="20"/>
        </w:rPr>
      </w:pPr>
      <w:r>
        <w:rPr>
          <w:rFonts w:ascii="Arial" w:hAnsi="Arial" w:cs="Arial"/>
          <w:b/>
          <w:sz w:val="20"/>
          <w:szCs w:val="20"/>
        </w:rPr>
        <w:t>Informacja i promocja:</w:t>
      </w:r>
    </w:p>
    <w:p w14:paraId="47A48E36" w14:textId="77777777" w:rsidR="00D50A40" w:rsidRPr="0051777C" w:rsidRDefault="00D50A40" w:rsidP="00033A0D">
      <w:pPr>
        <w:numPr>
          <w:ilvl w:val="0"/>
          <w:numId w:val="89"/>
        </w:numPr>
        <w:spacing w:after="120"/>
        <w:jc w:val="both"/>
        <w:rPr>
          <w:rFonts w:ascii="Arial" w:hAnsi="Arial" w:cs="Arial"/>
          <w:sz w:val="20"/>
          <w:szCs w:val="20"/>
        </w:rPr>
      </w:pPr>
      <w:r w:rsidRPr="0051777C">
        <w:rPr>
          <w:rFonts w:ascii="Arial" w:hAnsi="Arial" w:cs="Arial"/>
          <w:sz w:val="20"/>
          <w:szCs w:val="20"/>
        </w:rPr>
        <w:t>opraco</w:t>
      </w:r>
      <w:r>
        <w:rPr>
          <w:rFonts w:ascii="Arial" w:hAnsi="Arial" w:cs="Arial"/>
          <w:sz w:val="20"/>
          <w:szCs w:val="20"/>
        </w:rPr>
        <w:t>wanie Strategii</w:t>
      </w:r>
      <w:r w:rsidRPr="00AC237E">
        <w:rPr>
          <w:rFonts w:ascii="Arial" w:hAnsi="Arial" w:cs="Arial"/>
          <w:sz w:val="20"/>
          <w:szCs w:val="20"/>
        </w:rPr>
        <w:t xml:space="preserve"> Komunikacji Regionalnego Programu Operacyjnego Województwa Łódzkiego na lata 2014 </w:t>
      </w:r>
      <w:r>
        <w:rPr>
          <w:rFonts w:ascii="Arial" w:hAnsi="Arial" w:cs="Arial"/>
          <w:sz w:val="20"/>
          <w:szCs w:val="20"/>
        </w:rPr>
        <w:t xml:space="preserve">– </w:t>
      </w:r>
      <w:r w:rsidRPr="00AA006E">
        <w:rPr>
          <w:rFonts w:ascii="Arial" w:hAnsi="Arial" w:cs="Arial"/>
          <w:sz w:val="20"/>
          <w:szCs w:val="20"/>
        </w:rPr>
        <w:t>2020</w:t>
      </w:r>
      <w:r w:rsidRPr="0051777C">
        <w:rPr>
          <w:rFonts w:ascii="Arial" w:hAnsi="Arial" w:cs="Arial"/>
          <w:sz w:val="20"/>
          <w:szCs w:val="20"/>
        </w:rPr>
        <w:t xml:space="preserve"> </w:t>
      </w:r>
      <w:r>
        <w:rPr>
          <w:rFonts w:ascii="Arial" w:hAnsi="Arial" w:cs="Arial"/>
          <w:sz w:val="20"/>
          <w:szCs w:val="20"/>
        </w:rPr>
        <w:t xml:space="preserve">(art. 116 </w:t>
      </w:r>
      <w:r w:rsidRPr="00383F14">
        <w:rPr>
          <w:rFonts w:ascii="Arial" w:hAnsi="Arial" w:cs="Arial"/>
          <w:i/>
          <w:sz w:val="20"/>
          <w:szCs w:val="20"/>
        </w:rPr>
        <w:t>rozporządzenia ogólnego</w:t>
      </w:r>
      <w:r>
        <w:rPr>
          <w:rFonts w:ascii="Arial" w:hAnsi="Arial" w:cs="Arial"/>
          <w:i/>
          <w:sz w:val="20"/>
          <w:szCs w:val="20"/>
        </w:rPr>
        <w:t>)</w:t>
      </w:r>
      <w:r w:rsidRPr="0051777C">
        <w:rPr>
          <w:rFonts w:ascii="Arial" w:hAnsi="Arial" w:cs="Arial"/>
          <w:sz w:val="20"/>
          <w:szCs w:val="20"/>
        </w:rPr>
        <w:t>;</w:t>
      </w:r>
    </w:p>
    <w:p w14:paraId="0EF09A31" w14:textId="77777777" w:rsidR="00D50A40" w:rsidRPr="0051777C" w:rsidRDefault="00D50A40" w:rsidP="00033A0D">
      <w:pPr>
        <w:numPr>
          <w:ilvl w:val="0"/>
          <w:numId w:val="89"/>
        </w:numPr>
        <w:spacing w:after="120"/>
        <w:jc w:val="both"/>
        <w:rPr>
          <w:rFonts w:ascii="Arial" w:hAnsi="Arial" w:cs="Arial"/>
          <w:sz w:val="20"/>
          <w:szCs w:val="20"/>
        </w:rPr>
      </w:pPr>
      <w:r w:rsidRPr="0051777C">
        <w:rPr>
          <w:rFonts w:ascii="Arial" w:hAnsi="Arial" w:cs="Arial"/>
          <w:sz w:val="20"/>
          <w:szCs w:val="20"/>
        </w:rPr>
        <w:t xml:space="preserve">informowanie potencjalnych beneficjentów o możliwościach finansowania w ramach </w:t>
      </w:r>
      <w:r>
        <w:rPr>
          <w:rFonts w:ascii="Arial" w:hAnsi="Arial" w:cs="Arial"/>
          <w:sz w:val="20"/>
          <w:szCs w:val="20"/>
        </w:rPr>
        <w:t>RPO WŁ</w:t>
      </w:r>
      <w:r w:rsidRPr="0051777C">
        <w:rPr>
          <w:rFonts w:ascii="Arial" w:hAnsi="Arial" w:cs="Arial"/>
          <w:sz w:val="20"/>
          <w:szCs w:val="20"/>
        </w:rPr>
        <w:t>;</w:t>
      </w:r>
    </w:p>
    <w:p w14:paraId="3F5804D8" w14:textId="24CF699D" w:rsidR="00D50A40" w:rsidRPr="0051777C" w:rsidRDefault="00D50A40" w:rsidP="00033A0D">
      <w:pPr>
        <w:numPr>
          <w:ilvl w:val="0"/>
          <w:numId w:val="89"/>
        </w:numPr>
        <w:spacing w:after="120"/>
        <w:jc w:val="both"/>
        <w:rPr>
          <w:rFonts w:ascii="Arial" w:hAnsi="Arial" w:cs="Arial"/>
          <w:sz w:val="20"/>
          <w:szCs w:val="20"/>
        </w:rPr>
      </w:pPr>
      <w:r w:rsidRPr="0051777C">
        <w:rPr>
          <w:rFonts w:ascii="Arial" w:hAnsi="Arial" w:cs="Arial"/>
          <w:sz w:val="20"/>
          <w:szCs w:val="20"/>
        </w:rPr>
        <w:t xml:space="preserve">upowszechnianie wśród obywateli </w:t>
      </w:r>
      <w:r>
        <w:rPr>
          <w:rFonts w:ascii="Arial" w:hAnsi="Arial" w:cs="Arial"/>
          <w:sz w:val="20"/>
          <w:szCs w:val="20"/>
        </w:rPr>
        <w:t xml:space="preserve">UE </w:t>
      </w:r>
      <w:r w:rsidRPr="0051777C">
        <w:rPr>
          <w:rFonts w:ascii="Arial" w:hAnsi="Arial" w:cs="Arial"/>
          <w:sz w:val="20"/>
          <w:szCs w:val="20"/>
        </w:rPr>
        <w:t>roli i osiągnięć polityki spójności i funduszy polityki spójności przez działania informacyjne i komunikacyjne na temat rezultatów i oddziaływania um</w:t>
      </w:r>
      <w:r>
        <w:rPr>
          <w:rFonts w:ascii="Arial" w:hAnsi="Arial" w:cs="Arial"/>
          <w:sz w:val="20"/>
          <w:szCs w:val="20"/>
        </w:rPr>
        <w:t>owy</w:t>
      </w:r>
      <w:r w:rsidRPr="0051777C">
        <w:rPr>
          <w:rFonts w:ascii="Arial" w:hAnsi="Arial" w:cs="Arial"/>
          <w:sz w:val="20"/>
          <w:szCs w:val="20"/>
        </w:rPr>
        <w:t xml:space="preserve"> partnerstwa, pr</w:t>
      </w:r>
      <w:r>
        <w:rPr>
          <w:rFonts w:ascii="Arial" w:hAnsi="Arial" w:cs="Arial"/>
          <w:sz w:val="20"/>
          <w:szCs w:val="20"/>
        </w:rPr>
        <w:t>ogramów operacyjnych i operacji;</w:t>
      </w:r>
    </w:p>
    <w:p w14:paraId="2EBEB167" w14:textId="77777777" w:rsidR="00D50A40" w:rsidRDefault="00D50A40" w:rsidP="00033A0D">
      <w:pPr>
        <w:numPr>
          <w:ilvl w:val="0"/>
          <w:numId w:val="89"/>
        </w:numPr>
        <w:spacing w:after="120"/>
        <w:jc w:val="both"/>
        <w:rPr>
          <w:rFonts w:ascii="Arial" w:hAnsi="Arial" w:cs="Arial"/>
          <w:sz w:val="20"/>
          <w:szCs w:val="20"/>
        </w:rPr>
      </w:pPr>
      <w:r>
        <w:rPr>
          <w:rFonts w:ascii="Arial" w:hAnsi="Arial" w:cs="Arial"/>
          <w:sz w:val="20"/>
          <w:szCs w:val="20"/>
        </w:rPr>
        <w:lastRenderedPageBreak/>
        <w:t>zapewnienie</w:t>
      </w:r>
      <w:r w:rsidRPr="0051777C">
        <w:rPr>
          <w:rFonts w:ascii="Arial" w:hAnsi="Arial" w:cs="Arial"/>
          <w:sz w:val="20"/>
          <w:szCs w:val="20"/>
        </w:rPr>
        <w:t xml:space="preserve"> prz</w:t>
      </w:r>
      <w:r>
        <w:rPr>
          <w:rFonts w:ascii="Arial" w:hAnsi="Arial" w:cs="Arial"/>
          <w:sz w:val="20"/>
          <w:szCs w:val="20"/>
        </w:rPr>
        <w:t xml:space="preserve">ejrzystości dotyczącej wsparcia </w:t>
      </w:r>
      <w:r w:rsidRPr="0051777C">
        <w:rPr>
          <w:rFonts w:ascii="Arial" w:hAnsi="Arial" w:cs="Arial"/>
          <w:sz w:val="20"/>
          <w:szCs w:val="20"/>
        </w:rPr>
        <w:t>z funduszy polityki spójności</w:t>
      </w:r>
      <w:r>
        <w:rPr>
          <w:rFonts w:ascii="Arial" w:hAnsi="Arial" w:cs="Arial"/>
          <w:sz w:val="20"/>
          <w:szCs w:val="20"/>
        </w:rPr>
        <w:t xml:space="preserve"> –  w tym celu</w:t>
      </w:r>
      <w:r w:rsidRPr="0051777C">
        <w:rPr>
          <w:rFonts w:ascii="Arial" w:hAnsi="Arial" w:cs="Arial"/>
          <w:sz w:val="20"/>
          <w:szCs w:val="20"/>
        </w:rPr>
        <w:t xml:space="preserve"> </w:t>
      </w:r>
      <w:r>
        <w:rPr>
          <w:rFonts w:ascii="Arial" w:hAnsi="Arial" w:cs="Arial"/>
          <w:sz w:val="20"/>
          <w:szCs w:val="20"/>
        </w:rPr>
        <w:br/>
        <w:t>IZ RPO WŁ prowadzi wykaz operacji, w ramach RPO WŁ, w formie arkusza kalkulacyj</w:t>
      </w:r>
      <w:r w:rsidRPr="0051777C">
        <w:rPr>
          <w:rFonts w:ascii="Arial" w:hAnsi="Arial" w:cs="Arial"/>
          <w:sz w:val="20"/>
          <w:szCs w:val="20"/>
        </w:rPr>
        <w:t>n</w:t>
      </w:r>
      <w:r>
        <w:rPr>
          <w:rFonts w:ascii="Arial" w:hAnsi="Arial" w:cs="Arial"/>
          <w:sz w:val="20"/>
          <w:szCs w:val="20"/>
        </w:rPr>
        <w:t xml:space="preserve">ego, który umożliwia sortowanie danych, ich przeszukiwanie, </w:t>
      </w:r>
      <w:r w:rsidRPr="0051777C">
        <w:rPr>
          <w:rFonts w:ascii="Arial" w:hAnsi="Arial" w:cs="Arial"/>
          <w:sz w:val="20"/>
          <w:szCs w:val="20"/>
        </w:rPr>
        <w:t xml:space="preserve">wyciąganie, porównywanie i </w:t>
      </w:r>
      <w:r>
        <w:rPr>
          <w:rFonts w:ascii="Arial" w:hAnsi="Arial" w:cs="Arial"/>
          <w:sz w:val="20"/>
          <w:szCs w:val="20"/>
        </w:rPr>
        <w:t xml:space="preserve">łatwe publikowanie w </w:t>
      </w:r>
      <w:proofErr w:type="spellStart"/>
      <w:r>
        <w:rPr>
          <w:rFonts w:ascii="Arial" w:hAnsi="Arial" w:cs="Arial"/>
          <w:sz w:val="20"/>
          <w:szCs w:val="20"/>
        </w:rPr>
        <w:t>internecie</w:t>
      </w:r>
      <w:proofErr w:type="spellEnd"/>
      <w:r>
        <w:rPr>
          <w:rFonts w:ascii="Arial" w:hAnsi="Arial" w:cs="Arial"/>
          <w:sz w:val="20"/>
          <w:szCs w:val="20"/>
        </w:rPr>
        <w:t xml:space="preserve">, na </w:t>
      </w:r>
      <w:r w:rsidRPr="0051777C">
        <w:rPr>
          <w:rFonts w:ascii="Arial" w:hAnsi="Arial" w:cs="Arial"/>
          <w:sz w:val="20"/>
          <w:szCs w:val="20"/>
        </w:rPr>
        <w:t>przykład w formacie C</w:t>
      </w:r>
      <w:r>
        <w:rPr>
          <w:rFonts w:ascii="Arial" w:hAnsi="Arial" w:cs="Arial"/>
          <w:sz w:val="20"/>
          <w:szCs w:val="20"/>
        </w:rPr>
        <w:t>SV lub XML;</w:t>
      </w:r>
    </w:p>
    <w:p w14:paraId="64A89B93" w14:textId="77777777" w:rsidR="00D50A40" w:rsidRPr="0051777C" w:rsidRDefault="00D50A40" w:rsidP="00033A0D">
      <w:pPr>
        <w:numPr>
          <w:ilvl w:val="0"/>
          <w:numId w:val="89"/>
        </w:numPr>
        <w:spacing w:after="120"/>
        <w:jc w:val="both"/>
        <w:rPr>
          <w:rFonts w:ascii="Arial" w:hAnsi="Arial" w:cs="Arial"/>
          <w:sz w:val="20"/>
          <w:szCs w:val="20"/>
        </w:rPr>
      </w:pPr>
      <w:r>
        <w:rPr>
          <w:rFonts w:ascii="Arial" w:hAnsi="Arial" w:cs="Arial"/>
          <w:sz w:val="20"/>
          <w:szCs w:val="20"/>
        </w:rPr>
        <w:t>zachęcanie</w:t>
      </w:r>
      <w:r w:rsidRPr="0051777C">
        <w:rPr>
          <w:rFonts w:ascii="Arial" w:hAnsi="Arial" w:cs="Arial"/>
          <w:sz w:val="20"/>
          <w:szCs w:val="20"/>
        </w:rPr>
        <w:t xml:space="preserve"> do </w:t>
      </w:r>
      <w:r>
        <w:rPr>
          <w:rFonts w:ascii="Arial" w:hAnsi="Arial" w:cs="Arial"/>
          <w:sz w:val="20"/>
          <w:szCs w:val="20"/>
        </w:rPr>
        <w:t xml:space="preserve">wykorzystywania wykazu operacji, o którym mowa w lit. d) przez sektor prywatny, społeczeństwo obywatelskie lub krajową administrację publiczną, poprzez jasne opublikowanie przepisów dotyczących wydawania licencji, na mocy których dane zawarte w ww. wykazie mogą być zamieszczane na stronie internetowej: </w:t>
      </w:r>
    </w:p>
    <w:p w14:paraId="33654A78" w14:textId="77777777" w:rsidR="00D50A40" w:rsidRPr="009E0FE4" w:rsidRDefault="00D50A40" w:rsidP="00087C22">
      <w:pPr>
        <w:numPr>
          <w:ilvl w:val="0"/>
          <w:numId w:val="89"/>
        </w:numPr>
        <w:spacing w:after="120"/>
        <w:jc w:val="both"/>
        <w:rPr>
          <w:rFonts w:ascii="Arial" w:hAnsi="Arial" w:cs="Arial"/>
          <w:sz w:val="20"/>
          <w:szCs w:val="20"/>
        </w:rPr>
      </w:pPr>
      <w:r w:rsidRPr="009E0FE4">
        <w:rPr>
          <w:rFonts w:ascii="Arial" w:hAnsi="Arial" w:cs="Arial"/>
          <w:sz w:val="20"/>
          <w:szCs w:val="20"/>
        </w:rPr>
        <w:t>aktualizacja wykazu operacji</w:t>
      </w:r>
      <w:r>
        <w:rPr>
          <w:rFonts w:ascii="Arial" w:hAnsi="Arial" w:cs="Arial"/>
          <w:sz w:val="20"/>
          <w:szCs w:val="20"/>
        </w:rPr>
        <w:t>, o którym mowa w lit. d),</w:t>
      </w:r>
      <w:r w:rsidRPr="009E0FE4">
        <w:rPr>
          <w:rFonts w:ascii="Arial" w:hAnsi="Arial" w:cs="Arial"/>
          <w:sz w:val="20"/>
          <w:szCs w:val="20"/>
        </w:rPr>
        <w:t xml:space="preserve"> co najmniej raz na sześć miesięcy;</w:t>
      </w:r>
    </w:p>
    <w:p w14:paraId="4FE69EEE" w14:textId="77777777" w:rsidR="00D50A40" w:rsidRPr="00087C22" w:rsidRDefault="00D50A40" w:rsidP="00087C22">
      <w:pPr>
        <w:numPr>
          <w:ilvl w:val="0"/>
          <w:numId w:val="89"/>
        </w:numPr>
        <w:spacing w:after="120"/>
        <w:jc w:val="both"/>
        <w:rPr>
          <w:rFonts w:ascii="Arial" w:hAnsi="Arial" w:cs="Arial"/>
          <w:sz w:val="20"/>
          <w:szCs w:val="20"/>
        </w:rPr>
      </w:pPr>
      <w:r>
        <w:rPr>
          <w:rFonts w:ascii="Arial" w:hAnsi="Arial" w:cs="Arial"/>
          <w:sz w:val="20"/>
          <w:szCs w:val="20"/>
        </w:rPr>
        <w:t>przedłożenie</w:t>
      </w:r>
      <w:r w:rsidRPr="0000156D">
        <w:rPr>
          <w:rFonts w:ascii="Arial" w:hAnsi="Arial" w:cs="Arial"/>
          <w:sz w:val="20"/>
          <w:szCs w:val="20"/>
        </w:rPr>
        <w:t xml:space="preserve"> </w:t>
      </w:r>
      <w:r>
        <w:rPr>
          <w:rFonts w:ascii="Arial" w:hAnsi="Arial" w:cs="Arial"/>
          <w:sz w:val="20"/>
          <w:szCs w:val="20"/>
        </w:rPr>
        <w:t>Strategii</w:t>
      </w:r>
      <w:r w:rsidRPr="00AC237E">
        <w:rPr>
          <w:rFonts w:ascii="Arial" w:hAnsi="Arial" w:cs="Arial"/>
          <w:sz w:val="20"/>
          <w:szCs w:val="20"/>
        </w:rPr>
        <w:t xml:space="preserve"> Komunikacji Regionalnego Programu Operacyjnego Województwa Łódzkiego na lata 2014 </w:t>
      </w:r>
      <w:r>
        <w:rPr>
          <w:rFonts w:ascii="Arial" w:hAnsi="Arial" w:cs="Arial"/>
          <w:sz w:val="20"/>
          <w:szCs w:val="20"/>
        </w:rPr>
        <w:t xml:space="preserve">– </w:t>
      </w:r>
      <w:r w:rsidRPr="00AA006E">
        <w:rPr>
          <w:rFonts w:ascii="Arial" w:hAnsi="Arial" w:cs="Arial"/>
          <w:sz w:val="20"/>
          <w:szCs w:val="20"/>
        </w:rPr>
        <w:t>2020</w:t>
      </w:r>
      <w:r>
        <w:rPr>
          <w:rFonts w:ascii="Arial" w:hAnsi="Arial" w:cs="Arial"/>
          <w:sz w:val="20"/>
          <w:szCs w:val="20"/>
        </w:rPr>
        <w:t xml:space="preserve"> </w:t>
      </w:r>
      <w:r w:rsidRPr="00A012AC">
        <w:rPr>
          <w:rFonts w:ascii="Arial" w:hAnsi="Arial" w:cs="Arial"/>
          <w:sz w:val="20"/>
          <w:szCs w:val="20"/>
        </w:rPr>
        <w:t>do zatwierdzenia</w:t>
      </w:r>
      <w:r>
        <w:rPr>
          <w:rFonts w:ascii="Arial" w:hAnsi="Arial" w:cs="Arial"/>
          <w:sz w:val="20"/>
          <w:szCs w:val="20"/>
        </w:rPr>
        <w:t xml:space="preserve"> KM RPO WŁ,</w:t>
      </w:r>
      <w:r w:rsidRPr="00087C22">
        <w:rPr>
          <w:rFonts w:ascii="Arial" w:hAnsi="Arial" w:cs="Arial"/>
          <w:sz w:val="20"/>
          <w:szCs w:val="20"/>
        </w:rPr>
        <w:t xml:space="preserve"> zgodnie z art. 110 ust. 2</w:t>
      </w:r>
      <w:r>
        <w:rPr>
          <w:rFonts w:ascii="Arial" w:hAnsi="Arial" w:cs="Arial"/>
          <w:sz w:val="20"/>
          <w:szCs w:val="20"/>
        </w:rPr>
        <w:t xml:space="preserve"> </w:t>
      </w:r>
      <w:r>
        <w:rPr>
          <w:rFonts w:ascii="Arial" w:hAnsi="Arial" w:cs="Arial"/>
          <w:sz w:val="20"/>
          <w:szCs w:val="20"/>
        </w:rPr>
        <w:br/>
      </w:r>
      <w:r w:rsidRPr="00087C22">
        <w:rPr>
          <w:rFonts w:ascii="Arial" w:hAnsi="Arial" w:cs="Arial"/>
          <w:sz w:val="20"/>
          <w:szCs w:val="20"/>
        </w:rPr>
        <w:t>lit. d)</w:t>
      </w:r>
      <w:r>
        <w:rPr>
          <w:rFonts w:ascii="Arial" w:hAnsi="Arial" w:cs="Arial"/>
          <w:sz w:val="20"/>
          <w:szCs w:val="20"/>
        </w:rPr>
        <w:t xml:space="preserve"> </w:t>
      </w:r>
      <w:r w:rsidRPr="00A65081">
        <w:rPr>
          <w:rFonts w:ascii="Arial" w:hAnsi="Arial" w:cs="Arial"/>
          <w:i/>
          <w:sz w:val="20"/>
          <w:szCs w:val="20"/>
        </w:rPr>
        <w:t>rozporządzenia ogólnego</w:t>
      </w:r>
      <w:r>
        <w:rPr>
          <w:rFonts w:ascii="Arial" w:hAnsi="Arial" w:cs="Arial"/>
          <w:sz w:val="20"/>
          <w:szCs w:val="20"/>
        </w:rPr>
        <w:t xml:space="preserve">, </w:t>
      </w:r>
      <w:r w:rsidRPr="00087C22">
        <w:rPr>
          <w:rFonts w:ascii="Arial" w:hAnsi="Arial" w:cs="Arial"/>
          <w:sz w:val="20"/>
          <w:szCs w:val="20"/>
        </w:rPr>
        <w:t xml:space="preserve">nie później niż 6 miesięcy po przyjęciu </w:t>
      </w:r>
      <w:r>
        <w:rPr>
          <w:rFonts w:ascii="Arial" w:hAnsi="Arial" w:cs="Arial"/>
          <w:sz w:val="20"/>
          <w:szCs w:val="20"/>
        </w:rPr>
        <w:t>RPO WŁ;</w:t>
      </w:r>
    </w:p>
    <w:p w14:paraId="5D6BF949" w14:textId="44138127" w:rsidR="00D50A40" w:rsidRPr="00087C22" w:rsidRDefault="00D50A40" w:rsidP="00087C22">
      <w:pPr>
        <w:numPr>
          <w:ilvl w:val="0"/>
          <w:numId w:val="89"/>
        </w:numPr>
        <w:spacing w:after="120"/>
        <w:jc w:val="both"/>
        <w:rPr>
          <w:rFonts w:ascii="Arial" w:hAnsi="Arial" w:cs="Arial"/>
          <w:sz w:val="20"/>
          <w:szCs w:val="20"/>
        </w:rPr>
      </w:pPr>
      <w:r>
        <w:rPr>
          <w:rFonts w:ascii="Arial" w:hAnsi="Arial" w:cs="Arial"/>
          <w:sz w:val="20"/>
          <w:szCs w:val="20"/>
        </w:rPr>
        <w:t>w</w:t>
      </w:r>
      <w:r w:rsidRPr="00A012AC">
        <w:rPr>
          <w:rFonts w:ascii="Arial" w:hAnsi="Arial" w:cs="Arial"/>
          <w:sz w:val="20"/>
          <w:szCs w:val="20"/>
        </w:rPr>
        <w:t xml:space="preserve"> razie konieczności </w:t>
      </w:r>
      <w:r>
        <w:rPr>
          <w:rFonts w:ascii="Arial" w:hAnsi="Arial" w:cs="Arial"/>
          <w:sz w:val="20"/>
          <w:szCs w:val="20"/>
        </w:rPr>
        <w:t>dokonywanie zmian</w:t>
      </w:r>
      <w:r w:rsidRPr="0000156D">
        <w:rPr>
          <w:rFonts w:ascii="Arial" w:hAnsi="Arial" w:cs="Arial"/>
          <w:sz w:val="20"/>
          <w:szCs w:val="20"/>
        </w:rPr>
        <w:t xml:space="preserve"> </w:t>
      </w:r>
      <w:r>
        <w:rPr>
          <w:rFonts w:ascii="Arial" w:hAnsi="Arial" w:cs="Arial"/>
          <w:sz w:val="20"/>
          <w:szCs w:val="20"/>
        </w:rPr>
        <w:t>Strategii</w:t>
      </w:r>
      <w:r w:rsidRPr="00AC237E">
        <w:rPr>
          <w:rFonts w:ascii="Arial" w:hAnsi="Arial" w:cs="Arial"/>
          <w:sz w:val="20"/>
          <w:szCs w:val="20"/>
        </w:rPr>
        <w:t xml:space="preserve"> Komunikacji Regionalnego Programu Operacyjnego Województwa Łódzkiego na lata 2014 </w:t>
      </w:r>
      <w:r>
        <w:rPr>
          <w:rFonts w:ascii="Arial" w:hAnsi="Arial" w:cs="Arial"/>
          <w:sz w:val="20"/>
          <w:szCs w:val="20"/>
        </w:rPr>
        <w:t xml:space="preserve">– </w:t>
      </w:r>
      <w:r w:rsidRPr="00AA006E">
        <w:rPr>
          <w:rFonts w:ascii="Arial" w:hAnsi="Arial" w:cs="Arial"/>
          <w:sz w:val="20"/>
          <w:szCs w:val="20"/>
        </w:rPr>
        <w:t>2020</w:t>
      </w:r>
      <w:r>
        <w:rPr>
          <w:rFonts w:ascii="Arial" w:hAnsi="Arial" w:cs="Arial"/>
          <w:sz w:val="20"/>
          <w:szCs w:val="20"/>
        </w:rPr>
        <w:t xml:space="preserve"> </w:t>
      </w:r>
      <w:r w:rsidRPr="00A012AC">
        <w:rPr>
          <w:rFonts w:ascii="Arial" w:hAnsi="Arial" w:cs="Arial"/>
          <w:sz w:val="20"/>
          <w:szCs w:val="20"/>
        </w:rPr>
        <w:t xml:space="preserve"> </w:t>
      </w:r>
      <w:r>
        <w:rPr>
          <w:rFonts w:ascii="Arial" w:hAnsi="Arial" w:cs="Arial"/>
          <w:sz w:val="20"/>
          <w:szCs w:val="20"/>
        </w:rPr>
        <w:t>podczas okresu programowania IZ RPO WŁ</w:t>
      </w:r>
      <w:r w:rsidRPr="00A012AC">
        <w:rPr>
          <w:rFonts w:ascii="Arial" w:hAnsi="Arial" w:cs="Arial"/>
          <w:sz w:val="20"/>
          <w:szCs w:val="20"/>
        </w:rPr>
        <w:t xml:space="preserve"> przedkłada </w:t>
      </w:r>
      <w:r>
        <w:rPr>
          <w:rFonts w:ascii="Arial" w:hAnsi="Arial" w:cs="Arial"/>
          <w:sz w:val="20"/>
          <w:szCs w:val="20"/>
        </w:rPr>
        <w:t>KM RPO WŁ</w:t>
      </w:r>
      <w:r w:rsidRPr="00A012AC">
        <w:rPr>
          <w:rFonts w:ascii="Arial" w:hAnsi="Arial" w:cs="Arial"/>
          <w:sz w:val="20"/>
          <w:szCs w:val="20"/>
        </w:rPr>
        <w:t xml:space="preserve"> do zatwierdzenia zmienioną strategię komunikacji zg</w:t>
      </w:r>
      <w:r>
        <w:rPr>
          <w:rFonts w:ascii="Arial" w:hAnsi="Arial" w:cs="Arial"/>
          <w:sz w:val="20"/>
          <w:szCs w:val="20"/>
        </w:rPr>
        <w:t xml:space="preserve">odnie z art. 110 ust. 2 lit. d) </w:t>
      </w:r>
      <w:r w:rsidRPr="009E0E4E">
        <w:rPr>
          <w:rFonts w:ascii="Arial" w:hAnsi="Arial" w:cs="Arial"/>
          <w:i/>
          <w:sz w:val="20"/>
          <w:szCs w:val="20"/>
        </w:rPr>
        <w:t>rozporządzenia ogólnego</w:t>
      </w:r>
      <w:r>
        <w:rPr>
          <w:rFonts w:ascii="Arial" w:hAnsi="Arial" w:cs="Arial"/>
          <w:sz w:val="20"/>
          <w:szCs w:val="20"/>
        </w:rPr>
        <w:t>;</w:t>
      </w:r>
    </w:p>
    <w:p w14:paraId="124743C8" w14:textId="77777777" w:rsidR="00D50A40" w:rsidRDefault="00D50A40" w:rsidP="00A012AC">
      <w:pPr>
        <w:numPr>
          <w:ilvl w:val="0"/>
          <w:numId w:val="89"/>
        </w:numPr>
        <w:spacing w:after="120"/>
        <w:jc w:val="both"/>
        <w:rPr>
          <w:rFonts w:ascii="Arial" w:hAnsi="Arial" w:cs="Arial"/>
          <w:sz w:val="20"/>
          <w:szCs w:val="20"/>
        </w:rPr>
      </w:pPr>
      <w:r>
        <w:rPr>
          <w:rFonts w:ascii="Arial" w:hAnsi="Arial" w:cs="Arial"/>
          <w:sz w:val="20"/>
          <w:szCs w:val="20"/>
        </w:rPr>
        <w:t>informowanie</w:t>
      </w:r>
      <w:r w:rsidRPr="00A012AC">
        <w:rPr>
          <w:rFonts w:ascii="Arial" w:hAnsi="Arial" w:cs="Arial"/>
          <w:sz w:val="20"/>
          <w:szCs w:val="20"/>
        </w:rPr>
        <w:t xml:space="preserve"> </w:t>
      </w:r>
      <w:r>
        <w:rPr>
          <w:rFonts w:ascii="Arial" w:hAnsi="Arial" w:cs="Arial"/>
          <w:sz w:val="20"/>
          <w:szCs w:val="20"/>
        </w:rPr>
        <w:t xml:space="preserve">KM RPO WŁ </w:t>
      </w:r>
      <w:r w:rsidRPr="00A012AC">
        <w:rPr>
          <w:rFonts w:ascii="Arial" w:hAnsi="Arial" w:cs="Arial"/>
          <w:sz w:val="20"/>
          <w:szCs w:val="20"/>
        </w:rPr>
        <w:t>co najmniej raz w roku o postępach w r</w:t>
      </w:r>
      <w:r>
        <w:rPr>
          <w:rFonts w:ascii="Arial" w:hAnsi="Arial" w:cs="Arial"/>
          <w:sz w:val="20"/>
          <w:szCs w:val="20"/>
        </w:rPr>
        <w:t>ealizacji</w:t>
      </w:r>
      <w:r w:rsidRPr="0000156D">
        <w:rPr>
          <w:rFonts w:ascii="Arial" w:hAnsi="Arial" w:cs="Arial"/>
          <w:sz w:val="20"/>
          <w:szCs w:val="20"/>
        </w:rPr>
        <w:t xml:space="preserve"> </w:t>
      </w:r>
      <w:r>
        <w:rPr>
          <w:rFonts w:ascii="Arial" w:hAnsi="Arial" w:cs="Arial"/>
          <w:sz w:val="20"/>
          <w:szCs w:val="20"/>
        </w:rPr>
        <w:t>Strategii</w:t>
      </w:r>
      <w:r w:rsidRPr="00AC237E">
        <w:rPr>
          <w:rFonts w:ascii="Arial" w:hAnsi="Arial" w:cs="Arial"/>
          <w:sz w:val="20"/>
          <w:szCs w:val="20"/>
        </w:rPr>
        <w:t xml:space="preserve"> Komunikacji Regionalnego Programu Operacyjnego Województwa Łódzkiego na lata 2014 </w:t>
      </w:r>
      <w:r>
        <w:rPr>
          <w:rFonts w:ascii="Arial" w:hAnsi="Arial" w:cs="Arial"/>
          <w:sz w:val="20"/>
          <w:szCs w:val="20"/>
        </w:rPr>
        <w:t xml:space="preserve">– </w:t>
      </w:r>
      <w:r w:rsidRPr="00AA006E">
        <w:rPr>
          <w:rFonts w:ascii="Arial" w:hAnsi="Arial" w:cs="Arial"/>
          <w:sz w:val="20"/>
          <w:szCs w:val="20"/>
        </w:rPr>
        <w:t>2020</w:t>
      </w:r>
      <w:r>
        <w:rPr>
          <w:rFonts w:ascii="Arial" w:hAnsi="Arial" w:cs="Arial"/>
          <w:sz w:val="20"/>
          <w:szCs w:val="20"/>
        </w:rPr>
        <w:t xml:space="preserve"> </w:t>
      </w:r>
      <w:r>
        <w:rPr>
          <w:rFonts w:ascii="Arial" w:hAnsi="Arial" w:cs="Arial"/>
          <w:sz w:val="20"/>
          <w:szCs w:val="20"/>
        </w:rPr>
        <w:br/>
        <w:t xml:space="preserve">i </w:t>
      </w:r>
      <w:r w:rsidRPr="00A012AC">
        <w:rPr>
          <w:rFonts w:ascii="Arial" w:hAnsi="Arial" w:cs="Arial"/>
          <w:sz w:val="20"/>
          <w:szCs w:val="20"/>
        </w:rPr>
        <w:t xml:space="preserve">o dokonanej przez </w:t>
      </w:r>
      <w:r>
        <w:rPr>
          <w:rFonts w:ascii="Arial" w:hAnsi="Arial" w:cs="Arial"/>
          <w:sz w:val="20"/>
          <w:szCs w:val="20"/>
        </w:rPr>
        <w:t>IZ RPO WŁ</w:t>
      </w:r>
      <w:r w:rsidRPr="00A012AC">
        <w:rPr>
          <w:rFonts w:ascii="Arial" w:hAnsi="Arial" w:cs="Arial"/>
          <w:sz w:val="20"/>
          <w:szCs w:val="20"/>
        </w:rPr>
        <w:t xml:space="preserve"> analizie wyników tej strategii, jak również o</w:t>
      </w:r>
      <w:r>
        <w:rPr>
          <w:rFonts w:ascii="Arial" w:hAnsi="Arial" w:cs="Arial"/>
          <w:sz w:val="20"/>
          <w:szCs w:val="20"/>
        </w:rPr>
        <w:t> </w:t>
      </w:r>
      <w:r w:rsidRPr="00A012AC">
        <w:rPr>
          <w:rFonts w:ascii="Arial" w:hAnsi="Arial" w:cs="Arial"/>
          <w:sz w:val="20"/>
          <w:szCs w:val="20"/>
        </w:rPr>
        <w:t xml:space="preserve">planowanych działaniach informacyjnych i komunikacyjnych, które mają zostać przeprowadzone </w:t>
      </w:r>
      <w:r>
        <w:rPr>
          <w:rFonts w:ascii="Arial" w:hAnsi="Arial" w:cs="Arial"/>
          <w:sz w:val="20"/>
          <w:szCs w:val="20"/>
        </w:rPr>
        <w:br/>
        <w:t>w następnym roku;</w:t>
      </w:r>
    </w:p>
    <w:p w14:paraId="53001676" w14:textId="77777777" w:rsidR="00D50A40" w:rsidRDefault="00D50A40" w:rsidP="000532EC">
      <w:pPr>
        <w:spacing w:after="120"/>
        <w:jc w:val="both"/>
        <w:rPr>
          <w:rFonts w:ascii="Arial" w:hAnsi="Arial" w:cs="Arial"/>
          <w:sz w:val="20"/>
          <w:szCs w:val="20"/>
        </w:rPr>
      </w:pPr>
      <w:r>
        <w:rPr>
          <w:rFonts w:ascii="Arial" w:hAnsi="Arial" w:cs="Arial"/>
          <w:sz w:val="20"/>
          <w:szCs w:val="20"/>
        </w:rPr>
        <w:t xml:space="preserve">Szczegółowe zasady dotyczące działań informacyjnych i komunikacyjnych dla opinii publicznej oraz działań informacyjnych dla wnioskodawców i beneficjentów określono w </w:t>
      </w:r>
      <w:r w:rsidRPr="001B78E1">
        <w:rPr>
          <w:rFonts w:ascii="Arial" w:hAnsi="Arial" w:cs="Arial"/>
          <w:i/>
          <w:sz w:val="20"/>
          <w:szCs w:val="20"/>
        </w:rPr>
        <w:t xml:space="preserve">Załączniku XII </w:t>
      </w:r>
      <w:r w:rsidRPr="001B78E1">
        <w:rPr>
          <w:rFonts w:ascii="Arial" w:hAnsi="Arial" w:cs="Arial"/>
          <w:i/>
          <w:sz w:val="20"/>
          <w:szCs w:val="20"/>
        </w:rPr>
        <w:br/>
      </w:r>
      <w:r w:rsidRPr="001B78E1">
        <w:rPr>
          <w:rFonts w:ascii="Arial" w:hAnsi="Arial" w:cs="Arial"/>
          <w:sz w:val="20"/>
          <w:szCs w:val="20"/>
        </w:rPr>
        <w:t>do</w:t>
      </w:r>
      <w:r w:rsidRPr="001B78E1">
        <w:rPr>
          <w:rFonts w:ascii="Arial" w:hAnsi="Arial" w:cs="Arial"/>
          <w:i/>
          <w:sz w:val="20"/>
          <w:szCs w:val="20"/>
        </w:rPr>
        <w:t xml:space="preserve"> </w:t>
      </w:r>
      <w:r w:rsidRPr="00F37B5D">
        <w:rPr>
          <w:rFonts w:ascii="Arial" w:hAnsi="Arial" w:cs="Arial"/>
          <w:i/>
          <w:sz w:val="20"/>
          <w:szCs w:val="20"/>
        </w:rPr>
        <w:t>rozporządzenia ogólnego</w:t>
      </w:r>
      <w:r>
        <w:rPr>
          <w:rFonts w:ascii="Arial" w:hAnsi="Arial" w:cs="Arial"/>
          <w:sz w:val="20"/>
          <w:szCs w:val="20"/>
        </w:rPr>
        <w:t>.</w:t>
      </w:r>
    </w:p>
    <w:p w14:paraId="456A9FA8" w14:textId="77777777" w:rsidR="00D50A40" w:rsidRDefault="00D50A40" w:rsidP="0029250D">
      <w:pPr>
        <w:spacing w:after="120"/>
        <w:jc w:val="both"/>
        <w:rPr>
          <w:rFonts w:ascii="Arial" w:hAnsi="Arial" w:cs="Arial"/>
          <w:sz w:val="20"/>
          <w:szCs w:val="20"/>
        </w:rPr>
      </w:pPr>
    </w:p>
    <w:p w14:paraId="267BD45D" w14:textId="77777777" w:rsidR="00D50A40" w:rsidRDefault="00D50A40" w:rsidP="000F4273">
      <w:pPr>
        <w:spacing w:after="120"/>
        <w:jc w:val="both"/>
        <w:rPr>
          <w:rFonts w:ascii="Arial" w:hAnsi="Arial" w:cs="Arial"/>
          <w:b/>
          <w:sz w:val="20"/>
          <w:szCs w:val="20"/>
          <w:u w:val="single"/>
        </w:rPr>
      </w:pPr>
      <w:r>
        <w:rPr>
          <w:rFonts w:ascii="Arial" w:hAnsi="Arial" w:cs="Arial"/>
          <w:b/>
          <w:sz w:val="20"/>
          <w:szCs w:val="20"/>
          <w:u w:val="single"/>
        </w:rPr>
        <w:t xml:space="preserve">Pełnienie funkcji IC RPO WŁ </w:t>
      </w:r>
    </w:p>
    <w:p w14:paraId="778EAF93" w14:textId="77777777" w:rsidR="00D50A40" w:rsidRDefault="00D50A40" w:rsidP="000F4273">
      <w:pPr>
        <w:spacing w:after="120"/>
        <w:jc w:val="both"/>
        <w:rPr>
          <w:rFonts w:ascii="Arial" w:hAnsi="Arial" w:cs="Arial"/>
          <w:b/>
          <w:sz w:val="20"/>
          <w:szCs w:val="20"/>
          <w:u w:val="single"/>
        </w:rPr>
      </w:pPr>
    </w:p>
    <w:p w14:paraId="37F298A8" w14:textId="77777777" w:rsidR="00D50A40" w:rsidRPr="00EF6D3A" w:rsidRDefault="00D50A40" w:rsidP="000F4273">
      <w:pPr>
        <w:spacing w:after="120"/>
        <w:jc w:val="both"/>
        <w:rPr>
          <w:rFonts w:ascii="Arial" w:hAnsi="Arial" w:cs="Arial"/>
          <w:sz w:val="20"/>
          <w:szCs w:val="20"/>
        </w:rPr>
      </w:pPr>
      <w:r>
        <w:rPr>
          <w:rFonts w:ascii="Arial" w:hAnsi="Arial" w:cs="Arial"/>
          <w:sz w:val="20"/>
          <w:szCs w:val="20"/>
        </w:rPr>
        <w:t xml:space="preserve">Zgodnie z art. 9 ust. 2 pkt 6 </w:t>
      </w:r>
      <w:r w:rsidRPr="00AE1B03">
        <w:rPr>
          <w:rFonts w:ascii="Arial" w:hAnsi="Arial" w:cs="Arial"/>
          <w:i/>
          <w:sz w:val="20"/>
          <w:szCs w:val="20"/>
        </w:rPr>
        <w:t>ustawy wdrożeniowej</w:t>
      </w:r>
      <w:r>
        <w:rPr>
          <w:rFonts w:ascii="Arial" w:hAnsi="Arial" w:cs="Arial"/>
          <w:sz w:val="20"/>
          <w:szCs w:val="20"/>
        </w:rPr>
        <w:t xml:space="preserve">, do zadań IZ RPO WŁ należy pełnienie funkcji IC RPO WŁ, o której mowa w art. 123 ust. 3 </w:t>
      </w:r>
      <w:r w:rsidRPr="00AE1B03">
        <w:rPr>
          <w:rFonts w:ascii="Arial" w:hAnsi="Arial" w:cs="Arial"/>
          <w:i/>
          <w:sz w:val="20"/>
          <w:szCs w:val="20"/>
        </w:rPr>
        <w:t>rozporządzenia ogólnego</w:t>
      </w:r>
      <w:r>
        <w:rPr>
          <w:rFonts w:ascii="Arial" w:hAnsi="Arial" w:cs="Arial"/>
          <w:sz w:val="20"/>
          <w:szCs w:val="20"/>
        </w:rPr>
        <w:t>.</w:t>
      </w:r>
    </w:p>
    <w:p w14:paraId="70D7416A" w14:textId="77777777" w:rsidR="00D50A40" w:rsidRDefault="00D50A40" w:rsidP="0029250D">
      <w:pPr>
        <w:spacing w:after="120"/>
        <w:jc w:val="both"/>
        <w:rPr>
          <w:rFonts w:ascii="Arial" w:hAnsi="Arial" w:cs="Arial"/>
          <w:b/>
          <w:sz w:val="20"/>
          <w:szCs w:val="20"/>
        </w:rPr>
      </w:pPr>
    </w:p>
    <w:p w14:paraId="0CF57E4A" w14:textId="77777777" w:rsidR="00D50A40" w:rsidRPr="00EF6D3A" w:rsidRDefault="00D50A40" w:rsidP="00BA3028">
      <w:pPr>
        <w:spacing w:after="120"/>
        <w:jc w:val="both"/>
        <w:rPr>
          <w:rFonts w:ascii="Arial" w:hAnsi="Arial" w:cs="Arial"/>
          <w:sz w:val="20"/>
          <w:szCs w:val="20"/>
        </w:rPr>
      </w:pPr>
      <w:r w:rsidRPr="00EF6D3A">
        <w:rPr>
          <w:rFonts w:ascii="Arial" w:hAnsi="Arial" w:cs="Arial"/>
          <w:sz w:val="20"/>
          <w:szCs w:val="20"/>
        </w:rPr>
        <w:t>ZWŁ pełni funkcje IC RPO WŁ poprzez wyodrębniony w ramach PR Wydział Certyfikacji. Do zakresu jego kompetencji należy obszar działań związanych z procesem certyfikacji, co zapewnia wyraźny podział i rozłączność funkcji IZ RPO WŁ oraz IC RPO WŁ.</w:t>
      </w:r>
    </w:p>
    <w:p w14:paraId="40FA9D3F" w14:textId="77777777" w:rsidR="00D50A40" w:rsidRPr="000F4273" w:rsidRDefault="00D50A40" w:rsidP="00BA3028">
      <w:pPr>
        <w:spacing w:after="120"/>
        <w:jc w:val="both"/>
        <w:rPr>
          <w:rFonts w:ascii="Arial" w:hAnsi="Arial" w:cs="Arial"/>
          <w:sz w:val="20"/>
          <w:szCs w:val="20"/>
        </w:rPr>
      </w:pPr>
      <w:r w:rsidRPr="000F4273">
        <w:rPr>
          <w:rFonts w:ascii="Arial" w:hAnsi="Arial" w:cs="Arial"/>
          <w:sz w:val="20"/>
          <w:szCs w:val="20"/>
        </w:rPr>
        <w:t>Funkcje IC RPO WŁ określone zostały w:</w:t>
      </w:r>
    </w:p>
    <w:p w14:paraId="696F54D9" w14:textId="77777777" w:rsidR="00D50A40" w:rsidRPr="00CB7B40" w:rsidRDefault="00D50A40" w:rsidP="00BA3028">
      <w:pPr>
        <w:numPr>
          <w:ilvl w:val="0"/>
          <w:numId w:val="117"/>
        </w:numPr>
        <w:spacing w:after="120"/>
        <w:jc w:val="both"/>
        <w:rPr>
          <w:rFonts w:ascii="Arial" w:hAnsi="Arial"/>
          <w:i/>
          <w:sz w:val="20"/>
          <w:lang w:eastAsia="pl-PL"/>
        </w:rPr>
      </w:pPr>
      <w:r w:rsidRPr="00CB7B40">
        <w:rPr>
          <w:rFonts w:ascii="Arial" w:hAnsi="Arial"/>
          <w:i/>
          <w:sz w:val="20"/>
        </w:rPr>
        <w:t>rozporządzeniu ogólnym;</w:t>
      </w:r>
    </w:p>
    <w:p w14:paraId="6F16F64D" w14:textId="77777777" w:rsidR="00D50A40" w:rsidRPr="00FE509C" w:rsidRDefault="00D50A40" w:rsidP="00BA3028">
      <w:pPr>
        <w:numPr>
          <w:ilvl w:val="0"/>
          <w:numId w:val="117"/>
        </w:numPr>
        <w:spacing w:after="120"/>
        <w:jc w:val="both"/>
        <w:rPr>
          <w:rFonts w:ascii="Arial" w:hAnsi="Arial" w:cs="Arial"/>
          <w:sz w:val="20"/>
          <w:szCs w:val="20"/>
        </w:rPr>
      </w:pPr>
      <w:r w:rsidRPr="00FE509C">
        <w:rPr>
          <w:rFonts w:ascii="Arial" w:hAnsi="Arial" w:cs="Arial"/>
          <w:sz w:val="20"/>
          <w:szCs w:val="20"/>
        </w:rPr>
        <w:t>RPO WŁ;</w:t>
      </w:r>
    </w:p>
    <w:p w14:paraId="5EF3D045" w14:textId="77777777" w:rsidR="00D50A40" w:rsidRPr="00FE509C" w:rsidRDefault="00D50A40" w:rsidP="00BA3028">
      <w:pPr>
        <w:numPr>
          <w:ilvl w:val="0"/>
          <w:numId w:val="117"/>
        </w:numPr>
        <w:spacing w:after="120"/>
        <w:jc w:val="both"/>
        <w:rPr>
          <w:rFonts w:ascii="Arial" w:hAnsi="Arial" w:cs="Arial"/>
          <w:sz w:val="20"/>
          <w:szCs w:val="20"/>
        </w:rPr>
      </w:pPr>
      <w:r w:rsidRPr="00FE509C">
        <w:rPr>
          <w:rFonts w:ascii="Arial" w:hAnsi="Arial" w:cs="Arial"/>
          <w:sz w:val="20"/>
          <w:szCs w:val="20"/>
        </w:rPr>
        <w:t>Regulaminie Organizacyjnym UMWŁ;</w:t>
      </w:r>
    </w:p>
    <w:p w14:paraId="4A89E146" w14:textId="77777777" w:rsidR="00D50A40" w:rsidRPr="009A5036" w:rsidRDefault="00D50A40" w:rsidP="00BA3028">
      <w:pPr>
        <w:numPr>
          <w:ilvl w:val="0"/>
          <w:numId w:val="117"/>
        </w:numPr>
        <w:spacing w:after="120"/>
        <w:jc w:val="both"/>
        <w:rPr>
          <w:rFonts w:ascii="Arial" w:hAnsi="Arial" w:cs="Arial"/>
          <w:sz w:val="20"/>
          <w:szCs w:val="20"/>
        </w:rPr>
      </w:pPr>
      <w:r w:rsidRPr="00FE509C">
        <w:rPr>
          <w:rFonts w:ascii="Arial" w:hAnsi="Arial" w:cs="Arial"/>
          <w:sz w:val="20"/>
          <w:szCs w:val="20"/>
        </w:rPr>
        <w:t>odpowiednich wytycznych horyzontalnych</w:t>
      </w:r>
      <w:r>
        <w:rPr>
          <w:rFonts w:ascii="Arial" w:hAnsi="Arial" w:cs="Arial"/>
          <w:sz w:val="20"/>
          <w:szCs w:val="20"/>
        </w:rPr>
        <w:t xml:space="preserve"> w zakresie certyfikacji</w:t>
      </w:r>
      <w:r w:rsidRPr="00FE509C">
        <w:rPr>
          <w:rFonts w:ascii="Arial" w:hAnsi="Arial" w:cs="Arial"/>
          <w:sz w:val="20"/>
          <w:szCs w:val="20"/>
        </w:rPr>
        <w:t xml:space="preserve"> wydanych przez ministra właściwego do spraw rozwoju regionalnego na podstawie art. 4 ust. 2 pkt 3 </w:t>
      </w:r>
      <w:r w:rsidRPr="00A25AE3">
        <w:rPr>
          <w:rFonts w:ascii="Arial" w:hAnsi="Arial" w:cs="Arial"/>
          <w:i/>
          <w:sz w:val="20"/>
          <w:szCs w:val="20"/>
        </w:rPr>
        <w:t>ustawy wdrożeniowej</w:t>
      </w:r>
      <w:r w:rsidRPr="00FE509C">
        <w:rPr>
          <w:rFonts w:ascii="Arial" w:hAnsi="Arial" w:cs="Arial"/>
          <w:sz w:val="20"/>
          <w:szCs w:val="20"/>
        </w:rPr>
        <w:t>.</w:t>
      </w:r>
    </w:p>
    <w:p w14:paraId="26941E16" w14:textId="77777777" w:rsidR="00D50A40" w:rsidRPr="00EF6D3A" w:rsidRDefault="00D50A40" w:rsidP="00BA3028">
      <w:pPr>
        <w:tabs>
          <w:tab w:val="num" w:pos="540"/>
          <w:tab w:val="num" w:pos="567"/>
        </w:tabs>
        <w:spacing w:after="120"/>
        <w:jc w:val="both"/>
        <w:rPr>
          <w:rFonts w:ascii="Arial" w:hAnsi="Arial" w:cs="Arial"/>
          <w:sz w:val="20"/>
          <w:szCs w:val="20"/>
        </w:rPr>
      </w:pPr>
      <w:r w:rsidRPr="00EF6D3A">
        <w:rPr>
          <w:rFonts w:ascii="Arial" w:hAnsi="Arial" w:cs="Arial"/>
          <w:sz w:val="20"/>
          <w:szCs w:val="20"/>
        </w:rPr>
        <w:t>IC RPO WŁ jest odpowiedzialna m.in. za: sporządzanie i przekazywanie KE wniosków o płatność,</w:t>
      </w:r>
      <w:r w:rsidRPr="00EF6D3A">
        <w:rPr>
          <w:rFonts w:ascii="Arial" w:hAnsi="Arial" w:cs="Arial"/>
          <w:sz w:val="20"/>
          <w:szCs w:val="20"/>
        </w:rPr>
        <w:br/>
        <w:t>a także sporządzanie zestawień wydatków wraz z poświadczeniem kompletności, rzetelności</w:t>
      </w:r>
      <w:r w:rsidRPr="00EF6D3A">
        <w:rPr>
          <w:rFonts w:ascii="Arial" w:hAnsi="Arial" w:cs="Arial"/>
          <w:sz w:val="20"/>
          <w:szCs w:val="20"/>
        </w:rPr>
        <w:br/>
        <w:t xml:space="preserve">i prawdziwości przedłożonych sprawozdań finansowych oraz tego, że wydatki ujęte w zestawieniu </w:t>
      </w:r>
      <w:r>
        <w:rPr>
          <w:rFonts w:ascii="Arial" w:hAnsi="Arial" w:cs="Arial"/>
          <w:sz w:val="20"/>
          <w:szCs w:val="20"/>
        </w:rPr>
        <w:br/>
      </w:r>
      <w:r w:rsidRPr="00EF6D3A">
        <w:rPr>
          <w:rFonts w:ascii="Arial" w:hAnsi="Arial" w:cs="Arial"/>
          <w:sz w:val="20"/>
          <w:szCs w:val="20"/>
        </w:rPr>
        <w:t>są zgodne z obowiązującymi przepisami prawa unijnego i krajowego.</w:t>
      </w:r>
    </w:p>
    <w:p w14:paraId="1B52FBCD" w14:textId="77777777" w:rsidR="00D50A40" w:rsidRPr="00BA3028" w:rsidRDefault="00D50A40" w:rsidP="0029250D">
      <w:pPr>
        <w:spacing w:after="120"/>
        <w:jc w:val="both"/>
        <w:rPr>
          <w:rFonts w:ascii="Arial" w:hAnsi="Arial" w:cs="Arial"/>
          <w:sz w:val="20"/>
          <w:szCs w:val="20"/>
        </w:rPr>
      </w:pPr>
      <w:r w:rsidRPr="00435E19">
        <w:rPr>
          <w:rFonts w:ascii="Arial" w:hAnsi="Arial" w:cs="Arial"/>
          <w:sz w:val="20"/>
          <w:szCs w:val="20"/>
        </w:rPr>
        <w:lastRenderedPageBreak/>
        <w:t>Szczegółowe zadania IC RPO WŁ zostały określone w części 3.1.2.</w:t>
      </w:r>
    </w:p>
    <w:p w14:paraId="599297BA" w14:textId="77777777" w:rsidR="00D50A40" w:rsidRPr="007C2607" w:rsidRDefault="00D50A40" w:rsidP="0029250D">
      <w:pPr>
        <w:spacing w:after="120"/>
        <w:jc w:val="both"/>
        <w:rPr>
          <w:rFonts w:ascii="Arial" w:hAnsi="Arial" w:cs="Arial"/>
          <w:sz w:val="20"/>
          <w:szCs w:val="20"/>
        </w:rPr>
      </w:pPr>
      <w:r w:rsidRPr="007C2607">
        <w:rPr>
          <w:rFonts w:ascii="Arial" w:hAnsi="Arial" w:cs="Arial"/>
          <w:sz w:val="20"/>
          <w:szCs w:val="20"/>
        </w:rPr>
        <w:t xml:space="preserve">W celu zachowania rozdzielności funkcji </w:t>
      </w:r>
      <w:r>
        <w:rPr>
          <w:rFonts w:ascii="Arial" w:hAnsi="Arial" w:cs="Arial"/>
          <w:sz w:val="20"/>
          <w:szCs w:val="20"/>
        </w:rPr>
        <w:t>IZ RPO WŁ</w:t>
      </w:r>
      <w:r w:rsidRPr="007C2607">
        <w:rPr>
          <w:rFonts w:ascii="Arial" w:hAnsi="Arial" w:cs="Arial"/>
          <w:sz w:val="20"/>
          <w:szCs w:val="20"/>
        </w:rPr>
        <w:t xml:space="preserve"> i </w:t>
      </w:r>
      <w:r>
        <w:rPr>
          <w:rFonts w:ascii="Arial" w:hAnsi="Arial" w:cs="Arial"/>
          <w:sz w:val="20"/>
          <w:szCs w:val="20"/>
        </w:rPr>
        <w:t>IC RPO WŁ</w:t>
      </w:r>
      <w:r w:rsidRPr="007C2607">
        <w:rPr>
          <w:rFonts w:ascii="Arial" w:hAnsi="Arial" w:cs="Arial"/>
          <w:sz w:val="20"/>
          <w:szCs w:val="20"/>
        </w:rPr>
        <w:t xml:space="preserve"> w ramach struktur </w:t>
      </w:r>
      <w:r>
        <w:rPr>
          <w:rFonts w:ascii="Arial" w:hAnsi="Arial" w:cs="Arial"/>
          <w:sz w:val="20"/>
          <w:szCs w:val="20"/>
        </w:rPr>
        <w:t>IZ RPO WŁ</w:t>
      </w:r>
      <w:r w:rsidRPr="007C2607">
        <w:rPr>
          <w:rFonts w:ascii="Arial" w:hAnsi="Arial" w:cs="Arial"/>
          <w:sz w:val="20"/>
          <w:szCs w:val="20"/>
        </w:rPr>
        <w:t xml:space="preserve"> osoby biorące udział w procesie certyfikacji (w szczególności sporządzająca, weryfikująca i</w:t>
      </w:r>
      <w:r>
        <w:rPr>
          <w:rFonts w:ascii="Arial" w:hAnsi="Arial" w:cs="Arial"/>
          <w:sz w:val="20"/>
          <w:szCs w:val="20"/>
        </w:rPr>
        <w:t> </w:t>
      </w:r>
      <w:r w:rsidRPr="007C2607">
        <w:rPr>
          <w:rFonts w:ascii="Arial" w:hAnsi="Arial" w:cs="Arial"/>
          <w:sz w:val="20"/>
          <w:szCs w:val="20"/>
        </w:rPr>
        <w:t>zatwierdzająca wnioski o płatność do KE oraz zestawienia wydatków) nie mogą realizować zadań związanych z:</w:t>
      </w:r>
    </w:p>
    <w:p w14:paraId="67D39382" w14:textId="3B4E9C32" w:rsidR="00D50A40" w:rsidRPr="007C2607" w:rsidRDefault="00D50A40" w:rsidP="007C2607">
      <w:pPr>
        <w:numPr>
          <w:ilvl w:val="0"/>
          <w:numId w:val="52"/>
        </w:numPr>
        <w:spacing w:after="120"/>
        <w:jc w:val="both"/>
        <w:rPr>
          <w:rFonts w:ascii="Arial" w:hAnsi="Arial"/>
          <w:sz w:val="20"/>
        </w:rPr>
      </w:pPr>
      <w:r w:rsidRPr="007C2607">
        <w:rPr>
          <w:rFonts w:ascii="Arial" w:hAnsi="Arial"/>
          <w:sz w:val="20"/>
        </w:rPr>
        <w:t>weryfikacją wniosków o dofinansowanie oraz wyborem projektów o dofinansowania</w:t>
      </w:r>
      <w:r>
        <w:rPr>
          <w:rFonts w:ascii="Arial" w:hAnsi="Arial"/>
          <w:sz w:val="20"/>
        </w:rPr>
        <w:t>;</w:t>
      </w:r>
    </w:p>
    <w:p w14:paraId="3ACED35E" w14:textId="51CAFAA3" w:rsidR="00D50A40" w:rsidRPr="00BF14DA" w:rsidRDefault="00D50A40" w:rsidP="007C2607">
      <w:pPr>
        <w:numPr>
          <w:ilvl w:val="0"/>
          <w:numId w:val="52"/>
        </w:numPr>
        <w:spacing w:after="120"/>
        <w:jc w:val="both"/>
        <w:rPr>
          <w:rFonts w:ascii="Arial" w:hAnsi="Arial"/>
          <w:sz w:val="20"/>
        </w:rPr>
      </w:pPr>
      <w:r w:rsidRPr="007C2607">
        <w:rPr>
          <w:rFonts w:ascii="Arial" w:hAnsi="Arial"/>
          <w:sz w:val="20"/>
        </w:rPr>
        <w:t>procesem zawierania i rozwiązywania umów o dofinansowanie</w:t>
      </w:r>
      <w:r>
        <w:rPr>
          <w:rFonts w:ascii="Arial" w:hAnsi="Arial"/>
          <w:sz w:val="20"/>
        </w:rPr>
        <w:t>;</w:t>
      </w:r>
    </w:p>
    <w:p w14:paraId="2B8FA1A1" w14:textId="72FE1C33" w:rsidR="00D50A40" w:rsidRPr="007C2607" w:rsidRDefault="00D50A40" w:rsidP="007C2607">
      <w:pPr>
        <w:numPr>
          <w:ilvl w:val="0"/>
          <w:numId w:val="52"/>
        </w:numPr>
        <w:spacing w:after="120"/>
        <w:jc w:val="both"/>
        <w:rPr>
          <w:rFonts w:ascii="Arial" w:hAnsi="Arial"/>
          <w:sz w:val="20"/>
        </w:rPr>
      </w:pPr>
      <w:r w:rsidRPr="007C2607">
        <w:rPr>
          <w:rFonts w:ascii="Arial" w:hAnsi="Arial"/>
          <w:sz w:val="20"/>
        </w:rPr>
        <w:t xml:space="preserve">weryfikacją wydatków poniesionych w ramach realizowanych projektów i wykazanych </w:t>
      </w:r>
      <w:r>
        <w:rPr>
          <w:rFonts w:ascii="Arial" w:hAnsi="Arial"/>
          <w:sz w:val="20"/>
        </w:rPr>
        <w:br/>
      </w:r>
      <w:r w:rsidRPr="007C2607">
        <w:rPr>
          <w:rFonts w:ascii="Arial" w:hAnsi="Arial"/>
          <w:sz w:val="20"/>
        </w:rPr>
        <w:t>we wnioskach o płatność złożonych przez beneficjentów, w tym również instytucje systemu wdrażania RPO WŁ w ramach realizowanych projektów własnych i pomocy technicznej</w:t>
      </w:r>
      <w:r>
        <w:rPr>
          <w:rFonts w:ascii="Arial" w:hAnsi="Arial"/>
          <w:sz w:val="20"/>
        </w:rPr>
        <w:t>;</w:t>
      </w:r>
    </w:p>
    <w:p w14:paraId="40386738" w14:textId="198CBA54" w:rsidR="00D50A40" w:rsidRPr="00BF14DA" w:rsidRDefault="00D50A40" w:rsidP="007C2607">
      <w:pPr>
        <w:numPr>
          <w:ilvl w:val="0"/>
          <w:numId w:val="52"/>
        </w:numPr>
        <w:spacing w:after="120"/>
        <w:jc w:val="both"/>
        <w:rPr>
          <w:rFonts w:ascii="Arial" w:hAnsi="Arial"/>
          <w:sz w:val="20"/>
        </w:rPr>
      </w:pPr>
      <w:r w:rsidRPr="00BF14DA">
        <w:rPr>
          <w:rFonts w:ascii="Arial" w:hAnsi="Arial"/>
          <w:sz w:val="20"/>
        </w:rPr>
        <w:t>przeprowadz</w:t>
      </w:r>
      <w:r>
        <w:rPr>
          <w:rFonts w:ascii="Arial" w:hAnsi="Arial"/>
          <w:sz w:val="20"/>
        </w:rPr>
        <w:t>a</w:t>
      </w:r>
      <w:r w:rsidRPr="00BF14DA">
        <w:rPr>
          <w:rFonts w:ascii="Arial" w:hAnsi="Arial"/>
          <w:sz w:val="20"/>
        </w:rPr>
        <w:t xml:space="preserve">niem kontroli, o której mowa w art. 22 </w:t>
      </w:r>
      <w:r w:rsidRPr="00BF14DA">
        <w:rPr>
          <w:rFonts w:ascii="Arial" w:hAnsi="Arial"/>
          <w:i/>
          <w:sz w:val="20"/>
        </w:rPr>
        <w:t>ustawy wdrożeniowej</w:t>
      </w:r>
      <w:r>
        <w:rPr>
          <w:rFonts w:ascii="Arial" w:hAnsi="Arial"/>
          <w:sz w:val="20"/>
        </w:rPr>
        <w:t>;</w:t>
      </w:r>
    </w:p>
    <w:p w14:paraId="4EDC9EFE" w14:textId="0E8A76B0" w:rsidR="00D50A40" w:rsidRPr="00BF14DA" w:rsidRDefault="00D50A40" w:rsidP="007C2607">
      <w:pPr>
        <w:numPr>
          <w:ilvl w:val="0"/>
          <w:numId w:val="52"/>
        </w:numPr>
        <w:spacing w:after="120"/>
        <w:jc w:val="both"/>
        <w:rPr>
          <w:rFonts w:ascii="Arial" w:hAnsi="Arial"/>
          <w:sz w:val="20"/>
        </w:rPr>
      </w:pPr>
      <w:r w:rsidRPr="00BF14DA">
        <w:rPr>
          <w:rFonts w:ascii="Arial" w:hAnsi="Arial"/>
          <w:sz w:val="20"/>
        </w:rPr>
        <w:t xml:space="preserve">wydawaniem decyzji o umorzeniu w całości lub w części oraz o odroczeniu lub rozłożeniu </w:t>
      </w:r>
      <w:r w:rsidRPr="00BF14DA">
        <w:rPr>
          <w:rFonts w:ascii="Arial" w:hAnsi="Arial"/>
          <w:sz w:val="20"/>
        </w:rPr>
        <w:br/>
        <w:t>na raty spłaty należności wynikających z obowiązku zwrotu środków, decyzji o zapł</w:t>
      </w:r>
      <w:r w:rsidRPr="00F81C99">
        <w:rPr>
          <w:rFonts w:ascii="Arial" w:hAnsi="Arial"/>
          <w:sz w:val="20"/>
        </w:rPr>
        <w:t xml:space="preserve">acie odsetek lub decyzji o zwrocie środków, o których mowa odpowiednio w art. 61, 189, 207 </w:t>
      </w:r>
      <w:r w:rsidRPr="00A25AE3">
        <w:rPr>
          <w:rFonts w:ascii="Arial" w:hAnsi="Arial"/>
          <w:i/>
          <w:sz w:val="20"/>
        </w:rPr>
        <w:t>ustawy</w:t>
      </w:r>
      <w:r w:rsidRPr="00435E19">
        <w:rPr>
          <w:rFonts w:ascii="Arial" w:hAnsi="Arial"/>
          <w:sz w:val="20"/>
        </w:rPr>
        <w:t xml:space="preserve"> </w:t>
      </w:r>
      <w:r w:rsidR="00235BD8">
        <w:rPr>
          <w:rFonts w:ascii="Arial" w:hAnsi="Arial"/>
          <w:sz w:val="20"/>
        </w:rPr>
        <w:br/>
      </w:r>
      <w:r w:rsidRPr="00BF14DA">
        <w:rPr>
          <w:rFonts w:ascii="Arial" w:hAnsi="Arial"/>
          <w:i/>
          <w:sz w:val="20"/>
        </w:rPr>
        <w:t>o finansach publicznych</w:t>
      </w:r>
      <w:r w:rsidRPr="00BF14DA">
        <w:rPr>
          <w:rFonts w:ascii="Arial" w:hAnsi="Arial"/>
          <w:sz w:val="20"/>
        </w:rPr>
        <w:t>.</w:t>
      </w:r>
    </w:p>
    <w:p w14:paraId="00CC5357" w14:textId="77777777" w:rsidR="00D50A40" w:rsidRPr="00292AB1" w:rsidRDefault="00D50A40" w:rsidP="008F4E60">
      <w:pPr>
        <w:spacing w:after="120"/>
        <w:jc w:val="both"/>
        <w:rPr>
          <w:rFonts w:ascii="Arial" w:hAnsi="Arial" w:cs="Arial"/>
          <w:sz w:val="20"/>
          <w:szCs w:val="20"/>
        </w:rPr>
      </w:pPr>
      <w:r w:rsidRPr="00435E19">
        <w:rPr>
          <w:rFonts w:ascii="Arial" w:hAnsi="Arial" w:cs="Arial"/>
          <w:sz w:val="20"/>
          <w:szCs w:val="20"/>
        </w:rPr>
        <w:t>System zastępstw personalnych ustanowionych w ramach IZ RPO WŁ uwzględnia powyższe warunki.</w:t>
      </w:r>
    </w:p>
    <w:p w14:paraId="39A5D4A6" w14:textId="77777777" w:rsidR="00D50A40" w:rsidRPr="00EF6D3A" w:rsidRDefault="00D50A40" w:rsidP="0029250D">
      <w:pPr>
        <w:spacing w:after="120"/>
        <w:jc w:val="both"/>
        <w:rPr>
          <w:rFonts w:ascii="Arial" w:hAnsi="Arial" w:cs="Arial"/>
          <w:sz w:val="20"/>
          <w:szCs w:val="20"/>
        </w:rPr>
      </w:pPr>
    </w:p>
    <w:p w14:paraId="29DBA5F2" w14:textId="77777777" w:rsidR="00D50A40" w:rsidRPr="00EF6D3A" w:rsidRDefault="00D50A40" w:rsidP="0029250D">
      <w:pPr>
        <w:spacing w:after="120"/>
        <w:jc w:val="both"/>
        <w:rPr>
          <w:rFonts w:ascii="Arial" w:hAnsi="Arial" w:cs="Arial"/>
          <w:sz w:val="20"/>
          <w:szCs w:val="20"/>
        </w:rPr>
      </w:pPr>
      <w:r w:rsidRPr="00EF6D3A">
        <w:rPr>
          <w:rFonts w:ascii="Arial" w:hAnsi="Arial" w:cs="Arial"/>
          <w:sz w:val="20"/>
          <w:szCs w:val="20"/>
        </w:rPr>
        <w:t xml:space="preserve">Z uwagi na fakt, iż IZ RPO WŁ pełni dodatkowo funkcję IC RPO WŁ, w strukturze UMWŁ, </w:t>
      </w:r>
      <w:r>
        <w:rPr>
          <w:rFonts w:ascii="Arial" w:hAnsi="Arial" w:cs="Arial"/>
          <w:sz w:val="20"/>
          <w:szCs w:val="20"/>
        </w:rPr>
        <w:br/>
      </w:r>
      <w:r w:rsidRPr="00EF6D3A">
        <w:rPr>
          <w:rFonts w:ascii="Arial" w:hAnsi="Arial" w:cs="Arial"/>
          <w:sz w:val="20"/>
          <w:szCs w:val="20"/>
        </w:rPr>
        <w:t xml:space="preserve">za pośrednictwem którego obie instytucje wykonują swoje zadania, została utworzona odrębna wewnętrzna </w:t>
      </w:r>
      <w:r>
        <w:rPr>
          <w:rFonts w:ascii="Arial" w:hAnsi="Arial" w:cs="Arial"/>
          <w:sz w:val="20"/>
          <w:szCs w:val="20"/>
        </w:rPr>
        <w:t>komórka</w:t>
      </w:r>
      <w:r w:rsidRPr="00EF6D3A">
        <w:rPr>
          <w:rFonts w:ascii="Arial" w:hAnsi="Arial" w:cs="Arial"/>
          <w:sz w:val="20"/>
          <w:szCs w:val="20"/>
        </w:rPr>
        <w:t xml:space="preserve"> organizacyjna celem realizacji zadań wyłącznie przypisanych IC RPO WŁ. </w:t>
      </w:r>
      <w:r>
        <w:rPr>
          <w:rFonts w:ascii="Arial" w:hAnsi="Arial" w:cs="Arial"/>
          <w:sz w:val="20"/>
          <w:szCs w:val="20"/>
        </w:rPr>
        <w:br/>
        <w:t>W</w:t>
      </w:r>
      <w:r w:rsidRPr="00EF6D3A">
        <w:rPr>
          <w:rFonts w:ascii="Arial" w:hAnsi="Arial" w:cs="Arial"/>
          <w:sz w:val="20"/>
          <w:szCs w:val="20"/>
        </w:rPr>
        <w:t xml:space="preserve"> UMWŁ został zastosowany model zaproponowany przez ministra właściwego do spraw rozwoju regionalnego, w którym komórka pełniąca funkcje </w:t>
      </w:r>
      <w:r>
        <w:rPr>
          <w:rFonts w:ascii="Arial" w:hAnsi="Arial" w:cs="Arial"/>
          <w:sz w:val="20"/>
          <w:szCs w:val="20"/>
        </w:rPr>
        <w:t>IC RPO WŁ</w:t>
      </w:r>
      <w:r w:rsidRPr="00EF6D3A">
        <w:rPr>
          <w:rFonts w:ascii="Arial" w:hAnsi="Arial" w:cs="Arial"/>
          <w:sz w:val="20"/>
          <w:szCs w:val="20"/>
        </w:rPr>
        <w:t xml:space="preserve"> podlega bezpośrednio Dyrektorowi komórki organizacyjnej urzędu pełniącej rolę </w:t>
      </w:r>
      <w:r>
        <w:rPr>
          <w:rFonts w:ascii="Arial" w:hAnsi="Arial" w:cs="Arial"/>
          <w:sz w:val="20"/>
          <w:szCs w:val="20"/>
        </w:rPr>
        <w:t>IZ RPO WŁ</w:t>
      </w:r>
      <w:r w:rsidRPr="00EF6D3A">
        <w:rPr>
          <w:rFonts w:ascii="Arial" w:hAnsi="Arial" w:cs="Arial"/>
          <w:sz w:val="20"/>
          <w:szCs w:val="20"/>
        </w:rPr>
        <w:t>, przy czym Dyrektor nie pełni bezpośredniego nadzoru nad komórkami realizującymi zadania związane z:</w:t>
      </w:r>
    </w:p>
    <w:p w14:paraId="6A79F859" w14:textId="71C5D163" w:rsidR="00D50A40" w:rsidRPr="00EF6D3A" w:rsidRDefault="00D50A40" w:rsidP="0029250D">
      <w:pPr>
        <w:numPr>
          <w:ilvl w:val="0"/>
          <w:numId w:val="53"/>
        </w:numPr>
        <w:spacing w:after="120"/>
        <w:jc w:val="both"/>
        <w:rPr>
          <w:rFonts w:ascii="Arial" w:hAnsi="Arial" w:cs="Arial"/>
          <w:sz w:val="20"/>
          <w:szCs w:val="20"/>
        </w:rPr>
      </w:pPr>
      <w:r w:rsidRPr="00EF6D3A">
        <w:rPr>
          <w:rFonts w:ascii="Arial" w:hAnsi="Arial" w:cs="Arial"/>
          <w:sz w:val="20"/>
          <w:szCs w:val="20"/>
        </w:rPr>
        <w:t>wyborem projektów do dofinansowania</w:t>
      </w:r>
      <w:r>
        <w:rPr>
          <w:rFonts w:ascii="Arial" w:hAnsi="Arial" w:cs="Arial"/>
          <w:sz w:val="20"/>
          <w:szCs w:val="20"/>
        </w:rPr>
        <w:t>;</w:t>
      </w:r>
      <w:r w:rsidRPr="00EF6D3A">
        <w:rPr>
          <w:rFonts w:ascii="Arial" w:hAnsi="Arial" w:cs="Arial"/>
          <w:sz w:val="20"/>
          <w:szCs w:val="20"/>
        </w:rPr>
        <w:t xml:space="preserve"> </w:t>
      </w:r>
    </w:p>
    <w:p w14:paraId="64395A74" w14:textId="4CFEBAA0" w:rsidR="00D50A40" w:rsidRPr="00EF6D3A" w:rsidRDefault="00D50A40" w:rsidP="0029250D">
      <w:pPr>
        <w:numPr>
          <w:ilvl w:val="0"/>
          <w:numId w:val="53"/>
        </w:numPr>
        <w:spacing w:after="120"/>
        <w:jc w:val="both"/>
        <w:rPr>
          <w:rFonts w:ascii="Arial" w:hAnsi="Arial" w:cs="Arial"/>
          <w:sz w:val="20"/>
          <w:szCs w:val="20"/>
        </w:rPr>
      </w:pPr>
      <w:r w:rsidRPr="00EF6D3A">
        <w:rPr>
          <w:rFonts w:ascii="Arial" w:hAnsi="Arial" w:cs="Arial"/>
          <w:sz w:val="20"/>
          <w:szCs w:val="20"/>
        </w:rPr>
        <w:t>procesem zawierania i rozwiązywania umów o dofinansowanie</w:t>
      </w:r>
      <w:r>
        <w:rPr>
          <w:rFonts w:ascii="Arial" w:hAnsi="Arial" w:cs="Arial"/>
          <w:sz w:val="20"/>
          <w:szCs w:val="20"/>
        </w:rPr>
        <w:t>;</w:t>
      </w:r>
    </w:p>
    <w:p w14:paraId="074FF21B" w14:textId="634A691C" w:rsidR="00D50A40" w:rsidRPr="00EF6D3A" w:rsidRDefault="00D50A40" w:rsidP="0029250D">
      <w:pPr>
        <w:numPr>
          <w:ilvl w:val="0"/>
          <w:numId w:val="53"/>
        </w:numPr>
        <w:spacing w:after="120"/>
        <w:jc w:val="both"/>
        <w:rPr>
          <w:rFonts w:ascii="Arial" w:hAnsi="Arial" w:cs="Arial"/>
          <w:sz w:val="20"/>
          <w:szCs w:val="20"/>
        </w:rPr>
      </w:pPr>
      <w:r w:rsidRPr="00EF6D3A">
        <w:rPr>
          <w:rFonts w:ascii="Arial" w:hAnsi="Arial" w:cs="Arial"/>
          <w:sz w:val="20"/>
          <w:szCs w:val="20"/>
        </w:rPr>
        <w:t xml:space="preserve">weryfikacją wydatków poniesionych w ramach realizowanych projektów i wykazanych </w:t>
      </w:r>
      <w:r>
        <w:rPr>
          <w:rFonts w:ascii="Arial" w:hAnsi="Arial" w:cs="Arial"/>
          <w:sz w:val="20"/>
          <w:szCs w:val="20"/>
        </w:rPr>
        <w:br/>
      </w:r>
      <w:r w:rsidRPr="00EF6D3A">
        <w:rPr>
          <w:rFonts w:ascii="Arial" w:hAnsi="Arial" w:cs="Arial"/>
          <w:sz w:val="20"/>
          <w:szCs w:val="20"/>
        </w:rPr>
        <w:t xml:space="preserve">we wnioskach o płatność złożonych przez beneficjentów, w tym również instytucje systemu wdrażania danego programu operacyjnego w ramach realizowanych projektów własnych </w:t>
      </w:r>
      <w:r>
        <w:rPr>
          <w:rFonts w:ascii="Arial" w:hAnsi="Arial" w:cs="Arial"/>
          <w:sz w:val="20"/>
          <w:szCs w:val="20"/>
        </w:rPr>
        <w:br/>
      </w:r>
      <w:r w:rsidRPr="00EF6D3A">
        <w:rPr>
          <w:rFonts w:ascii="Arial" w:hAnsi="Arial" w:cs="Arial"/>
          <w:sz w:val="20"/>
          <w:szCs w:val="20"/>
        </w:rPr>
        <w:t>i pomocy technicznej</w:t>
      </w:r>
      <w:r>
        <w:rPr>
          <w:rFonts w:ascii="Arial" w:hAnsi="Arial" w:cs="Arial"/>
          <w:sz w:val="20"/>
          <w:szCs w:val="20"/>
        </w:rPr>
        <w:t>;</w:t>
      </w:r>
    </w:p>
    <w:p w14:paraId="2107A0BF" w14:textId="38AF40F9" w:rsidR="00D50A40" w:rsidRPr="00EF6D3A" w:rsidRDefault="00D50A40" w:rsidP="0029250D">
      <w:pPr>
        <w:numPr>
          <w:ilvl w:val="0"/>
          <w:numId w:val="53"/>
        </w:numPr>
        <w:spacing w:after="120"/>
        <w:jc w:val="both"/>
        <w:rPr>
          <w:rFonts w:ascii="Arial" w:hAnsi="Arial" w:cs="Arial"/>
          <w:sz w:val="20"/>
          <w:szCs w:val="20"/>
        </w:rPr>
      </w:pPr>
      <w:r w:rsidRPr="00EF6D3A">
        <w:rPr>
          <w:rFonts w:ascii="Arial" w:hAnsi="Arial" w:cs="Arial"/>
          <w:sz w:val="20"/>
          <w:szCs w:val="20"/>
        </w:rPr>
        <w:t xml:space="preserve">przeprowadzaniem kontroli, o których mowa w art. 22 </w:t>
      </w:r>
      <w:r w:rsidRPr="009A5036">
        <w:rPr>
          <w:rFonts w:ascii="Arial" w:hAnsi="Arial" w:cs="Arial"/>
          <w:i/>
          <w:sz w:val="20"/>
          <w:szCs w:val="20"/>
        </w:rPr>
        <w:t>ustawy wdrożeniowej</w:t>
      </w:r>
      <w:r>
        <w:rPr>
          <w:rFonts w:ascii="Arial" w:hAnsi="Arial" w:cs="Arial"/>
          <w:sz w:val="20"/>
          <w:szCs w:val="20"/>
        </w:rPr>
        <w:t>;</w:t>
      </w:r>
    </w:p>
    <w:p w14:paraId="3CAE75EF" w14:textId="764D159A" w:rsidR="00D50A40" w:rsidRPr="00EF6D3A" w:rsidRDefault="00D50A40" w:rsidP="0029250D">
      <w:pPr>
        <w:numPr>
          <w:ilvl w:val="0"/>
          <w:numId w:val="53"/>
        </w:numPr>
        <w:spacing w:after="120"/>
        <w:jc w:val="both"/>
        <w:rPr>
          <w:rFonts w:ascii="Arial" w:hAnsi="Arial" w:cs="Arial"/>
          <w:sz w:val="20"/>
          <w:szCs w:val="20"/>
        </w:rPr>
      </w:pPr>
      <w:r w:rsidRPr="00EF6D3A">
        <w:rPr>
          <w:rFonts w:ascii="Arial" w:hAnsi="Arial" w:cs="Arial"/>
          <w:sz w:val="20"/>
          <w:szCs w:val="20"/>
        </w:rPr>
        <w:t xml:space="preserve">wydawaniem decyzji o umorzeniu w całości lub w części oraz o odroczeniu albo rozłożeniu </w:t>
      </w:r>
      <w:r>
        <w:rPr>
          <w:rFonts w:ascii="Arial" w:hAnsi="Arial" w:cs="Arial"/>
          <w:sz w:val="20"/>
          <w:szCs w:val="20"/>
        </w:rPr>
        <w:br/>
      </w:r>
      <w:r w:rsidRPr="00EF6D3A">
        <w:rPr>
          <w:rFonts w:ascii="Arial" w:hAnsi="Arial" w:cs="Arial"/>
          <w:sz w:val="20"/>
          <w:szCs w:val="20"/>
        </w:rPr>
        <w:t xml:space="preserve">na raty spłaty należności wynikających z obowiązku zwrotu środków, decyzji o zapłacie odsetek oraz decyzji o zwrocie środków, o których mowa odpowiednio w art. 61, 189 i 207 </w:t>
      </w:r>
      <w:r w:rsidRPr="009A5036">
        <w:rPr>
          <w:rFonts w:ascii="Arial" w:hAnsi="Arial" w:cs="Arial"/>
          <w:i/>
          <w:sz w:val="20"/>
          <w:szCs w:val="20"/>
        </w:rPr>
        <w:t xml:space="preserve">ustawy </w:t>
      </w:r>
      <w:r w:rsidR="00235BD8">
        <w:rPr>
          <w:rFonts w:ascii="Arial" w:hAnsi="Arial" w:cs="Arial"/>
          <w:i/>
          <w:sz w:val="20"/>
          <w:szCs w:val="20"/>
        </w:rPr>
        <w:br/>
      </w:r>
      <w:r w:rsidRPr="009A5036">
        <w:rPr>
          <w:rFonts w:ascii="Arial" w:hAnsi="Arial" w:cs="Arial"/>
          <w:i/>
          <w:sz w:val="20"/>
          <w:szCs w:val="20"/>
        </w:rPr>
        <w:t>o finansach publicznych</w:t>
      </w:r>
      <w:r w:rsidRPr="00EF6D3A">
        <w:rPr>
          <w:rFonts w:ascii="Arial" w:hAnsi="Arial" w:cs="Arial"/>
          <w:sz w:val="20"/>
          <w:szCs w:val="20"/>
        </w:rPr>
        <w:t>.</w:t>
      </w:r>
    </w:p>
    <w:p w14:paraId="0BEF34A8" w14:textId="77777777" w:rsidR="00D50A40" w:rsidRDefault="00D50A40" w:rsidP="0029250D">
      <w:pPr>
        <w:pStyle w:val="Nagwek3"/>
        <w:spacing w:line="276" w:lineRule="auto"/>
        <w:rPr>
          <w:b w:val="0"/>
          <w:i/>
          <w:sz w:val="20"/>
          <w:szCs w:val="20"/>
        </w:rPr>
      </w:pPr>
      <w:bookmarkStart w:id="48" w:name="_Toc465071505"/>
      <w:r w:rsidRPr="00EF6D3A">
        <w:rPr>
          <w:b w:val="0"/>
          <w:i/>
          <w:sz w:val="20"/>
          <w:szCs w:val="20"/>
        </w:rPr>
        <w:t>2.1.3</w:t>
      </w:r>
      <w:r>
        <w:rPr>
          <w:b w:val="0"/>
          <w:i/>
          <w:sz w:val="20"/>
          <w:szCs w:val="20"/>
        </w:rPr>
        <w:t>.</w:t>
      </w:r>
      <w:r w:rsidRPr="00EF6D3A">
        <w:rPr>
          <w:b w:val="0"/>
          <w:i/>
          <w:sz w:val="20"/>
          <w:szCs w:val="20"/>
        </w:rPr>
        <w:t xml:space="preserve"> Funkcje oficjalnie oddelegowane przez IZ RPO WŁ.</w:t>
      </w:r>
      <w:bookmarkEnd w:id="48"/>
    </w:p>
    <w:p w14:paraId="72C3DAE8" w14:textId="77777777" w:rsidR="00D50A40" w:rsidRDefault="00D50A40" w:rsidP="00474FF2">
      <w:pPr>
        <w:widowControl w:val="0"/>
        <w:autoSpaceDE w:val="0"/>
        <w:autoSpaceDN w:val="0"/>
        <w:adjustRightInd w:val="0"/>
        <w:spacing w:after="120"/>
        <w:jc w:val="both"/>
        <w:rPr>
          <w:rFonts w:ascii="Arial" w:hAnsi="Arial" w:cs="Arial"/>
          <w:sz w:val="20"/>
          <w:szCs w:val="20"/>
        </w:rPr>
      </w:pPr>
    </w:p>
    <w:p w14:paraId="5EB1FA3A" w14:textId="77777777" w:rsidR="00D50A40" w:rsidRPr="00A702C4" w:rsidRDefault="00D50A40" w:rsidP="00474FF2">
      <w:pPr>
        <w:spacing w:after="120"/>
        <w:jc w:val="both"/>
        <w:rPr>
          <w:rFonts w:ascii="Arial" w:hAnsi="Arial" w:cs="Arial"/>
          <w:sz w:val="20"/>
          <w:szCs w:val="20"/>
        </w:rPr>
      </w:pPr>
      <w:r w:rsidRPr="00A702C4">
        <w:rPr>
          <w:rFonts w:ascii="Arial" w:hAnsi="Arial" w:cs="Arial"/>
          <w:sz w:val="20"/>
          <w:szCs w:val="20"/>
        </w:rPr>
        <w:t xml:space="preserve">Zgodnie z art. 2 pkt 18 </w:t>
      </w:r>
      <w:r w:rsidRPr="00435E19">
        <w:rPr>
          <w:rFonts w:ascii="Arial" w:hAnsi="Arial" w:cs="Arial"/>
          <w:i/>
          <w:sz w:val="20"/>
          <w:szCs w:val="20"/>
        </w:rPr>
        <w:t>rozporządzenia ogólnego</w:t>
      </w:r>
      <w:r>
        <w:rPr>
          <w:rFonts w:ascii="Arial" w:hAnsi="Arial" w:cs="Arial"/>
          <w:sz w:val="20"/>
          <w:szCs w:val="20"/>
        </w:rPr>
        <w:t>,</w:t>
      </w:r>
      <w:r w:rsidRPr="00A702C4">
        <w:rPr>
          <w:rFonts w:ascii="Arial" w:hAnsi="Arial" w:cs="Arial"/>
          <w:sz w:val="20"/>
          <w:szCs w:val="20"/>
        </w:rPr>
        <w:t xml:space="preserve"> </w:t>
      </w:r>
      <w:r>
        <w:rPr>
          <w:rFonts w:ascii="Arial" w:hAnsi="Arial" w:cs="Arial"/>
          <w:sz w:val="20"/>
          <w:szCs w:val="20"/>
        </w:rPr>
        <w:t xml:space="preserve">IP </w:t>
      </w:r>
      <w:r w:rsidRPr="00A702C4">
        <w:rPr>
          <w:rFonts w:ascii="Arial" w:hAnsi="Arial" w:cs="Arial"/>
          <w:sz w:val="20"/>
          <w:szCs w:val="20"/>
        </w:rPr>
        <w:t xml:space="preserve">to każdy podmiot publiczny lub prywatny, </w:t>
      </w:r>
      <w:r>
        <w:rPr>
          <w:rFonts w:ascii="Arial" w:hAnsi="Arial" w:cs="Arial"/>
          <w:sz w:val="20"/>
          <w:szCs w:val="20"/>
        </w:rPr>
        <w:br/>
      </w:r>
      <w:r w:rsidRPr="00A702C4">
        <w:rPr>
          <w:rFonts w:ascii="Arial" w:hAnsi="Arial" w:cs="Arial"/>
          <w:sz w:val="20"/>
          <w:szCs w:val="20"/>
        </w:rPr>
        <w:t xml:space="preserve">za którego działalność odpowiedzialność ponosi </w:t>
      </w:r>
      <w:r w:rsidRPr="00F76E75">
        <w:rPr>
          <w:rFonts w:ascii="Arial" w:hAnsi="Arial" w:cs="Arial"/>
          <w:sz w:val="20"/>
          <w:szCs w:val="20"/>
        </w:rPr>
        <w:t>IZ lub IC,</w:t>
      </w:r>
      <w:r w:rsidRPr="001C0D84">
        <w:rPr>
          <w:rFonts w:ascii="Arial" w:hAnsi="Arial" w:cs="Arial"/>
          <w:sz w:val="20"/>
          <w:szCs w:val="20"/>
        </w:rPr>
        <w:t xml:space="preserve"> bądź</w:t>
      </w:r>
      <w:r w:rsidRPr="00A702C4">
        <w:rPr>
          <w:rFonts w:ascii="Arial" w:hAnsi="Arial" w:cs="Arial"/>
          <w:sz w:val="20"/>
          <w:szCs w:val="20"/>
        </w:rPr>
        <w:t xml:space="preserve"> podmiot wykonujący obowiązki w</w:t>
      </w:r>
      <w:r>
        <w:rPr>
          <w:rFonts w:ascii="Arial" w:hAnsi="Arial" w:cs="Arial"/>
          <w:sz w:val="20"/>
          <w:szCs w:val="20"/>
        </w:rPr>
        <w:t> </w:t>
      </w:r>
      <w:r w:rsidRPr="00A702C4">
        <w:rPr>
          <w:rFonts w:ascii="Arial" w:hAnsi="Arial" w:cs="Arial"/>
          <w:sz w:val="20"/>
          <w:szCs w:val="20"/>
        </w:rPr>
        <w:t>imieniu takiej instytucji, w odniesieniu do beneficjentów realizujących operacje</w:t>
      </w:r>
      <w:r>
        <w:rPr>
          <w:rFonts w:ascii="Arial" w:hAnsi="Arial" w:cs="Arial"/>
          <w:sz w:val="20"/>
          <w:szCs w:val="20"/>
        </w:rPr>
        <w:t>.</w:t>
      </w:r>
    </w:p>
    <w:p w14:paraId="6CD97E53" w14:textId="7100EF1C" w:rsidR="00D50A40" w:rsidRDefault="00D50A40" w:rsidP="00474FF2">
      <w:pPr>
        <w:tabs>
          <w:tab w:val="left" w:pos="2625"/>
        </w:tabs>
        <w:jc w:val="both"/>
        <w:rPr>
          <w:rFonts w:ascii="Arial" w:hAnsi="Arial" w:cs="Arial"/>
          <w:sz w:val="20"/>
          <w:szCs w:val="20"/>
        </w:rPr>
      </w:pPr>
      <w:r w:rsidRPr="00AC237E">
        <w:rPr>
          <w:rFonts w:ascii="Arial" w:hAnsi="Arial" w:cs="Arial"/>
          <w:sz w:val="20"/>
          <w:szCs w:val="20"/>
        </w:rPr>
        <w:t>Zgodnie z art. 123 ust</w:t>
      </w:r>
      <w:r w:rsidRPr="002B0242">
        <w:rPr>
          <w:rFonts w:ascii="Arial" w:hAnsi="Arial" w:cs="Arial"/>
          <w:sz w:val="20"/>
          <w:szCs w:val="20"/>
        </w:rPr>
        <w:t>.</w:t>
      </w:r>
      <w:r w:rsidRPr="009933AB">
        <w:rPr>
          <w:rFonts w:ascii="Arial" w:hAnsi="Arial" w:cs="Arial"/>
          <w:sz w:val="20"/>
          <w:szCs w:val="20"/>
        </w:rPr>
        <w:t xml:space="preserve"> 6</w:t>
      </w:r>
      <w:r w:rsidRPr="002B0242">
        <w:rPr>
          <w:rFonts w:ascii="Arial" w:hAnsi="Arial" w:cs="Arial"/>
          <w:sz w:val="20"/>
          <w:szCs w:val="20"/>
        </w:rPr>
        <w:t xml:space="preserve"> </w:t>
      </w:r>
      <w:r w:rsidRPr="00435E19">
        <w:rPr>
          <w:rFonts w:ascii="Arial" w:hAnsi="Arial" w:cs="Arial"/>
          <w:i/>
          <w:sz w:val="20"/>
          <w:szCs w:val="20"/>
        </w:rPr>
        <w:t>rozporządzenia ogólnego</w:t>
      </w:r>
      <w:r>
        <w:rPr>
          <w:rFonts w:ascii="Arial" w:hAnsi="Arial" w:cs="Arial"/>
          <w:sz w:val="20"/>
          <w:szCs w:val="20"/>
        </w:rPr>
        <w:t xml:space="preserve">, odpowiednie uzgodnienia pomiędzy IZ RPO WŁ </w:t>
      </w:r>
      <w:r>
        <w:rPr>
          <w:rFonts w:ascii="Arial" w:hAnsi="Arial" w:cs="Arial"/>
          <w:sz w:val="20"/>
          <w:szCs w:val="20"/>
        </w:rPr>
        <w:br/>
        <w:t>lub IC i IP zostają formalnie ujęte na piśmie</w:t>
      </w:r>
      <w:r w:rsidRPr="00AC237E">
        <w:rPr>
          <w:rFonts w:ascii="Arial" w:hAnsi="Arial" w:cs="Arial"/>
          <w:sz w:val="20"/>
          <w:szCs w:val="20"/>
        </w:rPr>
        <w:t>.</w:t>
      </w:r>
    </w:p>
    <w:p w14:paraId="6ED02EA2" w14:textId="77777777" w:rsidR="00D50A40" w:rsidRDefault="00D50A40">
      <w:pPr>
        <w:spacing w:after="120"/>
        <w:jc w:val="both"/>
        <w:rPr>
          <w:rFonts w:ascii="Arial" w:hAnsi="Arial" w:cs="Arial"/>
          <w:sz w:val="20"/>
          <w:szCs w:val="20"/>
        </w:rPr>
      </w:pPr>
      <w:r w:rsidRPr="00EF6D3A">
        <w:rPr>
          <w:rFonts w:ascii="Arial" w:hAnsi="Arial" w:cs="Arial"/>
          <w:sz w:val="20"/>
          <w:szCs w:val="20"/>
        </w:rPr>
        <w:lastRenderedPageBreak/>
        <w:t xml:space="preserve">Zgodnie z art. 10 ust. </w:t>
      </w:r>
      <w:r w:rsidRPr="001E0A62">
        <w:rPr>
          <w:rFonts w:ascii="Arial" w:hAnsi="Arial" w:cs="Arial"/>
          <w:i/>
          <w:sz w:val="20"/>
          <w:szCs w:val="20"/>
        </w:rPr>
        <w:t>1 ustawy wdrożeniowej</w:t>
      </w:r>
      <w:r>
        <w:rPr>
          <w:rFonts w:ascii="Arial" w:hAnsi="Arial" w:cs="Arial"/>
          <w:sz w:val="20"/>
          <w:szCs w:val="20"/>
        </w:rPr>
        <w:t>,</w:t>
      </w:r>
      <w:r w:rsidRPr="00EF6D3A">
        <w:rPr>
          <w:rFonts w:ascii="Arial" w:hAnsi="Arial" w:cs="Arial"/>
          <w:sz w:val="20"/>
          <w:szCs w:val="20"/>
        </w:rPr>
        <w:t xml:space="preserve"> </w:t>
      </w:r>
      <w:r>
        <w:rPr>
          <w:rFonts w:ascii="Arial" w:hAnsi="Arial" w:cs="Arial"/>
          <w:sz w:val="20"/>
          <w:szCs w:val="20"/>
        </w:rPr>
        <w:t>IZ RPO WŁ</w:t>
      </w:r>
      <w:r w:rsidRPr="00EF6D3A">
        <w:rPr>
          <w:rFonts w:ascii="Arial" w:hAnsi="Arial" w:cs="Arial"/>
          <w:sz w:val="20"/>
          <w:szCs w:val="20"/>
        </w:rPr>
        <w:t xml:space="preserve"> może powierzyć instytucji pośredniczącej w</w:t>
      </w:r>
      <w:r>
        <w:rPr>
          <w:rFonts w:ascii="Arial" w:hAnsi="Arial" w:cs="Arial"/>
          <w:sz w:val="20"/>
          <w:szCs w:val="20"/>
        </w:rPr>
        <w:t> </w:t>
      </w:r>
      <w:r w:rsidRPr="00EF6D3A">
        <w:rPr>
          <w:rFonts w:ascii="Arial" w:hAnsi="Arial" w:cs="Arial"/>
          <w:sz w:val="20"/>
          <w:szCs w:val="20"/>
        </w:rPr>
        <w:t>drodze porozumienia albo umowy zadania związane z realizacją regionalnego programu operacyjnego.</w:t>
      </w:r>
      <w:r>
        <w:rPr>
          <w:rFonts w:ascii="Arial" w:hAnsi="Arial" w:cs="Arial"/>
          <w:sz w:val="20"/>
          <w:szCs w:val="20"/>
        </w:rPr>
        <w:t xml:space="preserve"> </w:t>
      </w:r>
    </w:p>
    <w:p w14:paraId="439A000D" w14:textId="77777777" w:rsidR="00D50A40" w:rsidRPr="00EF6D3A" w:rsidRDefault="00D50A40" w:rsidP="00FF350F">
      <w:pPr>
        <w:widowControl w:val="0"/>
        <w:autoSpaceDE w:val="0"/>
        <w:autoSpaceDN w:val="0"/>
        <w:adjustRightInd w:val="0"/>
        <w:spacing w:after="120"/>
        <w:jc w:val="both"/>
        <w:rPr>
          <w:rFonts w:ascii="Arial" w:hAnsi="Arial" w:cs="Arial"/>
          <w:sz w:val="20"/>
          <w:szCs w:val="20"/>
          <w:lang w:eastAsia="pl-PL"/>
        </w:rPr>
      </w:pPr>
      <w:r>
        <w:rPr>
          <w:rFonts w:ascii="Arial" w:hAnsi="Arial" w:cs="Arial"/>
          <w:sz w:val="20"/>
          <w:szCs w:val="20"/>
          <w:lang w:eastAsia="pl-PL"/>
        </w:rPr>
        <w:t>IZ RPO nie przewiduje możliwości powierzenia realizacji części zadań pełnionych przez IP do IW.</w:t>
      </w:r>
    </w:p>
    <w:p w14:paraId="0600CEAA" w14:textId="77777777" w:rsidR="00D50A40" w:rsidRDefault="00D50A40">
      <w:pPr>
        <w:spacing w:after="0"/>
        <w:jc w:val="both"/>
        <w:rPr>
          <w:rFonts w:ascii="Arial" w:hAnsi="Arial" w:cs="Arial"/>
          <w:sz w:val="20"/>
          <w:szCs w:val="20"/>
          <w:lang w:eastAsia="pl-PL"/>
        </w:rPr>
      </w:pPr>
      <w:r w:rsidRPr="00EF6D3A">
        <w:rPr>
          <w:rFonts w:ascii="Arial" w:hAnsi="Arial" w:cs="Arial"/>
          <w:sz w:val="20"/>
          <w:szCs w:val="20"/>
          <w:lang w:eastAsia="pl-PL"/>
        </w:rPr>
        <w:t>Dokonując delegacji zadań</w:t>
      </w:r>
      <w:r>
        <w:rPr>
          <w:rFonts w:ascii="Arial" w:hAnsi="Arial" w:cs="Arial"/>
          <w:sz w:val="20"/>
          <w:szCs w:val="20"/>
          <w:lang w:eastAsia="pl-PL"/>
        </w:rPr>
        <w:t>,</w:t>
      </w:r>
      <w:r w:rsidRPr="00EF6D3A">
        <w:rPr>
          <w:rFonts w:ascii="Arial" w:hAnsi="Arial" w:cs="Arial"/>
          <w:sz w:val="20"/>
          <w:szCs w:val="20"/>
          <w:lang w:eastAsia="pl-PL"/>
        </w:rPr>
        <w:t xml:space="preserve"> </w:t>
      </w:r>
      <w:r>
        <w:rPr>
          <w:rFonts w:ascii="Arial" w:hAnsi="Arial" w:cs="Arial"/>
          <w:sz w:val="20"/>
          <w:szCs w:val="20"/>
          <w:lang w:eastAsia="pl-PL"/>
        </w:rPr>
        <w:t>IZ RPO WŁ</w:t>
      </w:r>
      <w:r w:rsidRPr="00EF6D3A">
        <w:rPr>
          <w:rFonts w:ascii="Arial" w:hAnsi="Arial" w:cs="Arial"/>
          <w:sz w:val="20"/>
          <w:szCs w:val="20"/>
          <w:lang w:eastAsia="pl-PL"/>
        </w:rPr>
        <w:t xml:space="preserve"> zachowuje odpowiedzialność za całość realizacji RPO WŁ.</w:t>
      </w:r>
    </w:p>
    <w:p w14:paraId="6804FE5C" w14:textId="77777777" w:rsidR="00D50A40" w:rsidRDefault="00D50A40">
      <w:pPr>
        <w:spacing w:after="0"/>
        <w:jc w:val="both"/>
        <w:rPr>
          <w:rFonts w:ascii="Arial" w:hAnsi="Arial" w:cs="Arial"/>
          <w:sz w:val="20"/>
          <w:szCs w:val="20"/>
          <w:lang w:eastAsia="pl-PL"/>
        </w:rPr>
      </w:pPr>
    </w:p>
    <w:p w14:paraId="229F0EE1" w14:textId="77777777" w:rsidR="00D50A40" w:rsidRDefault="00D50A40">
      <w:pPr>
        <w:spacing w:after="0"/>
        <w:jc w:val="both"/>
        <w:rPr>
          <w:rFonts w:ascii="Arial" w:hAnsi="Arial" w:cs="Arial"/>
          <w:sz w:val="20"/>
          <w:szCs w:val="20"/>
          <w:lang w:eastAsia="pl-PL"/>
        </w:rPr>
      </w:pPr>
      <w:r>
        <w:rPr>
          <w:rFonts w:ascii="Arial" w:hAnsi="Arial" w:cs="Arial"/>
          <w:sz w:val="20"/>
          <w:szCs w:val="20"/>
          <w:lang w:eastAsia="pl-PL"/>
        </w:rPr>
        <w:t>W ramach RPO WŁ zadania powierzone zostały następującym IP RPO WŁ:</w:t>
      </w:r>
    </w:p>
    <w:p w14:paraId="4B0A8017" w14:textId="77777777" w:rsidR="00D50A40" w:rsidRDefault="00D50A40">
      <w:pPr>
        <w:spacing w:after="0"/>
        <w:jc w:val="both"/>
        <w:rPr>
          <w:rFonts w:ascii="Arial" w:hAnsi="Arial" w:cs="Arial"/>
          <w:sz w:val="20"/>
          <w:szCs w:val="20"/>
          <w:lang w:eastAsia="pl-PL"/>
        </w:rPr>
      </w:pPr>
    </w:p>
    <w:p w14:paraId="6CE0CE97" w14:textId="17DB43DA" w:rsidR="00D50A40" w:rsidRPr="00996592" w:rsidRDefault="00D50A40" w:rsidP="00996592">
      <w:pPr>
        <w:pStyle w:val="Akapitzlist"/>
        <w:numPr>
          <w:ilvl w:val="0"/>
          <w:numId w:val="118"/>
        </w:numPr>
        <w:spacing w:after="0"/>
        <w:jc w:val="both"/>
        <w:rPr>
          <w:rFonts w:ascii="Arial" w:hAnsi="Arial" w:cs="Arial"/>
          <w:sz w:val="20"/>
          <w:szCs w:val="20"/>
          <w:lang w:eastAsia="pl-PL"/>
        </w:rPr>
      </w:pPr>
      <w:r w:rsidRPr="00996592">
        <w:rPr>
          <w:rFonts w:ascii="Arial" w:hAnsi="Arial" w:cs="Arial"/>
          <w:sz w:val="20"/>
          <w:szCs w:val="20"/>
          <w:lang w:eastAsia="pl-PL"/>
        </w:rPr>
        <w:t>Centrum Obsługi Przedsiębiorcy</w:t>
      </w:r>
      <w:r>
        <w:rPr>
          <w:rFonts w:ascii="Arial" w:hAnsi="Arial" w:cs="Arial"/>
          <w:sz w:val="20"/>
          <w:szCs w:val="20"/>
          <w:lang w:eastAsia="pl-PL"/>
        </w:rPr>
        <w:t>;</w:t>
      </w:r>
    </w:p>
    <w:p w14:paraId="076267B4" w14:textId="51C6B8BE" w:rsidR="00D50A40" w:rsidRDefault="00D50A40" w:rsidP="00996592">
      <w:pPr>
        <w:pStyle w:val="Akapitzlist"/>
        <w:numPr>
          <w:ilvl w:val="0"/>
          <w:numId w:val="118"/>
        </w:numPr>
        <w:spacing w:after="0"/>
        <w:jc w:val="both"/>
        <w:rPr>
          <w:rFonts w:ascii="Arial" w:hAnsi="Arial" w:cs="Arial"/>
          <w:sz w:val="20"/>
          <w:szCs w:val="20"/>
          <w:lang w:eastAsia="pl-PL"/>
        </w:rPr>
      </w:pPr>
      <w:r w:rsidRPr="00996592">
        <w:rPr>
          <w:rFonts w:ascii="Arial" w:hAnsi="Arial" w:cs="Arial"/>
          <w:sz w:val="20"/>
          <w:szCs w:val="20"/>
          <w:lang w:eastAsia="pl-PL"/>
        </w:rPr>
        <w:t>Wojewódzki Urząd Pracy w Łodzi</w:t>
      </w:r>
      <w:r>
        <w:rPr>
          <w:rFonts w:ascii="Arial" w:hAnsi="Arial" w:cs="Arial"/>
          <w:sz w:val="20"/>
          <w:szCs w:val="20"/>
          <w:lang w:eastAsia="pl-PL"/>
        </w:rPr>
        <w:t>;</w:t>
      </w:r>
    </w:p>
    <w:p w14:paraId="653106C8" w14:textId="77777777" w:rsidR="00D50A40" w:rsidRDefault="00D50A40" w:rsidP="00996592">
      <w:pPr>
        <w:pStyle w:val="Akapitzlist"/>
        <w:numPr>
          <w:ilvl w:val="0"/>
          <w:numId w:val="118"/>
        </w:numPr>
        <w:spacing w:after="0"/>
        <w:jc w:val="both"/>
        <w:rPr>
          <w:rFonts w:ascii="Arial" w:hAnsi="Arial" w:cs="Arial"/>
          <w:sz w:val="20"/>
          <w:szCs w:val="20"/>
          <w:lang w:eastAsia="pl-PL"/>
        </w:rPr>
      </w:pPr>
      <w:r w:rsidRPr="00996592">
        <w:rPr>
          <w:rFonts w:ascii="Arial" w:hAnsi="Arial" w:cs="Arial"/>
          <w:sz w:val="20"/>
          <w:szCs w:val="20"/>
          <w:lang w:eastAsia="pl-PL"/>
        </w:rPr>
        <w:t>Stowarzyszenie Łódzki Obszar Metropolitalny.</w:t>
      </w:r>
    </w:p>
    <w:p w14:paraId="24DE0ECF" w14:textId="77777777" w:rsidR="00D50A40" w:rsidRDefault="00D50A40" w:rsidP="009933AB">
      <w:pPr>
        <w:pStyle w:val="Akapitzlist"/>
        <w:spacing w:after="0"/>
        <w:jc w:val="both"/>
        <w:rPr>
          <w:rFonts w:ascii="Arial" w:hAnsi="Arial" w:cs="Arial"/>
          <w:sz w:val="20"/>
          <w:szCs w:val="20"/>
          <w:lang w:eastAsia="pl-PL"/>
        </w:rPr>
      </w:pPr>
    </w:p>
    <w:p w14:paraId="75EAE11B" w14:textId="77777777" w:rsidR="00D50A40" w:rsidRDefault="00D50A40" w:rsidP="009933AB">
      <w:pPr>
        <w:pStyle w:val="Akapitzlist"/>
        <w:spacing w:after="0"/>
        <w:jc w:val="both"/>
        <w:rPr>
          <w:rFonts w:ascii="Arial" w:hAnsi="Arial" w:cs="Arial"/>
          <w:sz w:val="20"/>
          <w:szCs w:val="20"/>
          <w:lang w:eastAsia="pl-PL"/>
        </w:rPr>
      </w:pPr>
    </w:p>
    <w:p w14:paraId="4ECAB4B4" w14:textId="77777777" w:rsidR="00D50A40" w:rsidRDefault="00D50A40" w:rsidP="009933AB">
      <w:pPr>
        <w:spacing w:after="0" w:line="240" w:lineRule="auto"/>
        <w:rPr>
          <w:rFonts w:ascii="Arial" w:hAnsi="Arial" w:cs="Arial"/>
          <w:b/>
          <w:sz w:val="20"/>
          <w:szCs w:val="20"/>
        </w:rPr>
      </w:pPr>
      <w:r w:rsidRPr="00435E19">
        <w:rPr>
          <w:rFonts w:ascii="Arial" w:hAnsi="Arial" w:cs="Arial"/>
          <w:b/>
          <w:sz w:val="20"/>
          <w:szCs w:val="20"/>
        </w:rPr>
        <w:t>Centrum Obsługi Przedsiębiorcy</w:t>
      </w:r>
    </w:p>
    <w:p w14:paraId="51834CCF" w14:textId="77777777" w:rsidR="00D50A40" w:rsidRPr="00D24F3C" w:rsidRDefault="00D50A40" w:rsidP="00D24F3C">
      <w:pPr>
        <w:widowControl w:val="0"/>
        <w:autoSpaceDE w:val="0"/>
        <w:autoSpaceDN w:val="0"/>
        <w:adjustRightInd w:val="0"/>
        <w:spacing w:after="120"/>
        <w:jc w:val="both"/>
        <w:rPr>
          <w:rFonts w:ascii="Arial" w:hAnsi="Arial" w:cs="Arial"/>
          <w:b/>
          <w:sz w:val="20"/>
          <w:szCs w:val="20"/>
        </w:rPr>
      </w:pPr>
    </w:p>
    <w:p w14:paraId="35267EDC" w14:textId="38488D62" w:rsidR="00D50A40" w:rsidRPr="00A25AE3" w:rsidRDefault="00D50A40" w:rsidP="00D24F3C">
      <w:pPr>
        <w:widowControl w:val="0"/>
        <w:autoSpaceDE w:val="0"/>
        <w:autoSpaceDN w:val="0"/>
        <w:adjustRightInd w:val="0"/>
        <w:spacing w:after="120"/>
        <w:jc w:val="both"/>
        <w:rPr>
          <w:rFonts w:ascii="Arial" w:hAnsi="Arial" w:cs="Arial"/>
          <w:sz w:val="20"/>
          <w:szCs w:val="20"/>
          <w:lang w:eastAsia="pl-PL"/>
        </w:rPr>
      </w:pPr>
      <w:r w:rsidRPr="00435E19">
        <w:rPr>
          <w:rFonts w:ascii="Arial" w:hAnsi="Arial" w:cs="Arial"/>
          <w:sz w:val="20"/>
          <w:szCs w:val="20"/>
          <w:lang w:eastAsia="pl-PL"/>
        </w:rPr>
        <w:t xml:space="preserve">Zadania związane z wdrażaniem </w:t>
      </w:r>
      <w:r>
        <w:rPr>
          <w:rFonts w:ascii="Arial" w:hAnsi="Arial" w:cs="Arial"/>
          <w:sz w:val="20"/>
          <w:szCs w:val="20"/>
          <w:lang w:eastAsia="pl-PL"/>
        </w:rPr>
        <w:t>Osi Priorytetowej</w:t>
      </w:r>
      <w:r w:rsidRPr="00435E19">
        <w:rPr>
          <w:rFonts w:ascii="Arial" w:hAnsi="Arial" w:cs="Arial"/>
          <w:sz w:val="20"/>
          <w:szCs w:val="20"/>
          <w:lang w:eastAsia="pl-PL"/>
        </w:rPr>
        <w:t xml:space="preserve"> </w:t>
      </w:r>
      <w:r>
        <w:rPr>
          <w:rFonts w:ascii="Arial" w:hAnsi="Arial" w:cs="Arial"/>
          <w:sz w:val="20"/>
          <w:szCs w:val="20"/>
          <w:lang w:eastAsia="pl-PL"/>
        </w:rPr>
        <w:t xml:space="preserve">I </w:t>
      </w:r>
      <w:r w:rsidRPr="00435E19">
        <w:rPr>
          <w:rFonts w:ascii="Arial" w:hAnsi="Arial" w:cs="Arial"/>
          <w:i/>
          <w:sz w:val="20"/>
          <w:szCs w:val="20"/>
          <w:lang w:eastAsia="pl-PL"/>
        </w:rPr>
        <w:t>Badania, rozwój i komercjalizacja wiedzy</w:t>
      </w:r>
      <w:r w:rsidRPr="00435E19">
        <w:rPr>
          <w:rFonts w:ascii="Arial" w:hAnsi="Arial" w:cs="Arial"/>
          <w:sz w:val="20"/>
          <w:szCs w:val="20"/>
          <w:lang w:eastAsia="pl-PL"/>
        </w:rPr>
        <w:t xml:space="preserve"> oraz </w:t>
      </w:r>
      <w:r>
        <w:rPr>
          <w:rFonts w:ascii="Arial" w:hAnsi="Arial" w:cs="Arial"/>
          <w:sz w:val="20"/>
          <w:szCs w:val="20"/>
          <w:lang w:eastAsia="pl-PL"/>
        </w:rPr>
        <w:t>O</w:t>
      </w:r>
      <w:r w:rsidRPr="00435E19">
        <w:rPr>
          <w:rFonts w:ascii="Arial" w:hAnsi="Arial" w:cs="Arial"/>
          <w:sz w:val="20"/>
          <w:szCs w:val="20"/>
          <w:lang w:eastAsia="pl-PL"/>
        </w:rPr>
        <w:t xml:space="preserve">si </w:t>
      </w:r>
      <w:r>
        <w:rPr>
          <w:rFonts w:ascii="Arial" w:hAnsi="Arial" w:cs="Arial"/>
          <w:sz w:val="20"/>
          <w:szCs w:val="20"/>
          <w:lang w:eastAsia="pl-PL"/>
        </w:rPr>
        <w:t>P</w:t>
      </w:r>
      <w:r w:rsidRPr="00435E19">
        <w:rPr>
          <w:rFonts w:ascii="Arial" w:hAnsi="Arial" w:cs="Arial"/>
          <w:sz w:val="20"/>
          <w:szCs w:val="20"/>
          <w:lang w:eastAsia="pl-PL"/>
        </w:rPr>
        <w:t xml:space="preserve">riorytetowej II </w:t>
      </w:r>
      <w:r w:rsidRPr="00435E19">
        <w:rPr>
          <w:rFonts w:ascii="Arial" w:hAnsi="Arial" w:cs="Arial"/>
          <w:i/>
          <w:sz w:val="20"/>
          <w:szCs w:val="20"/>
          <w:lang w:eastAsia="pl-PL"/>
        </w:rPr>
        <w:t>Innowac</w:t>
      </w:r>
      <w:r>
        <w:rPr>
          <w:rFonts w:ascii="Arial" w:hAnsi="Arial" w:cs="Arial"/>
          <w:i/>
          <w:sz w:val="20"/>
          <w:szCs w:val="20"/>
          <w:lang w:eastAsia="pl-PL"/>
        </w:rPr>
        <w:t>y</w:t>
      </w:r>
      <w:r w:rsidRPr="00435E19">
        <w:rPr>
          <w:rFonts w:ascii="Arial" w:hAnsi="Arial" w:cs="Arial"/>
          <w:i/>
          <w:sz w:val="20"/>
          <w:szCs w:val="20"/>
          <w:lang w:eastAsia="pl-PL"/>
        </w:rPr>
        <w:t>j</w:t>
      </w:r>
      <w:r>
        <w:rPr>
          <w:rFonts w:ascii="Arial" w:hAnsi="Arial" w:cs="Arial"/>
          <w:i/>
          <w:sz w:val="20"/>
          <w:szCs w:val="20"/>
          <w:lang w:eastAsia="pl-PL"/>
        </w:rPr>
        <w:t>n</w:t>
      </w:r>
      <w:r w:rsidRPr="00435E19">
        <w:rPr>
          <w:rFonts w:ascii="Arial" w:hAnsi="Arial" w:cs="Arial"/>
          <w:i/>
          <w:sz w:val="20"/>
          <w:szCs w:val="20"/>
          <w:lang w:eastAsia="pl-PL"/>
        </w:rPr>
        <w:t>a i konkurencyjna gospodarka</w:t>
      </w:r>
      <w:r w:rsidRPr="00435E19">
        <w:rPr>
          <w:rFonts w:ascii="Arial" w:hAnsi="Arial" w:cs="Arial"/>
          <w:sz w:val="20"/>
          <w:szCs w:val="20"/>
          <w:lang w:eastAsia="pl-PL"/>
        </w:rPr>
        <w:t xml:space="preserve"> oraz wdrażaniem instrumentów </w:t>
      </w:r>
      <w:r w:rsidRPr="008D691B">
        <w:rPr>
          <w:rFonts w:ascii="Arial" w:hAnsi="Arial" w:cs="Arial"/>
          <w:sz w:val="20"/>
          <w:szCs w:val="20"/>
          <w:lang w:eastAsia="pl-PL"/>
        </w:rPr>
        <w:t>finansowych w</w:t>
      </w:r>
      <w:r>
        <w:rPr>
          <w:rFonts w:ascii="Arial" w:hAnsi="Arial" w:cs="Arial"/>
          <w:sz w:val="20"/>
          <w:szCs w:val="20"/>
          <w:lang w:eastAsia="pl-PL"/>
        </w:rPr>
        <w:t> </w:t>
      </w:r>
      <w:r w:rsidRPr="00435E19">
        <w:rPr>
          <w:rFonts w:ascii="Arial" w:hAnsi="Arial" w:cs="Arial"/>
          <w:sz w:val="20"/>
          <w:szCs w:val="20"/>
          <w:lang w:eastAsia="pl-PL"/>
        </w:rPr>
        <w:t>zakresie</w:t>
      </w:r>
      <w:r w:rsidR="008C50C6">
        <w:rPr>
          <w:rFonts w:ascii="Arial" w:hAnsi="Arial" w:cs="Arial"/>
          <w:sz w:val="20"/>
          <w:szCs w:val="20"/>
          <w:lang w:eastAsia="pl-PL"/>
        </w:rPr>
        <w:t xml:space="preserve"> osi priorytetowej IV:</w:t>
      </w:r>
      <w:r w:rsidR="008C50C6" w:rsidRPr="00A25AE3">
        <w:rPr>
          <w:rFonts w:ascii="Arial" w:hAnsi="Arial" w:cs="Arial"/>
          <w:i/>
          <w:sz w:val="20"/>
          <w:szCs w:val="20"/>
          <w:lang w:eastAsia="pl-PL"/>
        </w:rPr>
        <w:t xml:space="preserve"> Gospodarka niskoemisyjna</w:t>
      </w:r>
      <w:r w:rsidR="008C50C6">
        <w:rPr>
          <w:rFonts w:ascii="Arial" w:hAnsi="Arial" w:cs="Arial"/>
          <w:sz w:val="20"/>
          <w:szCs w:val="20"/>
          <w:lang w:eastAsia="pl-PL"/>
        </w:rPr>
        <w:t xml:space="preserve">, Poddziałanie IV.2.3 </w:t>
      </w:r>
      <w:r w:rsidR="008C50C6" w:rsidRPr="00A25AE3">
        <w:rPr>
          <w:rFonts w:ascii="Arial" w:hAnsi="Arial" w:cs="Arial"/>
          <w:i/>
          <w:sz w:val="20"/>
          <w:szCs w:val="20"/>
          <w:lang w:eastAsia="pl-PL"/>
        </w:rPr>
        <w:t>Termomodernizacja budynków w oparciu o zastosowanie instrumentów finansowych</w:t>
      </w:r>
      <w:r w:rsidR="008C50C6">
        <w:rPr>
          <w:rFonts w:ascii="Arial" w:hAnsi="Arial" w:cs="Arial"/>
          <w:sz w:val="20"/>
          <w:szCs w:val="20"/>
          <w:lang w:eastAsia="pl-PL"/>
        </w:rPr>
        <w:t xml:space="preserve"> oraz osi priorytetowej VIII </w:t>
      </w:r>
      <w:r w:rsidR="008C50C6">
        <w:rPr>
          <w:rFonts w:ascii="Arial" w:hAnsi="Arial" w:cs="Arial"/>
          <w:i/>
          <w:sz w:val="20"/>
          <w:szCs w:val="20"/>
          <w:lang w:eastAsia="pl-PL"/>
        </w:rPr>
        <w:t>Zatrudnienie</w:t>
      </w:r>
      <w:r w:rsidR="00A15657">
        <w:rPr>
          <w:rFonts w:ascii="Arial" w:hAnsi="Arial" w:cs="Arial"/>
          <w:i/>
          <w:sz w:val="20"/>
          <w:szCs w:val="20"/>
          <w:lang w:eastAsia="pl-PL"/>
        </w:rPr>
        <w:t xml:space="preserve">, </w:t>
      </w:r>
      <w:r w:rsidR="00A15657" w:rsidRPr="00EF1C38">
        <w:rPr>
          <w:rFonts w:ascii="Arial" w:hAnsi="Arial" w:cs="Arial"/>
          <w:sz w:val="20"/>
          <w:szCs w:val="20"/>
          <w:lang w:eastAsia="pl-PL"/>
        </w:rPr>
        <w:t xml:space="preserve">Poddziałanie VIII.3.2 </w:t>
      </w:r>
      <w:r w:rsidR="00A15657" w:rsidRPr="00EF1C38">
        <w:rPr>
          <w:rFonts w:ascii="Arial" w:hAnsi="Arial" w:cs="Arial"/>
          <w:i/>
          <w:sz w:val="20"/>
          <w:szCs w:val="20"/>
          <w:lang w:eastAsia="pl-PL"/>
        </w:rPr>
        <w:t>Wsparcie przedsiębiorczości w formach zwrotnych</w:t>
      </w:r>
      <w:r w:rsidR="008C50C6" w:rsidRPr="00EF1C38">
        <w:rPr>
          <w:rFonts w:ascii="Arial" w:hAnsi="Arial" w:cs="Arial"/>
          <w:sz w:val="20"/>
          <w:szCs w:val="20"/>
          <w:lang w:eastAsia="pl-PL"/>
        </w:rPr>
        <w:t xml:space="preserve">  </w:t>
      </w:r>
      <w:r w:rsidRPr="00EF1C38">
        <w:rPr>
          <w:rFonts w:ascii="Arial" w:hAnsi="Arial" w:cs="Arial"/>
          <w:sz w:val="20"/>
          <w:szCs w:val="20"/>
          <w:lang w:eastAsia="pl-PL"/>
        </w:rPr>
        <w:t xml:space="preserve">powierza się COP w drodze </w:t>
      </w:r>
      <w:r w:rsidRPr="00EF1C38">
        <w:rPr>
          <w:rFonts w:ascii="Arial" w:hAnsi="Arial" w:cs="Arial"/>
          <w:i/>
          <w:sz w:val="20"/>
          <w:szCs w:val="20"/>
          <w:lang w:eastAsia="pl-PL"/>
        </w:rPr>
        <w:t>Porozumienia w sprawie powierzenia zadań związanych z realizacją Regionalnego Programu Operacyjnego Województwa Łódzkiego na lata 2014-2020</w:t>
      </w:r>
      <w:r w:rsidRPr="00EF1C38">
        <w:rPr>
          <w:rFonts w:ascii="Arial" w:hAnsi="Arial" w:cs="Arial"/>
          <w:sz w:val="20"/>
          <w:szCs w:val="20"/>
          <w:lang w:eastAsia="pl-PL"/>
        </w:rPr>
        <w:t xml:space="preserve"> zawartego w Łodzi w dniu 16 marca 2015 r., przyjętego Uchwałą</w:t>
      </w:r>
      <w:r w:rsidR="00EF1C38">
        <w:rPr>
          <w:rFonts w:ascii="Arial" w:hAnsi="Arial" w:cs="Arial"/>
          <w:sz w:val="20"/>
          <w:szCs w:val="20"/>
          <w:lang w:eastAsia="pl-PL"/>
        </w:rPr>
        <w:t xml:space="preserve"> </w:t>
      </w:r>
      <w:r w:rsidRPr="00EF1C38">
        <w:rPr>
          <w:rFonts w:ascii="Arial" w:hAnsi="Arial" w:cs="Arial"/>
          <w:sz w:val="20"/>
          <w:szCs w:val="20"/>
          <w:lang w:eastAsia="pl-PL"/>
        </w:rPr>
        <w:t>Nr 283/15 ZWŁ z dnia 16 marca 2015 r.</w:t>
      </w:r>
      <w:r w:rsidR="005C4109" w:rsidRPr="00EF1C38">
        <w:rPr>
          <w:rFonts w:ascii="Arial" w:hAnsi="Arial" w:cs="Arial"/>
          <w:sz w:val="20"/>
          <w:szCs w:val="20"/>
          <w:lang w:eastAsia="pl-PL"/>
        </w:rPr>
        <w:t xml:space="preserve"> zmienionej Uchwałą Nr 554/16 ZWŁ z dnia 17 maja 2016r.</w:t>
      </w:r>
      <w:r w:rsidR="005D24DD" w:rsidRPr="00EF1C38">
        <w:rPr>
          <w:rFonts w:ascii="Arial" w:hAnsi="Arial" w:cs="Arial"/>
          <w:sz w:val="20"/>
          <w:szCs w:val="20"/>
          <w:lang w:eastAsia="pl-PL"/>
        </w:rPr>
        <w:t xml:space="preserve"> </w:t>
      </w:r>
      <w:r w:rsidR="007E0582" w:rsidRPr="00A25AE3">
        <w:rPr>
          <w:rFonts w:ascii="Arial" w:hAnsi="Arial" w:cs="Arial"/>
          <w:sz w:val="20"/>
          <w:szCs w:val="20"/>
          <w:lang w:eastAsia="pl-PL"/>
        </w:rPr>
        <w:t xml:space="preserve"> oraz</w:t>
      </w:r>
      <w:r w:rsidR="00DA162B" w:rsidRPr="00A25AE3">
        <w:rPr>
          <w:rFonts w:ascii="Arial" w:hAnsi="Arial" w:cs="Arial"/>
          <w:sz w:val="20"/>
          <w:szCs w:val="20"/>
          <w:lang w:eastAsia="pl-PL"/>
        </w:rPr>
        <w:t xml:space="preserve"> Uchwałą nr 880/16 ZWŁ</w:t>
      </w:r>
      <w:r w:rsidR="007E0582" w:rsidRPr="00A25AE3">
        <w:rPr>
          <w:rFonts w:ascii="Arial" w:hAnsi="Arial" w:cs="Arial"/>
          <w:sz w:val="20"/>
          <w:szCs w:val="20"/>
          <w:lang w:eastAsia="pl-PL"/>
        </w:rPr>
        <w:t xml:space="preserve"> z dnia 2 sierpnia 2016 r.</w:t>
      </w:r>
    </w:p>
    <w:p w14:paraId="20DD99B6" w14:textId="77777777" w:rsidR="00D50A40" w:rsidRPr="00AC237E" w:rsidRDefault="00D50A40" w:rsidP="00D24F3C">
      <w:pPr>
        <w:widowControl w:val="0"/>
        <w:autoSpaceDE w:val="0"/>
        <w:autoSpaceDN w:val="0"/>
        <w:adjustRightInd w:val="0"/>
        <w:spacing w:after="120"/>
        <w:jc w:val="both"/>
        <w:rPr>
          <w:rFonts w:ascii="Arial" w:hAnsi="Arial" w:cs="Arial"/>
          <w:sz w:val="20"/>
          <w:szCs w:val="20"/>
        </w:rPr>
      </w:pPr>
      <w:r w:rsidRPr="00AC237E">
        <w:rPr>
          <w:rFonts w:ascii="Arial" w:hAnsi="Arial" w:cs="Arial"/>
          <w:sz w:val="20"/>
          <w:szCs w:val="20"/>
        </w:rPr>
        <w:t xml:space="preserve">Do zadań </w:t>
      </w:r>
      <w:r>
        <w:rPr>
          <w:rFonts w:ascii="Arial" w:hAnsi="Arial" w:cs="Arial"/>
          <w:sz w:val="20"/>
          <w:szCs w:val="20"/>
        </w:rPr>
        <w:t>COP</w:t>
      </w:r>
      <w:r w:rsidRPr="00AC237E">
        <w:rPr>
          <w:rFonts w:ascii="Arial" w:hAnsi="Arial" w:cs="Arial"/>
          <w:sz w:val="20"/>
          <w:szCs w:val="20"/>
        </w:rPr>
        <w:t xml:space="preserve"> należą w szczególności:</w:t>
      </w:r>
    </w:p>
    <w:p w14:paraId="705EA226"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udział w przygotowaniu propozycji kryteri</w:t>
      </w:r>
      <w:r>
        <w:rPr>
          <w:rFonts w:ascii="Arial" w:hAnsi="Arial" w:cs="Arial"/>
          <w:sz w:val="20"/>
          <w:szCs w:val="20"/>
        </w:rPr>
        <w:t>ów wyboru projektów, spełniających</w:t>
      </w:r>
      <w:r w:rsidRPr="00AC237E">
        <w:rPr>
          <w:rFonts w:ascii="Arial" w:hAnsi="Arial" w:cs="Arial"/>
          <w:sz w:val="20"/>
          <w:szCs w:val="20"/>
        </w:rPr>
        <w:t xml:space="preserve"> warunki art. 125 ust. 3 lit. a </w:t>
      </w:r>
      <w:r w:rsidRPr="00435E19">
        <w:rPr>
          <w:rFonts w:ascii="Arial" w:hAnsi="Arial" w:cs="Arial"/>
          <w:i/>
          <w:sz w:val="20"/>
          <w:szCs w:val="20"/>
        </w:rPr>
        <w:t>rozporządzenia ogólnego</w:t>
      </w:r>
      <w:r w:rsidRPr="00AC237E">
        <w:rPr>
          <w:rFonts w:ascii="Arial" w:hAnsi="Arial" w:cs="Arial"/>
          <w:sz w:val="20"/>
          <w:szCs w:val="20"/>
        </w:rPr>
        <w:t>;</w:t>
      </w:r>
    </w:p>
    <w:p w14:paraId="797F6D22" w14:textId="77777777" w:rsidR="00D50A40" w:rsidRPr="002B0242" w:rsidRDefault="00D50A40">
      <w:pPr>
        <w:numPr>
          <w:ilvl w:val="0"/>
          <w:numId w:val="90"/>
        </w:numPr>
        <w:spacing w:after="120"/>
        <w:jc w:val="both"/>
        <w:rPr>
          <w:rFonts w:ascii="Arial" w:hAnsi="Arial" w:cs="Arial"/>
          <w:sz w:val="20"/>
          <w:szCs w:val="20"/>
        </w:rPr>
      </w:pPr>
      <w:r w:rsidRPr="009933AB">
        <w:rPr>
          <w:rFonts w:ascii="Arial" w:hAnsi="Arial" w:cs="Arial"/>
          <w:sz w:val="20"/>
          <w:szCs w:val="20"/>
        </w:rPr>
        <w:t>wybór projektów do dofinansowania;</w:t>
      </w:r>
    </w:p>
    <w:p w14:paraId="288AAFC2"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zawieranie z wnioskodawcami umów o dofinansowanie projektu;</w:t>
      </w:r>
    </w:p>
    <w:p w14:paraId="6B85696F"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 xml:space="preserve">zlecanie płatności, o których mowa w art. 188 ust. 1 ustawy </w:t>
      </w:r>
      <w:r w:rsidRPr="00435E19">
        <w:rPr>
          <w:rFonts w:ascii="Arial" w:hAnsi="Arial" w:cs="Arial"/>
          <w:i/>
          <w:sz w:val="20"/>
          <w:szCs w:val="20"/>
        </w:rPr>
        <w:t>o finansach publicznych</w:t>
      </w:r>
      <w:r w:rsidRPr="00AC237E">
        <w:rPr>
          <w:rFonts w:ascii="Arial" w:hAnsi="Arial" w:cs="Arial"/>
          <w:sz w:val="20"/>
          <w:szCs w:val="20"/>
        </w:rPr>
        <w:t>, oraz przekazywanie środków współfinansowania krajowego z budżetu państwa na rzecz beneficjentów;</w:t>
      </w:r>
    </w:p>
    <w:p w14:paraId="782ABDDC"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zapewnianie aktualności i poprawności danych służących do monitorowania realizacji programu operacyjnego;</w:t>
      </w:r>
    </w:p>
    <w:p w14:paraId="1AC2888D"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prowadzenie kontroli realizacji programu operacyjnego, w tym weryfikacja prawidłowości wydatków ponoszonych przez beneficjentów;</w:t>
      </w:r>
    </w:p>
    <w:p w14:paraId="33FD44CB"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nakładanie korekt finansowych;</w:t>
      </w:r>
    </w:p>
    <w:p w14:paraId="1644E2BC"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 xml:space="preserve">odzyskiwanie kwot podlegających zwrotowi, w szczególności kwot związanych z nałożeniem korekt finansowych, na zasadach określonych w ustawie </w:t>
      </w:r>
      <w:r w:rsidRPr="00435E19">
        <w:rPr>
          <w:rFonts w:ascii="Arial" w:hAnsi="Arial" w:cs="Arial"/>
          <w:i/>
          <w:sz w:val="20"/>
          <w:szCs w:val="20"/>
        </w:rPr>
        <w:t>o finansach publicznych</w:t>
      </w:r>
      <w:r w:rsidRPr="00AC237E">
        <w:rPr>
          <w:rFonts w:ascii="Arial" w:hAnsi="Arial" w:cs="Arial"/>
          <w:sz w:val="20"/>
          <w:szCs w:val="20"/>
        </w:rPr>
        <w:t xml:space="preserve"> lub</w:t>
      </w:r>
      <w:r w:rsidRPr="00AC237E">
        <w:rPr>
          <w:rFonts w:ascii="Arial" w:hAnsi="Arial" w:cs="Arial"/>
          <w:sz w:val="20"/>
          <w:szCs w:val="20"/>
        </w:rPr>
        <w:br/>
        <w:t>w umowie o dofinansowanie projektu, w tym:</w:t>
      </w:r>
    </w:p>
    <w:p w14:paraId="6BBB089B" w14:textId="77777777" w:rsidR="00D50A40" w:rsidRDefault="00D50A40">
      <w:pPr>
        <w:numPr>
          <w:ilvl w:val="1"/>
          <w:numId w:val="91"/>
        </w:numPr>
        <w:spacing w:after="120"/>
        <w:jc w:val="both"/>
        <w:rPr>
          <w:rFonts w:ascii="Arial" w:hAnsi="Arial" w:cs="Arial"/>
          <w:sz w:val="20"/>
          <w:szCs w:val="20"/>
        </w:rPr>
      </w:pPr>
      <w:r w:rsidRPr="00AC237E">
        <w:rPr>
          <w:rFonts w:ascii="Arial" w:hAnsi="Arial" w:cs="Arial"/>
          <w:sz w:val="20"/>
          <w:szCs w:val="20"/>
        </w:rPr>
        <w:t xml:space="preserve">wydawanie decyzji o zwrocie środków przeznaczonych na realizację programów, projektów lub zadań oraz decyzji o zapłacie odsetek, o których mowa w art. 207 ust. 9 i art. 189 ust. 3b ustawy </w:t>
      </w:r>
      <w:r w:rsidRPr="00223E0E">
        <w:rPr>
          <w:rFonts w:ascii="Arial" w:hAnsi="Arial"/>
          <w:i/>
          <w:sz w:val="20"/>
        </w:rPr>
        <w:t>o finansach publicznych</w:t>
      </w:r>
      <w:r w:rsidRPr="00AC237E">
        <w:rPr>
          <w:rFonts w:ascii="Arial" w:hAnsi="Arial" w:cs="Arial"/>
          <w:sz w:val="20"/>
          <w:szCs w:val="20"/>
        </w:rPr>
        <w:t>;</w:t>
      </w:r>
    </w:p>
    <w:p w14:paraId="01461900" w14:textId="77777777" w:rsidR="00D50A40" w:rsidRDefault="00D50A40">
      <w:pPr>
        <w:numPr>
          <w:ilvl w:val="1"/>
          <w:numId w:val="91"/>
        </w:numPr>
        <w:spacing w:after="120"/>
        <w:jc w:val="both"/>
        <w:rPr>
          <w:rFonts w:ascii="Arial" w:hAnsi="Arial" w:cs="Arial"/>
          <w:sz w:val="20"/>
          <w:szCs w:val="20"/>
        </w:rPr>
      </w:pPr>
      <w:r w:rsidRPr="00AC237E">
        <w:rPr>
          <w:rFonts w:ascii="Arial" w:hAnsi="Arial" w:cs="Arial"/>
          <w:sz w:val="20"/>
          <w:szCs w:val="20"/>
        </w:rPr>
        <w:t xml:space="preserve">wydawanie decyzji o umorzeniu w całości albo w części oraz o odroczeniu albo rozłożeniu na raty spłaty należności wynikających z obowiązku zwrotu środków </w:t>
      </w:r>
      <w:r w:rsidRPr="00AC237E">
        <w:rPr>
          <w:rFonts w:ascii="Arial" w:hAnsi="Arial" w:cs="Arial"/>
          <w:sz w:val="20"/>
          <w:szCs w:val="20"/>
        </w:rPr>
        <w:lastRenderedPageBreak/>
        <w:t xml:space="preserve">przeznaczonych na realizację programów, projektów lub zadań, o których mowa </w:t>
      </w:r>
      <w:r>
        <w:rPr>
          <w:rFonts w:ascii="Arial" w:hAnsi="Arial" w:cs="Arial"/>
          <w:sz w:val="20"/>
          <w:szCs w:val="20"/>
        </w:rPr>
        <w:br/>
      </w:r>
      <w:r w:rsidRPr="00AC237E">
        <w:rPr>
          <w:rFonts w:ascii="Arial" w:hAnsi="Arial" w:cs="Arial"/>
          <w:sz w:val="20"/>
          <w:szCs w:val="20"/>
        </w:rPr>
        <w:t xml:space="preserve">w ustawie </w:t>
      </w:r>
      <w:r w:rsidRPr="00223E0E">
        <w:rPr>
          <w:rFonts w:ascii="Arial" w:hAnsi="Arial"/>
          <w:i/>
          <w:sz w:val="20"/>
        </w:rPr>
        <w:t>o finansach publicznych</w:t>
      </w:r>
      <w:r w:rsidRPr="00AC237E">
        <w:rPr>
          <w:rFonts w:ascii="Arial" w:hAnsi="Arial" w:cs="Arial"/>
          <w:sz w:val="20"/>
          <w:szCs w:val="20"/>
        </w:rPr>
        <w:t>;</w:t>
      </w:r>
    </w:p>
    <w:p w14:paraId="7939BDAF"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współpraca przy ewaluacji programu operacyjnego;</w:t>
      </w:r>
    </w:p>
    <w:p w14:paraId="372ED49E" w14:textId="77777777" w:rsidR="00D50A40" w:rsidRDefault="00D50A40">
      <w:pPr>
        <w:numPr>
          <w:ilvl w:val="0"/>
          <w:numId w:val="90"/>
        </w:numPr>
        <w:spacing w:after="120"/>
        <w:jc w:val="both"/>
        <w:rPr>
          <w:rFonts w:ascii="Arial" w:hAnsi="Arial" w:cs="Arial"/>
          <w:sz w:val="20"/>
          <w:szCs w:val="20"/>
        </w:rPr>
      </w:pPr>
      <w:r w:rsidRPr="00AC237E">
        <w:rPr>
          <w:rFonts w:ascii="Arial" w:hAnsi="Arial" w:cs="Arial"/>
          <w:sz w:val="20"/>
          <w:szCs w:val="20"/>
        </w:rPr>
        <w:t>monitorowanie postępów realizacji programu operacyjnego;</w:t>
      </w:r>
    </w:p>
    <w:p w14:paraId="1A9F81F3" w14:textId="77777777" w:rsidR="00D50A40" w:rsidRDefault="00D50A40" w:rsidP="00AA006E">
      <w:pPr>
        <w:numPr>
          <w:ilvl w:val="0"/>
          <w:numId w:val="90"/>
        </w:numPr>
        <w:spacing w:after="120"/>
        <w:jc w:val="both"/>
        <w:rPr>
          <w:rFonts w:ascii="Arial" w:hAnsi="Arial" w:cs="Arial"/>
          <w:sz w:val="20"/>
          <w:szCs w:val="20"/>
        </w:rPr>
      </w:pPr>
      <w:r w:rsidRPr="00AC237E">
        <w:rPr>
          <w:rFonts w:ascii="Arial" w:hAnsi="Arial" w:cs="Arial"/>
          <w:sz w:val="20"/>
          <w:szCs w:val="20"/>
        </w:rPr>
        <w:t xml:space="preserve">zapewnianie informacji o programie operacyjnym i jego promocja w zakresie zgodnym </w:t>
      </w:r>
      <w:r>
        <w:rPr>
          <w:rFonts w:ascii="Arial" w:hAnsi="Arial" w:cs="Arial"/>
          <w:sz w:val="20"/>
          <w:szCs w:val="20"/>
        </w:rPr>
        <w:br/>
      </w:r>
      <w:r w:rsidRPr="00AC237E">
        <w:rPr>
          <w:rFonts w:ascii="Arial" w:hAnsi="Arial" w:cs="Arial"/>
          <w:sz w:val="20"/>
          <w:szCs w:val="20"/>
        </w:rPr>
        <w:t xml:space="preserve">ze Strategią Komunikacji Regionalnego Programu Operacyjnego Województwa Łódzkiego </w:t>
      </w:r>
      <w:r>
        <w:rPr>
          <w:rFonts w:ascii="Arial" w:hAnsi="Arial" w:cs="Arial"/>
          <w:sz w:val="20"/>
          <w:szCs w:val="20"/>
        </w:rPr>
        <w:br/>
      </w:r>
      <w:r w:rsidRPr="00AC237E">
        <w:rPr>
          <w:rFonts w:ascii="Arial" w:hAnsi="Arial" w:cs="Arial"/>
          <w:sz w:val="20"/>
          <w:szCs w:val="20"/>
        </w:rPr>
        <w:t xml:space="preserve">na lata 2014 </w:t>
      </w:r>
      <w:r>
        <w:rPr>
          <w:rFonts w:ascii="Arial" w:hAnsi="Arial" w:cs="Arial"/>
          <w:sz w:val="20"/>
          <w:szCs w:val="20"/>
        </w:rPr>
        <w:t xml:space="preserve">– </w:t>
      </w:r>
      <w:r w:rsidRPr="00AA006E">
        <w:rPr>
          <w:rFonts w:ascii="Arial" w:hAnsi="Arial" w:cs="Arial"/>
          <w:sz w:val="20"/>
          <w:szCs w:val="20"/>
        </w:rPr>
        <w:t>2020.</w:t>
      </w:r>
    </w:p>
    <w:p w14:paraId="304C9E54" w14:textId="77777777" w:rsidR="00D50A40" w:rsidRDefault="00D50A40" w:rsidP="009933AB">
      <w:pPr>
        <w:spacing w:after="120"/>
        <w:ind w:left="757"/>
        <w:jc w:val="both"/>
        <w:rPr>
          <w:rFonts w:ascii="Arial" w:hAnsi="Arial" w:cs="Arial"/>
          <w:sz w:val="20"/>
          <w:szCs w:val="20"/>
        </w:rPr>
      </w:pPr>
    </w:p>
    <w:p w14:paraId="15D5149E" w14:textId="77777777" w:rsidR="00D50A40" w:rsidRDefault="00D50A40" w:rsidP="0029250D">
      <w:pPr>
        <w:spacing w:after="120"/>
        <w:jc w:val="both"/>
        <w:rPr>
          <w:rFonts w:ascii="Arial" w:hAnsi="Arial" w:cs="Arial"/>
          <w:b/>
          <w:sz w:val="20"/>
          <w:szCs w:val="20"/>
          <w:lang w:eastAsia="pl-PL"/>
        </w:rPr>
      </w:pPr>
      <w:r w:rsidRPr="00435E19">
        <w:rPr>
          <w:rFonts w:ascii="Arial" w:hAnsi="Arial" w:cs="Arial"/>
          <w:b/>
          <w:sz w:val="20"/>
          <w:szCs w:val="20"/>
          <w:lang w:eastAsia="pl-PL"/>
        </w:rPr>
        <w:t>Wojewódzki Urząd Pracy w Łodzi</w:t>
      </w:r>
    </w:p>
    <w:p w14:paraId="2A84A9F9" w14:textId="77777777" w:rsidR="00D50A40" w:rsidRPr="005F740B" w:rsidRDefault="00D50A40" w:rsidP="0029250D">
      <w:pPr>
        <w:spacing w:after="120"/>
        <w:jc w:val="both"/>
        <w:rPr>
          <w:rFonts w:ascii="Arial" w:hAnsi="Arial" w:cs="Arial"/>
          <w:b/>
          <w:sz w:val="20"/>
          <w:szCs w:val="20"/>
          <w:lang w:eastAsia="pl-PL"/>
        </w:rPr>
      </w:pPr>
    </w:p>
    <w:p w14:paraId="3E796E41" w14:textId="5ADE051B" w:rsidR="00D50A40" w:rsidRDefault="00D50A40">
      <w:pPr>
        <w:jc w:val="both"/>
        <w:rPr>
          <w:rFonts w:ascii="Arial" w:hAnsi="Arial" w:cs="Arial"/>
          <w:sz w:val="20"/>
          <w:szCs w:val="20"/>
        </w:rPr>
      </w:pPr>
      <w:r>
        <w:rPr>
          <w:rFonts w:ascii="Arial" w:hAnsi="Arial" w:cs="Arial"/>
          <w:sz w:val="20"/>
          <w:szCs w:val="20"/>
        </w:rPr>
        <w:t>IZ</w:t>
      </w:r>
      <w:r w:rsidRPr="00E70755">
        <w:rPr>
          <w:rFonts w:ascii="Arial" w:hAnsi="Arial" w:cs="Arial"/>
          <w:sz w:val="20"/>
          <w:szCs w:val="20"/>
        </w:rPr>
        <w:t xml:space="preserve"> </w:t>
      </w:r>
      <w:r>
        <w:rPr>
          <w:rFonts w:ascii="Arial" w:hAnsi="Arial" w:cs="Arial"/>
          <w:sz w:val="20"/>
          <w:szCs w:val="20"/>
        </w:rPr>
        <w:t xml:space="preserve">RPO WŁ </w:t>
      </w:r>
      <w:r w:rsidRPr="00E70755">
        <w:rPr>
          <w:rFonts w:ascii="Arial" w:hAnsi="Arial" w:cs="Arial"/>
          <w:sz w:val="20"/>
          <w:szCs w:val="20"/>
        </w:rPr>
        <w:t xml:space="preserve">powierzyła </w:t>
      </w:r>
      <w:r>
        <w:rPr>
          <w:rFonts w:ascii="Arial" w:hAnsi="Arial" w:cs="Arial"/>
          <w:sz w:val="20"/>
          <w:szCs w:val="20"/>
        </w:rPr>
        <w:t xml:space="preserve">IP RPO WŁ zadania związane </w:t>
      </w:r>
      <w:r w:rsidRPr="00E70755">
        <w:rPr>
          <w:rFonts w:ascii="Arial" w:hAnsi="Arial" w:cs="Arial"/>
          <w:sz w:val="20"/>
          <w:szCs w:val="20"/>
        </w:rPr>
        <w:t xml:space="preserve">z wdrażaniem </w:t>
      </w:r>
      <w:r>
        <w:rPr>
          <w:rFonts w:ascii="Arial" w:hAnsi="Arial" w:cs="Arial"/>
          <w:sz w:val="20"/>
          <w:szCs w:val="20"/>
        </w:rPr>
        <w:t>RPO WŁ</w:t>
      </w:r>
      <w:r w:rsidRPr="00E70755">
        <w:rPr>
          <w:rFonts w:ascii="Arial" w:hAnsi="Arial" w:cs="Arial"/>
          <w:sz w:val="20"/>
          <w:szCs w:val="20"/>
        </w:rPr>
        <w:t xml:space="preserve">. Zadania te obejmują wdrażanie Osi Priorytetowej VIII: </w:t>
      </w:r>
      <w:r w:rsidRPr="00E70755">
        <w:rPr>
          <w:rFonts w:ascii="Arial" w:hAnsi="Arial" w:cs="Arial"/>
          <w:i/>
          <w:sz w:val="20"/>
          <w:szCs w:val="20"/>
        </w:rPr>
        <w:t>Zatrudnienie</w:t>
      </w:r>
      <w:r w:rsidRPr="00E70755">
        <w:rPr>
          <w:rFonts w:ascii="Arial" w:hAnsi="Arial" w:cs="Arial"/>
          <w:sz w:val="20"/>
          <w:szCs w:val="20"/>
        </w:rPr>
        <w:t xml:space="preserve"> </w:t>
      </w:r>
      <w:r w:rsidR="00B77545">
        <w:rPr>
          <w:rFonts w:ascii="Arial" w:hAnsi="Arial" w:cs="Arial"/>
          <w:sz w:val="20"/>
          <w:szCs w:val="20"/>
        </w:rPr>
        <w:t xml:space="preserve">z wyłączeniem Poddziałania VIII.3.2 </w:t>
      </w:r>
      <w:r w:rsidR="00B77545">
        <w:rPr>
          <w:rFonts w:ascii="Arial" w:hAnsi="Arial" w:cs="Arial"/>
          <w:i/>
          <w:sz w:val="20"/>
          <w:szCs w:val="20"/>
        </w:rPr>
        <w:t xml:space="preserve">Wsparcie w formach zwrotnych </w:t>
      </w:r>
      <w:r w:rsidRPr="00E70755">
        <w:rPr>
          <w:rFonts w:ascii="Arial" w:hAnsi="Arial" w:cs="Arial"/>
          <w:sz w:val="20"/>
          <w:szCs w:val="20"/>
        </w:rPr>
        <w:t xml:space="preserve">oraz Osi Priorytetowej IX: </w:t>
      </w:r>
      <w:r w:rsidRPr="00E70755">
        <w:rPr>
          <w:rFonts w:ascii="Arial" w:hAnsi="Arial" w:cs="Arial"/>
          <w:i/>
          <w:sz w:val="20"/>
          <w:szCs w:val="20"/>
        </w:rPr>
        <w:t>Włączenie Społeczne</w:t>
      </w:r>
      <w:r w:rsidRPr="00E70755">
        <w:rPr>
          <w:rFonts w:ascii="Arial" w:hAnsi="Arial" w:cs="Arial"/>
          <w:sz w:val="20"/>
          <w:szCs w:val="20"/>
        </w:rPr>
        <w:t>.</w:t>
      </w:r>
    </w:p>
    <w:p w14:paraId="0E7BA7A4" w14:textId="77777777" w:rsidR="006606A6" w:rsidRDefault="00D50A40" w:rsidP="006606A6">
      <w:pPr>
        <w:jc w:val="both"/>
        <w:rPr>
          <w:rFonts w:ascii="Arial" w:hAnsi="Arial" w:cs="Arial"/>
          <w:sz w:val="20"/>
          <w:szCs w:val="20"/>
        </w:rPr>
      </w:pPr>
      <w:r w:rsidRPr="00E70755">
        <w:rPr>
          <w:rFonts w:ascii="Arial" w:hAnsi="Arial" w:cs="Arial"/>
          <w:sz w:val="20"/>
          <w:szCs w:val="20"/>
        </w:rPr>
        <w:t>Funkcja Instytucji Pośredniczącej w ramach RPO WŁ została powierzona Wojewódzkiemu Urzę</w:t>
      </w:r>
      <w:r>
        <w:rPr>
          <w:rFonts w:ascii="Arial" w:hAnsi="Arial" w:cs="Arial"/>
          <w:sz w:val="20"/>
          <w:szCs w:val="20"/>
        </w:rPr>
        <w:t>dowi Pracy w Łodzi</w:t>
      </w:r>
      <w:r w:rsidRPr="00E70755">
        <w:rPr>
          <w:rFonts w:ascii="Arial" w:hAnsi="Arial" w:cs="Arial"/>
          <w:sz w:val="20"/>
          <w:szCs w:val="20"/>
        </w:rPr>
        <w:t xml:space="preserve"> na podstawie</w:t>
      </w:r>
      <w:r>
        <w:rPr>
          <w:rFonts w:ascii="Arial" w:hAnsi="Arial" w:cs="Arial"/>
          <w:sz w:val="20"/>
          <w:szCs w:val="20"/>
        </w:rPr>
        <w:t xml:space="preserve"> </w:t>
      </w:r>
      <w:r w:rsidRPr="00E70755">
        <w:rPr>
          <w:rFonts w:ascii="Arial" w:hAnsi="Arial" w:cs="Arial"/>
          <w:i/>
          <w:sz w:val="20"/>
          <w:szCs w:val="20"/>
        </w:rPr>
        <w:t xml:space="preserve">Porozumienia w sprawie powierzenia zadań związanych z realizacją Regionalnego Programu Operacyjnego Województwa na lata 2014-2020 </w:t>
      </w:r>
      <w:r w:rsidRPr="00F87ED9">
        <w:rPr>
          <w:rFonts w:ascii="Arial" w:hAnsi="Arial" w:cs="Arial"/>
          <w:sz w:val="20"/>
          <w:szCs w:val="20"/>
        </w:rPr>
        <w:t xml:space="preserve">zawartego w Łodzi w dniu </w:t>
      </w:r>
      <w:r>
        <w:rPr>
          <w:rFonts w:ascii="Arial" w:hAnsi="Arial" w:cs="Arial"/>
          <w:sz w:val="20"/>
          <w:szCs w:val="20"/>
        </w:rPr>
        <w:br/>
      </w:r>
      <w:r w:rsidRPr="00F87ED9">
        <w:rPr>
          <w:rFonts w:ascii="Arial" w:hAnsi="Arial" w:cs="Arial"/>
          <w:sz w:val="20"/>
          <w:szCs w:val="20"/>
        </w:rPr>
        <w:t>23 marca 2015 r</w:t>
      </w:r>
      <w:r>
        <w:rPr>
          <w:rFonts w:ascii="Arial" w:hAnsi="Arial" w:cs="Arial"/>
          <w:sz w:val="20"/>
          <w:szCs w:val="20"/>
        </w:rPr>
        <w:t>., przyjętego</w:t>
      </w:r>
      <w:r w:rsidRPr="00F87ED9">
        <w:rPr>
          <w:rFonts w:ascii="Arial" w:hAnsi="Arial" w:cs="Arial"/>
          <w:sz w:val="20"/>
          <w:szCs w:val="20"/>
        </w:rPr>
        <w:t xml:space="preserve"> </w:t>
      </w:r>
      <w:r>
        <w:rPr>
          <w:rFonts w:ascii="Arial" w:hAnsi="Arial" w:cs="Arial"/>
          <w:sz w:val="20"/>
          <w:szCs w:val="20"/>
        </w:rPr>
        <w:t xml:space="preserve">Uchwałą Nr 285/15 ZWŁ z dnia 16 marca 2015 r. </w:t>
      </w:r>
      <w:r w:rsidR="006606A6">
        <w:rPr>
          <w:rFonts w:ascii="Arial" w:hAnsi="Arial" w:cs="Arial"/>
          <w:sz w:val="20"/>
          <w:szCs w:val="20"/>
        </w:rPr>
        <w:t>zmienionego Uchwałą Nr 446/16 ZWŁ z dnia 19 kwietnia 2016 r. oraz Uchwałą Nr 879/16 ZWŁ z dnia 2 sierpnia 2016 r.</w:t>
      </w:r>
    </w:p>
    <w:p w14:paraId="53878150" w14:textId="77777777" w:rsidR="00D50A40" w:rsidRDefault="00D50A40">
      <w:pPr>
        <w:jc w:val="both"/>
        <w:rPr>
          <w:rFonts w:ascii="Arial" w:hAnsi="Arial" w:cs="Arial"/>
          <w:sz w:val="20"/>
          <w:szCs w:val="20"/>
        </w:rPr>
      </w:pPr>
    </w:p>
    <w:p w14:paraId="1078C1C4" w14:textId="77777777" w:rsidR="00D50A40" w:rsidRDefault="00D50A40">
      <w:pPr>
        <w:jc w:val="both"/>
        <w:rPr>
          <w:rFonts w:ascii="Arial" w:hAnsi="Arial" w:cs="Arial"/>
          <w:sz w:val="20"/>
          <w:szCs w:val="20"/>
        </w:rPr>
      </w:pPr>
      <w:r>
        <w:rPr>
          <w:rFonts w:ascii="Arial" w:hAnsi="Arial" w:cs="Arial"/>
          <w:sz w:val="20"/>
          <w:szCs w:val="20"/>
        </w:rPr>
        <w:t>Do zadań WUP należy w szczególności:</w:t>
      </w:r>
    </w:p>
    <w:p w14:paraId="03AE3EAB"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udział w przygotowaniu propozycji kryteri</w:t>
      </w:r>
      <w:r>
        <w:rPr>
          <w:rFonts w:ascii="Arial" w:hAnsi="Arial" w:cs="Arial"/>
          <w:sz w:val="20"/>
          <w:szCs w:val="20"/>
        </w:rPr>
        <w:t>ów wyboru projektów, spełniających</w:t>
      </w:r>
      <w:r w:rsidRPr="00E70755">
        <w:rPr>
          <w:rFonts w:ascii="Arial" w:hAnsi="Arial" w:cs="Arial"/>
          <w:sz w:val="20"/>
          <w:szCs w:val="20"/>
        </w:rPr>
        <w:t xml:space="preserve"> warunki </w:t>
      </w:r>
      <w:r>
        <w:rPr>
          <w:rFonts w:ascii="Arial" w:hAnsi="Arial" w:cs="Arial"/>
          <w:sz w:val="20"/>
          <w:szCs w:val="20"/>
        </w:rPr>
        <w:br/>
      </w:r>
      <w:r w:rsidRPr="00E70755">
        <w:rPr>
          <w:rFonts w:ascii="Arial" w:hAnsi="Arial" w:cs="Arial"/>
          <w:sz w:val="20"/>
          <w:szCs w:val="20"/>
        </w:rPr>
        <w:t xml:space="preserve">art. 125 ust. 3 lit. a </w:t>
      </w:r>
      <w:r w:rsidRPr="0031696A">
        <w:rPr>
          <w:rFonts w:ascii="Arial" w:hAnsi="Arial"/>
          <w:i/>
          <w:sz w:val="20"/>
        </w:rPr>
        <w:t>rozporządzenia ogólnego</w:t>
      </w:r>
      <w:r w:rsidRPr="00E70755">
        <w:rPr>
          <w:rFonts w:ascii="Arial" w:hAnsi="Arial" w:cs="Arial"/>
          <w:sz w:val="20"/>
          <w:szCs w:val="20"/>
        </w:rPr>
        <w:t>;</w:t>
      </w:r>
    </w:p>
    <w:p w14:paraId="4EA6DE04" w14:textId="77777777" w:rsidR="00D50A40" w:rsidRPr="002B0242" w:rsidRDefault="00D50A40">
      <w:pPr>
        <w:numPr>
          <w:ilvl w:val="0"/>
          <w:numId w:val="101"/>
        </w:numPr>
        <w:spacing w:after="120"/>
        <w:jc w:val="both"/>
        <w:rPr>
          <w:rFonts w:ascii="Arial" w:hAnsi="Arial" w:cs="Arial"/>
          <w:sz w:val="20"/>
          <w:szCs w:val="20"/>
        </w:rPr>
      </w:pPr>
      <w:r w:rsidRPr="009933AB">
        <w:rPr>
          <w:rFonts w:ascii="Arial" w:hAnsi="Arial" w:cs="Arial"/>
          <w:sz w:val="20"/>
          <w:szCs w:val="20"/>
        </w:rPr>
        <w:t>wybór projektów do dofinansowania, a w zakresie objętym porozumieniem ZIT wybór projektów do dofinansowania we współpracy ze Związkiem ZIT;</w:t>
      </w:r>
    </w:p>
    <w:p w14:paraId="72A02C9F"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zawieranie z wnioskodawcami umów o dofinansowanie projektu;</w:t>
      </w:r>
    </w:p>
    <w:p w14:paraId="05DCC28E"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zlec</w:t>
      </w:r>
      <w:r>
        <w:rPr>
          <w:rFonts w:ascii="Arial" w:hAnsi="Arial" w:cs="Arial"/>
          <w:sz w:val="20"/>
          <w:szCs w:val="20"/>
        </w:rPr>
        <w:t>a</w:t>
      </w:r>
      <w:r w:rsidRPr="00E70755">
        <w:rPr>
          <w:rFonts w:ascii="Arial" w:hAnsi="Arial" w:cs="Arial"/>
          <w:sz w:val="20"/>
          <w:szCs w:val="20"/>
        </w:rPr>
        <w:t>nie płatności</w:t>
      </w:r>
      <w:r w:rsidRPr="00435E19">
        <w:rPr>
          <w:rFonts w:ascii="Arial" w:hAnsi="Arial" w:cs="Arial"/>
          <w:sz w:val="20"/>
          <w:szCs w:val="20"/>
        </w:rPr>
        <w:t xml:space="preserve">, o których mowa w art. 188 ust. 1 ustawy </w:t>
      </w:r>
      <w:r w:rsidRPr="00435E19">
        <w:rPr>
          <w:rFonts w:ascii="Arial" w:hAnsi="Arial" w:cs="Arial"/>
          <w:sz w:val="20"/>
          <w:szCs w:val="20"/>
        </w:rPr>
        <w:br/>
      </w:r>
      <w:r w:rsidRPr="0031696A">
        <w:rPr>
          <w:rFonts w:ascii="Arial" w:hAnsi="Arial"/>
          <w:i/>
          <w:sz w:val="20"/>
        </w:rPr>
        <w:t>o finansach publicznych</w:t>
      </w:r>
      <w:r w:rsidRPr="00435E19">
        <w:rPr>
          <w:rFonts w:ascii="Arial" w:hAnsi="Arial" w:cs="Arial"/>
          <w:sz w:val="20"/>
          <w:szCs w:val="20"/>
        </w:rPr>
        <w:t xml:space="preserve">, oraz przekazywanie środków współfinansowania krajowego </w:t>
      </w:r>
      <w:r w:rsidRPr="00435E19">
        <w:rPr>
          <w:rFonts w:ascii="Arial" w:hAnsi="Arial" w:cs="Arial"/>
          <w:sz w:val="20"/>
          <w:szCs w:val="20"/>
        </w:rPr>
        <w:br/>
        <w:t>na rzecz beneficjentów;</w:t>
      </w:r>
    </w:p>
    <w:p w14:paraId="01207F8E"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rozliczanie z beneficjentami umów o dofinansowanie projektu;</w:t>
      </w:r>
    </w:p>
    <w:p w14:paraId="56CA2661"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zapewnianie aktualności i poprawności danych służących do monitorowania realizacji programu operacyjnego;</w:t>
      </w:r>
    </w:p>
    <w:p w14:paraId="242F2F22"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prowadzenie kontroli</w:t>
      </w:r>
      <w:r>
        <w:rPr>
          <w:rFonts w:ascii="Arial" w:hAnsi="Arial" w:cs="Arial"/>
          <w:sz w:val="20"/>
          <w:szCs w:val="20"/>
        </w:rPr>
        <w:t>,</w:t>
      </w:r>
      <w:r w:rsidRPr="00E70755">
        <w:rPr>
          <w:rFonts w:ascii="Arial" w:hAnsi="Arial" w:cs="Arial"/>
          <w:sz w:val="20"/>
          <w:szCs w:val="20"/>
        </w:rPr>
        <w:t xml:space="preserve"> w tym weryfikacja prawidłowości wydatków ponoszonych przez beneficjentów;</w:t>
      </w:r>
    </w:p>
    <w:p w14:paraId="412FECC4"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nakładanie korekt finansowych;</w:t>
      </w:r>
    </w:p>
    <w:p w14:paraId="669AE4A1"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 xml:space="preserve">odzyskiwanie kwot podlegających zwrotowi, w szczególności kwot związanych z nałożeniem korekt finansowych, na zasadach określonych w ustawie o finansach publicznych </w:t>
      </w:r>
      <w:r>
        <w:rPr>
          <w:rFonts w:ascii="Arial" w:hAnsi="Arial" w:cs="Arial"/>
          <w:sz w:val="20"/>
          <w:szCs w:val="20"/>
        </w:rPr>
        <w:br/>
      </w:r>
      <w:r w:rsidRPr="00E70755">
        <w:rPr>
          <w:rFonts w:ascii="Arial" w:hAnsi="Arial" w:cs="Arial"/>
          <w:sz w:val="20"/>
          <w:szCs w:val="20"/>
        </w:rPr>
        <w:t>lub w umowie o dofinansowanie projektu, w tym:</w:t>
      </w:r>
    </w:p>
    <w:p w14:paraId="5F41F4FD" w14:textId="77777777" w:rsidR="00D50A40" w:rsidRDefault="00D50A40">
      <w:pPr>
        <w:numPr>
          <w:ilvl w:val="1"/>
          <w:numId w:val="102"/>
        </w:numPr>
        <w:spacing w:after="120"/>
        <w:jc w:val="both"/>
        <w:rPr>
          <w:rFonts w:ascii="Arial" w:hAnsi="Arial" w:cs="Arial"/>
          <w:sz w:val="20"/>
          <w:szCs w:val="20"/>
        </w:rPr>
      </w:pPr>
      <w:r w:rsidRPr="00E70755">
        <w:rPr>
          <w:rFonts w:ascii="Arial" w:hAnsi="Arial" w:cs="Arial"/>
          <w:sz w:val="20"/>
          <w:szCs w:val="20"/>
        </w:rPr>
        <w:t xml:space="preserve">wydawanie decyzji o zwrocie środków przeznaczonych na realizację programów, projektów lub zadań oraz decyzji o zapłacie odsetek, o których mowa w art. 207 ust. 9 </w:t>
      </w:r>
      <w:r w:rsidRPr="00E70755">
        <w:rPr>
          <w:rFonts w:ascii="Arial" w:hAnsi="Arial" w:cs="Arial"/>
          <w:sz w:val="20"/>
          <w:szCs w:val="20"/>
        </w:rPr>
        <w:br/>
        <w:t xml:space="preserve">i art. 189 ust. 3b ustawy </w:t>
      </w:r>
      <w:r w:rsidRPr="0005595A">
        <w:rPr>
          <w:rFonts w:ascii="Arial" w:hAnsi="Arial"/>
          <w:i/>
          <w:sz w:val="20"/>
        </w:rPr>
        <w:t>o finansach publicznych</w:t>
      </w:r>
      <w:r w:rsidRPr="00E70755">
        <w:rPr>
          <w:rFonts w:ascii="Arial" w:hAnsi="Arial" w:cs="Arial"/>
          <w:sz w:val="20"/>
          <w:szCs w:val="20"/>
        </w:rPr>
        <w:t>;</w:t>
      </w:r>
    </w:p>
    <w:p w14:paraId="00607B76" w14:textId="77777777" w:rsidR="00D50A40" w:rsidRDefault="00D50A40">
      <w:pPr>
        <w:numPr>
          <w:ilvl w:val="1"/>
          <w:numId w:val="102"/>
        </w:numPr>
        <w:spacing w:after="120"/>
        <w:jc w:val="both"/>
        <w:rPr>
          <w:rFonts w:ascii="Arial" w:hAnsi="Arial" w:cs="Arial"/>
          <w:sz w:val="20"/>
          <w:szCs w:val="20"/>
        </w:rPr>
      </w:pPr>
      <w:r w:rsidRPr="00E70755">
        <w:rPr>
          <w:rFonts w:ascii="Arial" w:hAnsi="Arial" w:cs="Arial"/>
          <w:sz w:val="20"/>
          <w:szCs w:val="20"/>
        </w:rPr>
        <w:t xml:space="preserve">wydawanie decyzji o umorzeniu w całości albo w części oraz o odroczeniu </w:t>
      </w:r>
      <w:r w:rsidRPr="00E70755">
        <w:rPr>
          <w:rFonts w:ascii="Arial" w:hAnsi="Arial" w:cs="Arial"/>
          <w:sz w:val="20"/>
          <w:szCs w:val="20"/>
        </w:rPr>
        <w:br/>
        <w:t xml:space="preserve">albo rozłożeniu na raty spłaty należności wynikających z obowiązku zwrotu środków </w:t>
      </w:r>
      <w:r w:rsidRPr="00E70755">
        <w:rPr>
          <w:rFonts w:ascii="Arial" w:hAnsi="Arial" w:cs="Arial"/>
          <w:sz w:val="20"/>
          <w:szCs w:val="20"/>
        </w:rPr>
        <w:lastRenderedPageBreak/>
        <w:t xml:space="preserve">przeznaczonych na realizację programów, projektów lub zadań, </w:t>
      </w:r>
      <w:r w:rsidRPr="00E70755">
        <w:rPr>
          <w:rFonts w:ascii="Arial" w:hAnsi="Arial" w:cs="Arial"/>
          <w:sz w:val="20"/>
          <w:szCs w:val="20"/>
        </w:rPr>
        <w:br/>
        <w:t xml:space="preserve">o których mowa w ustawie </w:t>
      </w:r>
      <w:r w:rsidRPr="0005595A">
        <w:rPr>
          <w:rFonts w:ascii="Arial" w:hAnsi="Arial"/>
          <w:i/>
          <w:sz w:val="20"/>
        </w:rPr>
        <w:t>o finansach publicznych</w:t>
      </w:r>
      <w:r w:rsidRPr="00E70755">
        <w:rPr>
          <w:rFonts w:ascii="Arial" w:hAnsi="Arial" w:cs="Arial"/>
          <w:sz w:val="20"/>
          <w:szCs w:val="20"/>
        </w:rPr>
        <w:t>;</w:t>
      </w:r>
    </w:p>
    <w:p w14:paraId="106D006A"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współpraca przy ewaluacji programu operacyjnego;</w:t>
      </w:r>
    </w:p>
    <w:p w14:paraId="40B58BDF" w14:textId="77777777" w:rsidR="00D50A40" w:rsidRDefault="00D50A40">
      <w:pPr>
        <w:numPr>
          <w:ilvl w:val="0"/>
          <w:numId w:val="101"/>
        </w:numPr>
        <w:spacing w:after="120"/>
        <w:jc w:val="both"/>
        <w:rPr>
          <w:rFonts w:ascii="Arial" w:hAnsi="Arial" w:cs="Arial"/>
          <w:sz w:val="20"/>
          <w:szCs w:val="20"/>
        </w:rPr>
      </w:pPr>
      <w:r w:rsidRPr="00E70755">
        <w:rPr>
          <w:rFonts w:ascii="Arial" w:hAnsi="Arial" w:cs="Arial"/>
          <w:sz w:val="20"/>
          <w:szCs w:val="20"/>
        </w:rPr>
        <w:t>monitorowanie postępów realizacji programu operacyjnego;</w:t>
      </w:r>
    </w:p>
    <w:p w14:paraId="622BB3B6" w14:textId="4FAA33DA" w:rsidR="00D50A40" w:rsidRPr="00EF7A32" w:rsidRDefault="00D50A40">
      <w:pPr>
        <w:numPr>
          <w:ilvl w:val="0"/>
          <w:numId w:val="101"/>
        </w:numPr>
        <w:spacing w:after="120"/>
        <w:jc w:val="both"/>
        <w:rPr>
          <w:rFonts w:ascii="Arial" w:hAnsi="Arial" w:cs="Arial"/>
          <w:sz w:val="20"/>
          <w:szCs w:val="20"/>
        </w:rPr>
      </w:pPr>
      <w:r w:rsidRPr="00EF7A32">
        <w:rPr>
          <w:rFonts w:ascii="Arial" w:hAnsi="Arial" w:cs="Arial"/>
          <w:sz w:val="20"/>
          <w:szCs w:val="20"/>
        </w:rPr>
        <w:t xml:space="preserve">zapewnianie informacji o programie operacyjnym i jego promocja w zakresie zgodnym </w:t>
      </w:r>
      <w:r w:rsidRPr="00EF7A32">
        <w:rPr>
          <w:rFonts w:ascii="Arial" w:hAnsi="Arial" w:cs="Arial"/>
          <w:sz w:val="20"/>
          <w:szCs w:val="20"/>
        </w:rPr>
        <w:br/>
        <w:t>ze Strategią Komunikacji Regionalnego Programu Operacyjnego Województwa Łódzkiego na lata 2014-2020;</w:t>
      </w:r>
    </w:p>
    <w:p w14:paraId="419A46A7" w14:textId="4E22990C" w:rsidR="00D50A40" w:rsidRPr="00B42CFB" w:rsidRDefault="00D50A40" w:rsidP="009933AB">
      <w:pPr>
        <w:numPr>
          <w:ilvl w:val="0"/>
          <w:numId w:val="101"/>
        </w:numPr>
        <w:spacing w:after="120"/>
        <w:jc w:val="both"/>
        <w:rPr>
          <w:rFonts w:ascii="Arial" w:hAnsi="Arial" w:cs="Arial"/>
          <w:iCs/>
          <w:sz w:val="20"/>
          <w:szCs w:val="20"/>
        </w:rPr>
      </w:pPr>
      <w:r w:rsidRPr="00B42CFB">
        <w:rPr>
          <w:rFonts w:ascii="Arial" w:hAnsi="Arial" w:cs="Arial"/>
          <w:sz w:val="20"/>
          <w:szCs w:val="20"/>
        </w:rPr>
        <w:t xml:space="preserve">współpraca ze Związkiem ZIT w realizacji zadań, które na mocy odrębnego porozumienia, zostały powierzone Związkowi ZIT do realizacji w ramach instrumentu Zintegrowane Inwestycje Terytorialne Regionalnego Programu Operacyjnego Województwa Łódzkiego </w:t>
      </w:r>
      <w:r w:rsidRPr="00B42CFB">
        <w:rPr>
          <w:rFonts w:ascii="Arial" w:hAnsi="Arial" w:cs="Arial"/>
          <w:sz w:val="20"/>
          <w:szCs w:val="20"/>
        </w:rPr>
        <w:br/>
        <w:t xml:space="preserve">na lata 2014-2020 przez Instytucję Zarządzającą.  </w:t>
      </w:r>
    </w:p>
    <w:p w14:paraId="36C3FBFD" w14:textId="77777777" w:rsidR="00D50A40" w:rsidRPr="009B176A" w:rsidRDefault="00D50A40" w:rsidP="009B176A">
      <w:pPr>
        <w:jc w:val="both"/>
        <w:rPr>
          <w:rFonts w:ascii="Arial" w:hAnsi="Arial" w:cs="Arial"/>
          <w:b/>
          <w:iCs/>
          <w:sz w:val="20"/>
          <w:szCs w:val="20"/>
        </w:rPr>
      </w:pPr>
    </w:p>
    <w:p w14:paraId="17A6EC29" w14:textId="77777777" w:rsidR="00D50A40" w:rsidRDefault="00D50A40">
      <w:pPr>
        <w:spacing w:after="120"/>
        <w:jc w:val="both"/>
        <w:rPr>
          <w:rFonts w:ascii="Arial" w:hAnsi="Arial" w:cs="Arial"/>
          <w:sz w:val="20"/>
          <w:szCs w:val="20"/>
          <w:lang w:eastAsia="pl-PL"/>
        </w:rPr>
      </w:pPr>
      <w:r w:rsidRPr="009933AB">
        <w:rPr>
          <w:rFonts w:ascii="Arial" w:hAnsi="Arial" w:cs="Arial"/>
          <w:b/>
          <w:sz w:val="20"/>
          <w:szCs w:val="20"/>
        </w:rPr>
        <w:t>Stowarzyszenie Łódzki Obszar Metropolitalny</w:t>
      </w:r>
    </w:p>
    <w:p w14:paraId="79BE8CCD" w14:textId="77777777" w:rsidR="00D50A40" w:rsidRDefault="00D50A40" w:rsidP="00D56AA8">
      <w:pPr>
        <w:spacing w:after="120"/>
        <w:ind w:left="360"/>
        <w:jc w:val="both"/>
        <w:rPr>
          <w:rFonts w:ascii="Arial" w:hAnsi="Arial" w:cs="Arial"/>
          <w:sz w:val="20"/>
          <w:szCs w:val="20"/>
          <w:lang w:eastAsia="pl-PL"/>
        </w:rPr>
      </w:pPr>
    </w:p>
    <w:p w14:paraId="1E2C7F3F" w14:textId="00FA0047" w:rsidR="00D50A40" w:rsidRPr="00C12A53" w:rsidRDefault="00D50A40" w:rsidP="001417A7">
      <w:pPr>
        <w:spacing w:after="120"/>
        <w:jc w:val="both"/>
        <w:rPr>
          <w:rFonts w:ascii="Arial" w:hAnsi="Arial" w:cs="Arial"/>
          <w:sz w:val="20"/>
          <w:szCs w:val="20"/>
        </w:rPr>
      </w:pPr>
      <w:r>
        <w:rPr>
          <w:rFonts w:ascii="Arial" w:hAnsi="Arial" w:cs="Arial"/>
          <w:sz w:val="20"/>
          <w:szCs w:val="20"/>
        </w:rPr>
        <w:t>IZ RPO WŁ powierz</w:t>
      </w:r>
      <w:r w:rsidRPr="00CE208E">
        <w:rPr>
          <w:rFonts w:ascii="Arial" w:hAnsi="Arial" w:cs="Arial"/>
          <w:sz w:val="20"/>
          <w:szCs w:val="20"/>
        </w:rPr>
        <w:t>y</w:t>
      </w:r>
      <w:r w:rsidRPr="009933AB">
        <w:rPr>
          <w:rFonts w:ascii="Arial" w:hAnsi="Arial" w:cs="Arial"/>
          <w:sz w:val="20"/>
          <w:szCs w:val="20"/>
        </w:rPr>
        <w:t>ła</w:t>
      </w:r>
      <w:r w:rsidRPr="00EF6D3A">
        <w:rPr>
          <w:rFonts w:ascii="Arial" w:hAnsi="Arial" w:cs="Arial"/>
          <w:sz w:val="20"/>
          <w:szCs w:val="20"/>
        </w:rPr>
        <w:t xml:space="preserve"> </w:t>
      </w:r>
      <w:r>
        <w:rPr>
          <w:rFonts w:ascii="Arial" w:hAnsi="Arial" w:cs="Arial"/>
          <w:sz w:val="20"/>
          <w:szCs w:val="20"/>
        </w:rPr>
        <w:t xml:space="preserve">pełnienie funkcji IP RPO WŁ </w:t>
      </w:r>
      <w:r w:rsidRPr="00EF6D3A">
        <w:rPr>
          <w:rFonts w:ascii="Arial" w:hAnsi="Arial" w:cs="Arial"/>
          <w:sz w:val="20"/>
          <w:szCs w:val="20"/>
        </w:rPr>
        <w:t xml:space="preserve">Związkowi ZIT, tj. Stowarzyszeniu Łódzki Obszar Metropolitalny </w:t>
      </w:r>
      <w:r>
        <w:rPr>
          <w:rFonts w:ascii="Arial" w:hAnsi="Arial" w:cs="Arial"/>
          <w:sz w:val="20"/>
          <w:szCs w:val="20"/>
        </w:rPr>
        <w:t>w</w:t>
      </w:r>
      <w:r w:rsidRPr="00EF6D3A">
        <w:rPr>
          <w:rFonts w:ascii="Arial" w:hAnsi="Arial" w:cs="Arial"/>
          <w:sz w:val="20"/>
          <w:szCs w:val="20"/>
        </w:rPr>
        <w:t xml:space="preserve"> drodze </w:t>
      </w:r>
      <w:r w:rsidRPr="00EF6D3A">
        <w:rPr>
          <w:rFonts w:ascii="Arial" w:hAnsi="Arial" w:cs="Arial"/>
          <w:i/>
          <w:sz w:val="20"/>
          <w:szCs w:val="20"/>
        </w:rPr>
        <w:t xml:space="preserve">Porozumienia w sprawie powierzenia zadań </w:t>
      </w:r>
      <w:r>
        <w:rPr>
          <w:rFonts w:ascii="Arial" w:hAnsi="Arial" w:cs="Arial"/>
          <w:i/>
          <w:sz w:val="20"/>
          <w:szCs w:val="20"/>
        </w:rPr>
        <w:t xml:space="preserve">Instytucji Pośredniczącej </w:t>
      </w:r>
      <w:r>
        <w:rPr>
          <w:rFonts w:ascii="Arial" w:hAnsi="Arial" w:cs="Arial"/>
          <w:i/>
          <w:sz w:val="20"/>
          <w:szCs w:val="20"/>
        </w:rPr>
        <w:br/>
        <w:t xml:space="preserve">w ramach instrumentu Zintegrowane Inwestycje Terytorialne Regionalnego Programu Operacyjnego Województwa Łódzkiego na lata 2014-2020 przez Zarząd Województwa Łódzkiego Stowarzyszeniu Łódzki Obszar </w:t>
      </w:r>
      <w:r w:rsidRPr="000F4E03">
        <w:rPr>
          <w:rFonts w:ascii="Arial" w:hAnsi="Arial" w:cs="Arial"/>
          <w:i/>
          <w:sz w:val="20"/>
          <w:szCs w:val="20"/>
        </w:rPr>
        <w:t xml:space="preserve">Metropolitalny </w:t>
      </w:r>
      <w:r w:rsidRPr="009933AB">
        <w:rPr>
          <w:rFonts w:ascii="Arial" w:hAnsi="Arial" w:cs="Arial"/>
          <w:i/>
          <w:sz w:val="20"/>
          <w:szCs w:val="20"/>
        </w:rPr>
        <w:t>zawartego w dniu 22 października 2015 r.</w:t>
      </w:r>
      <w:r w:rsidRPr="000F4E03">
        <w:rPr>
          <w:rFonts w:ascii="Arial" w:hAnsi="Arial" w:cs="Arial"/>
          <w:i/>
          <w:sz w:val="20"/>
          <w:szCs w:val="20"/>
        </w:rPr>
        <w:t xml:space="preserve"> </w:t>
      </w:r>
      <w:r w:rsidRPr="00A86D3F">
        <w:rPr>
          <w:rFonts w:ascii="Arial" w:hAnsi="Arial" w:cs="Arial"/>
          <w:i/>
          <w:sz w:val="20"/>
          <w:szCs w:val="20"/>
        </w:rPr>
        <w:t xml:space="preserve">przyjętego </w:t>
      </w:r>
      <w:r>
        <w:rPr>
          <w:rFonts w:ascii="Arial" w:hAnsi="Arial" w:cs="Arial"/>
          <w:i/>
          <w:sz w:val="20"/>
          <w:szCs w:val="20"/>
        </w:rPr>
        <w:t>Uchwałą Nr 1171/15</w:t>
      </w:r>
      <w:r w:rsidRPr="00A86D3F">
        <w:rPr>
          <w:rFonts w:ascii="Arial" w:hAnsi="Arial" w:cs="Arial"/>
          <w:i/>
          <w:sz w:val="20"/>
          <w:szCs w:val="20"/>
        </w:rPr>
        <w:t xml:space="preserve"> Zarządu Województwa Łódzkiego z dnia 20 października 2015 r.</w:t>
      </w:r>
    </w:p>
    <w:p w14:paraId="2C1A6795" w14:textId="225EBE9F" w:rsidR="00D50A40" w:rsidRPr="00E87E7E" w:rsidRDefault="00D50A40" w:rsidP="000B328E">
      <w:pPr>
        <w:tabs>
          <w:tab w:val="left" w:pos="567"/>
        </w:tabs>
        <w:autoSpaceDE w:val="0"/>
        <w:autoSpaceDN w:val="0"/>
        <w:adjustRightInd w:val="0"/>
        <w:spacing w:after="0"/>
        <w:jc w:val="both"/>
        <w:rPr>
          <w:rFonts w:ascii="Arial" w:hAnsi="Arial" w:cs="Arial"/>
          <w:sz w:val="20"/>
          <w:szCs w:val="20"/>
          <w:lang w:eastAsia="pl-PL"/>
        </w:rPr>
      </w:pPr>
      <w:r>
        <w:rPr>
          <w:rFonts w:ascii="Arial" w:hAnsi="Arial" w:cs="Arial"/>
          <w:sz w:val="20"/>
          <w:szCs w:val="20"/>
          <w:lang w:eastAsia="pl-PL"/>
        </w:rPr>
        <w:t>W ramach</w:t>
      </w:r>
      <w:r w:rsidRPr="00E87E7E">
        <w:rPr>
          <w:rFonts w:ascii="Arial" w:hAnsi="Arial" w:cs="Arial"/>
          <w:sz w:val="20"/>
          <w:szCs w:val="20"/>
          <w:lang w:eastAsia="pl-PL"/>
        </w:rPr>
        <w:t xml:space="preserve"> niniejszego porozumienia </w:t>
      </w:r>
      <w:r>
        <w:rPr>
          <w:rFonts w:ascii="Arial" w:hAnsi="Arial" w:cs="Arial"/>
          <w:sz w:val="20"/>
          <w:szCs w:val="20"/>
          <w:lang w:eastAsia="pl-PL"/>
        </w:rPr>
        <w:t>zostały powierzone zadania</w:t>
      </w:r>
      <w:r w:rsidRPr="00E87E7E">
        <w:rPr>
          <w:rFonts w:ascii="Arial" w:hAnsi="Arial" w:cs="Arial"/>
          <w:sz w:val="20"/>
          <w:szCs w:val="20"/>
          <w:lang w:eastAsia="pl-PL"/>
        </w:rPr>
        <w:t xml:space="preserve"> Stowarzyszeniu Łódzki Obszar Metropolitalny w zakr</w:t>
      </w:r>
      <w:r>
        <w:rPr>
          <w:rFonts w:ascii="Arial" w:hAnsi="Arial" w:cs="Arial"/>
          <w:sz w:val="20"/>
          <w:szCs w:val="20"/>
          <w:lang w:eastAsia="pl-PL"/>
        </w:rPr>
        <w:t xml:space="preserve">esie objętym współfinansowaniem </w:t>
      </w:r>
      <w:r w:rsidRPr="00E87E7E">
        <w:rPr>
          <w:rFonts w:ascii="Arial" w:hAnsi="Arial" w:cs="Arial"/>
          <w:sz w:val="20"/>
          <w:szCs w:val="20"/>
          <w:lang w:eastAsia="pl-PL"/>
        </w:rPr>
        <w:t>z </w:t>
      </w:r>
      <w:r>
        <w:rPr>
          <w:rFonts w:ascii="Arial" w:hAnsi="Arial" w:cs="Arial"/>
          <w:sz w:val="20"/>
          <w:szCs w:val="20"/>
          <w:lang w:eastAsia="pl-PL"/>
        </w:rPr>
        <w:t xml:space="preserve"> </w:t>
      </w:r>
      <w:r w:rsidRPr="00E87E7E">
        <w:rPr>
          <w:rFonts w:ascii="Arial" w:hAnsi="Arial" w:cs="Arial"/>
          <w:sz w:val="20"/>
          <w:szCs w:val="20"/>
          <w:lang w:eastAsia="pl-PL"/>
        </w:rPr>
        <w:t xml:space="preserve">Europejskiego Funduszu Rozwoju Regionalnego, w ramach następujących Poddziałań: III.1.1 Niskoemisyjny transport miejski - ZIT, IV.1.1 Odnawialne źródła energii - ZIT, IV.2.1 Termomodernizacja budynków - ZIT, IV.3.1 Ochrona powietrza - ZIT, V.3.1 Gospodarka wodno-kanalizacyjna - ZIT, VI.1.1 Dziedzictwo kulturowe i infrastruktura kultury - ZIT, VI.3.1 Rewitalizacja i rozwój potencjału społeczno-gospodarczego - ZIT, VII.1.1 Technologie informacyjno-komunikacyjne - ZIT oraz zadań w zakresie objętym współfinansowaniem z Europejskiego Funduszu Społecznego, w ramach następujących Poddziałań: VIII.3.3 Wsparcie przedsiębiorczości </w:t>
      </w:r>
      <w:r w:rsidR="00235BD8">
        <w:rPr>
          <w:rFonts w:ascii="Arial" w:hAnsi="Arial" w:cs="Arial"/>
          <w:sz w:val="20"/>
          <w:szCs w:val="20"/>
          <w:lang w:eastAsia="pl-PL"/>
        </w:rPr>
        <w:br/>
      </w:r>
      <w:r w:rsidRPr="00E87E7E">
        <w:rPr>
          <w:rFonts w:ascii="Arial" w:hAnsi="Arial" w:cs="Arial"/>
          <w:sz w:val="20"/>
          <w:szCs w:val="20"/>
          <w:lang w:eastAsia="pl-PL"/>
        </w:rPr>
        <w:t>w formach bezzwrotnych - ZIT, IX.1.2 Aktywizacja społeczno-zawodowa osób zagrożonych ubóstwem lub wykluczeniem społecznym - ZIT, IX.2.2 Usługi społeczne i zdrowotne - ZIT.</w:t>
      </w:r>
    </w:p>
    <w:p w14:paraId="0C0494DA" w14:textId="77777777" w:rsidR="00D50A40" w:rsidRDefault="00D50A40" w:rsidP="003D32E4">
      <w:pPr>
        <w:spacing w:after="120"/>
        <w:jc w:val="both"/>
        <w:rPr>
          <w:rFonts w:ascii="Arial" w:hAnsi="Arial" w:cs="Arial"/>
          <w:sz w:val="20"/>
          <w:szCs w:val="20"/>
          <w:lang w:eastAsia="pl-PL"/>
        </w:rPr>
      </w:pPr>
    </w:p>
    <w:p w14:paraId="26CF1AE1" w14:textId="3F052C68" w:rsidR="00D50A40" w:rsidRPr="003372F0" w:rsidRDefault="00D50A40" w:rsidP="003D32E4">
      <w:pPr>
        <w:jc w:val="both"/>
        <w:rPr>
          <w:rFonts w:ascii="Arial" w:hAnsi="Arial" w:cs="Arial"/>
          <w:sz w:val="20"/>
          <w:szCs w:val="20"/>
        </w:rPr>
      </w:pPr>
      <w:r w:rsidRPr="00435E19">
        <w:rPr>
          <w:rFonts w:ascii="Arial" w:hAnsi="Arial" w:cs="Arial"/>
          <w:sz w:val="20"/>
          <w:szCs w:val="20"/>
        </w:rPr>
        <w:t>Fu</w:t>
      </w:r>
      <w:r w:rsidRPr="00BF14DA">
        <w:rPr>
          <w:rFonts w:ascii="Arial" w:hAnsi="Arial" w:cs="Arial"/>
          <w:sz w:val="20"/>
          <w:szCs w:val="20"/>
        </w:rPr>
        <w:t xml:space="preserve">nkcje </w:t>
      </w:r>
      <w:r>
        <w:rPr>
          <w:rFonts w:ascii="Arial" w:hAnsi="Arial" w:cs="Arial"/>
          <w:sz w:val="20"/>
          <w:szCs w:val="20"/>
        </w:rPr>
        <w:t xml:space="preserve">SŁOM zostały </w:t>
      </w:r>
      <w:r w:rsidRPr="000F4E03">
        <w:rPr>
          <w:rFonts w:ascii="Arial" w:hAnsi="Arial" w:cs="Arial"/>
          <w:sz w:val="20"/>
          <w:szCs w:val="20"/>
        </w:rPr>
        <w:t xml:space="preserve">określone w § </w:t>
      </w:r>
      <w:r w:rsidRPr="009933AB">
        <w:rPr>
          <w:rFonts w:ascii="Arial" w:hAnsi="Arial" w:cs="Arial"/>
          <w:sz w:val="20"/>
          <w:szCs w:val="20"/>
        </w:rPr>
        <w:t>5</w:t>
      </w:r>
      <w:r w:rsidRPr="000F4E03">
        <w:rPr>
          <w:rFonts w:ascii="Arial" w:hAnsi="Arial" w:cs="Arial"/>
          <w:sz w:val="20"/>
          <w:szCs w:val="20"/>
        </w:rPr>
        <w:t xml:space="preserve">. („Zadania i obowiązki Związku ZIT”) Porozumienia </w:t>
      </w:r>
      <w:r w:rsidRPr="000F4E03">
        <w:rPr>
          <w:rFonts w:ascii="Arial" w:hAnsi="Arial" w:cs="Arial"/>
          <w:sz w:val="20"/>
          <w:szCs w:val="20"/>
        </w:rPr>
        <w:br/>
      </w:r>
      <w:r w:rsidRPr="000F4E03">
        <w:rPr>
          <w:rFonts w:ascii="Arial" w:hAnsi="Arial" w:cs="Arial"/>
          <w:i/>
          <w:sz w:val="20"/>
          <w:szCs w:val="20"/>
        </w:rPr>
        <w:t xml:space="preserve">w sprawie powierzenia zadań </w:t>
      </w:r>
      <w:r w:rsidRPr="009933AB">
        <w:rPr>
          <w:rFonts w:ascii="Arial" w:hAnsi="Arial" w:cs="Arial"/>
          <w:i/>
          <w:sz w:val="20"/>
          <w:szCs w:val="20"/>
        </w:rPr>
        <w:t>Instytucji Pośredniczącej</w:t>
      </w:r>
      <w:r w:rsidRPr="000F4E03">
        <w:rPr>
          <w:rFonts w:ascii="Arial" w:hAnsi="Arial" w:cs="Arial"/>
          <w:i/>
          <w:sz w:val="20"/>
          <w:szCs w:val="20"/>
        </w:rPr>
        <w:t xml:space="preserve"> w ramach instrumentu Zintegrowane Inwestycje Terytorialne Regionalnego </w:t>
      </w:r>
      <w:r w:rsidRPr="000F4E03">
        <w:rPr>
          <w:rFonts w:ascii="Arial" w:hAnsi="Arial" w:cs="Arial"/>
          <w:i/>
          <w:iCs/>
          <w:sz w:val="20"/>
          <w:szCs w:val="20"/>
        </w:rPr>
        <w:t xml:space="preserve">Programu Operacyjnego </w:t>
      </w:r>
      <w:r w:rsidRPr="00435E19">
        <w:rPr>
          <w:rFonts w:ascii="Arial" w:hAnsi="Arial" w:cs="Arial"/>
          <w:i/>
          <w:iCs/>
          <w:sz w:val="20"/>
          <w:szCs w:val="20"/>
        </w:rPr>
        <w:t xml:space="preserve">Województwa Łódzkiego na lata 2014–2020 przez Zarząd Województwa Łódzkiego Stowarzyszeniu Łódzki Obszar </w:t>
      </w:r>
      <w:r w:rsidRPr="000F4E03">
        <w:rPr>
          <w:rFonts w:ascii="Arial" w:hAnsi="Arial" w:cs="Arial"/>
          <w:i/>
          <w:iCs/>
          <w:sz w:val="20"/>
          <w:szCs w:val="20"/>
        </w:rPr>
        <w:t xml:space="preserve">Metropolitalny </w:t>
      </w:r>
      <w:r w:rsidRPr="000F4E03">
        <w:rPr>
          <w:rFonts w:ascii="Arial" w:hAnsi="Arial" w:cs="Arial"/>
          <w:sz w:val="20"/>
          <w:szCs w:val="20"/>
        </w:rPr>
        <w:t>(</w:t>
      </w:r>
      <w:r w:rsidRPr="009933AB">
        <w:rPr>
          <w:rFonts w:ascii="Arial" w:hAnsi="Arial" w:cs="Arial"/>
          <w:sz w:val="20"/>
          <w:szCs w:val="20"/>
        </w:rPr>
        <w:t>dalej: porozumienia dotyczącego powierzenia zadań ZIT).</w:t>
      </w:r>
    </w:p>
    <w:p w14:paraId="7246FF9A" w14:textId="77777777" w:rsidR="00D50A40" w:rsidRPr="00AD06CA" w:rsidRDefault="00D50A40" w:rsidP="00AD06CA">
      <w:pPr>
        <w:rPr>
          <w:rFonts w:ascii="Arial" w:hAnsi="Arial" w:cs="Arial"/>
          <w:sz w:val="20"/>
          <w:szCs w:val="20"/>
        </w:rPr>
      </w:pPr>
      <w:r>
        <w:rPr>
          <w:rFonts w:ascii="Arial" w:hAnsi="Arial" w:cs="Arial"/>
          <w:sz w:val="20"/>
          <w:szCs w:val="20"/>
        </w:rPr>
        <w:t>Do zadań</w:t>
      </w:r>
      <w:r w:rsidRPr="00435E19">
        <w:rPr>
          <w:rFonts w:ascii="Arial" w:hAnsi="Arial" w:cs="Arial"/>
          <w:sz w:val="20"/>
          <w:szCs w:val="20"/>
        </w:rPr>
        <w:t xml:space="preserve"> </w:t>
      </w:r>
      <w:r>
        <w:rPr>
          <w:rFonts w:ascii="Arial" w:hAnsi="Arial" w:cs="Arial"/>
          <w:sz w:val="20"/>
          <w:szCs w:val="20"/>
        </w:rPr>
        <w:t>SŁOM</w:t>
      </w:r>
      <w:r w:rsidRPr="00435E19">
        <w:rPr>
          <w:rFonts w:ascii="Arial" w:hAnsi="Arial" w:cs="Arial"/>
          <w:sz w:val="20"/>
          <w:szCs w:val="20"/>
        </w:rPr>
        <w:t xml:space="preserve"> w zakresie EFRR</w:t>
      </w:r>
      <w:r>
        <w:rPr>
          <w:rFonts w:ascii="Arial" w:hAnsi="Arial" w:cs="Arial"/>
          <w:sz w:val="20"/>
          <w:szCs w:val="20"/>
        </w:rPr>
        <w:t xml:space="preserve"> należy</w:t>
      </w:r>
      <w:r w:rsidRPr="00435E19">
        <w:rPr>
          <w:rFonts w:ascii="Arial" w:hAnsi="Arial" w:cs="Arial"/>
          <w:sz w:val="20"/>
          <w:szCs w:val="20"/>
        </w:rPr>
        <w:t>:</w:t>
      </w:r>
    </w:p>
    <w:p w14:paraId="28C8BD4B" w14:textId="448557E0"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 xml:space="preserve">współpraca z </w:t>
      </w:r>
      <w:r>
        <w:rPr>
          <w:rFonts w:ascii="Arial" w:hAnsi="Arial" w:cs="Arial"/>
          <w:sz w:val="20"/>
          <w:szCs w:val="20"/>
        </w:rPr>
        <w:t>IZ RPO WŁ</w:t>
      </w:r>
      <w:r w:rsidRPr="00435E19">
        <w:rPr>
          <w:rFonts w:ascii="Arial" w:hAnsi="Arial" w:cs="Arial"/>
          <w:sz w:val="20"/>
          <w:szCs w:val="20"/>
        </w:rPr>
        <w:t xml:space="preserve"> przy przygotowywaniu propozycji kryteriów wyboru projektów, spełniających warunki art. 125 ust. 3 lit. a </w:t>
      </w:r>
      <w:r w:rsidRPr="008F0250">
        <w:rPr>
          <w:rFonts w:ascii="Arial" w:hAnsi="Arial"/>
          <w:i/>
          <w:sz w:val="20"/>
        </w:rPr>
        <w:t>rozporządzenia ogólnego</w:t>
      </w:r>
      <w:r w:rsidRPr="00435E19">
        <w:rPr>
          <w:rFonts w:ascii="Arial" w:hAnsi="Arial" w:cs="Arial"/>
          <w:sz w:val="20"/>
          <w:szCs w:val="20"/>
        </w:rPr>
        <w:t>, dla wyodrębnionych poddziałań programu służących realizacji ZIT</w:t>
      </w:r>
      <w:r>
        <w:rPr>
          <w:rFonts w:ascii="Arial" w:hAnsi="Arial" w:cs="Arial"/>
          <w:sz w:val="20"/>
          <w:szCs w:val="20"/>
        </w:rPr>
        <w:t>;</w:t>
      </w:r>
    </w:p>
    <w:p w14:paraId="3812B3F3" w14:textId="4A891679" w:rsidR="00D50A40" w:rsidRPr="000F4E03" w:rsidRDefault="00D50A40">
      <w:pPr>
        <w:numPr>
          <w:ilvl w:val="0"/>
          <w:numId w:val="112"/>
        </w:numPr>
        <w:spacing w:after="120"/>
        <w:jc w:val="both"/>
        <w:rPr>
          <w:rFonts w:ascii="Arial" w:hAnsi="Arial" w:cs="Arial"/>
          <w:sz w:val="20"/>
          <w:szCs w:val="20"/>
        </w:rPr>
      </w:pPr>
      <w:r w:rsidRPr="00435E19">
        <w:rPr>
          <w:rFonts w:ascii="Arial" w:hAnsi="Arial" w:cs="Arial"/>
          <w:sz w:val="20"/>
          <w:szCs w:val="20"/>
        </w:rPr>
        <w:t>wstępną identyfikację projektów do dofinansowania w ramach S</w:t>
      </w:r>
      <w:r>
        <w:rPr>
          <w:rFonts w:ascii="Arial" w:hAnsi="Arial" w:cs="Arial"/>
          <w:sz w:val="20"/>
          <w:szCs w:val="20"/>
        </w:rPr>
        <w:t xml:space="preserve">trategii ZIT </w:t>
      </w:r>
      <w:r w:rsidRPr="000F4E03">
        <w:rPr>
          <w:rFonts w:ascii="Arial" w:hAnsi="Arial" w:cs="Arial"/>
          <w:sz w:val="20"/>
          <w:szCs w:val="20"/>
        </w:rPr>
        <w:t>umożliwiającą osiągnięcie celów końcowych i pośrednich wskazanych w § 9 ust. 1 porozumienia dotyczącego powierzenia zadań ZIT</w:t>
      </w:r>
      <w:r>
        <w:rPr>
          <w:rFonts w:ascii="Arial" w:hAnsi="Arial" w:cs="Arial"/>
          <w:sz w:val="20"/>
          <w:szCs w:val="20"/>
        </w:rPr>
        <w:t>;</w:t>
      </w:r>
    </w:p>
    <w:p w14:paraId="408E329D" w14:textId="08300198"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monitorowanie przygotowania wniosków o dofinansowanie projektów wskazanych w Strategii ZIT</w:t>
      </w:r>
      <w:r>
        <w:rPr>
          <w:rFonts w:ascii="Arial" w:hAnsi="Arial" w:cs="Arial"/>
          <w:sz w:val="20"/>
          <w:szCs w:val="20"/>
        </w:rPr>
        <w:t>;</w:t>
      </w:r>
    </w:p>
    <w:p w14:paraId="2A3899DD" w14:textId="56BA4EAC"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lastRenderedPageBreak/>
        <w:t xml:space="preserve">wzywanie </w:t>
      </w:r>
      <w:r>
        <w:rPr>
          <w:rFonts w:ascii="Arial" w:hAnsi="Arial" w:cs="Arial"/>
          <w:sz w:val="20"/>
          <w:szCs w:val="20"/>
        </w:rPr>
        <w:t xml:space="preserve">Wnioskodawców </w:t>
      </w:r>
      <w:r w:rsidRPr="00435E19">
        <w:rPr>
          <w:rFonts w:ascii="Arial" w:hAnsi="Arial" w:cs="Arial"/>
          <w:sz w:val="20"/>
          <w:szCs w:val="20"/>
        </w:rPr>
        <w:t>zidentyfikowanych projektów do złożenia wniosków</w:t>
      </w:r>
      <w:r>
        <w:rPr>
          <w:rFonts w:ascii="Arial" w:hAnsi="Arial" w:cs="Arial"/>
          <w:sz w:val="20"/>
          <w:szCs w:val="20"/>
        </w:rPr>
        <w:t xml:space="preserve"> </w:t>
      </w:r>
      <w:r w:rsidRPr="00435E19">
        <w:rPr>
          <w:rFonts w:ascii="Arial" w:hAnsi="Arial" w:cs="Arial"/>
          <w:sz w:val="20"/>
          <w:szCs w:val="20"/>
        </w:rPr>
        <w:t>o dofinansowanie</w:t>
      </w:r>
      <w:r>
        <w:rPr>
          <w:rFonts w:ascii="Arial" w:hAnsi="Arial" w:cs="Arial"/>
          <w:sz w:val="20"/>
          <w:szCs w:val="20"/>
        </w:rPr>
        <w:t>;</w:t>
      </w:r>
    </w:p>
    <w:p w14:paraId="58736B2E" w14:textId="446911AC"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weryfikację projektów pod kątem zgodności ze Strategią ZIT</w:t>
      </w:r>
      <w:r>
        <w:rPr>
          <w:rFonts w:ascii="Arial" w:hAnsi="Arial" w:cs="Arial"/>
          <w:sz w:val="20"/>
          <w:szCs w:val="20"/>
        </w:rPr>
        <w:t>;</w:t>
      </w:r>
    </w:p>
    <w:p w14:paraId="5EE3B0E1" w14:textId="0DD7D0A0"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 xml:space="preserve">monitorowanie postępów w realizacji poddziałań, </w:t>
      </w:r>
      <w:r w:rsidRPr="009933AB">
        <w:rPr>
          <w:rFonts w:ascii="Arial" w:hAnsi="Arial" w:cs="Arial"/>
          <w:sz w:val="20"/>
          <w:szCs w:val="20"/>
        </w:rPr>
        <w:t>o których mowa w</w:t>
      </w:r>
      <w:r w:rsidRPr="00EB2FFF">
        <w:rPr>
          <w:rFonts w:ascii="Arial" w:hAnsi="Arial" w:cs="Arial"/>
          <w:sz w:val="20"/>
          <w:szCs w:val="20"/>
        </w:rPr>
        <w:t> </w:t>
      </w:r>
      <w:r w:rsidRPr="009933AB">
        <w:rPr>
          <w:rFonts w:ascii="Arial" w:hAnsi="Arial" w:cs="Arial"/>
          <w:sz w:val="20"/>
          <w:szCs w:val="20"/>
        </w:rPr>
        <w:t>§</w:t>
      </w:r>
      <w:r w:rsidRPr="00EB2FFF">
        <w:rPr>
          <w:rFonts w:ascii="Arial" w:hAnsi="Arial" w:cs="Arial"/>
          <w:sz w:val="20"/>
          <w:szCs w:val="20"/>
        </w:rPr>
        <w:t> </w:t>
      </w:r>
      <w:r w:rsidRPr="009933AB">
        <w:rPr>
          <w:rFonts w:ascii="Arial" w:hAnsi="Arial" w:cs="Arial"/>
          <w:sz w:val="20"/>
          <w:szCs w:val="20"/>
        </w:rPr>
        <w:t>2 ust. 1 porozumienia dotyczącego powierzenia zadań ZIT</w:t>
      </w:r>
      <w:r>
        <w:rPr>
          <w:rFonts w:ascii="Arial" w:hAnsi="Arial" w:cs="Arial"/>
          <w:sz w:val="20"/>
          <w:szCs w:val="20"/>
        </w:rPr>
        <w:t>;</w:t>
      </w:r>
    </w:p>
    <w:p w14:paraId="60059A87" w14:textId="2B6B3523"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monitorowanie wykonywania Strategii ZIT</w:t>
      </w:r>
      <w:r>
        <w:rPr>
          <w:rFonts w:ascii="Arial" w:hAnsi="Arial" w:cs="Arial"/>
          <w:sz w:val="20"/>
          <w:szCs w:val="20"/>
        </w:rPr>
        <w:t>;</w:t>
      </w:r>
    </w:p>
    <w:p w14:paraId="5206115F" w14:textId="4AE23D3B" w:rsidR="00D50A40" w:rsidRPr="009933AB" w:rsidRDefault="00D50A40">
      <w:pPr>
        <w:numPr>
          <w:ilvl w:val="0"/>
          <w:numId w:val="112"/>
        </w:numPr>
        <w:spacing w:after="120"/>
        <w:jc w:val="both"/>
        <w:rPr>
          <w:rFonts w:ascii="Arial" w:hAnsi="Arial" w:cs="Arial"/>
          <w:sz w:val="20"/>
          <w:szCs w:val="20"/>
        </w:rPr>
      </w:pPr>
      <w:r w:rsidRPr="009933AB">
        <w:rPr>
          <w:rFonts w:ascii="Arial" w:hAnsi="Arial" w:cs="Arial"/>
          <w:sz w:val="20"/>
          <w:szCs w:val="20"/>
        </w:rPr>
        <w:t xml:space="preserve">monitorowanie osiągania celów poddziałań, o których mowa w § 2 ust. 1 porozumienia dotyczącego powierzenia zadań ZIT, w zakresie realizacji ram wykonania, określonych </w:t>
      </w:r>
      <w:r>
        <w:rPr>
          <w:rFonts w:ascii="Arial" w:hAnsi="Arial" w:cs="Arial"/>
          <w:sz w:val="20"/>
          <w:szCs w:val="20"/>
        </w:rPr>
        <w:br/>
      </w:r>
      <w:r w:rsidRPr="009933AB">
        <w:rPr>
          <w:rFonts w:ascii="Arial" w:hAnsi="Arial" w:cs="Arial"/>
          <w:sz w:val="20"/>
          <w:szCs w:val="20"/>
        </w:rPr>
        <w:t xml:space="preserve">w formie wskaźników produktu, wskaźników finansowych oraz Kluczowych Etapów Wdrażania (KEW), a w przypadku zidentyfikowania ryzyka ich nieosiągnięcia, podjęcie działań naprawczych w uzgodnieniu z IZ, </w:t>
      </w:r>
      <w:r w:rsidRPr="009933AB">
        <w:t xml:space="preserve">przykładowo polegających na usunięciu projektu z listy projektów pozakonkursowych ZIT i aktualizacji strategii poprzez przeznaczenie środków </w:t>
      </w:r>
      <w:r>
        <w:br/>
      </w:r>
      <w:r w:rsidRPr="009933AB">
        <w:t>na realizację kolejnego projektu znajdującego się na liście rezerwowej projektów pozakonkursowych ZIT</w:t>
      </w:r>
      <w:r>
        <w:rPr>
          <w:rFonts w:ascii="Arial" w:hAnsi="Arial" w:cs="Arial"/>
          <w:sz w:val="20"/>
          <w:szCs w:val="20"/>
        </w:rPr>
        <w:t>;</w:t>
      </w:r>
    </w:p>
    <w:p w14:paraId="4DD54BAB" w14:textId="6453DF24"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współpraca przy ewaluacji programu operacyjnego,</w:t>
      </w:r>
      <w:r>
        <w:rPr>
          <w:rFonts w:ascii="Arial" w:hAnsi="Arial" w:cs="Arial"/>
          <w:sz w:val="20"/>
          <w:szCs w:val="20"/>
        </w:rPr>
        <w:t xml:space="preserve"> w tym w szczególności uczestnictwo w badaniach ewaluacyjnych oraz przekazywanie dokumentów, informacji i tematów do badań ewaluacyjnych na prośbę IZ </w:t>
      </w:r>
      <w:r w:rsidRPr="000F4E03">
        <w:rPr>
          <w:rFonts w:ascii="Arial" w:hAnsi="Arial" w:cs="Arial"/>
          <w:sz w:val="20"/>
          <w:szCs w:val="20"/>
        </w:rPr>
        <w:t>RPO WŁ</w:t>
      </w:r>
      <w:r>
        <w:rPr>
          <w:rFonts w:ascii="Arial" w:hAnsi="Arial" w:cs="Arial"/>
          <w:sz w:val="20"/>
          <w:szCs w:val="20"/>
        </w:rPr>
        <w:t>;</w:t>
      </w:r>
    </w:p>
    <w:p w14:paraId="0AC4B704" w14:textId="54698C26"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udział w opiniowaniu dokumentów składających się na system realizacji RPO WŁ 2014-2020</w:t>
      </w:r>
      <w:r>
        <w:rPr>
          <w:rFonts w:ascii="Arial" w:hAnsi="Arial" w:cs="Arial"/>
          <w:sz w:val="20"/>
          <w:szCs w:val="20"/>
        </w:rPr>
        <w:t>, których projekty opracowuje IZ</w:t>
      </w:r>
      <w:r w:rsidRPr="00435E19">
        <w:rPr>
          <w:rFonts w:ascii="Arial" w:hAnsi="Arial" w:cs="Arial"/>
          <w:sz w:val="20"/>
          <w:szCs w:val="20"/>
        </w:rPr>
        <w:t xml:space="preserve"> </w:t>
      </w:r>
      <w:r>
        <w:rPr>
          <w:rFonts w:ascii="Arial" w:hAnsi="Arial" w:cs="Arial"/>
          <w:sz w:val="20"/>
          <w:szCs w:val="20"/>
        </w:rPr>
        <w:t xml:space="preserve">RPO WŁ </w:t>
      </w:r>
      <w:r w:rsidRPr="00435E19">
        <w:rPr>
          <w:rFonts w:ascii="Arial" w:hAnsi="Arial" w:cs="Arial"/>
          <w:sz w:val="20"/>
          <w:szCs w:val="20"/>
        </w:rPr>
        <w:t xml:space="preserve">oraz ich zmian, w zakresie w jakim związane </w:t>
      </w:r>
      <w:r>
        <w:rPr>
          <w:rFonts w:ascii="Arial" w:hAnsi="Arial" w:cs="Arial"/>
          <w:sz w:val="20"/>
          <w:szCs w:val="20"/>
        </w:rPr>
        <w:br/>
      </w:r>
      <w:r w:rsidRPr="00435E19">
        <w:rPr>
          <w:rFonts w:ascii="Arial" w:hAnsi="Arial" w:cs="Arial"/>
          <w:sz w:val="20"/>
          <w:szCs w:val="20"/>
        </w:rPr>
        <w:t>są one z</w:t>
      </w:r>
      <w:r>
        <w:rPr>
          <w:rFonts w:ascii="Arial" w:hAnsi="Arial" w:cs="Arial"/>
          <w:sz w:val="20"/>
          <w:szCs w:val="20"/>
        </w:rPr>
        <w:t> </w:t>
      </w:r>
      <w:r w:rsidRPr="00435E19">
        <w:rPr>
          <w:rFonts w:ascii="Arial" w:hAnsi="Arial" w:cs="Arial"/>
          <w:sz w:val="20"/>
          <w:szCs w:val="20"/>
        </w:rPr>
        <w:t>zadaniami powier</w:t>
      </w:r>
      <w:r>
        <w:rPr>
          <w:rFonts w:ascii="Arial" w:hAnsi="Arial" w:cs="Arial"/>
          <w:sz w:val="20"/>
          <w:szCs w:val="20"/>
        </w:rPr>
        <w:t xml:space="preserve">zonymi </w:t>
      </w:r>
      <w:r w:rsidRPr="000F4E03">
        <w:rPr>
          <w:rFonts w:ascii="Arial" w:hAnsi="Arial" w:cs="Arial"/>
          <w:sz w:val="20"/>
          <w:szCs w:val="20"/>
        </w:rPr>
        <w:t xml:space="preserve">porozumieniem </w:t>
      </w:r>
      <w:r w:rsidRPr="009933AB">
        <w:t xml:space="preserve"> </w:t>
      </w:r>
      <w:r w:rsidRPr="009933AB">
        <w:rPr>
          <w:rFonts w:ascii="Arial" w:hAnsi="Arial" w:cs="Arial"/>
          <w:sz w:val="20"/>
          <w:szCs w:val="20"/>
        </w:rPr>
        <w:t>dotyczącym powierzenia zadań ZIT</w:t>
      </w:r>
      <w:r>
        <w:rPr>
          <w:rFonts w:ascii="Arial" w:hAnsi="Arial" w:cs="Arial"/>
          <w:sz w:val="20"/>
          <w:szCs w:val="20"/>
        </w:rPr>
        <w:t>;</w:t>
      </w:r>
    </w:p>
    <w:p w14:paraId="37ADCA67" w14:textId="7032664B"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 xml:space="preserve">ochrona i przetwarzanie danych osobowych z zapewnieniem bezpieczeństwa i poufności danych oraz zgodnie z ustawą o </w:t>
      </w:r>
      <w:r w:rsidRPr="000F4E03">
        <w:rPr>
          <w:rFonts w:ascii="Arial" w:hAnsi="Arial" w:cs="Arial"/>
          <w:sz w:val="20"/>
          <w:szCs w:val="20"/>
        </w:rPr>
        <w:t>ochronie</w:t>
      </w:r>
      <w:r w:rsidRPr="00435E19">
        <w:rPr>
          <w:rFonts w:ascii="Arial" w:hAnsi="Arial" w:cs="Arial"/>
          <w:sz w:val="20"/>
          <w:szCs w:val="20"/>
        </w:rPr>
        <w:t xml:space="preserve"> danych osobowych</w:t>
      </w:r>
      <w:r>
        <w:rPr>
          <w:rFonts w:ascii="Arial" w:hAnsi="Arial" w:cs="Arial"/>
          <w:sz w:val="20"/>
          <w:szCs w:val="20"/>
        </w:rPr>
        <w:t>;</w:t>
      </w:r>
    </w:p>
    <w:p w14:paraId="213AA2DE" w14:textId="588B38F1" w:rsidR="00D50A40" w:rsidRPr="0007010F" w:rsidRDefault="00D50A40">
      <w:pPr>
        <w:numPr>
          <w:ilvl w:val="0"/>
          <w:numId w:val="112"/>
        </w:numPr>
        <w:spacing w:after="120"/>
        <w:jc w:val="both"/>
        <w:rPr>
          <w:rFonts w:ascii="Arial" w:hAnsi="Arial" w:cs="Arial"/>
          <w:sz w:val="20"/>
          <w:szCs w:val="20"/>
        </w:rPr>
      </w:pPr>
      <w:r w:rsidRPr="009933AB">
        <w:rPr>
          <w:rFonts w:ascii="Arial" w:hAnsi="Arial" w:cs="Arial"/>
          <w:sz w:val="20"/>
          <w:szCs w:val="20"/>
        </w:rPr>
        <w:t xml:space="preserve">prowadzenie archiwizacji dokumentów związanych z realizacją poddziałań, o których mowa </w:t>
      </w:r>
      <w:r>
        <w:rPr>
          <w:rFonts w:ascii="Arial" w:hAnsi="Arial" w:cs="Arial"/>
          <w:sz w:val="20"/>
          <w:szCs w:val="20"/>
        </w:rPr>
        <w:br/>
      </w:r>
      <w:r w:rsidRPr="009933AB">
        <w:rPr>
          <w:rFonts w:ascii="Arial" w:hAnsi="Arial" w:cs="Arial"/>
          <w:sz w:val="20"/>
          <w:szCs w:val="20"/>
        </w:rPr>
        <w:t>w § 2 ust. 1 porozumienia dotyczącego powierzenia zadań ZIT, w oparciu o obowiązujące przepisy i zgodnie z systemem realizacji programu operacyjnego</w:t>
      </w:r>
      <w:r>
        <w:rPr>
          <w:rFonts w:ascii="Arial" w:hAnsi="Arial" w:cs="Arial"/>
          <w:sz w:val="20"/>
          <w:szCs w:val="20"/>
        </w:rPr>
        <w:t>;</w:t>
      </w:r>
    </w:p>
    <w:p w14:paraId="6186E322" w14:textId="70144C64" w:rsidR="00D50A40" w:rsidRDefault="00D50A40">
      <w:pPr>
        <w:numPr>
          <w:ilvl w:val="0"/>
          <w:numId w:val="112"/>
        </w:numPr>
        <w:spacing w:after="120"/>
        <w:jc w:val="both"/>
        <w:rPr>
          <w:rFonts w:ascii="Arial" w:hAnsi="Arial" w:cs="Arial"/>
          <w:sz w:val="20"/>
          <w:szCs w:val="20"/>
        </w:rPr>
      </w:pPr>
      <w:r w:rsidRPr="00435E19">
        <w:rPr>
          <w:rFonts w:ascii="Arial" w:hAnsi="Arial" w:cs="Arial"/>
          <w:sz w:val="20"/>
          <w:szCs w:val="20"/>
        </w:rPr>
        <w:t xml:space="preserve">sporządzanie i przekazywanie do </w:t>
      </w:r>
      <w:r>
        <w:rPr>
          <w:rFonts w:ascii="Arial" w:hAnsi="Arial" w:cs="Arial"/>
          <w:sz w:val="20"/>
          <w:szCs w:val="20"/>
        </w:rPr>
        <w:t xml:space="preserve">IZ </w:t>
      </w:r>
      <w:r w:rsidRPr="009933AB">
        <w:rPr>
          <w:rFonts w:ascii="Arial" w:hAnsi="Arial" w:cs="Arial"/>
          <w:sz w:val="20"/>
          <w:szCs w:val="20"/>
        </w:rPr>
        <w:t>RPO WŁ</w:t>
      </w:r>
      <w:r>
        <w:rPr>
          <w:rFonts w:ascii="Arial" w:hAnsi="Arial" w:cs="Arial"/>
          <w:sz w:val="20"/>
          <w:szCs w:val="20"/>
        </w:rPr>
        <w:t xml:space="preserve"> </w:t>
      </w:r>
      <w:r w:rsidRPr="00435E19">
        <w:rPr>
          <w:rFonts w:ascii="Arial" w:hAnsi="Arial" w:cs="Arial"/>
          <w:sz w:val="20"/>
          <w:szCs w:val="20"/>
        </w:rPr>
        <w:t>informacji niezbędnych do uwzględnienia</w:t>
      </w:r>
      <w:r w:rsidRPr="00435E19">
        <w:rPr>
          <w:rFonts w:ascii="Arial" w:hAnsi="Arial" w:cs="Arial"/>
          <w:sz w:val="20"/>
          <w:szCs w:val="20"/>
        </w:rPr>
        <w:br/>
        <w:t xml:space="preserve">w sprawozdaniach okresowych, rocznych i końcowym w odniesieniu do powierzonych zadań, a także składanie wyjaśnień, których </w:t>
      </w:r>
      <w:r>
        <w:rPr>
          <w:rFonts w:ascii="Arial" w:hAnsi="Arial" w:cs="Arial"/>
          <w:sz w:val="20"/>
          <w:szCs w:val="20"/>
        </w:rPr>
        <w:t xml:space="preserve">IZ RPO WŁ </w:t>
      </w:r>
      <w:r w:rsidRPr="00435E19">
        <w:rPr>
          <w:rFonts w:ascii="Arial" w:hAnsi="Arial" w:cs="Arial"/>
          <w:sz w:val="20"/>
          <w:szCs w:val="20"/>
        </w:rPr>
        <w:t xml:space="preserve">może zażądać w związku z przedkładanymi przez  </w:t>
      </w:r>
      <w:r>
        <w:rPr>
          <w:rFonts w:ascii="Arial" w:hAnsi="Arial" w:cs="Arial"/>
          <w:sz w:val="20"/>
          <w:szCs w:val="20"/>
        </w:rPr>
        <w:t xml:space="preserve">IP </w:t>
      </w:r>
      <w:r w:rsidRPr="005165CA">
        <w:rPr>
          <w:rFonts w:ascii="Arial" w:hAnsi="Arial" w:cs="Arial"/>
          <w:sz w:val="20"/>
          <w:szCs w:val="20"/>
        </w:rPr>
        <w:t>RPO WŁ</w:t>
      </w:r>
      <w:r>
        <w:rPr>
          <w:rFonts w:ascii="Arial" w:hAnsi="Arial" w:cs="Arial"/>
          <w:sz w:val="20"/>
          <w:szCs w:val="20"/>
        </w:rPr>
        <w:t xml:space="preserve"> </w:t>
      </w:r>
      <w:r w:rsidRPr="00435E19">
        <w:rPr>
          <w:rFonts w:ascii="Arial" w:hAnsi="Arial" w:cs="Arial"/>
          <w:sz w:val="20"/>
          <w:szCs w:val="20"/>
        </w:rPr>
        <w:t>informacjami</w:t>
      </w:r>
      <w:r>
        <w:rPr>
          <w:rFonts w:ascii="Arial" w:hAnsi="Arial" w:cs="Arial"/>
          <w:sz w:val="20"/>
          <w:szCs w:val="20"/>
        </w:rPr>
        <w:t>.</w:t>
      </w:r>
    </w:p>
    <w:p w14:paraId="0EC469F1" w14:textId="77777777" w:rsidR="00D50A40" w:rsidRDefault="00D50A40">
      <w:pPr>
        <w:tabs>
          <w:tab w:val="left" w:pos="709"/>
        </w:tabs>
        <w:suppressAutoHyphens/>
        <w:spacing w:before="60" w:after="0" w:line="240" w:lineRule="auto"/>
        <w:jc w:val="both"/>
        <w:rPr>
          <w:rStyle w:val="FontStyle26"/>
          <w:rFonts w:ascii="Arial" w:hAnsi="Arial" w:cs="Arial"/>
          <w:sz w:val="20"/>
          <w:szCs w:val="20"/>
        </w:rPr>
      </w:pPr>
    </w:p>
    <w:p w14:paraId="20210D2E" w14:textId="77777777" w:rsidR="00D50A40" w:rsidRDefault="00D50A40">
      <w:pPr>
        <w:tabs>
          <w:tab w:val="left" w:pos="709"/>
        </w:tabs>
        <w:suppressAutoHyphens/>
        <w:spacing w:before="60" w:after="0" w:line="240" w:lineRule="auto"/>
        <w:jc w:val="both"/>
        <w:rPr>
          <w:rStyle w:val="FontStyle26"/>
          <w:rFonts w:ascii="Arial" w:hAnsi="Arial" w:cs="Arial"/>
          <w:sz w:val="20"/>
          <w:szCs w:val="20"/>
        </w:rPr>
      </w:pPr>
      <w:r>
        <w:rPr>
          <w:rStyle w:val="FontStyle26"/>
          <w:rFonts w:ascii="Arial" w:hAnsi="Arial" w:cs="Arial"/>
          <w:sz w:val="20"/>
          <w:szCs w:val="20"/>
        </w:rPr>
        <w:t>Do zadań</w:t>
      </w:r>
      <w:r w:rsidRPr="00435E19">
        <w:rPr>
          <w:rStyle w:val="FontStyle26"/>
          <w:rFonts w:ascii="Arial" w:hAnsi="Arial" w:cs="Arial"/>
          <w:sz w:val="20"/>
          <w:szCs w:val="20"/>
        </w:rPr>
        <w:t xml:space="preserve"> </w:t>
      </w:r>
      <w:r>
        <w:rPr>
          <w:rStyle w:val="FontStyle26"/>
          <w:rFonts w:ascii="Arial" w:hAnsi="Arial" w:cs="Arial"/>
          <w:sz w:val="20"/>
          <w:szCs w:val="20"/>
        </w:rPr>
        <w:t>SŁOM</w:t>
      </w:r>
      <w:r w:rsidRPr="00435E19">
        <w:rPr>
          <w:rStyle w:val="FontStyle26"/>
          <w:rFonts w:ascii="Arial" w:hAnsi="Arial" w:cs="Arial"/>
          <w:sz w:val="20"/>
          <w:szCs w:val="20"/>
        </w:rPr>
        <w:t xml:space="preserve"> w zakresie EFS</w:t>
      </w:r>
      <w:r>
        <w:rPr>
          <w:rStyle w:val="FontStyle26"/>
          <w:rFonts w:ascii="Arial" w:hAnsi="Arial" w:cs="Arial"/>
          <w:sz w:val="20"/>
          <w:szCs w:val="20"/>
        </w:rPr>
        <w:t xml:space="preserve"> należy:</w:t>
      </w:r>
    </w:p>
    <w:p w14:paraId="2F037441" w14:textId="77777777" w:rsidR="00D50A40" w:rsidRPr="00AD06CA" w:rsidRDefault="00D50A40" w:rsidP="00AD06CA">
      <w:pPr>
        <w:tabs>
          <w:tab w:val="left" w:pos="709"/>
        </w:tabs>
        <w:suppressAutoHyphens/>
        <w:spacing w:before="60" w:after="0" w:line="240" w:lineRule="auto"/>
        <w:ind w:left="284"/>
        <w:jc w:val="both"/>
        <w:rPr>
          <w:rStyle w:val="FontStyle26"/>
          <w:rFonts w:ascii="Arial" w:hAnsi="Arial" w:cs="Arial"/>
          <w:sz w:val="20"/>
          <w:szCs w:val="20"/>
        </w:rPr>
      </w:pPr>
    </w:p>
    <w:p w14:paraId="328FB396" w14:textId="55C3862C" w:rsidR="00D50A40" w:rsidRDefault="00D50A40">
      <w:pPr>
        <w:numPr>
          <w:ilvl w:val="0"/>
          <w:numId w:val="113"/>
        </w:numPr>
        <w:spacing w:after="120"/>
        <w:jc w:val="both"/>
        <w:rPr>
          <w:rFonts w:ascii="Arial" w:hAnsi="Arial" w:cs="Arial"/>
          <w:sz w:val="20"/>
          <w:szCs w:val="20"/>
        </w:rPr>
      </w:pPr>
      <w:r w:rsidRPr="00435E19">
        <w:rPr>
          <w:rFonts w:ascii="Arial" w:hAnsi="Arial" w:cs="Arial"/>
          <w:sz w:val="20"/>
          <w:szCs w:val="20"/>
        </w:rPr>
        <w:t xml:space="preserve">współpraca z </w:t>
      </w:r>
      <w:r>
        <w:rPr>
          <w:rFonts w:ascii="Arial" w:hAnsi="Arial" w:cs="Arial"/>
          <w:sz w:val="20"/>
          <w:szCs w:val="20"/>
        </w:rPr>
        <w:t xml:space="preserve">IZ RPO WŁ </w:t>
      </w:r>
      <w:r w:rsidRPr="00435E19">
        <w:rPr>
          <w:rFonts w:ascii="Arial" w:hAnsi="Arial" w:cs="Arial"/>
          <w:sz w:val="20"/>
          <w:szCs w:val="20"/>
        </w:rPr>
        <w:t xml:space="preserve">przy przygotowywaniu propozycji kryteriów wyboru projektów, spełniających warunki art. 125 ust. 3 lit. a </w:t>
      </w:r>
      <w:r w:rsidRPr="008F0250">
        <w:rPr>
          <w:rFonts w:ascii="Arial" w:hAnsi="Arial"/>
          <w:i/>
          <w:sz w:val="20"/>
        </w:rPr>
        <w:t>rozporządzenia ogólnego</w:t>
      </w:r>
      <w:r w:rsidRPr="00435E19">
        <w:rPr>
          <w:rFonts w:ascii="Arial" w:hAnsi="Arial" w:cs="Arial"/>
          <w:sz w:val="20"/>
          <w:szCs w:val="20"/>
        </w:rPr>
        <w:t>, dla wyodrębnionych poddziałań programu służących realizacji ZIT</w:t>
      </w:r>
      <w:r>
        <w:rPr>
          <w:rFonts w:ascii="Arial" w:hAnsi="Arial" w:cs="Arial"/>
          <w:sz w:val="20"/>
          <w:szCs w:val="20"/>
        </w:rPr>
        <w:t>;</w:t>
      </w:r>
    </w:p>
    <w:p w14:paraId="4DE95064" w14:textId="48FF2AEA" w:rsidR="00D50A40" w:rsidRDefault="00D50A40">
      <w:pPr>
        <w:numPr>
          <w:ilvl w:val="0"/>
          <w:numId w:val="113"/>
        </w:numPr>
        <w:spacing w:after="120"/>
        <w:jc w:val="both"/>
        <w:rPr>
          <w:rFonts w:ascii="Arial" w:hAnsi="Arial" w:cs="Arial"/>
          <w:sz w:val="20"/>
          <w:szCs w:val="20"/>
        </w:rPr>
      </w:pPr>
      <w:r w:rsidRPr="00435E19">
        <w:rPr>
          <w:rFonts w:ascii="Arial" w:hAnsi="Arial" w:cs="Arial"/>
          <w:sz w:val="20"/>
          <w:szCs w:val="20"/>
        </w:rPr>
        <w:t>monitorowanie wykonywania Strategii ZIT</w:t>
      </w:r>
      <w:r>
        <w:rPr>
          <w:rFonts w:ascii="Arial" w:hAnsi="Arial" w:cs="Arial"/>
          <w:sz w:val="20"/>
          <w:szCs w:val="20"/>
        </w:rPr>
        <w:t>;</w:t>
      </w:r>
    </w:p>
    <w:p w14:paraId="0ABDF070" w14:textId="5F47BFF5" w:rsidR="00D50A40" w:rsidRPr="009933AB" w:rsidRDefault="00D50A40">
      <w:pPr>
        <w:numPr>
          <w:ilvl w:val="0"/>
          <w:numId w:val="113"/>
        </w:numPr>
        <w:spacing w:after="120"/>
        <w:jc w:val="both"/>
        <w:rPr>
          <w:rFonts w:ascii="Arial" w:hAnsi="Arial" w:cs="Arial"/>
          <w:sz w:val="20"/>
          <w:szCs w:val="20"/>
        </w:rPr>
      </w:pPr>
      <w:r w:rsidRPr="009933AB">
        <w:rPr>
          <w:rFonts w:ascii="Arial" w:hAnsi="Arial" w:cs="Arial"/>
          <w:sz w:val="20"/>
          <w:szCs w:val="20"/>
        </w:rPr>
        <w:t>monitorowanie osiągania celów poddziałań, o których mowa w § 2 ust. 2 porozumienia dotyczącego powierzenia zadań ZIT,</w:t>
      </w:r>
      <w:r>
        <w:rPr>
          <w:rFonts w:ascii="Arial" w:hAnsi="Arial" w:cs="Arial"/>
          <w:sz w:val="20"/>
          <w:szCs w:val="20"/>
        </w:rPr>
        <w:t xml:space="preserve"> </w:t>
      </w:r>
      <w:r w:rsidRPr="009933AB">
        <w:rPr>
          <w:rFonts w:ascii="Arial" w:hAnsi="Arial" w:cs="Arial"/>
          <w:sz w:val="20"/>
          <w:szCs w:val="20"/>
        </w:rPr>
        <w:t xml:space="preserve">w zakresie realizacji ram wykonania, określonych </w:t>
      </w:r>
      <w:r>
        <w:rPr>
          <w:rFonts w:ascii="Arial" w:hAnsi="Arial" w:cs="Arial"/>
          <w:sz w:val="20"/>
          <w:szCs w:val="20"/>
        </w:rPr>
        <w:br/>
      </w:r>
      <w:r w:rsidRPr="009933AB">
        <w:rPr>
          <w:rFonts w:ascii="Arial" w:hAnsi="Arial" w:cs="Arial"/>
          <w:sz w:val="20"/>
          <w:szCs w:val="20"/>
        </w:rPr>
        <w:t>w formie wskaźników produktu i wskaźników finansowych, a w przypadku zidentyfikowania ryzyka ich nieosiągnięcia, podjęcie działań naprawczych w uzgodnieniu z IZ RPO WŁ</w:t>
      </w:r>
      <w:r>
        <w:rPr>
          <w:rFonts w:ascii="Arial" w:hAnsi="Arial" w:cs="Arial"/>
          <w:sz w:val="20"/>
          <w:szCs w:val="20"/>
        </w:rPr>
        <w:t>;</w:t>
      </w:r>
    </w:p>
    <w:p w14:paraId="33BD9F94" w14:textId="5E9BF4AA" w:rsidR="00D50A40" w:rsidRDefault="00D50A40">
      <w:pPr>
        <w:numPr>
          <w:ilvl w:val="0"/>
          <w:numId w:val="113"/>
        </w:numPr>
        <w:spacing w:after="120"/>
        <w:jc w:val="both"/>
        <w:rPr>
          <w:rFonts w:ascii="Arial" w:hAnsi="Arial" w:cs="Arial"/>
          <w:sz w:val="20"/>
          <w:szCs w:val="20"/>
        </w:rPr>
      </w:pPr>
      <w:r w:rsidRPr="00435E19">
        <w:rPr>
          <w:rFonts w:ascii="Arial" w:hAnsi="Arial" w:cs="Arial"/>
          <w:sz w:val="20"/>
          <w:szCs w:val="20"/>
        </w:rPr>
        <w:t>współpraca przy ewaluacji programu operacyjnego,</w:t>
      </w:r>
      <w:r>
        <w:rPr>
          <w:rFonts w:ascii="Arial" w:hAnsi="Arial" w:cs="Arial"/>
          <w:sz w:val="20"/>
          <w:szCs w:val="20"/>
        </w:rPr>
        <w:t xml:space="preserve"> w tym w szczególności uczestnictwo w badaniach ewaluacyjnych oraz przekazywanie dokumentów, informacji i tematów badań ewaluacyjnych na prośbę IZ RPO WŁ;</w:t>
      </w:r>
    </w:p>
    <w:p w14:paraId="0C9FAEA9" w14:textId="200615B8" w:rsidR="00D50A40" w:rsidRPr="000F4E03" w:rsidRDefault="00D50A40">
      <w:pPr>
        <w:numPr>
          <w:ilvl w:val="0"/>
          <w:numId w:val="113"/>
        </w:numPr>
        <w:spacing w:after="120"/>
        <w:jc w:val="both"/>
        <w:rPr>
          <w:rFonts w:ascii="Arial" w:hAnsi="Arial" w:cs="Arial"/>
          <w:sz w:val="20"/>
          <w:szCs w:val="20"/>
        </w:rPr>
      </w:pPr>
      <w:r w:rsidRPr="00435E19">
        <w:rPr>
          <w:rFonts w:ascii="Arial" w:hAnsi="Arial" w:cs="Arial"/>
          <w:sz w:val="20"/>
          <w:szCs w:val="20"/>
        </w:rPr>
        <w:lastRenderedPageBreak/>
        <w:t xml:space="preserve">udział w </w:t>
      </w:r>
      <w:r w:rsidRPr="0007010F">
        <w:rPr>
          <w:rFonts w:ascii="Arial" w:hAnsi="Arial" w:cs="Arial"/>
          <w:sz w:val="20"/>
          <w:szCs w:val="20"/>
        </w:rPr>
        <w:t xml:space="preserve">opiniowaniu dokumentów składających się na system realizacji RPO WŁ 2014-2020, których projekty opracowuje IZ RPO WŁ oraz ich zmian, w zakresie w jakim związane </w:t>
      </w:r>
      <w:r w:rsidRPr="0007010F">
        <w:rPr>
          <w:rFonts w:ascii="Arial" w:hAnsi="Arial" w:cs="Arial"/>
          <w:sz w:val="20"/>
          <w:szCs w:val="20"/>
        </w:rPr>
        <w:br/>
        <w:t xml:space="preserve">są one z zadaniami powierzonymi </w:t>
      </w:r>
      <w:r w:rsidRPr="000F4E03">
        <w:rPr>
          <w:rFonts w:ascii="Arial" w:hAnsi="Arial" w:cs="Arial"/>
          <w:sz w:val="20"/>
          <w:szCs w:val="20"/>
        </w:rPr>
        <w:t xml:space="preserve">porozumieniem </w:t>
      </w:r>
      <w:r w:rsidRPr="009933AB">
        <w:rPr>
          <w:rFonts w:ascii="Arial" w:hAnsi="Arial" w:cs="Arial"/>
          <w:sz w:val="20"/>
          <w:szCs w:val="20"/>
        </w:rPr>
        <w:t>dotyczącego powierzenia zadań ZIT</w:t>
      </w:r>
      <w:r>
        <w:rPr>
          <w:rFonts w:ascii="Arial" w:hAnsi="Arial" w:cs="Arial"/>
          <w:sz w:val="20"/>
          <w:szCs w:val="20"/>
        </w:rPr>
        <w:t>;</w:t>
      </w:r>
    </w:p>
    <w:p w14:paraId="64FC3E38" w14:textId="247C0644" w:rsidR="00D50A40" w:rsidRPr="0007010F" w:rsidRDefault="00D50A40">
      <w:pPr>
        <w:numPr>
          <w:ilvl w:val="0"/>
          <w:numId w:val="113"/>
        </w:numPr>
        <w:spacing w:after="120"/>
        <w:jc w:val="both"/>
        <w:rPr>
          <w:rFonts w:ascii="Arial" w:hAnsi="Arial" w:cs="Arial"/>
          <w:sz w:val="20"/>
          <w:szCs w:val="20"/>
        </w:rPr>
      </w:pPr>
      <w:r w:rsidRPr="0007010F">
        <w:rPr>
          <w:rFonts w:ascii="Arial" w:hAnsi="Arial" w:cs="Arial"/>
          <w:sz w:val="20"/>
          <w:szCs w:val="20"/>
        </w:rPr>
        <w:t>ochrona i przetwarzanie danych osobowych z zapewnieniem bezpieczeństwa i poufności danych oraz zgodnie z ustawą o ochronie danych osobowych</w:t>
      </w:r>
      <w:r>
        <w:rPr>
          <w:rFonts w:ascii="Arial" w:hAnsi="Arial" w:cs="Arial"/>
          <w:sz w:val="20"/>
          <w:szCs w:val="20"/>
        </w:rPr>
        <w:t>;</w:t>
      </w:r>
    </w:p>
    <w:p w14:paraId="3BEBC65B" w14:textId="4509310D" w:rsidR="00D50A40" w:rsidRPr="0007010F" w:rsidRDefault="00D50A40">
      <w:pPr>
        <w:numPr>
          <w:ilvl w:val="0"/>
          <w:numId w:val="113"/>
        </w:numPr>
        <w:spacing w:after="120"/>
        <w:jc w:val="both"/>
        <w:rPr>
          <w:rFonts w:ascii="Arial" w:hAnsi="Arial" w:cs="Arial"/>
          <w:sz w:val="20"/>
          <w:szCs w:val="20"/>
        </w:rPr>
      </w:pPr>
      <w:r w:rsidRPr="0007010F">
        <w:rPr>
          <w:rFonts w:ascii="Arial" w:hAnsi="Arial" w:cs="Arial"/>
          <w:sz w:val="20"/>
          <w:szCs w:val="20"/>
        </w:rPr>
        <w:t xml:space="preserve">prowadzenie archiwizacji dokumentów związanych z realizacją poddziałań, o których mowa w § 2 ust. 2 </w:t>
      </w:r>
      <w:r w:rsidRPr="000F4E03">
        <w:rPr>
          <w:rFonts w:ascii="Arial" w:hAnsi="Arial" w:cs="Arial"/>
          <w:sz w:val="20"/>
          <w:szCs w:val="20"/>
        </w:rPr>
        <w:t xml:space="preserve">porozumienia </w:t>
      </w:r>
      <w:r w:rsidRPr="009933AB">
        <w:rPr>
          <w:rFonts w:ascii="Arial" w:hAnsi="Arial" w:cs="Arial"/>
          <w:sz w:val="20"/>
          <w:szCs w:val="20"/>
        </w:rPr>
        <w:t>dotyczącego powierzenia zadań ZIT</w:t>
      </w:r>
      <w:r w:rsidRPr="000F4E03">
        <w:rPr>
          <w:rFonts w:ascii="Arial" w:hAnsi="Arial" w:cs="Arial"/>
          <w:sz w:val="20"/>
          <w:szCs w:val="20"/>
        </w:rPr>
        <w:t>, w</w:t>
      </w:r>
      <w:r w:rsidRPr="0007010F">
        <w:rPr>
          <w:rFonts w:ascii="Arial" w:hAnsi="Arial" w:cs="Arial"/>
          <w:sz w:val="20"/>
          <w:szCs w:val="20"/>
        </w:rPr>
        <w:t xml:space="preserve"> oparciu o obowiązujące przepisy i zgodnie z systemem realizacji programu operacyjnego</w:t>
      </w:r>
      <w:r>
        <w:rPr>
          <w:rFonts w:ascii="Arial" w:hAnsi="Arial" w:cs="Arial"/>
          <w:sz w:val="20"/>
          <w:szCs w:val="20"/>
        </w:rPr>
        <w:t>;</w:t>
      </w:r>
    </w:p>
    <w:p w14:paraId="5F256CFE" w14:textId="0CAB8B1B" w:rsidR="00D50A40" w:rsidRPr="0007010F" w:rsidRDefault="00D50A40">
      <w:pPr>
        <w:numPr>
          <w:ilvl w:val="0"/>
          <w:numId w:val="113"/>
        </w:numPr>
        <w:spacing w:after="120"/>
        <w:jc w:val="both"/>
        <w:rPr>
          <w:rFonts w:ascii="Arial" w:hAnsi="Arial" w:cs="Arial"/>
          <w:sz w:val="20"/>
          <w:szCs w:val="20"/>
        </w:rPr>
      </w:pPr>
      <w:r w:rsidRPr="0007010F">
        <w:rPr>
          <w:rFonts w:ascii="Arial" w:hAnsi="Arial" w:cs="Arial"/>
          <w:sz w:val="20"/>
          <w:szCs w:val="20"/>
        </w:rPr>
        <w:t xml:space="preserve">sporządzanie i przekazywanie do IZ RPO WŁ informacji niezbędnych do uwzględnienia w sprawozdaniach okresowych, rocznych i końcowym w odniesieniu do powierzonych zadań, a także składanie wyjaśnień, których IZ RPO WŁ może zażądać w związku z przedkładanymi </w:t>
      </w:r>
      <w:r w:rsidRPr="000F4E03">
        <w:rPr>
          <w:rFonts w:ascii="Arial" w:hAnsi="Arial" w:cs="Arial"/>
          <w:sz w:val="20"/>
          <w:szCs w:val="20"/>
        </w:rPr>
        <w:t>przez IP RPO WŁ informacjami</w:t>
      </w:r>
      <w:r>
        <w:rPr>
          <w:rFonts w:ascii="Arial" w:hAnsi="Arial" w:cs="Arial"/>
          <w:sz w:val="20"/>
          <w:szCs w:val="20"/>
        </w:rPr>
        <w:t>;</w:t>
      </w:r>
    </w:p>
    <w:p w14:paraId="39D3479B" w14:textId="77777777" w:rsidR="00D50A40" w:rsidRDefault="00D50A40">
      <w:pPr>
        <w:numPr>
          <w:ilvl w:val="0"/>
          <w:numId w:val="113"/>
        </w:numPr>
        <w:spacing w:after="120"/>
        <w:jc w:val="both"/>
        <w:rPr>
          <w:rFonts w:ascii="Arial" w:hAnsi="Arial" w:cs="Arial"/>
          <w:sz w:val="20"/>
          <w:szCs w:val="20"/>
        </w:rPr>
      </w:pPr>
      <w:r w:rsidRPr="0007010F">
        <w:rPr>
          <w:rFonts w:ascii="Arial" w:hAnsi="Arial" w:cs="Arial"/>
          <w:sz w:val="20"/>
          <w:szCs w:val="20"/>
        </w:rPr>
        <w:t>organizację we współpracy z Wojewódzkim Urzędem Pracy w Łodzi oceny wyboru projektów w zakresie zgodności ze Stra</w:t>
      </w:r>
      <w:r>
        <w:rPr>
          <w:rFonts w:ascii="Arial" w:hAnsi="Arial" w:cs="Arial"/>
          <w:sz w:val="20"/>
          <w:szCs w:val="20"/>
        </w:rPr>
        <w:t>tegią ZIT</w:t>
      </w:r>
      <w:r w:rsidRPr="00435E19">
        <w:rPr>
          <w:rFonts w:ascii="Arial" w:hAnsi="Arial" w:cs="Arial"/>
          <w:sz w:val="20"/>
          <w:szCs w:val="20"/>
        </w:rPr>
        <w:t>.</w:t>
      </w:r>
    </w:p>
    <w:p w14:paraId="796EDE65" w14:textId="77777777" w:rsidR="00D50A40" w:rsidRPr="00AD06CA" w:rsidRDefault="00D50A40" w:rsidP="00AD06CA">
      <w:pPr>
        <w:shd w:val="clear" w:color="auto" w:fill="FFFFFF"/>
        <w:tabs>
          <w:tab w:val="num" w:pos="2160"/>
        </w:tabs>
        <w:spacing w:after="0" w:line="240" w:lineRule="auto"/>
        <w:jc w:val="both"/>
        <w:rPr>
          <w:rFonts w:ascii="Arial" w:hAnsi="Arial" w:cs="Arial"/>
          <w:sz w:val="20"/>
          <w:szCs w:val="20"/>
        </w:rPr>
      </w:pPr>
    </w:p>
    <w:p w14:paraId="2D56C7C5" w14:textId="77777777" w:rsidR="00D50A40" w:rsidRDefault="00D50A40" w:rsidP="0029250D">
      <w:pPr>
        <w:widowControl w:val="0"/>
        <w:autoSpaceDE w:val="0"/>
        <w:autoSpaceDN w:val="0"/>
        <w:adjustRightInd w:val="0"/>
        <w:spacing w:after="120"/>
        <w:jc w:val="both"/>
        <w:rPr>
          <w:rFonts w:ascii="Arial" w:hAnsi="Arial" w:cs="Arial"/>
          <w:sz w:val="20"/>
          <w:szCs w:val="20"/>
        </w:rPr>
      </w:pPr>
      <w:r w:rsidRPr="00E70755">
        <w:rPr>
          <w:rFonts w:ascii="Arial" w:hAnsi="Arial" w:cs="Arial"/>
          <w:sz w:val="20"/>
          <w:szCs w:val="20"/>
        </w:rPr>
        <w:t xml:space="preserve">Działania </w:t>
      </w:r>
      <w:r>
        <w:rPr>
          <w:rFonts w:ascii="Arial" w:hAnsi="Arial" w:cs="Arial"/>
          <w:sz w:val="20"/>
          <w:szCs w:val="20"/>
        </w:rPr>
        <w:t>IP RPO WŁ (COP, WUP, SŁOM)</w:t>
      </w:r>
      <w:r w:rsidRPr="00E70755">
        <w:rPr>
          <w:rFonts w:ascii="Arial" w:hAnsi="Arial" w:cs="Arial"/>
          <w:sz w:val="20"/>
          <w:szCs w:val="20"/>
        </w:rPr>
        <w:t xml:space="preserve"> w zakresie przetwarzania danych osobowych realizowane są w oparciu o</w:t>
      </w:r>
      <w:r>
        <w:rPr>
          <w:rFonts w:ascii="Arial" w:hAnsi="Arial" w:cs="Arial"/>
          <w:sz w:val="20"/>
          <w:szCs w:val="20"/>
        </w:rPr>
        <w:t> </w:t>
      </w:r>
      <w:r w:rsidRPr="00E70755">
        <w:rPr>
          <w:rFonts w:ascii="Arial" w:hAnsi="Arial" w:cs="Arial"/>
          <w:sz w:val="20"/>
          <w:szCs w:val="20"/>
        </w:rPr>
        <w:t xml:space="preserve">ustawę z dnia 29 sierpnia 1997 r. </w:t>
      </w:r>
      <w:r w:rsidRPr="00435E19">
        <w:rPr>
          <w:rFonts w:ascii="Arial" w:hAnsi="Arial" w:cs="Arial"/>
          <w:i/>
          <w:sz w:val="20"/>
          <w:szCs w:val="20"/>
        </w:rPr>
        <w:t>o ochronie danych osobowych</w:t>
      </w:r>
      <w:r>
        <w:rPr>
          <w:rFonts w:ascii="Arial" w:hAnsi="Arial" w:cs="Arial"/>
          <w:sz w:val="20"/>
          <w:szCs w:val="20"/>
        </w:rPr>
        <w:t xml:space="preserve"> oraz zgodnie z odpowiednim porozumieniem </w:t>
      </w:r>
      <w:r w:rsidRPr="00E70755">
        <w:rPr>
          <w:rFonts w:ascii="Arial" w:hAnsi="Arial" w:cs="Arial"/>
          <w:sz w:val="20"/>
          <w:szCs w:val="20"/>
        </w:rPr>
        <w:t>w sprawie powierzenia przetwarzania danych osobo</w:t>
      </w:r>
      <w:r>
        <w:rPr>
          <w:rFonts w:ascii="Arial" w:hAnsi="Arial" w:cs="Arial"/>
          <w:sz w:val="20"/>
          <w:szCs w:val="20"/>
        </w:rPr>
        <w:t>wych w ramach realizacji RPO WŁ.</w:t>
      </w:r>
    </w:p>
    <w:p w14:paraId="753AACCD" w14:textId="77777777" w:rsidR="00D50A40" w:rsidRPr="00EF6D3A" w:rsidRDefault="00D50A40" w:rsidP="0029250D">
      <w:pPr>
        <w:widowControl w:val="0"/>
        <w:autoSpaceDE w:val="0"/>
        <w:autoSpaceDN w:val="0"/>
        <w:adjustRightInd w:val="0"/>
        <w:spacing w:after="120"/>
        <w:jc w:val="both"/>
        <w:rPr>
          <w:rFonts w:ascii="Arial" w:hAnsi="Arial" w:cs="Arial"/>
          <w:sz w:val="20"/>
          <w:szCs w:val="20"/>
          <w:lang w:eastAsia="pl-PL"/>
        </w:rPr>
      </w:pPr>
    </w:p>
    <w:p w14:paraId="67042550" w14:textId="77777777" w:rsidR="00D50A40" w:rsidRPr="00EF6D3A" w:rsidRDefault="00D50A40" w:rsidP="0029250D">
      <w:pPr>
        <w:pStyle w:val="Nagwek3"/>
        <w:spacing w:line="276" w:lineRule="auto"/>
        <w:jc w:val="both"/>
        <w:rPr>
          <w:b w:val="0"/>
          <w:i/>
          <w:sz w:val="20"/>
          <w:szCs w:val="20"/>
        </w:rPr>
      </w:pPr>
      <w:bookmarkStart w:id="49" w:name="_Toc465071506"/>
      <w:r w:rsidRPr="00EF6D3A">
        <w:rPr>
          <w:b w:val="0"/>
          <w:i/>
          <w:sz w:val="20"/>
          <w:szCs w:val="20"/>
        </w:rPr>
        <w:t>2.1.4</w:t>
      </w:r>
      <w:r>
        <w:rPr>
          <w:b w:val="0"/>
          <w:i/>
          <w:sz w:val="20"/>
          <w:szCs w:val="20"/>
        </w:rPr>
        <w:t>.</w:t>
      </w:r>
      <w:r w:rsidRPr="00EF6D3A">
        <w:rPr>
          <w:b w:val="0"/>
          <w:i/>
          <w:sz w:val="20"/>
          <w:szCs w:val="20"/>
        </w:rPr>
        <w:t xml:space="preserve"> Opis procedur zapewniających skuteczne i proporcjonalne środki zwalczania </w:t>
      </w:r>
      <w:r w:rsidRPr="000E05F3">
        <w:rPr>
          <w:b w:val="0"/>
          <w:i/>
          <w:sz w:val="20"/>
          <w:szCs w:val="20"/>
        </w:rPr>
        <w:t>nadużyć finansowych z uwzględnieniem rodzajów stwierdzonego ryzyka, w tym odni</w:t>
      </w:r>
      <w:r w:rsidRPr="00EF6D3A">
        <w:rPr>
          <w:b w:val="0"/>
          <w:i/>
          <w:sz w:val="20"/>
          <w:szCs w:val="20"/>
        </w:rPr>
        <w:t xml:space="preserve">esienie </w:t>
      </w:r>
      <w:r>
        <w:rPr>
          <w:b w:val="0"/>
          <w:i/>
          <w:sz w:val="20"/>
          <w:szCs w:val="20"/>
        </w:rPr>
        <w:br/>
      </w:r>
      <w:r w:rsidRPr="00EF6D3A">
        <w:rPr>
          <w:b w:val="0"/>
          <w:i/>
          <w:sz w:val="20"/>
          <w:szCs w:val="20"/>
        </w:rPr>
        <w:t>do przeprowadzonej oceny ryzyka (art.</w:t>
      </w:r>
      <w:r>
        <w:rPr>
          <w:b w:val="0"/>
          <w:i/>
          <w:sz w:val="20"/>
          <w:szCs w:val="20"/>
        </w:rPr>
        <w:t xml:space="preserve"> </w:t>
      </w:r>
      <w:r w:rsidRPr="00EF6D3A">
        <w:rPr>
          <w:b w:val="0"/>
          <w:i/>
          <w:sz w:val="20"/>
          <w:szCs w:val="20"/>
        </w:rPr>
        <w:t>125 ust. 4 lit. c) rozporządzenia ogólnego.</w:t>
      </w:r>
      <w:bookmarkEnd w:id="49"/>
    </w:p>
    <w:p w14:paraId="25185D2F" w14:textId="77777777" w:rsidR="00D50A40" w:rsidRPr="00EF6D3A" w:rsidRDefault="00D50A40" w:rsidP="0029250D">
      <w:pPr>
        <w:rPr>
          <w:lang w:eastAsia="pl-PL"/>
        </w:rPr>
      </w:pPr>
    </w:p>
    <w:p w14:paraId="32BB95DD" w14:textId="77777777" w:rsidR="00D50A40" w:rsidRPr="00EF6D3A" w:rsidRDefault="00D50A40" w:rsidP="0029250D">
      <w:pPr>
        <w:spacing w:after="120"/>
        <w:jc w:val="both"/>
        <w:rPr>
          <w:rFonts w:ascii="Arial" w:hAnsi="Arial" w:cs="Arial"/>
          <w:bCs/>
          <w:sz w:val="20"/>
          <w:szCs w:val="20"/>
          <w:lang w:eastAsia="pl-PL"/>
        </w:rPr>
      </w:pPr>
      <w:r w:rsidRPr="00EF6D3A">
        <w:rPr>
          <w:rFonts w:ascii="Arial" w:hAnsi="Arial" w:cs="Arial"/>
          <w:bCs/>
          <w:sz w:val="20"/>
          <w:szCs w:val="20"/>
          <w:lang w:eastAsia="pl-PL"/>
        </w:rPr>
        <w:t xml:space="preserve">Zgodnie z art. 125 ust. 4 pkt c </w:t>
      </w:r>
      <w:r w:rsidRPr="00EF6D3A">
        <w:rPr>
          <w:rFonts w:ascii="Arial" w:hAnsi="Arial" w:cs="Arial"/>
          <w:i/>
          <w:sz w:val="20"/>
          <w:szCs w:val="20"/>
          <w:lang w:eastAsia="pl-PL"/>
        </w:rPr>
        <w:t>rozporządzenia ogólnego</w:t>
      </w:r>
      <w:r>
        <w:rPr>
          <w:rFonts w:ascii="Arial" w:hAnsi="Arial" w:cs="Arial"/>
          <w:sz w:val="20"/>
          <w:szCs w:val="20"/>
          <w:lang w:eastAsia="pl-PL"/>
        </w:rPr>
        <w:t>,</w:t>
      </w:r>
      <w:r w:rsidRPr="00EF6D3A">
        <w:rPr>
          <w:rFonts w:ascii="Arial" w:hAnsi="Arial" w:cs="Arial"/>
          <w:bCs/>
          <w:sz w:val="20"/>
          <w:szCs w:val="20"/>
          <w:lang w:eastAsia="pl-PL"/>
        </w:rPr>
        <w:t xml:space="preserve"> </w:t>
      </w:r>
      <w:r>
        <w:rPr>
          <w:rFonts w:ascii="Arial" w:hAnsi="Arial" w:cs="Arial"/>
          <w:bCs/>
          <w:sz w:val="20"/>
          <w:szCs w:val="20"/>
          <w:lang w:eastAsia="pl-PL"/>
        </w:rPr>
        <w:t>IZ RPO WŁ</w:t>
      </w:r>
      <w:r w:rsidRPr="00EF6D3A">
        <w:rPr>
          <w:rFonts w:ascii="Arial" w:hAnsi="Arial" w:cs="Arial"/>
          <w:bCs/>
          <w:sz w:val="20"/>
          <w:szCs w:val="20"/>
          <w:lang w:eastAsia="pl-PL"/>
        </w:rPr>
        <w:t xml:space="preserve"> wprowadza skuteczn</w:t>
      </w:r>
      <w:r>
        <w:rPr>
          <w:rFonts w:ascii="Arial" w:hAnsi="Arial" w:cs="Arial"/>
          <w:bCs/>
          <w:sz w:val="20"/>
          <w:szCs w:val="20"/>
          <w:lang w:eastAsia="pl-PL"/>
        </w:rPr>
        <w:t>e</w:t>
      </w:r>
      <w:r w:rsidRPr="00EF6D3A">
        <w:rPr>
          <w:rFonts w:ascii="Arial" w:hAnsi="Arial" w:cs="Arial"/>
          <w:bCs/>
          <w:sz w:val="20"/>
          <w:szCs w:val="20"/>
          <w:lang w:eastAsia="pl-PL"/>
        </w:rPr>
        <w:t xml:space="preserve"> i</w:t>
      </w:r>
      <w:r>
        <w:rPr>
          <w:rFonts w:ascii="Arial" w:hAnsi="Arial" w:cs="Arial"/>
          <w:bCs/>
          <w:sz w:val="20"/>
          <w:szCs w:val="20"/>
          <w:lang w:eastAsia="pl-PL"/>
        </w:rPr>
        <w:t> </w:t>
      </w:r>
      <w:r w:rsidRPr="00EF6D3A">
        <w:rPr>
          <w:rFonts w:ascii="Arial" w:hAnsi="Arial" w:cs="Arial"/>
          <w:bCs/>
          <w:sz w:val="20"/>
          <w:szCs w:val="20"/>
          <w:lang w:eastAsia="pl-PL"/>
        </w:rPr>
        <w:t>proporcjonaln</w:t>
      </w:r>
      <w:r>
        <w:rPr>
          <w:rFonts w:ascii="Arial" w:hAnsi="Arial" w:cs="Arial"/>
          <w:bCs/>
          <w:sz w:val="20"/>
          <w:szCs w:val="20"/>
          <w:lang w:eastAsia="pl-PL"/>
        </w:rPr>
        <w:t>e</w:t>
      </w:r>
      <w:r w:rsidRPr="00EF6D3A">
        <w:rPr>
          <w:rFonts w:ascii="Arial" w:hAnsi="Arial" w:cs="Arial"/>
          <w:bCs/>
          <w:sz w:val="20"/>
          <w:szCs w:val="20"/>
          <w:lang w:eastAsia="pl-PL"/>
        </w:rPr>
        <w:t xml:space="preserve"> środk</w:t>
      </w:r>
      <w:r>
        <w:rPr>
          <w:rFonts w:ascii="Arial" w:hAnsi="Arial" w:cs="Arial"/>
          <w:bCs/>
          <w:sz w:val="20"/>
          <w:szCs w:val="20"/>
          <w:lang w:eastAsia="pl-PL"/>
        </w:rPr>
        <w:t>i</w:t>
      </w:r>
      <w:r w:rsidRPr="00EF6D3A">
        <w:rPr>
          <w:rFonts w:ascii="Arial" w:hAnsi="Arial" w:cs="Arial"/>
          <w:bCs/>
          <w:sz w:val="20"/>
          <w:szCs w:val="20"/>
          <w:lang w:eastAsia="pl-PL"/>
        </w:rPr>
        <w:t xml:space="preserve"> zwalczania nadużyć finansowych, uwzględniając stwierdzone rodzaje ryzyka. </w:t>
      </w:r>
      <w:r>
        <w:rPr>
          <w:rFonts w:ascii="Arial" w:hAnsi="Arial" w:cs="Arial"/>
          <w:bCs/>
          <w:sz w:val="20"/>
          <w:szCs w:val="20"/>
          <w:lang w:eastAsia="pl-PL"/>
        </w:rPr>
        <w:t>Zgodnie z powyższym, n</w:t>
      </w:r>
      <w:r w:rsidRPr="00EF6D3A">
        <w:rPr>
          <w:rFonts w:ascii="Arial" w:hAnsi="Arial" w:cs="Arial"/>
          <w:bCs/>
          <w:sz w:val="20"/>
          <w:szCs w:val="20"/>
          <w:lang w:eastAsia="pl-PL"/>
        </w:rPr>
        <w:t>a mocy art. 9 ust.</w:t>
      </w:r>
      <w:r>
        <w:rPr>
          <w:rFonts w:ascii="Arial" w:hAnsi="Arial" w:cs="Arial"/>
          <w:bCs/>
          <w:sz w:val="20"/>
          <w:szCs w:val="20"/>
          <w:lang w:eastAsia="pl-PL"/>
        </w:rPr>
        <w:t xml:space="preserve"> </w:t>
      </w:r>
      <w:r w:rsidRPr="00EF6D3A">
        <w:rPr>
          <w:rFonts w:ascii="Arial" w:hAnsi="Arial" w:cs="Arial"/>
          <w:bCs/>
          <w:sz w:val="20"/>
          <w:szCs w:val="20"/>
          <w:lang w:eastAsia="pl-PL"/>
        </w:rPr>
        <w:t xml:space="preserve">2 pkt 7 </w:t>
      </w:r>
      <w:r w:rsidRPr="00EF6D3A">
        <w:rPr>
          <w:rFonts w:ascii="Arial" w:hAnsi="Arial" w:cs="Arial"/>
          <w:bCs/>
          <w:i/>
          <w:sz w:val="20"/>
          <w:szCs w:val="20"/>
          <w:lang w:eastAsia="pl-PL"/>
        </w:rPr>
        <w:t xml:space="preserve">ustawy wdrożeniowej </w:t>
      </w:r>
      <w:r w:rsidRPr="00EF6D3A">
        <w:rPr>
          <w:rFonts w:ascii="Arial" w:hAnsi="Arial" w:cs="Arial"/>
          <w:bCs/>
          <w:sz w:val="20"/>
          <w:szCs w:val="20"/>
          <w:lang w:eastAsia="pl-PL"/>
        </w:rPr>
        <w:t>IZ RPO WŁ prowadzi kontrole realizacji RPO WŁ, w tym weryfikację prawidłowości wydatków ponoszonych przez beneficjentów.</w:t>
      </w:r>
    </w:p>
    <w:p w14:paraId="61710531" w14:textId="77777777" w:rsidR="00D50A40" w:rsidRPr="00EF6D3A" w:rsidRDefault="00D50A40" w:rsidP="0029250D">
      <w:pPr>
        <w:spacing w:after="120"/>
        <w:jc w:val="both"/>
        <w:rPr>
          <w:rFonts w:ascii="Arial" w:hAnsi="Arial" w:cs="Arial"/>
          <w:bCs/>
          <w:sz w:val="20"/>
          <w:szCs w:val="20"/>
          <w:lang w:eastAsia="pl-PL"/>
        </w:rPr>
      </w:pPr>
      <w:r w:rsidRPr="00EF6D3A">
        <w:rPr>
          <w:rFonts w:ascii="Arial" w:hAnsi="Arial" w:cs="Arial"/>
          <w:bCs/>
          <w:sz w:val="20"/>
          <w:szCs w:val="20"/>
          <w:lang w:eastAsia="pl-PL"/>
        </w:rPr>
        <w:t xml:space="preserve">IZ RPO WŁ wykonuje także działania z zakresu zarządzania ryzykiem, zgodnie z Zarządzeniem Marszałka Województwa Łódzkiego </w:t>
      </w:r>
      <w:r w:rsidRPr="00EF6D3A">
        <w:rPr>
          <w:rFonts w:ascii="Arial" w:hAnsi="Arial" w:cs="Arial"/>
          <w:bCs/>
          <w:i/>
          <w:sz w:val="20"/>
          <w:szCs w:val="20"/>
          <w:lang w:eastAsia="pl-PL"/>
        </w:rPr>
        <w:t>w sprawie: przyjęcia Procedury opracowania Rocznego Programu Działania oraz zarządzania ryzykiem w Urzędzie Marszałkowskim Województwa Łódzkiego</w:t>
      </w:r>
      <w:r w:rsidRPr="00EF6D3A">
        <w:rPr>
          <w:rFonts w:ascii="Arial" w:hAnsi="Arial" w:cs="Arial"/>
          <w:bCs/>
          <w:sz w:val="20"/>
          <w:szCs w:val="20"/>
          <w:lang w:eastAsia="pl-PL"/>
        </w:rPr>
        <w:t xml:space="preserve">, </w:t>
      </w:r>
      <w:r>
        <w:rPr>
          <w:rFonts w:ascii="Arial" w:hAnsi="Arial" w:cs="Arial"/>
          <w:bCs/>
          <w:sz w:val="20"/>
          <w:szCs w:val="20"/>
          <w:lang w:eastAsia="pl-PL"/>
        </w:rPr>
        <w:br/>
      </w:r>
      <w:r w:rsidRPr="00EF6D3A">
        <w:rPr>
          <w:rFonts w:ascii="Arial" w:hAnsi="Arial" w:cs="Arial"/>
          <w:bCs/>
          <w:sz w:val="20"/>
          <w:szCs w:val="20"/>
          <w:lang w:eastAsia="pl-PL"/>
        </w:rPr>
        <w:t xml:space="preserve">przy wykorzystaniu mechanizmów kontroli. Powyższe Zarządzenie podjęto w celu wypełnienia obowiązku ustawowego, wynikającego z art. 69 ust. 1 ustawy </w:t>
      </w:r>
      <w:r w:rsidRPr="00EF6D3A">
        <w:rPr>
          <w:rFonts w:ascii="Arial" w:hAnsi="Arial" w:cs="Arial"/>
          <w:bCs/>
          <w:i/>
          <w:sz w:val="20"/>
          <w:szCs w:val="20"/>
          <w:lang w:eastAsia="pl-PL"/>
        </w:rPr>
        <w:t>o finansach publicznych</w:t>
      </w:r>
      <w:r w:rsidRPr="00EF6D3A">
        <w:rPr>
          <w:rFonts w:ascii="Arial" w:hAnsi="Arial" w:cs="Arial"/>
          <w:bCs/>
          <w:sz w:val="20"/>
          <w:szCs w:val="20"/>
          <w:lang w:eastAsia="pl-PL"/>
        </w:rPr>
        <w:t xml:space="preserve">, zgodnie </w:t>
      </w:r>
      <w:r>
        <w:rPr>
          <w:rFonts w:ascii="Arial" w:hAnsi="Arial" w:cs="Arial"/>
          <w:bCs/>
          <w:sz w:val="20"/>
          <w:szCs w:val="20"/>
          <w:lang w:eastAsia="pl-PL"/>
        </w:rPr>
        <w:br/>
      </w:r>
      <w:r w:rsidRPr="00EF6D3A">
        <w:rPr>
          <w:rFonts w:ascii="Arial" w:hAnsi="Arial" w:cs="Arial"/>
          <w:bCs/>
          <w:sz w:val="20"/>
          <w:szCs w:val="20"/>
          <w:lang w:eastAsia="pl-PL"/>
        </w:rPr>
        <w:t>z którym zapewnienie funkcjonowania adekwatnej, skutecznej</w:t>
      </w:r>
      <w:r>
        <w:rPr>
          <w:rFonts w:ascii="Arial" w:hAnsi="Arial" w:cs="Arial"/>
          <w:bCs/>
          <w:sz w:val="20"/>
          <w:szCs w:val="20"/>
          <w:lang w:eastAsia="pl-PL"/>
        </w:rPr>
        <w:t xml:space="preserve"> </w:t>
      </w:r>
      <w:r w:rsidRPr="00EF6D3A">
        <w:rPr>
          <w:rFonts w:ascii="Arial" w:hAnsi="Arial" w:cs="Arial"/>
          <w:bCs/>
          <w:sz w:val="20"/>
          <w:szCs w:val="20"/>
          <w:lang w:eastAsia="pl-PL"/>
        </w:rPr>
        <w:t xml:space="preserve">i efektywnej kontroli zarządczej należy m. in. do </w:t>
      </w:r>
      <w:r>
        <w:rPr>
          <w:rFonts w:ascii="Arial" w:hAnsi="Arial" w:cs="Arial"/>
          <w:bCs/>
          <w:sz w:val="20"/>
          <w:szCs w:val="20"/>
          <w:lang w:eastAsia="pl-PL"/>
        </w:rPr>
        <w:t>kierownika jednostki.</w:t>
      </w:r>
    </w:p>
    <w:p w14:paraId="47E114B3" w14:textId="0FFB5FA3" w:rsidR="00D50A40" w:rsidRDefault="00D50A40" w:rsidP="00623B53">
      <w:pPr>
        <w:spacing w:after="120"/>
        <w:jc w:val="both"/>
        <w:rPr>
          <w:rFonts w:ascii="Arial" w:hAnsi="Arial" w:cs="Arial"/>
          <w:sz w:val="20"/>
          <w:szCs w:val="20"/>
        </w:rPr>
      </w:pPr>
      <w:r w:rsidRPr="000A125B">
        <w:rPr>
          <w:rFonts w:ascii="Arial" w:hAnsi="Arial" w:cs="Arial"/>
          <w:bCs/>
          <w:sz w:val="20"/>
          <w:szCs w:val="20"/>
          <w:lang w:eastAsia="pl-PL"/>
        </w:rPr>
        <w:t xml:space="preserve">IZ RPO WŁ </w:t>
      </w:r>
      <w:r w:rsidRPr="009933AB">
        <w:rPr>
          <w:rFonts w:ascii="Arial" w:hAnsi="Arial" w:cs="Arial"/>
          <w:bCs/>
          <w:sz w:val="20"/>
          <w:szCs w:val="20"/>
          <w:lang w:eastAsia="pl-PL"/>
        </w:rPr>
        <w:t>wprowadziła uchwałą</w:t>
      </w:r>
      <w:r w:rsidRPr="000A125B">
        <w:rPr>
          <w:rFonts w:ascii="Arial" w:hAnsi="Arial" w:cs="Arial"/>
          <w:bCs/>
          <w:sz w:val="20"/>
          <w:szCs w:val="20"/>
          <w:lang w:eastAsia="pl-PL"/>
        </w:rPr>
        <w:t xml:space="preserve"> Zarządu Województwa Łódzkiego </w:t>
      </w:r>
      <w:r w:rsidRPr="009933AB">
        <w:rPr>
          <w:rFonts w:ascii="Arial" w:hAnsi="Arial" w:cs="Arial"/>
          <w:bCs/>
          <w:i/>
          <w:sz w:val="20"/>
          <w:szCs w:val="20"/>
          <w:lang w:eastAsia="pl-PL"/>
        </w:rPr>
        <w:t>„Strategi</w:t>
      </w:r>
      <w:r w:rsidRPr="000A125B">
        <w:rPr>
          <w:rFonts w:ascii="Arial" w:hAnsi="Arial" w:cs="Arial"/>
          <w:bCs/>
          <w:i/>
          <w:sz w:val="20"/>
          <w:szCs w:val="20"/>
          <w:lang w:eastAsia="pl-PL"/>
        </w:rPr>
        <w:t>ę</w:t>
      </w:r>
      <w:r w:rsidRPr="009933AB">
        <w:rPr>
          <w:rFonts w:ascii="Arial" w:hAnsi="Arial" w:cs="Arial"/>
          <w:bCs/>
          <w:i/>
          <w:sz w:val="20"/>
          <w:szCs w:val="20"/>
          <w:lang w:eastAsia="pl-PL"/>
        </w:rPr>
        <w:t xml:space="preserve"> w zakresie zapobiegania i postępowania w sytuacjach wystąpienia korupcji i nadużyć finansowych </w:t>
      </w:r>
      <w:r>
        <w:rPr>
          <w:rFonts w:ascii="Arial" w:hAnsi="Arial" w:cs="Arial"/>
          <w:bCs/>
          <w:i/>
          <w:sz w:val="20"/>
          <w:szCs w:val="20"/>
          <w:lang w:eastAsia="pl-PL"/>
        </w:rPr>
        <w:br/>
      </w:r>
      <w:r w:rsidRPr="009933AB">
        <w:rPr>
          <w:rFonts w:ascii="Arial" w:hAnsi="Arial" w:cs="Arial"/>
          <w:bCs/>
          <w:i/>
          <w:sz w:val="20"/>
          <w:szCs w:val="20"/>
          <w:lang w:eastAsia="pl-PL"/>
        </w:rPr>
        <w:t>w ramach Regionalnego Programu Operacyjnego Województwa Łódzkiego na lata 2014-2020”</w:t>
      </w:r>
      <w:r>
        <w:rPr>
          <w:rFonts w:ascii="Arial" w:hAnsi="Arial" w:cs="Arial"/>
          <w:b/>
        </w:rPr>
        <w:t xml:space="preserve"> </w:t>
      </w:r>
      <w:r>
        <w:rPr>
          <w:rFonts w:ascii="Arial" w:hAnsi="Arial" w:cs="Arial"/>
          <w:bCs/>
          <w:sz w:val="20"/>
          <w:szCs w:val="20"/>
          <w:lang w:eastAsia="pl-PL"/>
        </w:rPr>
        <w:t xml:space="preserve">wprowadzającą środki zwalczania nadużyć finansowych i zapobiegania nieprawidłowościom a także </w:t>
      </w:r>
      <w:r>
        <w:rPr>
          <w:rFonts w:ascii="Arial" w:hAnsi="Arial" w:cs="Arial"/>
          <w:sz w:val="20"/>
          <w:szCs w:val="20"/>
        </w:rPr>
        <w:t>zasad związanych z zarządzaniem ryzykiem nadużyć finansowych w ramach RPO WŁ 2014-2020.</w:t>
      </w:r>
    </w:p>
    <w:p w14:paraId="75500C16" w14:textId="53820BFB" w:rsidR="00B722C2" w:rsidRPr="00B722C2" w:rsidRDefault="00B722C2" w:rsidP="00B722C2">
      <w:pPr>
        <w:spacing w:after="120"/>
        <w:jc w:val="both"/>
        <w:rPr>
          <w:rFonts w:ascii="Arial" w:hAnsi="Arial" w:cs="Arial"/>
          <w:bCs/>
          <w:sz w:val="20"/>
          <w:szCs w:val="20"/>
          <w:lang w:eastAsia="pl-PL"/>
        </w:rPr>
      </w:pPr>
      <w:r>
        <w:rPr>
          <w:rFonts w:ascii="Arial" w:hAnsi="Arial" w:cs="Arial"/>
          <w:bCs/>
          <w:sz w:val="20"/>
          <w:szCs w:val="20"/>
          <w:lang w:eastAsia="pl-PL"/>
        </w:rPr>
        <w:t xml:space="preserve">Zgodnie ze </w:t>
      </w:r>
      <w:r w:rsidRPr="00CA0DED">
        <w:rPr>
          <w:rFonts w:ascii="Arial" w:hAnsi="Arial" w:cs="Arial"/>
          <w:bCs/>
          <w:i/>
          <w:sz w:val="20"/>
          <w:szCs w:val="20"/>
          <w:lang w:eastAsia="pl-PL"/>
        </w:rPr>
        <w:t>Strategią</w:t>
      </w:r>
      <w:r>
        <w:rPr>
          <w:rFonts w:ascii="Arial" w:hAnsi="Arial" w:cs="Arial"/>
          <w:bCs/>
          <w:i/>
          <w:sz w:val="20"/>
          <w:szCs w:val="20"/>
          <w:lang w:eastAsia="pl-PL"/>
        </w:rPr>
        <w:t xml:space="preserve"> </w:t>
      </w:r>
      <w:r w:rsidR="001B30A3">
        <w:rPr>
          <w:rFonts w:ascii="Arial" w:hAnsi="Arial" w:cs="Arial"/>
          <w:bCs/>
          <w:sz w:val="20"/>
          <w:szCs w:val="20"/>
          <w:lang w:eastAsia="pl-PL"/>
        </w:rPr>
        <w:t>powołano</w:t>
      </w:r>
      <w:r>
        <w:rPr>
          <w:rFonts w:ascii="Arial" w:hAnsi="Arial" w:cs="Arial"/>
          <w:bCs/>
          <w:sz w:val="20"/>
          <w:szCs w:val="20"/>
          <w:lang w:eastAsia="pl-PL"/>
        </w:rPr>
        <w:t xml:space="preserve"> </w:t>
      </w:r>
      <w:r w:rsidR="001B30A3">
        <w:rPr>
          <w:rFonts w:ascii="Arial" w:hAnsi="Arial" w:cs="Arial"/>
          <w:bCs/>
          <w:sz w:val="20"/>
          <w:szCs w:val="20"/>
          <w:lang w:eastAsia="pl-PL"/>
        </w:rPr>
        <w:t>Zespo</w:t>
      </w:r>
      <w:r>
        <w:rPr>
          <w:rFonts w:ascii="Arial" w:hAnsi="Arial" w:cs="Arial"/>
          <w:bCs/>
          <w:sz w:val="20"/>
          <w:szCs w:val="20"/>
          <w:lang w:eastAsia="pl-PL"/>
        </w:rPr>
        <w:t>ł</w:t>
      </w:r>
      <w:r w:rsidR="001B30A3">
        <w:rPr>
          <w:rFonts w:ascii="Arial" w:hAnsi="Arial" w:cs="Arial"/>
          <w:bCs/>
          <w:sz w:val="20"/>
          <w:szCs w:val="20"/>
          <w:lang w:eastAsia="pl-PL"/>
        </w:rPr>
        <w:t>y</w:t>
      </w:r>
      <w:r>
        <w:rPr>
          <w:rFonts w:ascii="Arial" w:hAnsi="Arial" w:cs="Arial"/>
          <w:bCs/>
          <w:sz w:val="20"/>
          <w:szCs w:val="20"/>
          <w:lang w:eastAsia="pl-PL"/>
        </w:rPr>
        <w:t xml:space="preserve"> ds. własnej oceny</w:t>
      </w:r>
      <w:r w:rsidR="001B30A3">
        <w:rPr>
          <w:rFonts w:ascii="Arial" w:hAnsi="Arial" w:cs="Arial"/>
          <w:bCs/>
          <w:sz w:val="20"/>
          <w:szCs w:val="20"/>
          <w:lang w:eastAsia="pl-PL"/>
        </w:rPr>
        <w:t xml:space="preserve"> </w:t>
      </w:r>
      <w:r w:rsidR="00EB3E83">
        <w:rPr>
          <w:rFonts w:ascii="Arial" w:hAnsi="Arial" w:cs="Arial"/>
          <w:bCs/>
          <w:sz w:val="20"/>
          <w:szCs w:val="20"/>
          <w:lang w:eastAsia="pl-PL"/>
        </w:rPr>
        <w:t xml:space="preserve"> i złożone z przedstawicieli ww. jednostek. </w:t>
      </w:r>
      <w:r w:rsidR="001B30A3">
        <w:rPr>
          <w:rFonts w:ascii="Arial" w:hAnsi="Arial" w:cs="Arial"/>
          <w:bCs/>
          <w:sz w:val="20"/>
          <w:szCs w:val="20"/>
          <w:lang w:eastAsia="pl-PL"/>
        </w:rPr>
        <w:t xml:space="preserve"> </w:t>
      </w:r>
      <w:r w:rsidR="00EB3E83">
        <w:rPr>
          <w:rFonts w:ascii="Arial" w:hAnsi="Arial" w:cs="Arial"/>
          <w:bCs/>
          <w:sz w:val="20"/>
          <w:szCs w:val="20"/>
          <w:lang w:eastAsia="pl-PL"/>
        </w:rPr>
        <w:t xml:space="preserve">Głównym zadaniem Zespołu ds. własnej oceny jest dokonywanie okresowej oceny ryzyka nadużyć finansowych oraz przygotowanie planów działania wraz z harmonogramem realizacji działań celem </w:t>
      </w:r>
      <w:r>
        <w:rPr>
          <w:rFonts w:ascii="Arial" w:hAnsi="Arial" w:cs="Arial"/>
          <w:bCs/>
          <w:sz w:val="20"/>
          <w:szCs w:val="20"/>
          <w:lang w:eastAsia="pl-PL"/>
        </w:rPr>
        <w:t xml:space="preserve"> </w:t>
      </w:r>
      <w:r w:rsidR="00EB3E83">
        <w:rPr>
          <w:rFonts w:ascii="Arial" w:hAnsi="Arial" w:cs="Arial"/>
          <w:bCs/>
          <w:sz w:val="20"/>
          <w:szCs w:val="20"/>
          <w:lang w:eastAsia="pl-PL"/>
        </w:rPr>
        <w:t>minimalizacji ryzyka nadużyć finansowych</w:t>
      </w:r>
      <w:r w:rsidR="00115FD3">
        <w:rPr>
          <w:rFonts w:ascii="Arial" w:hAnsi="Arial" w:cs="Arial"/>
          <w:bCs/>
          <w:sz w:val="20"/>
          <w:szCs w:val="20"/>
          <w:lang w:eastAsia="pl-PL"/>
        </w:rPr>
        <w:t>.</w:t>
      </w:r>
      <w:r>
        <w:rPr>
          <w:rFonts w:ascii="Arial" w:hAnsi="Arial" w:cs="Arial"/>
          <w:bCs/>
          <w:sz w:val="20"/>
          <w:szCs w:val="20"/>
          <w:lang w:eastAsia="pl-PL"/>
        </w:rPr>
        <w:t xml:space="preserve"> </w:t>
      </w:r>
    </w:p>
    <w:p w14:paraId="20E3E016" w14:textId="38DC34C2" w:rsidR="00D50A40" w:rsidRDefault="00D50A40" w:rsidP="00623B53">
      <w:pPr>
        <w:spacing w:after="120"/>
        <w:jc w:val="both"/>
        <w:rPr>
          <w:rFonts w:ascii="Arial" w:hAnsi="Arial" w:cs="Arial"/>
          <w:bCs/>
          <w:sz w:val="20"/>
          <w:szCs w:val="20"/>
          <w:lang w:eastAsia="pl-PL"/>
        </w:rPr>
      </w:pPr>
      <w:r w:rsidRPr="000E05F3">
        <w:rPr>
          <w:rFonts w:ascii="Arial" w:hAnsi="Arial" w:cs="Arial"/>
          <w:bCs/>
          <w:sz w:val="20"/>
          <w:szCs w:val="20"/>
          <w:lang w:eastAsia="pl-PL"/>
        </w:rPr>
        <w:t xml:space="preserve">Szczegółowy tryb postępowania w zakresie </w:t>
      </w:r>
      <w:r>
        <w:rPr>
          <w:rFonts w:ascii="Arial" w:hAnsi="Arial" w:cs="Arial"/>
          <w:bCs/>
          <w:sz w:val="20"/>
          <w:szCs w:val="20"/>
          <w:lang w:eastAsia="pl-PL"/>
        </w:rPr>
        <w:t xml:space="preserve">zwalczania </w:t>
      </w:r>
      <w:r w:rsidRPr="000E05F3">
        <w:rPr>
          <w:rFonts w:ascii="Arial" w:hAnsi="Arial" w:cs="Arial"/>
          <w:bCs/>
          <w:sz w:val="20"/>
          <w:szCs w:val="20"/>
          <w:lang w:eastAsia="pl-PL"/>
        </w:rPr>
        <w:t>oszustw i nadużyć finansowych regulują instrukcje wykonawcze opracowane przez IZ RPO</w:t>
      </w:r>
      <w:r>
        <w:rPr>
          <w:rFonts w:ascii="Arial" w:hAnsi="Arial" w:cs="Arial"/>
          <w:bCs/>
          <w:sz w:val="20"/>
          <w:szCs w:val="20"/>
          <w:lang w:eastAsia="pl-PL"/>
        </w:rPr>
        <w:t xml:space="preserve"> WŁ </w:t>
      </w:r>
      <w:r w:rsidRPr="001B67F2">
        <w:rPr>
          <w:rFonts w:ascii="Arial" w:hAnsi="Arial" w:cs="Arial"/>
          <w:bCs/>
          <w:sz w:val="20"/>
          <w:szCs w:val="20"/>
          <w:lang w:eastAsia="pl-PL"/>
        </w:rPr>
        <w:t xml:space="preserve">oraz </w:t>
      </w:r>
      <w:r w:rsidRPr="009933AB">
        <w:rPr>
          <w:rFonts w:ascii="Arial" w:hAnsi="Arial" w:cs="Arial"/>
          <w:bCs/>
          <w:sz w:val="20"/>
          <w:szCs w:val="20"/>
          <w:lang w:eastAsia="pl-PL"/>
        </w:rPr>
        <w:t xml:space="preserve">dokumenty przyjęte przez </w:t>
      </w:r>
      <w:r w:rsidRPr="001B67F2">
        <w:rPr>
          <w:rFonts w:ascii="Arial" w:hAnsi="Arial" w:cs="Arial"/>
          <w:bCs/>
          <w:sz w:val="20"/>
          <w:szCs w:val="20"/>
          <w:lang w:eastAsia="pl-PL"/>
        </w:rPr>
        <w:t>IP</w:t>
      </w:r>
      <w:r w:rsidRPr="000E05F3">
        <w:rPr>
          <w:rFonts w:ascii="Arial" w:hAnsi="Arial" w:cs="Arial"/>
          <w:bCs/>
          <w:sz w:val="20"/>
          <w:szCs w:val="20"/>
          <w:lang w:eastAsia="pl-PL"/>
        </w:rPr>
        <w:t xml:space="preserve">. Zawierają one </w:t>
      </w:r>
      <w:r w:rsidRPr="000E05F3">
        <w:rPr>
          <w:rFonts w:ascii="Arial" w:hAnsi="Arial" w:cs="Arial"/>
          <w:bCs/>
          <w:sz w:val="20"/>
          <w:szCs w:val="20"/>
          <w:lang w:eastAsia="pl-PL"/>
        </w:rPr>
        <w:lastRenderedPageBreak/>
        <w:t>opis poszczególnych działań w przypadku identyfikacji i zarządzania ryzykiem wystąpienia oszustw lub nadużyć finansowych. Określają postępowanie w zakresie ich wykrywania i zwalczania oraz otrzymania od organów ścigania informacji o ich podejrzeniu wystąpienia lub wystąpieniu. Zawierają sposoby upowszechniania wiedzy i informacji wśród beneficjentów w zakresie występowania i zwalczania oszustw lub nadużyć finansowych.</w:t>
      </w:r>
    </w:p>
    <w:p w14:paraId="7FA5E9AB" w14:textId="77777777" w:rsidR="00D50A40" w:rsidRDefault="00D50A40" w:rsidP="000C291E">
      <w:pPr>
        <w:spacing w:after="120"/>
        <w:jc w:val="both"/>
        <w:rPr>
          <w:rFonts w:ascii="Arial" w:hAnsi="Arial" w:cs="Arial"/>
          <w:bCs/>
          <w:sz w:val="20"/>
          <w:szCs w:val="20"/>
        </w:rPr>
      </w:pPr>
      <w:r w:rsidRPr="007E0BCE">
        <w:rPr>
          <w:rFonts w:ascii="Arial" w:hAnsi="Arial" w:cs="Arial"/>
          <w:bCs/>
          <w:sz w:val="20"/>
          <w:szCs w:val="20"/>
        </w:rPr>
        <w:t>Ponadto</w:t>
      </w:r>
      <w:r>
        <w:rPr>
          <w:rFonts w:ascii="Arial" w:hAnsi="Arial" w:cs="Arial"/>
          <w:bCs/>
          <w:sz w:val="20"/>
          <w:szCs w:val="20"/>
        </w:rPr>
        <w:t>,</w:t>
      </w:r>
      <w:r w:rsidRPr="007E0BCE">
        <w:rPr>
          <w:rFonts w:ascii="Arial" w:hAnsi="Arial" w:cs="Arial"/>
          <w:bCs/>
          <w:sz w:val="20"/>
          <w:szCs w:val="20"/>
        </w:rPr>
        <w:t xml:space="preserve"> w UMWŁ prowadzone jest zarz</w:t>
      </w:r>
      <w:r>
        <w:rPr>
          <w:rFonts w:ascii="Arial" w:hAnsi="Arial" w:cs="Arial"/>
          <w:bCs/>
          <w:sz w:val="20"/>
          <w:szCs w:val="20"/>
        </w:rPr>
        <w:t>ą</w:t>
      </w:r>
      <w:r w:rsidRPr="007E0BCE">
        <w:rPr>
          <w:rFonts w:ascii="Arial" w:hAnsi="Arial" w:cs="Arial"/>
          <w:bCs/>
          <w:sz w:val="20"/>
          <w:szCs w:val="20"/>
        </w:rPr>
        <w:t xml:space="preserve">dzanie ryzykiem korupcyjnym na podstawie </w:t>
      </w:r>
      <w:r w:rsidRPr="007E0BCE">
        <w:rPr>
          <w:rFonts w:ascii="Arial" w:hAnsi="Arial" w:cs="Arial"/>
          <w:sz w:val="20"/>
          <w:szCs w:val="20"/>
        </w:rPr>
        <w:t>Zarządzeni</w:t>
      </w:r>
      <w:r>
        <w:rPr>
          <w:rFonts w:ascii="Arial" w:hAnsi="Arial" w:cs="Arial"/>
          <w:sz w:val="20"/>
          <w:szCs w:val="20"/>
        </w:rPr>
        <w:t>a</w:t>
      </w:r>
      <w:r w:rsidRPr="007E0BCE">
        <w:rPr>
          <w:rFonts w:ascii="Arial" w:hAnsi="Arial" w:cs="Arial"/>
          <w:sz w:val="20"/>
          <w:szCs w:val="20"/>
        </w:rPr>
        <w:t xml:space="preserve"> Marszałka Województwa Łódzkiego </w:t>
      </w:r>
      <w:r w:rsidRPr="007E0BCE">
        <w:rPr>
          <w:rFonts w:ascii="Arial" w:hAnsi="Arial" w:cs="Arial"/>
          <w:i/>
          <w:sz w:val="20"/>
          <w:szCs w:val="20"/>
        </w:rPr>
        <w:t>w sprawie przyjęcia Procedury identyfikacji i oceny ryzyka możliwości wystąpienia zdarzenia o charakterze korupcyjnym w Urzędzie Marszałkowskim Województwa Łódzkiego</w:t>
      </w:r>
      <w:r w:rsidRPr="007E0BCE">
        <w:rPr>
          <w:rFonts w:ascii="Arial" w:hAnsi="Arial" w:cs="Arial"/>
          <w:sz w:val="20"/>
          <w:szCs w:val="20"/>
        </w:rPr>
        <w:t xml:space="preserve">. Zgodnie z treścią ww. procedury </w:t>
      </w:r>
      <w:r w:rsidRPr="007E0BCE">
        <w:rPr>
          <w:rFonts w:ascii="Arial" w:hAnsi="Arial" w:cs="Arial"/>
          <w:bCs/>
          <w:sz w:val="20"/>
          <w:szCs w:val="20"/>
        </w:rPr>
        <w:t>identyfikacja i ocena możliwości wystąpienia zdarzenia o charakterze korupcyjnym odbywa się corocznie w odniesieniu do wszystkich procesów funkcjonujących w UMWŁ.</w:t>
      </w:r>
    </w:p>
    <w:p w14:paraId="1B023285" w14:textId="77777777" w:rsidR="00D50A40" w:rsidRDefault="00D50A40" w:rsidP="000C291E">
      <w:pPr>
        <w:spacing w:after="120"/>
        <w:jc w:val="both"/>
        <w:rPr>
          <w:rFonts w:ascii="Arial" w:hAnsi="Arial" w:cs="Arial"/>
          <w:bCs/>
          <w:sz w:val="20"/>
          <w:szCs w:val="20"/>
          <w:lang w:eastAsia="pl-PL"/>
        </w:rPr>
      </w:pPr>
    </w:p>
    <w:p w14:paraId="3E58D349" w14:textId="77777777" w:rsidR="00D50A40" w:rsidRDefault="00D50A40" w:rsidP="00D12832">
      <w:pPr>
        <w:spacing w:after="120"/>
        <w:jc w:val="both"/>
        <w:rPr>
          <w:rFonts w:ascii="Arial" w:hAnsi="Arial" w:cs="Arial"/>
          <w:bCs/>
          <w:sz w:val="20"/>
          <w:szCs w:val="20"/>
          <w:lang w:eastAsia="pl-PL"/>
        </w:rPr>
      </w:pPr>
      <w:r w:rsidRPr="00EF6D3A">
        <w:rPr>
          <w:rFonts w:ascii="Arial" w:hAnsi="Arial" w:cs="Arial"/>
          <w:b/>
          <w:bCs/>
          <w:sz w:val="20"/>
          <w:szCs w:val="20"/>
          <w:lang w:eastAsia="pl-PL"/>
        </w:rPr>
        <w:t xml:space="preserve">Wydział </w:t>
      </w:r>
      <w:r>
        <w:rPr>
          <w:rFonts w:ascii="Arial" w:hAnsi="Arial" w:cs="Arial"/>
          <w:b/>
          <w:bCs/>
          <w:sz w:val="20"/>
          <w:szCs w:val="20"/>
          <w:lang w:eastAsia="pl-PL"/>
        </w:rPr>
        <w:t xml:space="preserve">Kontroli Pomocy Technicznej RPO WŁ </w:t>
      </w:r>
      <w:r w:rsidRPr="00EF6D3A">
        <w:rPr>
          <w:rFonts w:ascii="Arial" w:hAnsi="Arial" w:cs="Arial"/>
          <w:b/>
          <w:bCs/>
          <w:sz w:val="20"/>
          <w:szCs w:val="20"/>
          <w:lang w:eastAsia="pl-PL"/>
        </w:rPr>
        <w:t>w Departamencie Kontroli i Skarg</w:t>
      </w:r>
      <w:r w:rsidRPr="00EF6D3A">
        <w:rPr>
          <w:rFonts w:ascii="Arial" w:hAnsi="Arial" w:cs="Arial"/>
          <w:bCs/>
          <w:sz w:val="20"/>
          <w:szCs w:val="20"/>
          <w:lang w:eastAsia="pl-PL"/>
        </w:rPr>
        <w:t xml:space="preserve"> wykonuje zadania związane z przeprowadzaniem kontroli realizacji projektów z PT RPO WŁ, w tym:</w:t>
      </w:r>
    </w:p>
    <w:p w14:paraId="70AE6F7C" w14:textId="77777777" w:rsidR="00D50A40" w:rsidRPr="00EF6D3A" w:rsidRDefault="00D50A40" w:rsidP="00D12832">
      <w:pPr>
        <w:spacing w:after="120"/>
        <w:jc w:val="both"/>
        <w:rPr>
          <w:rFonts w:ascii="Arial" w:hAnsi="Arial" w:cs="Arial"/>
          <w:bCs/>
          <w:sz w:val="20"/>
          <w:szCs w:val="20"/>
          <w:lang w:eastAsia="pl-PL"/>
        </w:rPr>
      </w:pPr>
    </w:p>
    <w:p w14:paraId="6EF7CB53" w14:textId="77777777" w:rsidR="00D50A40" w:rsidRPr="009E139F" w:rsidRDefault="00D50A40" w:rsidP="00D12832">
      <w:pPr>
        <w:numPr>
          <w:ilvl w:val="0"/>
          <w:numId w:val="54"/>
        </w:numPr>
        <w:spacing w:after="120"/>
        <w:jc w:val="both"/>
        <w:rPr>
          <w:rFonts w:ascii="Arial" w:hAnsi="Arial" w:cs="Arial"/>
          <w:sz w:val="20"/>
          <w:szCs w:val="20"/>
        </w:rPr>
      </w:pPr>
      <w:r>
        <w:rPr>
          <w:rFonts w:ascii="Arial" w:hAnsi="Arial" w:cs="Arial"/>
          <w:sz w:val="20"/>
          <w:szCs w:val="20"/>
        </w:rPr>
        <w:t>opracowywanie projektów rocznych planów kontroli projektów z Pomocy Technicznej RPO WŁ i ich aktualizacja</w:t>
      </w:r>
      <w:r w:rsidRPr="009E139F">
        <w:rPr>
          <w:rFonts w:ascii="Arial" w:hAnsi="Arial" w:cs="Arial"/>
          <w:sz w:val="20"/>
          <w:szCs w:val="20"/>
        </w:rPr>
        <w:t>;</w:t>
      </w:r>
    </w:p>
    <w:p w14:paraId="334022EB" w14:textId="77777777" w:rsidR="00D50A40" w:rsidRPr="009E139F" w:rsidRDefault="00D50A40" w:rsidP="00D12832">
      <w:pPr>
        <w:numPr>
          <w:ilvl w:val="0"/>
          <w:numId w:val="54"/>
        </w:numPr>
        <w:spacing w:after="120"/>
        <w:jc w:val="both"/>
        <w:rPr>
          <w:rFonts w:ascii="Arial" w:hAnsi="Arial" w:cs="Arial"/>
          <w:sz w:val="20"/>
          <w:szCs w:val="20"/>
        </w:rPr>
      </w:pPr>
      <w:r>
        <w:rPr>
          <w:rFonts w:ascii="Arial" w:hAnsi="Arial" w:cs="Arial"/>
          <w:sz w:val="20"/>
          <w:szCs w:val="20"/>
        </w:rPr>
        <w:t>przeprowadzanie planowych kontroli w zakresie projektów z Pomocy Technicznej RPO WŁ</w:t>
      </w:r>
      <w:r w:rsidRPr="009E139F">
        <w:rPr>
          <w:rFonts w:ascii="Arial" w:hAnsi="Arial" w:cs="Arial"/>
          <w:sz w:val="20"/>
          <w:szCs w:val="20"/>
        </w:rPr>
        <w:t>;</w:t>
      </w:r>
    </w:p>
    <w:p w14:paraId="3E885D46" w14:textId="77777777" w:rsidR="00D50A40" w:rsidRDefault="00D50A40" w:rsidP="00D12832">
      <w:pPr>
        <w:numPr>
          <w:ilvl w:val="0"/>
          <w:numId w:val="54"/>
        </w:numPr>
        <w:spacing w:after="120"/>
        <w:jc w:val="both"/>
        <w:rPr>
          <w:rFonts w:ascii="Arial" w:hAnsi="Arial" w:cs="Arial"/>
          <w:sz w:val="20"/>
          <w:szCs w:val="20"/>
        </w:rPr>
      </w:pPr>
      <w:r>
        <w:rPr>
          <w:rFonts w:ascii="Arial" w:hAnsi="Arial" w:cs="Arial"/>
          <w:sz w:val="20"/>
          <w:szCs w:val="20"/>
        </w:rPr>
        <w:t xml:space="preserve">przeprowadzanie kontroli doraźnych zleconych przez zarząd lub marszałka; </w:t>
      </w:r>
    </w:p>
    <w:p w14:paraId="106F2059" w14:textId="77777777" w:rsidR="00D50A40" w:rsidRDefault="00D50A40" w:rsidP="00D12832">
      <w:pPr>
        <w:numPr>
          <w:ilvl w:val="0"/>
          <w:numId w:val="54"/>
        </w:numPr>
        <w:spacing w:after="120"/>
        <w:jc w:val="both"/>
        <w:rPr>
          <w:rFonts w:ascii="Arial" w:hAnsi="Arial" w:cs="Arial"/>
          <w:sz w:val="20"/>
          <w:szCs w:val="20"/>
        </w:rPr>
      </w:pPr>
      <w:r>
        <w:rPr>
          <w:rFonts w:ascii="Arial" w:hAnsi="Arial" w:cs="Arial"/>
          <w:sz w:val="20"/>
          <w:szCs w:val="20"/>
        </w:rPr>
        <w:t>przygotowywanie dokumentacji pokontrolnej z przeprowadzonych kontroli;</w:t>
      </w:r>
    </w:p>
    <w:p w14:paraId="1238A89D" w14:textId="77777777" w:rsidR="00D50A40" w:rsidRPr="0093233C" w:rsidRDefault="00D50A40" w:rsidP="00D12832">
      <w:pPr>
        <w:numPr>
          <w:ilvl w:val="0"/>
          <w:numId w:val="54"/>
        </w:numPr>
        <w:spacing w:after="120"/>
        <w:jc w:val="both"/>
        <w:rPr>
          <w:rFonts w:ascii="Arial" w:hAnsi="Arial" w:cs="Arial"/>
          <w:sz w:val="20"/>
          <w:szCs w:val="20"/>
        </w:rPr>
      </w:pPr>
      <w:r>
        <w:rPr>
          <w:rFonts w:ascii="Arial" w:hAnsi="Arial" w:cs="Arial"/>
          <w:sz w:val="20"/>
          <w:szCs w:val="20"/>
        </w:rPr>
        <w:t>analiza odpowiedzi na zalecenia pokontrolne oraz sprawdzenie stopnia realizacji wydanych zaleceń</w:t>
      </w:r>
      <w:r w:rsidRPr="007D38A0">
        <w:rPr>
          <w:rFonts w:ascii="Arial" w:hAnsi="Arial" w:cs="Arial"/>
          <w:sz w:val="20"/>
          <w:szCs w:val="20"/>
        </w:rPr>
        <w:t>;</w:t>
      </w:r>
    </w:p>
    <w:p w14:paraId="22A93DF1" w14:textId="12332312" w:rsidR="00D50A40" w:rsidRDefault="00D50A40" w:rsidP="00D12832">
      <w:pPr>
        <w:numPr>
          <w:ilvl w:val="0"/>
          <w:numId w:val="54"/>
        </w:numPr>
        <w:spacing w:after="120"/>
        <w:jc w:val="both"/>
        <w:rPr>
          <w:rFonts w:ascii="Arial" w:hAnsi="Arial" w:cs="Arial"/>
          <w:sz w:val="20"/>
          <w:szCs w:val="20"/>
        </w:rPr>
      </w:pPr>
      <w:r w:rsidRPr="008F0250">
        <w:rPr>
          <w:rFonts w:ascii="Arial" w:hAnsi="Arial" w:cs="Arial"/>
          <w:sz w:val="20"/>
          <w:szCs w:val="20"/>
        </w:rPr>
        <w:t>przekazywanie danych do uprawnionej komórki organizacyjnej celem wprowadzenia danych dotyczących  kontroli  do</w:t>
      </w:r>
      <w:r>
        <w:rPr>
          <w:rFonts w:ascii="Arial" w:hAnsi="Arial" w:cs="Arial"/>
          <w:sz w:val="20"/>
          <w:szCs w:val="20"/>
        </w:rPr>
        <w:t xml:space="preserve"> aplikacji Centralnego systemu teleinformatycznego</w:t>
      </w:r>
      <w:r w:rsidR="003F7C26">
        <w:rPr>
          <w:rFonts w:ascii="Arial" w:hAnsi="Arial" w:cs="Arial"/>
          <w:sz w:val="20"/>
          <w:szCs w:val="20"/>
        </w:rPr>
        <w:t>;</w:t>
      </w:r>
    </w:p>
    <w:p w14:paraId="51BA1526" w14:textId="4ED52661" w:rsidR="00D50A40" w:rsidRPr="0093233C" w:rsidRDefault="00D50A40" w:rsidP="00D12832">
      <w:pPr>
        <w:numPr>
          <w:ilvl w:val="0"/>
          <w:numId w:val="54"/>
        </w:numPr>
        <w:spacing w:after="120"/>
        <w:jc w:val="both"/>
        <w:rPr>
          <w:rFonts w:ascii="Arial" w:hAnsi="Arial" w:cs="Arial"/>
          <w:sz w:val="20"/>
          <w:szCs w:val="20"/>
        </w:rPr>
      </w:pPr>
      <w:r>
        <w:rPr>
          <w:rFonts w:ascii="Arial" w:hAnsi="Arial" w:cs="Arial"/>
          <w:sz w:val="20"/>
          <w:szCs w:val="20"/>
        </w:rPr>
        <w:t>wprowadzanie danych do systemu teleinformatycznego;</w:t>
      </w:r>
    </w:p>
    <w:p w14:paraId="6ACA4166" w14:textId="77777777" w:rsidR="00D50A40" w:rsidRPr="00DD3052" w:rsidRDefault="00D50A40" w:rsidP="00D12832">
      <w:pPr>
        <w:numPr>
          <w:ilvl w:val="0"/>
          <w:numId w:val="54"/>
        </w:numPr>
        <w:spacing w:after="120"/>
        <w:jc w:val="both"/>
        <w:rPr>
          <w:rFonts w:ascii="Arial" w:hAnsi="Arial" w:cs="Arial"/>
          <w:sz w:val="20"/>
          <w:szCs w:val="20"/>
        </w:rPr>
      </w:pPr>
      <w:r w:rsidRPr="00DD3052">
        <w:rPr>
          <w:rFonts w:ascii="Arial" w:hAnsi="Arial" w:cs="Arial"/>
          <w:sz w:val="20"/>
          <w:szCs w:val="20"/>
        </w:rPr>
        <w:t xml:space="preserve">przekazywanie dokumentów z kontroli projektów do uprawnionych komórek organizacyjnych </w:t>
      </w:r>
      <w:r w:rsidRPr="00FD6BB4">
        <w:t>przekazywanie dokumentów z kontroli projektów do uprawnionych komórek organizacyjnych zgodnie z właściwą instrukcją wykonawczą</w:t>
      </w:r>
      <w:r>
        <w:t xml:space="preserve"> </w:t>
      </w:r>
      <w:r w:rsidRPr="00DD3052">
        <w:rPr>
          <w:rFonts w:ascii="Arial" w:hAnsi="Arial" w:cs="Arial"/>
          <w:sz w:val="20"/>
          <w:szCs w:val="20"/>
        </w:rPr>
        <w:t>celem przekazania do instytucji zewnętrznych, zgodnie z właściwą instrukcją wykonawczą</w:t>
      </w:r>
      <w:r>
        <w:rPr>
          <w:rFonts w:ascii="Arial" w:hAnsi="Arial" w:cs="Arial"/>
          <w:sz w:val="20"/>
          <w:szCs w:val="20"/>
        </w:rPr>
        <w:t>;</w:t>
      </w:r>
    </w:p>
    <w:p w14:paraId="6C3BC3CA" w14:textId="77777777" w:rsidR="00D50A40" w:rsidRDefault="00D50A40" w:rsidP="00D12832">
      <w:pPr>
        <w:numPr>
          <w:ilvl w:val="0"/>
          <w:numId w:val="54"/>
        </w:numPr>
        <w:spacing w:after="120"/>
        <w:jc w:val="both"/>
        <w:rPr>
          <w:rFonts w:ascii="Arial" w:hAnsi="Arial" w:cs="Arial"/>
          <w:sz w:val="20"/>
          <w:szCs w:val="20"/>
        </w:rPr>
      </w:pPr>
      <w:r>
        <w:rPr>
          <w:rFonts w:ascii="Arial" w:hAnsi="Arial" w:cs="Arial"/>
          <w:sz w:val="20"/>
          <w:szCs w:val="20"/>
        </w:rPr>
        <w:t>prowadzenie ewidencji przeprowadzonych kontroli;</w:t>
      </w:r>
    </w:p>
    <w:p w14:paraId="4BD2FF36" w14:textId="77777777" w:rsidR="00D50A40" w:rsidRPr="009E139F" w:rsidRDefault="00D50A40" w:rsidP="00D12832">
      <w:pPr>
        <w:numPr>
          <w:ilvl w:val="0"/>
          <w:numId w:val="54"/>
        </w:numPr>
        <w:spacing w:after="120"/>
        <w:jc w:val="both"/>
        <w:rPr>
          <w:rFonts w:ascii="Arial" w:hAnsi="Arial" w:cs="Arial"/>
          <w:sz w:val="20"/>
          <w:szCs w:val="20"/>
        </w:rPr>
      </w:pPr>
      <w:r>
        <w:rPr>
          <w:rFonts w:ascii="Arial" w:hAnsi="Arial" w:cs="Arial"/>
          <w:sz w:val="20"/>
          <w:szCs w:val="20"/>
        </w:rPr>
        <w:t>przygotowywanie zawiadomień/wystąpień do właściwych organów w przypadku stwierdzenia w toku kontroli naruszenia prawa.</w:t>
      </w:r>
    </w:p>
    <w:p w14:paraId="7895AAEE" w14:textId="77777777" w:rsidR="00D50A40" w:rsidRPr="00EF6D3A" w:rsidRDefault="00D50A40" w:rsidP="00D12832">
      <w:pPr>
        <w:autoSpaceDE w:val="0"/>
        <w:autoSpaceDN w:val="0"/>
        <w:adjustRightInd w:val="0"/>
        <w:spacing w:after="120"/>
        <w:jc w:val="both"/>
        <w:rPr>
          <w:rFonts w:ascii="Arial" w:hAnsi="Arial" w:cs="Arial"/>
          <w:sz w:val="20"/>
          <w:szCs w:val="20"/>
          <w:lang w:eastAsia="pl-PL"/>
        </w:rPr>
      </w:pPr>
      <w:r w:rsidRPr="00EF6D3A">
        <w:rPr>
          <w:rFonts w:ascii="Arial" w:hAnsi="Arial" w:cs="Arial"/>
          <w:sz w:val="20"/>
          <w:szCs w:val="20"/>
          <w:lang w:eastAsia="pl-PL"/>
        </w:rPr>
        <w:t xml:space="preserve">Na podstawie art. 125 ust. 4 </w:t>
      </w:r>
      <w:r w:rsidRPr="00EF6D3A">
        <w:rPr>
          <w:rFonts w:ascii="Arial" w:hAnsi="Arial" w:cs="Arial"/>
          <w:i/>
          <w:sz w:val="20"/>
          <w:szCs w:val="20"/>
          <w:lang w:eastAsia="pl-PL"/>
        </w:rPr>
        <w:t>rozporządzenia ogólnego</w:t>
      </w:r>
      <w:r w:rsidRPr="00EF6D3A">
        <w:rPr>
          <w:rFonts w:ascii="Arial" w:hAnsi="Arial" w:cs="Arial"/>
          <w:sz w:val="20"/>
          <w:szCs w:val="20"/>
          <w:lang w:eastAsia="pl-PL"/>
        </w:rPr>
        <w:t xml:space="preserve">, w celu zapewnienia, że wszystkie zadania powierzane Instytucjom Pośredniczącym są realizowane zgodnie z obowiązującymi przepisami </w:t>
      </w:r>
      <w:r>
        <w:rPr>
          <w:rFonts w:ascii="Arial" w:hAnsi="Arial" w:cs="Arial"/>
          <w:sz w:val="20"/>
          <w:szCs w:val="20"/>
          <w:lang w:eastAsia="pl-PL"/>
        </w:rPr>
        <w:br/>
      </w:r>
      <w:r w:rsidRPr="00EF6D3A">
        <w:rPr>
          <w:rFonts w:ascii="Arial" w:hAnsi="Arial" w:cs="Arial"/>
          <w:sz w:val="20"/>
          <w:szCs w:val="20"/>
          <w:lang w:eastAsia="pl-PL"/>
        </w:rPr>
        <w:t>i procedurami</w:t>
      </w:r>
      <w:r>
        <w:rPr>
          <w:rFonts w:ascii="Arial" w:hAnsi="Arial" w:cs="Arial"/>
          <w:sz w:val="20"/>
          <w:szCs w:val="20"/>
          <w:lang w:eastAsia="pl-PL"/>
        </w:rPr>
        <w:t>,</w:t>
      </w:r>
      <w:r w:rsidRPr="00EF6D3A">
        <w:rPr>
          <w:rFonts w:ascii="Arial" w:hAnsi="Arial" w:cs="Arial"/>
          <w:sz w:val="20"/>
          <w:szCs w:val="20"/>
          <w:lang w:eastAsia="pl-PL"/>
        </w:rPr>
        <w:t xml:space="preserve"> IZ RPO WŁ przeprowadza kontrole systemowe obejmujące obszary wymienione </w:t>
      </w:r>
      <w:r>
        <w:rPr>
          <w:rFonts w:ascii="Arial" w:hAnsi="Arial" w:cs="Arial"/>
          <w:sz w:val="20"/>
          <w:szCs w:val="20"/>
          <w:lang w:eastAsia="pl-PL"/>
        </w:rPr>
        <w:br/>
      </w:r>
      <w:r w:rsidRPr="00EF6D3A">
        <w:rPr>
          <w:rFonts w:ascii="Arial" w:hAnsi="Arial" w:cs="Arial"/>
          <w:sz w:val="20"/>
          <w:szCs w:val="20"/>
          <w:lang w:eastAsia="pl-PL"/>
        </w:rPr>
        <w:t>w przedmiotowym artykule.</w:t>
      </w:r>
    </w:p>
    <w:p w14:paraId="20CB7761" w14:textId="77777777" w:rsidR="00D50A40" w:rsidRPr="0031528B" w:rsidRDefault="00D50A40" w:rsidP="000C291E">
      <w:pPr>
        <w:spacing w:after="120"/>
        <w:jc w:val="both"/>
        <w:rPr>
          <w:rFonts w:ascii="Arial" w:hAnsi="Arial" w:cs="Arial"/>
          <w:bCs/>
          <w:sz w:val="20"/>
          <w:szCs w:val="20"/>
          <w:lang w:eastAsia="pl-PL"/>
        </w:rPr>
      </w:pPr>
    </w:p>
    <w:p w14:paraId="38AF9516" w14:textId="77777777" w:rsidR="00D50A40" w:rsidRPr="00EF6D3A" w:rsidRDefault="00D50A40" w:rsidP="0029250D">
      <w:pPr>
        <w:autoSpaceDE w:val="0"/>
        <w:autoSpaceDN w:val="0"/>
        <w:adjustRightInd w:val="0"/>
        <w:spacing w:before="240" w:after="240"/>
        <w:jc w:val="both"/>
        <w:rPr>
          <w:rFonts w:ascii="Arial" w:hAnsi="Arial" w:cs="Arial"/>
          <w:b/>
          <w:bCs/>
          <w:sz w:val="20"/>
          <w:szCs w:val="20"/>
          <w:lang w:eastAsia="pl-PL"/>
        </w:rPr>
      </w:pPr>
      <w:bookmarkStart w:id="50" w:name="_Toc407020839"/>
      <w:r w:rsidRPr="00EF6D3A">
        <w:rPr>
          <w:rFonts w:ascii="Arial" w:hAnsi="Arial" w:cs="Arial"/>
          <w:b/>
          <w:bCs/>
          <w:sz w:val="20"/>
          <w:szCs w:val="20"/>
          <w:lang w:eastAsia="pl-PL"/>
        </w:rPr>
        <w:t>Weryfikacja operacji</w:t>
      </w:r>
      <w:bookmarkEnd w:id="50"/>
    </w:p>
    <w:p w14:paraId="42F74675" w14:textId="77777777" w:rsidR="00D50A40" w:rsidRPr="00EF6D3A" w:rsidRDefault="00D50A40" w:rsidP="0029250D">
      <w:pPr>
        <w:spacing w:after="120"/>
        <w:jc w:val="both"/>
        <w:rPr>
          <w:rFonts w:ascii="Arial" w:hAnsi="Arial" w:cs="Arial"/>
          <w:bCs/>
          <w:sz w:val="20"/>
          <w:szCs w:val="20"/>
          <w:lang w:eastAsia="pl-PL"/>
        </w:rPr>
      </w:pPr>
      <w:r w:rsidRPr="00EF6D3A">
        <w:rPr>
          <w:rFonts w:ascii="Arial" w:hAnsi="Arial" w:cs="Arial"/>
          <w:bCs/>
          <w:sz w:val="20"/>
          <w:szCs w:val="20"/>
          <w:lang w:eastAsia="pl-PL"/>
        </w:rPr>
        <w:t>Procedury dotyczące trybu, zakresu oraz sposobu weryfikacji operacji są realizowane na podstawie:</w:t>
      </w:r>
    </w:p>
    <w:p w14:paraId="2356CBB3" w14:textId="77777777" w:rsidR="00D50A40" w:rsidRPr="009E139F" w:rsidRDefault="00D50A40" w:rsidP="0029250D">
      <w:pPr>
        <w:numPr>
          <w:ilvl w:val="0"/>
          <w:numId w:val="55"/>
        </w:numPr>
        <w:spacing w:after="120"/>
        <w:jc w:val="both"/>
        <w:rPr>
          <w:rFonts w:ascii="Arial" w:hAnsi="Arial" w:cs="Arial"/>
          <w:sz w:val="20"/>
          <w:szCs w:val="20"/>
        </w:rPr>
      </w:pPr>
      <w:r w:rsidRPr="009E139F">
        <w:rPr>
          <w:rFonts w:ascii="Arial" w:hAnsi="Arial" w:cs="Arial"/>
          <w:i/>
          <w:sz w:val="20"/>
          <w:szCs w:val="20"/>
        </w:rPr>
        <w:t>ustawy wdrożeniowej</w:t>
      </w:r>
      <w:r w:rsidRPr="009E139F">
        <w:rPr>
          <w:rFonts w:ascii="Arial" w:hAnsi="Arial" w:cs="Arial"/>
          <w:sz w:val="20"/>
          <w:szCs w:val="20"/>
        </w:rPr>
        <w:t>;</w:t>
      </w:r>
    </w:p>
    <w:p w14:paraId="53D159A8" w14:textId="77777777" w:rsidR="00D50A40" w:rsidRPr="009E139F" w:rsidRDefault="00D50A40" w:rsidP="0029250D">
      <w:pPr>
        <w:numPr>
          <w:ilvl w:val="0"/>
          <w:numId w:val="55"/>
        </w:numPr>
        <w:spacing w:after="120"/>
        <w:jc w:val="both"/>
        <w:rPr>
          <w:rFonts w:ascii="Arial" w:hAnsi="Arial" w:cs="Arial"/>
          <w:sz w:val="20"/>
          <w:szCs w:val="20"/>
        </w:rPr>
      </w:pPr>
      <w:r>
        <w:rPr>
          <w:rFonts w:ascii="Arial" w:hAnsi="Arial" w:cs="Arial"/>
          <w:sz w:val="20"/>
          <w:szCs w:val="20"/>
        </w:rPr>
        <w:t>w</w:t>
      </w:r>
      <w:r w:rsidRPr="009E139F">
        <w:rPr>
          <w:rFonts w:ascii="Arial" w:hAnsi="Arial" w:cs="Arial"/>
          <w:sz w:val="20"/>
          <w:szCs w:val="20"/>
        </w:rPr>
        <w:t xml:space="preserve">ytycznych horyzontalnych wydanych przez ministra właściwego do spraw rozwoju regionalnego na podstawie art. 4 ust. 2 pkt 3 </w:t>
      </w:r>
      <w:r w:rsidRPr="009E139F">
        <w:rPr>
          <w:rFonts w:ascii="Arial" w:hAnsi="Arial" w:cs="Arial"/>
          <w:i/>
          <w:sz w:val="20"/>
          <w:szCs w:val="20"/>
        </w:rPr>
        <w:t>ustawy wdrożeniowej</w:t>
      </w:r>
      <w:r w:rsidRPr="009E139F">
        <w:rPr>
          <w:rFonts w:ascii="Arial" w:hAnsi="Arial" w:cs="Arial"/>
          <w:sz w:val="20"/>
          <w:szCs w:val="20"/>
        </w:rPr>
        <w:t>;</w:t>
      </w:r>
    </w:p>
    <w:p w14:paraId="216974C0" w14:textId="7A06C416" w:rsidR="00D50A40" w:rsidRPr="001C039B" w:rsidRDefault="00D50A40" w:rsidP="0029250D">
      <w:pPr>
        <w:numPr>
          <w:ilvl w:val="0"/>
          <w:numId w:val="55"/>
        </w:numPr>
        <w:spacing w:after="120"/>
        <w:jc w:val="both"/>
        <w:rPr>
          <w:rFonts w:ascii="Arial" w:hAnsi="Arial" w:cs="Arial"/>
          <w:sz w:val="20"/>
          <w:szCs w:val="20"/>
        </w:rPr>
      </w:pPr>
      <w:r w:rsidRPr="009933AB">
        <w:rPr>
          <w:rFonts w:ascii="Arial" w:hAnsi="Arial" w:cs="Arial"/>
          <w:sz w:val="20"/>
          <w:szCs w:val="20"/>
        </w:rPr>
        <w:lastRenderedPageBreak/>
        <w:t>wytycznych programowych wydanych przez IZ RPO WŁ na podstawie art. 7 ust. 1</w:t>
      </w:r>
      <w:r w:rsidRPr="00E01335">
        <w:rPr>
          <w:rFonts w:ascii="Arial" w:hAnsi="Arial" w:cs="Arial"/>
          <w:i/>
          <w:sz w:val="20"/>
          <w:szCs w:val="20"/>
        </w:rPr>
        <w:t> </w:t>
      </w:r>
      <w:r w:rsidRPr="009933AB">
        <w:rPr>
          <w:rFonts w:ascii="Arial" w:hAnsi="Arial" w:cs="Arial"/>
          <w:i/>
          <w:sz w:val="20"/>
          <w:szCs w:val="20"/>
        </w:rPr>
        <w:t>ustawy wdrożeniowej</w:t>
      </w:r>
      <w:r w:rsidR="003F7C26">
        <w:rPr>
          <w:rFonts w:ascii="Arial" w:hAnsi="Arial" w:cs="Arial"/>
          <w:sz w:val="20"/>
          <w:szCs w:val="20"/>
        </w:rPr>
        <w:t xml:space="preserve"> </w:t>
      </w:r>
      <w:r w:rsidRPr="009933AB">
        <w:rPr>
          <w:rFonts w:ascii="Arial" w:hAnsi="Arial" w:cs="Arial"/>
          <w:sz w:val="20"/>
          <w:szCs w:val="20"/>
        </w:rPr>
        <w:t>(o ile zostały wydane)</w:t>
      </w:r>
      <w:r>
        <w:rPr>
          <w:rFonts w:ascii="Arial" w:hAnsi="Arial" w:cs="Arial"/>
          <w:sz w:val="20"/>
          <w:szCs w:val="20"/>
        </w:rPr>
        <w:t>.</w:t>
      </w:r>
    </w:p>
    <w:p w14:paraId="65B0A0BF" w14:textId="77777777" w:rsidR="00D50A40" w:rsidRPr="00EF6D3A" w:rsidRDefault="00D50A40" w:rsidP="0029250D">
      <w:pPr>
        <w:overflowPunct w:val="0"/>
        <w:autoSpaceDE w:val="0"/>
        <w:autoSpaceDN w:val="0"/>
        <w:adjustRightInd w:val="0"/>
        <w:spacing w:after="120"/>
        <w:jc w:val="both"/>
        <w:textAlignment w:val="baseline"/>
        <w:rPr>
          <w:rFonts w:ascii="Arial" w:hAnsi="Arial" w:cs="Arial"/>
          <w:sz w:val="20"/>
          <w:szCs w:val="20"/>
          <w:lang w:eastAsia="pl-PL"/>
        </w:rPr>
      </w:pPr>
      <w:r w:rsidRPr="00EF6D3A">
        <w:rPr>
          <w:rFonts w:ascii="Arial" w:hAnsi="Arial" w:cs="Arial"/>
          <w:sz w:val="20"/>
          <w:szCs w:val="20"/>
          <w:lang w:eastAsia="pl-PL"/>
        </w:rPr>
        <w:t xml:space="preserve">Zgodnie z art. 22 ust. 2 </w:t>
      </w:r>
      <w:r w:rsidRPr="00EF6D3A">
        <w:rPr>
          <w:rFonts w:ascii="Arial" w:hAnsi="Arial" w:cs="Arial"/>
          <w:i/>
          <w:sz w:val="20"/>
          <w:szCs w:val="20"/>
          <w:lang w:eastAsia="pl-PL"/>
        </w:rPr>
        <w:t>ustawy wdrożeniowej</w:t>
      </w:r>
      <w:r>
        <w:rPr>
          <w:rFonts w:ascii="Arial" w:hAnsi="Arial" w:cs="Arial"/>
          <w:sz w:val="20"/>
          <w:szCs w:val="20"/>
          <w:lang w:eastAsia="pl-PL"/>
        </w:rPr>
        <w:t>,</w:t>
      </w:r>
      <w:r w:rsidRPr="00EF6D3A">
        <w:rPr>
          <w:rFonts w:ascii="Arial" w:hAnsi="Arial" w:cs="Arial"/>
          <w:sz w:val="20"/>
          <w:szCs w:val="20"/>
          <w:lang w:eastAsia="pl-PL"/>
        </w:rPr>
        <w:t xml:space="preserve"> kontrole służące zapewnieniu, że wydatki w ramach RPO WŁ ponoszone są zgodnie z prawem oraz zasadami unijnymi i krajowymi</w:t>
      </w:r>
      <w:r>
        <w:rPr>
          <w:rFonts w:ascii="Arial" w:hAnsi="Arial" w:cs="Arial"/>
          <w:sz w:val="20"/>
          <w:szCs w:val="20"/>
          <w:lang w:eastAsia="pl-PL"/>
        </w:rPr>
        <w:t>,</w:t>
      </w:r>
      <w:r w:rsidRPr="00EF6D3A">
        <w:rPr>
          <w:rFonts w:ascii="Arial" w:hAnsi="Arial" w:cs="Arial"/>
          <w:sz w:val="20"/>
          <w:szCs w:val="20"/>
          <w:lang w:eastAsia="pl-PL"/>
        </w:rPr>
        <w:t xml:space="preserve"> obejmują weryfikacje wydatków służące sprawdzeniu prawidłowości i kwalifikowalności poniesionych wydatków, które:</w:t>
      </w:r>
    </w:p>
    <w:p w14:paraId="4413A5AA" w14:textId="709D6D03" w:rsidR="00D50A40" w:rsidRPr="009E139F" w:rsidRDefault="00D50A40" w:rsidP="0029250D">
      <w:pPr>
        <w:numPr>
          <w:ilvl w:val="0"/>
          <w:numId w:val="56"/>
        </w:numPr>
        <w:spacing w:after="120"/>
        <w:jc w:val="both"/>
        <w:rPr>
          <w:rFonts w:ascii="Arial" w:hAnsi="Arial" w:cs="Arial"/>
          <w:sz w:val="20"/>
          <w:szCs w:val="20"/>
        </w:rPr>
      </w:pPr>
      <w:r w:rsidRPr="009E139F">
        <w:rPr>
          <w:rFonts w:ascii="Arial" w:hAnsi="Arial" w:cs="Arial"/>
          <w:sz w:val="20"/>
          <w:szCs w:val="20"/>
        </w:rPr>
        <w:t>przybierają formę kontroli składanego przez beneficjenta wniosku o płatność</w:t>
      </w:r>
      <w:r>
        <w:rPr>
          <w:rFonts w:ascii="Arial" w:hAnsi="Arial" w:cs="Arial"/>
          <w:sz w:val="20"/>
          <w:szCs w:val="20"/>
        </w:rPr>
        <w:t>;</w:t>
      </w:r>
    </w:p>
    <w:p w14:paraId="40C74246" w14:textId="626BF104" w:rsidR="00D50A40" w:rsidRPr="009E139F" w:rsidRDefault="00D50A40" w:rsidP="0029250D">
      <w:pPr>
        <w:numPr>
          <w:ilvl w:val="0"/>
          <w:numId w:val="56"/>
        </w:numPr>
        <w:spacing w:after="120"/>
        <w:jc w:val="both"/>
        <w:rPr>
          <w:rFonts w:ascii="Arial" w:hAnsi="Arial" w:cs="Arial"/>
          <w:sz w:val="20"/>
          <w:szCs w:val="20"/>
        </w:rPr>
      </w:pPr>
      <w:r w:rsidRPr="009E139F">
        <w:rPr>
          <w:rFonts w:ascii="Arial" w:hAnsi="Arial" w:cs="Arial"/>
          <w:sz w:val="20"/>
          <w:szCs w:val="20"/>
        </w:rPr>
        <w:t>mogą przybrać formę kontroli projektu w miejscu jego realizacji, które mogą być prowadzone również po zakończeniu realizacji projektu</w:t>
      </w:r>
      <w:r>
        <w:rPr>
          <w:rFonts w:ascii="Arial" w:hAnsi="Arial" w:cs="Arial"/>
          <w:sz w:val="20"/>
          <w:szCs w:val="20"/>
        </w:rPr>
        <w:t>;</w:t>
      </w:r>
    </w:p>
    <w:p w14:paraId="37465744" w14:textId="77777777" w:rsidR="00D50A40" w:rsidRPr="009E139F" w:rsidRDefault="00D50A40" w:rsidP="0029250D">
      <w:pPr>
        <w:numPr>
          <w:ilvl w:val="0"/>
          <w:numId w:val="56"/>
        </w:numPr>
        <w:spacing w:after="120"/>
        <w:jc w:val="both"/>
        <w:rPr>
          <w:rFonts w:ascii="Arial" w:hAnsi="Arial" w:cs="Arial"/>
          <w:sz w:val="20"/>
          <w:szCs w:val="20"/>
        </w:rPr>
      </w:pPr>
      <w:r w:rsidRPr="009E139F">
        <w:rPr>
          <w:rFonts w:ascii="Arial" w:hAnsi="Arial" w:cs="Arial"/>
          <w:sz w:val="20"/>
          <w:szCs w:val="20"/>
        </w:rPr>
        <w:t>mogą przybrać formę kontroli krzyżowych służących zapewnieniu, że wydatki ponoszone</w:t>
      </w:r>
      <w:r w:rsidRPr="009E139F">
        <w:rPr>
          <w:rFonts w:ascii="Arial" w:hAnsi="Arial" w:cs="Arial"/>
          <w:sz w:val="20"/>
          <w:szCs w:val="20"/>
        </w:rPr>
        <w:br/>
        <w:t>w projektach nie są podwójnie finansowane.</w:t>
      </w:r>
    </w:p>
    <w:p w14:paraId="208E8B65" w14:textId="77777777" w:rsidR="00D50A40" w:rsidRPr="00EF6D3A" w:rsidRDefault="00D50A40" w:rsidP="0029250D">
      <w:pPr>
        <w:overflowPunct w:val="0"/>
        <w:autoSpaceDE w:val="0"/>
        <w:autoSpaceDN w:val="0"/>
        <w:adjustRightInd w:val="0"/>
        <w:spacing w:after="120"/>
        <w:jc w:val="both"/>
        <w:textAlignment w:val="baseline"/>
        <w:rPr>
          <w:rFonts w:ascii="Arial" w:hAnsi="Arial" w:cs="Arial"/>
          <w:sz w:val="20"/>
          <w:szCs w:val="20"/>
          <w:lang w:eastAsia="pl-PL"/>
        </w:rPr>
      </w:pPr>
      <w:r w:rsidRPr="00EF6D3A">
        <w:rPr>
          <w:rFonts w:ascii="Arial" w:hAnsi="Arial" w:cs="Arial"/>
          <w:sz w:val="20"/>
          <w:szCs w:val="20"/>
          <w:lang w:eastAsia="pl-PL"/>
        </w:rPr>
        <w:t>Ponadto</w:t>
      </w:r>
      <w:r>
        <w:rPr>
          <w:rFonts w:ascii="Arial" w:hAnsi="Arial" w:cs="Arial"/>
          <w:sz w:val="20"/>
          <w:szCs w:val="20"/>
          <w:lang w:eastAsia="pl-PL"/>
        </w:rPr>
        <w:t>,</w:t>
      </w:r>
      <w:r w:rsidRPr="00EF6D3A">
        <w:rPr>
          <w:rFonts w:ascii="Arial" w:hAnsi="Arial" w:cs="Arial"/>
          <w:sz w:val="20"/>
          <w:szCs w:val="20"/>
          <w:lang w:eastAsia="pl-PL"/>
        </w:rPr>
        <w:t xml:space="preserve"> w ramach RPO WŁ prowadzone są kontrole na zakończenie realizacji projektu służące sprawdzeniu kompletności dokumentów potwierdzających właściwą ścieżkę audytu, o której mowa</w:t>
      </w:r>
      <w:r w:rsidRPr="00EF6D3A">
        <w:rPr>
          <w:rFonts w:ascii="Arial" w:hAnsi="Arial" w:cs="Arial"/>
          <w:sz w:val="20"/>
          <w:szCs w:val="20"/>
          <w:lang w:eastAsia="pl-PL"/>
        </w:rPr>
        <w:br/>
        <w:t xml:space="preserve">w art. 125 ust. 4 lit. d </w:t>
      </w:r>
      <w:r w:rsidRPr="00EF6D3A">
        <w:rPr>
          <w:rFonts w:ascii="Arial" w:hAnsi="Arial" w:cs="Arial"/>
          <w:i/>
          <w:sz w:val="20"/>
          <w:szCs w:val="20"/>
          <w:lang w:eastAsia="pl-PL"/>
        </w:rPr>
        <w:t>rozporządzenia ogólnego</w:t>
      </w:r>
      <w:r w:rsidRPr="00EF6D3A">
        <w:rPr>
          <w:rFonts w:ascii="Arial" w:hAnsi="Arial" w:cs="Arial"/>
          <w:sz w:val="20"/>
          <w:szCs w:val="20"/>
          <w:lang w:eastAsia="pl-PL"/>
        </w:rPr>
        <w:t>, w odniesieniu do zrealizowanego projektu oraz kontrole trwałości projektu.</w:t>
      </w:r>
    </w:p>
    <w:p w14:paraId="1786644E" w14:textId="3896E26E" w:rsidR="00D50A40" w:rsidRPr="00EF6D3A" w:rsidRDefault="00D50A40" w:rsidP="0029250D">
      <w:pPr>
        <w:overflowPunct w:val="0"/>
        <w:autoSpaceDE w:val="0"/>
        <w:autoSpaceDN w:val="0"/>
        <w:adjustRightInd w:val="0"/>
        <w:spacing w:after="120"/>
        <w:jc w:val="both"/>
        <w:textAlignment w:val="baseline"/>
        <w:rPr>
          <w:rFonts w:ascii="Arial" w:hAnsi="Arial" w:cs="Arial"/>
          <w:i/>
          <w:sz w:val="20"/>
          <w:szCs w:val="20"/>
          <w:lang w:eastAsia="pl-PL"/>
        </w:rPr>
      </w:pPr>
      <w:r w:rsidRPr="00A25AE3">
        <w:rPr>
          <w:rFonts w:ascii="Arial" w:hAnsi="Arial" w:cs="Arial"/>
          <w:sz w:val="20"/>
          <w:szCs w:val="20"/>
          <w:u w:val="single"/>
          <w:lang w:eastAsia="pl-PL"/>
        </w:rPr>
        <w:t>Kontrola administracyjna wniosków o płatność</w:t>
      </w:r>
      <w:r w:rsidRPr="00643A52">
        <w:rPr>
          <w:rFonts w:ascii="Arial" w:hAnsi="Arial" w:cs="Arial"/>
          <w:sz w:val="20"/>
          <w:szCs w:val="20"/>
          <w:lang w:eastAsia="pl-PL"/>
        </w:rPr>
        <w:t xml:space="preserve"> </w:t>
      </w:r>
      <w:r w:rsidRPr="00EF6D3A">
        <w:rPr>
          <w:rFonts w:ascii="Arial" w:hAnsi="Arial" w:cs="Arial"/>
          <w:sz w:val="20"/>
          <w:szCs w:val="20"/>
          <w:lang w:eastAsia="pl-PL"/>
        </w:rPr>
        <w:t xml:space="preserve">prowadzona w IZ RPO WŁ, dotyczy wszystkich wniosków o płatność i obejmuje dokumenty poświadczające wydatki, wymagane </w:t>
      </w:r>
      <w:r>
        <w:rPr>
          <w:rFonts w:ascii="Arial" w:hAnsi="Arial" w:cs="Arial"/>
          <w:sz w:val="20"/>
          <w:szCs w:val="20"/>
          <w:lang w:eastAsia="pl-PL"/>
        </w:rPr>
        <w:t>przez IZ zarówno</w:t>
      </w:r>
      <w:r w:rsidRPr="00EF6D3A">
        <w:rPr>
          <w:rFonts w:ascii="Arial" w:hAnsi="Arial" w:cs="Arial"/>
          <w:sz w:val="20"/>
          <w:szCs w:val="20"/>
          <w:lang w:eastAsia="pl-PL"/>
        </w:rPr>
        <w:t xml:space="preserve"> na etapie składania tych wniosków</w:t>
      </w:r>
      <w:r>
        <w:rPr>
          <w:rFonts w:ascii="Arial" w:hAnsi="Arial" w:cs="Arial"/>
          <w:sz w:val="20"/>
          <w:szCs w:val="20"/>
          <w:lang w:eastAsia="pl-PL"/>
        </w:rPr>
        <w:t>, jak i na dodatkowe wezwanie IZ, jeśli jest to konieczne do potwierdzenia kwalifikowalności wydatków</w:t>
      </w:r>
      <w:r w:rsidRPr="00EF6D3A">
        <w:rPr>
          <w:rFonts w:ascii="Arial" w:hAnsi="Arial" w:cs="Arial"/>
          <w:sz w:val="20"/>
          <w:szCs w:val="20"/>
          <w:lang w:eastAsia="pl-PL"/>
        </w:rPr>
        <w:t xml:space="preserve">. Dane na temat wniosku oraz wynik jego weryfikacji rejestrowane </w:t>
      </w:r>
      <w:r>
        <w:rPr>
          <w:rFonts w:ascii="Arial" w:hAnsi="Arial" w:cs="Arial"/>
          <w:sz w:val="20"/>
          <w:szCs w:val="20"/>
          <w:lang w:eastAsia="pl-PL"/>
        </w:rPr>
        <w:br/>
      </w:r>
      <w:r w:rsidRPr="00EF6D3A">
        <w:rPr>
          <w:rFonts w:ascii="Arial" w:hAnsi="Arial" w:cs="Arial"/>
          <w:sz w:val="20"/>
          <w:szCs w:val="20"/>
          <w:lang w:eastAsia="pl-PL"/>
        </w:rPr>
        <w:t>są w systemie informatycznym SL2014, a</w:t>
      </w:r>
      <w:r>
        <w:rPr>
          <w:rFonts w:ascii="Arial" w:hAnsi="Arial" w:cs="Arial"/>
          <w:sz w:val="20"/>
          <w:szCs w:val="20"/>
          <w:lang w:eastAsia="pl-PL"/>
        </w:rPr>
        <w:t> </w:t>
      </w:r>
      <w:r w:rsidRPr="00EF6D3A">
        <w:rPr>
          <w:rFonts w:ascii="Arial" w:hAnsi="Arial" w:cs="Arial"/>
          <w:sz w:val="20"/>
          <w:szCs w:val="20"/>
          <w:lang w:eastAsia="pl-PL"/>
        </w:rPr>
        <w:t>ewentualne wykryte nieprawidłowości podlegają raportowaniu zgodnie z odpowiednimi zapisami wytycznych horyzontalnych wydanych przez ministra właściwego do spraw rozwoju regionalnego</w:t>
      </w:r>
      <w:r>
        <w:rPr>
          <w:rFonts w:ascii="Arial" w:hAnsi="Arial" w:cs="Arial"/>
          <w:sz w:val="20"/>
          <w:szCs w:val="20"/>
          <w:lang w:eastAsia="pl-PL"/>
        </w:rPr>
        <w:t xml:space="preserve"> </w:t>
      </w:r>
      <w:r w:rsidRPr="00EF6D3A">
        <w:rPr>
          <w:rFonts w:ascii="Arial" w:hAnsi="Arial" w:cs="Arial"/>
          <w:sz w:val="20"/>
          <w:szCs w:val="20"/>
          <w:lang w:eastAsia="pl-PL"/>
        </w:rPr>
        <w:t xml:space="preserve">na podstawie art. 4 ust. 2 pkt 3 </w:t>
      </w:r>
      <w:r w:rsidRPr="00EF6D3A">
        <w:rPr>
          <w:rFonts w:ascii="Arial" w:hAnsi="Arial" w:cs="Arial"/>
          <w:i/>
          <w:sz w:val="20"/>
          <w:szCs w:val="20"/>
          <w:lang w:eastAsia="pl-PL"/>
        </w:rPr>
        <w:t>ustawy wdrożeniowej</w:t>
      </w:r>
      <w:r w:rsidRPr="00EF6D3A">
        <w:rPr>
          <w:rFonts w:ascii="Arial" w:hAnsi="Arial" w:cs="Arial"/>
          <w:sz w:val="20"/>
          <w:szCs w:val="20"/>
          <w:lang w:eastAsia="pl-PL"/>
        </w:rPr>
        <w:t>;</w:t>
      </w:r>
      <w:r w:rsidRPr="00BD07A2">
        <w:rPr>
          <w:rFonts w:ascii="Arial" w:hAnsi="Arial" w:cs="Arial"/>
          <w:sz w:val="20"/>
          <w:szCs w:val="20"/>
          <w:lang w:eastAsia="pl-PL"/>
        </w:rPr>
        <w:t xml:space="preserve"> </w:t>
      </w:r>
      <w:r w:rsidRPr="00003966">
        <w:rPr>
          <w:rFonts w:ascii="Arial" w:hAnsi="Arial" w:cs="Arial"/>
          <w:sz w:val="20"/>
          <w:szCs w:val="20"/>
          <w:lang w:eastAsia="pl-PL"/>
        </w:rPr>
        <w:t>IZ dopuszcza możliwość weryfikacji wydatków w ramach danego wniosku o płatność na próbie dokumentów w oparciu o przyjętą metodologię.</w:t>
      </w:r>
    </w:p>
    <w:p w14:paraId="60D2B88C" w14:textId="77777777" w:rsidR="00D50A40" w:rsidRPr="00EF6D3A" w:rsidRDefault="00D50A40" w:rsidP="00971231">
      <w:pPr>
        <w:autoSpaceDE w:val="0"/>
        <w:autoSpaceDN w:val="0"/>
        <w:adjustRightInd w:val="0"/>
        <w:spacing w:after="120"/>
        <w:jc w:val="both"/>
        <w:rPr>
          <w:rFonts w:ascii="Arial" w:hAnsi="Arial" w:cs="Arial"/>
          <w:sz w:val="20"/>
          <w:szCs w:val="20"/>
          <w:lang w:eastAsia="pl-PL"/>
        </w:rPr>
      </w:pPr>
      <w:r w:rsidRPr="00E63E37">
        <w:rPr>
          <w:rFonts w:ascii="Arial" w:hAnsi="Arial" w:cs="Arial"/>
          <w:sz w:val="20"/>
          <w:szCs w:val="20"/>
          <w:u w:val="single"/>
          <w:lang w:eastAsia="pl-PL"/>
        </w:rPr>
        <w:t>Kontrola w miejscu realizacji projektu lub w siedzibie beneficjenta</w:t>
      </w:r>
      <w:r>
        <w:rPr>
          <w:rFonts w:ascii="Arial" w:hAnsi="Arial" w:cs="Arial"/>
          <w:sz w:val="20"/>
          <w:szCs w:val="20"/>
          <w:lang w:eastAsia="pl-PL"/>
        </w:rPr>
        <w:t xml:space="preserve"> prowadzona przez IZ RPO WŁ ma na celu potwierdzenie, że współfinansowane towary, usługi i roboty budowlane zostały dostarczone oraz że wydatki zadeklarowane przez beneficjentów na realizację zadań w projekcie zostały rzeczywiście poniesione i są zgodne z zasadami wspólnotowymi i krajowymi. Kontrole te mogą być prowadzone </w:t>
      </w:r>
      <w:r>
        <w:rPr>
          <w:rFonts w:ascii="Arial" w:hAnsi="Arial" w:cs="Arial"/>
          <w:sz w:val="20"/>
          <w:szCs w:val="20"/>
          <w:lang w:eastAsia="pl-PL"/>
        </w:rPr>
        <w:br/>
        <w:t xml:space="preserve">w trybie kontroli planowych w oparciu o Roczne Plany Kontroli </w:t>
      </w:r>
      <w:r w:rsidRPr="008E2E12">
        <w:rPr>
          <w:rFonts w:ascii="Arial" w:hAnsi="Arial" w:cs="Arial"/>
          <w:sz w:val="20"/>
          <w:szCs w:val="20"/>
          <w:lang w:eastAsia="pl-PL"/>
        </w:rPr>
        <w:t>lub w trybie kontroli doraźnych.</w:t>
      </w:r>
      <w:r>
        <w:rPr>
          <w:rFonts w:ascii="Arial" w:hAnsi="Arial" w:cs="Arial"/>
          <w:sz w:val="20"/>
          <w:szCs w:val="20"/>
          <w:lang w:eastAsia="pl-PL"/>
        </w:rPr>
        <w:t xml:space="preserve">  </w:t>
      </w:r>
    </w:p>
    <w:p w14:paraId="0EFEC667" w14:textId="77777777" w:rsidR="00D50A40" w:rsidRDefault="00D50A40">
      <w:pPr>
        <w:spacing w:after="120"/>
        <w:jc w:val="both"/>
        <w:rPr>
          <w:rFonts w:ascii="Arial" w:hAnsi="Arial" w:cs="Arial"/>
          <w:sz w:val="20"/>
          <w:szCs w:val="20"/>
          <w:lang w:eastAsia="pl-PL"/>
        </w:rPr>
      </w:pPr>
      <w:r w:rsidRPr="00EF6D3A">
        <w:rPr>
          <w:rFonts w:ascii="Arial" w:hAnsi="Arial" w:cs="Arial"/>
          <w:sz w:val="20"/>
          <w:szCs w:val="20"/>
          <w:lang w:eastAsia="pl-PL"/>
        </w:rPr>
        <w:t xml:space="preserve">IZ RPO WŁ dopuszcza możliwość </w:t>
      </w:r>
      <w:r>
        <w:rPr>
          <w:rFonts w:ascii="Arial" w:hAnsi="Arial" w:cs="Arial"/>
          <w:sz w:val="20"/>
          <w:szCs w:val="20"/>
          <w:lang w:eastAsia="pl-PL"/>
        </w:rPr>
        <w:t xml:space="preserve">przeprowadzenia </w:t>
      </w:r>
      <w:r w:rsidRPr="00EF6D3A">
        <w:rPr>
          <w:rFonts w:ascii="Arial" w:hAnsi="Arial" w:cs="Arial"/>
          <w:sz w:val="20"/>
          <w:szCs w:val="20"/>
          <w:lang w:eastAsia="pl-PL"/>
        </w:rPr>
        <w:t xml:space="preserve">kontroli </w:t>
      </w:r>
      <w:r>
        <w:rPr>
          <w:rFonts w:ascii="Arial" w:hAnsi="Arial" w:cs="Arial"/>
          <w:sz w:val="20"/>
          <w:szCs w:val="20"/>
          <w:lang w:eastAsia="pl-PL"/>
        </w:rPr>
        <w:t xml:space="preserve">w miejscu realizacji lub w siedzibie beneficjenta </w:t>
      </w:r>
      <w:r w:rsidRPr="00EF6D3A">
        <w:rPr>
          <w:rFonts w:ascii="Arial" w:hAnsi="Arial" w:cs="Arial"/>
          <w:sz w:val="20"/>
          <w:szCs w:val="20"/>
          <w:lang w:eastAsia="pl-PL"/>
        </w:rPr>
        <w:t>na próbie</w:t>
      </w:r>
      <w:r>
        <w:rPr>
          <w:rFonts w:ascii="Arial" w:hAnsi="Arial" w:cs="Arial"/>
          <w:sz w:val="20"/>
          <w:szCs w:val="20"/>
          <w:lang w:eastAsia="pl-PL"/>
        </w:rPr>
        <w:t xml:space="preserve"> projektów</w:t>
      </w:r>
      <w:r w:rsidRPr="00EF6D3A">
        <w:rPr>
          <w:rFonts w:ascii="Arial" w:hAnsi="Arial" w:cs="Arial"/>
          <w:sz w:val="20"/>
          <w:szCs w:val="20"/>
          <w:lang w:eastAsia="pl-PL"/>
        </w:rPr>
        <w:t xml:space="preserve">, </w:t>
      </w:r>
      <w:r>
        <w:rPr>
          <w:rFonts w:ascii="Arial" w:hAnsi="Arial" w:cs="Arial"/>
          <w:sz w:val="20"/>
          <w:szCs w:val="20"/>
          <w:lang w:eastAsia="pl-PL"/>
        </w:rPr>
        <w:t>wybieraną</w:t>
      </w:r>
      <w:r w:rsidRPr="00EF6D3A">
        <w:rPr>
          <w:rFonts w:ascii="Arial" w:hAnsi="Arial" w:cs="Arial"/>
          <w:sz w:val="20"/>
          <w:szCs w:val="20"/>
          <w:lang w:eastAsia="pl-PL"/>
        </w:rPr>
        <w:t xml:space="preserve"> w oparciu o metodologię wyboru projektów określoną przez IZ RPO WŁ.</w:t>
      </w:r>
    </w:p>
    <w:p w14:paraId="5F0E1457" w14:textId="77777777" w:rsidR="00D50A40" w:rsidRPr="00EF6D3A" w:rsidRDefault="00D50A40" w:rsidP="0029250D">
      <w:pPr>
        <w:spacing w:after="120"/>
        <w:jc w:val="both"/>
        <w:rPr>
          <w:rFonts w:ascii="Arial" w:hAnsi="Arial" w:cs="Arial"/>
          <w:sz w:val="20"/>
          <w:szCs w:val="20"/>
          <w:lang w:eastAsia="pl-PL"/>
        </w:rPr>
      </w:pPr>
      <w:r w:rsidRPr="00EF6D3A">
        <w:rPr>
          <w:rFonts w:ascii="Arial" w:hAnsi="Arial" w:cs="Arial"/>
          <w:sz w:val="20"/>
          <w:szCs w:val="20"/>
          <w:lang w:eastAsia="pl-PL"/>
        </w:rPr>
        <w:t>Roczne Plany Kontroli</w:t>
      </w:r>
      <w:r>
        <w:rPr>
          <w:rFonts w:ascii="Arial" w:hAnsi="Arial" w:cs="Arial"/>
          <w:sz w:val="20"/>
          <w:szCs w:val="20"/>
          <w:lang w:eastAsia="pl-PL"/>
        </w:rPr>
        <w:t xml:space="preserve">, sporządzane </w:t>
      </w:r>
      <w:r w:rsidRPr="0018179C">
        <w:rPr>
          <w:rFonts w:ascii="Arial" w:hAnsi="Arial" w:cs="Arial"/>
          <w:sz w:val="20"/>
          <w:szCs w:val="20"/>
          <w:lang w:eastAsia="pl-PL"/>
        </w:rPr>
        <w:t xml:space="preserve">przez IZ </w:t>
      </w:r>
      <w:r w:rsidRPr="007E70F9">
        <w:rPr>
          <w:rFonts w:ascii="Arial" w:hAnsi="Arial" w:cs="Arial"/>
          <w:sz w:val="20"/>
          <w:szCs w:val="20"/>
          <w:lang w:eastAsia="pl-PL"/>
        </w:rPr>
        <w:t>RPO WŁ na dany rok obrachunkowy,</w:t>
      </w:r>
      <w:r w:rsidRPr="00EF6D3A">
        <w:rPr>
          <w:rFonts w:ascii="Arial" w:hAnsi="Arial" w:cs="Arial"/>
          <w:sz w:val="20"/>
          <w:szCs w:val="20"/>
          <w:lang w:eastAsia="pl-PL"/>
        </w:rPr>
        <w:t xml:space="preserve"> zawierają m. in. </w:t>
      </w:r>
      <w:r>
        <w:rPr>
          <w:rFonts w:ascii="Arial" w:hAnsi="Arial" w:cs="Arial"/>
          <w:sz w:val="20"/>
          <w:szCs w:val="20"/>
          <w:lang w:eastAsia="pl-PL"/>
        </w:rPr>
        <w:t>zwięzły opis struktury instytucjonalnej odpowiedzialnej za prowadzenie kontroli, informacje na temat</w:t>
      </w:r>
      <w:r w:rsidRPr="00EF6D3A">
        <w:rPr>
          <w:rFonts w:ascii="Arial" w:hAnsi="Arial" w:cs="Arial"/>
          <w:sz w:val="20"/>
          <w:szCs w:val="20"/>
          <w:lang w:eastAsia="pl-PL"/>
        </w:rPr>
        <w:t xml:space="preserve"> zasob</w:t>
      </w:r>
      <w:r>
        <w:rPr>
          <w:rFonts w:ascii="Arial" w:hAnsi="Arial" w:cs="Arial"/>
          <w:sz w:val="20"/>
          <w:szCs w:val="20"/>
          <w:lang w:eastAsia="pl-PL"/>
        </w:rPr>
        <w:t>ó</w:t>
      </w:r>
      <w:r>
        <w:rPr>
          <w:rFonts w:ascii="Arial" w:hAnsi="Arial"/>
          <w:sz w:val="20"/>
          <w:szCs w:val="20"/>
          <w:lang w:eastAsia="pl-PL"/>
        </w:rPr>
        <w:t>w</w:t>
      </w:r>
      <w:r w:rsidRPr="00EF6D3A">
        <w:rPr>
          <w:rFonts w:ascii="Arial" w:hAnsi="Arial" w:cs="Arial"/>
          <w:sz w:val="20"/>
          <w:szCs w:val="20"/>
          <w:lang w:eastAsia="pl-PL"/>
        </w:rPr>
        <w:t xml:space="preserve"> ludzki</w:t>
      </w:r>
      <w:r>
        <w:rPr>
          <w:rFonts w:ascii="Arial" w:hAnsi="Arial" w:cs="Arial"/>
          <w:sz w:val="20"/>
          <w:szCs w:val="20"/>
          <w:lang w:eastAsia="pl-PL"/>
        </w:rPr>
        <w:t>ch zapewniających obsługę wszystkich rodzajów kontroli, krótki opis dokumentów zawierających procedury związane z procesem kontroli obowiązujące w RPO WŁ 2014-2020,</w:t>
      </w:r>
      <w:r w:rsidRPr="00EF6D3A">
        <w:rPr>
          <w:rFonts w:ascii="Arial" w:hAnsi="Arial" w:cs="Arial"/>
          <w:sz w:val="20"/>
          <w:szCs w:val="20"/>
          <w:lang w:eastAsia="pl-PL"/>
        </w:rPr>
        <w:t xml:space="preserve"> listę instytucji, które podlegają kontroli</w:t>
      </w:r>
      <w:r>
        <w:rPr>
          <w:rFonts w:ascii="Arial" w:hAnsi="Arial" w:cs="Arial"/>
          <w:sz w:val="20"/>
          <w:szCs w:val="20"/>
          <w:lang w:eastAsia="pl-PL"/>
        </w:rPr>
        <w:t xml:space="preserve"> systemowej</w:t>
      </w:r>
      <w:r w:rsidRPr="00EF6D3A">
        <w:rPr>
          <w:rFonts w:ascii="Arial" w:hAnsi="Arial" w:cs="Arial"/>
          <w:sz w:val="20"/>
          <w:szCs w:val="20"/>
          <w:lang w:eastAsia="pl-PL"/>
        </w:rPr>
        <w:t xml:space="preserve"> wraz z harmonogramem czasowym kontroli,</w:t>
      </w:r>
      <w:r>
        <w:rPr>
          <w:rFonts w:ascii="Arial" w:hAnsi="Arial" w:cs="Arial"/>
          <w:sz w:val="20"/>
          <w:szCs w:val="20"/>
          <w:lang w:eastAsia="pl-PL"/>
        </w:rPr>
        <w:t xml:space="preserve"> założenia metodyki doboru próby dokumentów do kontroli wniosków o płatność, doboru próby projektów do kontroli w miejscu realizacji lub w siedzibie beneficjenta, w tym kontroli trwałości, informacje na temat ewentualnego zlecania kontroli podmiotom zewnętrznym</w:t>
      </w:r>
      <w:r w:rsidRPr="00EF6D3A">
        <w:rPr>
          <w:rFonts w:ascii="Arial" w:hAnsi="Arial" w:cs="Arial"/>
          <w:sz w:val="20"/>
          <w:szCs w:val="20"/>
          <w:lang w:eastAsia="pl-PL"/>
        </w:rPr>
        <w:t xml:space="preserve">. </w:t>
      </w:r>
    </w:p>
    <w:p w14:paraId="3A2F2CEA" w14:textId="77777777" w:rsidR="00D50A40" w:rsidRPr="00EF6D3A" w:rsidRDefault="00D50A40" w:rsidP="0029250D">
      <w:pPr>
        <w:spacing w:after="120"/>
        <w:jc w:val="both"/>
        <w:rPr>
          <w:rFonts w:ascii="Arial" w:hAnsi="Arial" w:cs="Arial"/>
          <w:sz w:val="20"/>
          <w:szCs w:val="20"/>
          <w:lang w:eastAsia="pl-PL"/>
        </w:rPr>
      </w:pPr>
      <w:r w:rsidRPr="00A25AE3">
        <w:rPr>
          <w:rFonts w:ascii="Arial" w:hAnsi="Arial" w:cs="Arial"/>
          <w:sz w:val="20"/>
          <w:szCs w:val="20"/>
          <w:u w:val="single"/>
          <w:lang w:eastAsia="pl-PL"/>
        </w:rPr>
        <w:t>Kontrola na zakończenie realizacji projektu</w:t>
      </w:r>
      <w:r w:rsidRPr="00EF6D3A">
        <w:rPr>
          <w:rFonts w:ascii="Arial" w:hAnsi="Arial" w:cs="Arial"/>
          <w:sz w:val="20"/>
          <w:szCs w:val="20"/>
          <w:lang w:eastAsia="pl-PL"/>
        </w:rPr>
        <w:t xml:space="preserve"> przeprowadzana jest obligatoryjnie po złożeniu przez beneficjenta wniosku o płatność końcową, przed akceptacją tego wniosku i ostatecznym rozliczeniem projektu. Polega ona na sprawdzeniu na poziomie IZ RPO WŁ kompletności i zgodności z przepisami dokumentacji związanej z realizacją projektu, niezbędnej do zapewnienia właściwej ścieżki audytu, </w:t>
      </w:r>
      <w:r>
        <w:rPr>
          <w:rFonts w:ascii="Arial" w:hAnsi="Arial" w:cs="Arial"/>
          <w:sz w:val="20"/>
          <w:szCs w:val="20"/>
          <w:lang w:eastAsia="pl-PL"/>
        </w:rPr>
        <w:br/>
      </w:r>
      <w:r w:rsidRPr="00EF6D3A">
        <w:rPr>
          <w:rFonts w:ascii="Arial" w:hAnsi="Arial" w:cs="Arial"/>
          <w:sz w:val="20"/>
          <w:szCs w:val="20"/>
          <w:lang w:eastAsia="pl-PL"/>
        </w:rPr>
        <w:t>ze szczególnym uwzględnieniem dokumentów potwierdzających prawidłowość poniesionych wydatków.</w:t>
      </w:r>
    </w:p>
    <w:p w14:paraId="3EDAE8A5" w14:textId="77777777" w:rsidR="00D50A40" w:rsidRPr="00EF6D3A" w:rsidRDefault="00D50A40" w:rsidP="0029250D">
      <w:pPr>
        <w:spacing w:after="120"/>
        <w:jc w:val="both"/>
        <w:rPr>
          <w:rFonts w:ascii="Arial" w:hAnsi="Arial" w:cs="Arial"/>
          <w:sz w:val="20"/>
          <w:szCs w:val="20"/>
          <w:lang w:eastAsia="pl-PL"/>
        </w:rPr>
      </w:pPr>
      <w:r w:rsidRPr="00EF6D3A">
        <w:rPr>
          <w:rFonts w:ascii="Arial" w:hAnsi="Arial" w:cs="Arial"/>
          <w:sz w:val="20"/>
          <w:szCs w:val="20"/>
          <w:lang w:eastAsia="pl-PL"/>
        </w:rPr>
        <w:t>Kontrole przeprowadzane są zgodnie z instrukcjami wykonawczymi opracowanymi przez IZ RPO WŁ, a ich wyniki zapisywane są w systemie informatycznym SL2014.</w:t>
      </w:r>
    </w:p>
    <w:p w14:paraId="6F1BE166" w14:textId="77777777" w:rsidR="00D50A40" w:rsidRPr="00EF6D3A" w:rsidRDefault="00D50A40" w:rsidP="0029250D">
      <w:pPr>
        <w:spacing w:after="120"/>
        <w:jc w:val="both"/>
        <w:rPr>
          <w:rFonts w:ascii="Arial" w:hAnsi="Arial" w:cs="Arial"/>
          <w:sz w:val="20"/>
          <w:szCs w:val="20"/>
          <w:lang w:eastAsia="pl-PL"/>
        </w:rPr>
      </w:pPr>
      <w:r w:rsidRPr="00EF6D3A">
        <w:rPr>
          <w:rFonts w:ascii="Arial" w:hAnsi="Arial" w:cs="Arial"/>
          <w:sz w:val="20"/>
          <w:szCs w:val="20"/>
          <w:lang w:eastAsia="pl-PL"/>
        </w:rPr>
        <w:lastRenderedPageBreak/>
        <w:t>Opis i uzasadnienie stosowanej metodologii doboru próby, wyszczególnienia projektów poddanych kontroli oraz dokumentacja z przeprowadzonych weryfikacji, przedstawiająca w szczególności zakres wykonywanych czynności, datę ich przeprowadzenia, ustalenia oraz rekomendacje lub działania podjęte w celu wykrycia nieprawidłowości będą przechowywane w IZ RPO WŁ.</w:t>
      </w:r>
    </w:p>
    <w:p w14:paraId="1BA2EFA2" w14:textId="4D2A0357" w:rsidR="00D50A40" w:rsidRDefault="00D50A40" w:rsidP="0029250D">
      <w:pPr>
        <w:spacing w:after="120"/>
        <w:jc w:val="both"/>
        <w:rPr>
          <w:rFonts w:ascii="Arial" w:hAnsi="Arial" w:cs="Arial"/>
          <w:sz w:val="20"/>
          <w:szCs w:val="20"/>
        </w:rPr>
      </w:pPr>
      <w:r w:rsidRPr="00EF6D3A">
        <w:rPr>
          <w:rFonts w:ascii="Arial" w:hAnsi="Arial" w:cs="Arial"/>
          <w:sz w:val="20"/>
          <w:szCs w:val="20"/>
          <w:lang w:eastAsia="pl-PL"/>
        </w:rPr>
        <w:t>Ponadto</w:t>
      </w:r>
      <w:r>
        <w:rPr>
          <w:rFonts w:ascii="Arial" w:hAnsi="Arial" w:cs="Arial"/>
          <w:sz w:val="20"/>
          <w:szCs w:val="20"/>
          <w:lang w:eastAsia="pl-PL"/>
        </w:rPr>
        <w:t>,</w:t>
      </w:r>
      <w:r w:rsidRPr="00EF6D3A">
        <w:rPr>
          <w:rFonts w:ascii="Arial" w:hAnsi="Arial" w:cs="Arial"/>
          <w:sz w:val="20"/>
          <w:szCs w:val="20"/>
          <w:lang w:eastAsia="pl-PL"/>
        </w:rPr>
        <w:t xml:space="preserve"> IZ RPO WŁ stosuje procedury zapewniające kontrole krzyżowe programu, których celem jest wykrywanie i eliminowanie podwójnego finansowania wydatków w ramach RPO WŁ oraz kontrole krzyżowe horyzontalne</w:t>
      </w:r>
      <w:r>
        <w:rPr>
          <w:rFonts w:ascii="Arial" w:hAnsi="Arial" w:cs="Arial"/>
          <w:sz w:val="20"/>
          <w:szCs w:val="20"/>
          <w:lang w:eastAsia="pl-PL"/>
        </w:rPr>
        <w:t>,</w:t>
      </w:r>
      <w:r w:rsidRPr="00EF6D3A">
        <w:rPr>
          <w:rFonts w:ascii="Arial" w:hAnsi="Arial" w:cs="Arial"/>
          <w:sz w:val="20"/>
          <w:szCs w:val="20"/>
          <w:lang w:eastAsia="pl-PL"/>
        </w:rPr>
        <w:t xml:space="preserve"> których celem jest wykrywanie i eliminowanie podwójnego finansowania wydatków w ramach RPO WŁ i </w:t>
      </w:r>
      <w:r w:rsidRPr="00EF6D3A">
        <w:rPr>
          <w:rFonts w:ascii="Arial" w:hAnsi="Arial" w:cs="Arial"/>
          <w:sz w:val="20"/>
          <w:szCs w:val="20"/>
        </w:rPr>
        <w:t>PROW</w:t>
      </w:r>
      <w:r>
        <w:rPr>
          <w:rFonts w:ascii="Arial" w:hAnsi="Arial" w:cs="Arial"/>
          <w:sz w:val="20"/>
          <w:szCs w:val="20"/>
        </w:rPr>
        <w:t xml:space="preserve"> lub PO RYBY</w:t>
      </w:r>
      <w:r w:rsidRPr="00EF6D3A">
        <w:rPr>
          <w:rFonts w:ascii="Arial" w:hAnsi="Arial" w:cs="Arial"/>
          <w:sz w:val="20"/>
          <w:szCs w:val="20"/>
        </w:rPr>
        <w:t>.</w:t>
      </w:r>
      <w:r>
        <w:rPr>
          <w:rFonts w:ascii="Arial" w:hAnsi="Arial" w:cs="Arial"/>
          <w:sz w:val="20"/>
          <w:szCs w:val="20"/>
        </w:rPr>
        <w:t xml:space="preserve"> Kontrole krzyżowe </w:t>
      </w:r>
      <w:r w:rsidR="00615470">
        <w:rPr>
          <w:rFonts w:ascii="Arial" w:hAnsi="Arial" w:cs="Arial"/>
          <w:sz w:val="20"/>
          <w:szCs w:val="20"/>
        </w:rPr>
        <w:t>koordynowane są</w:t>
      </w:r>
      <w:r>
        <w:rPr>
          <w:rFonts w:ascii="Arial" w:hAnsi="Arial" w:cs="Arial"/>
          <w:sz w:val="20"/>
          <w:szCs w:val="20"/>
        </w:rPr>
        <w:t xml:space="preserve"> przeprowadzane przez IK UP we współpracy z IZ. Szczegółowy tryb postępowania w przypadku kontroli krzyżowych regulują instrukcje wykonawcze opracowane przez IZ RPO.</w:t>
      </w:r>
    </w:p>
    <w:p w14:paraId="1C082D7B" w14:textId="3D26A8AA" w:rsidR="00F13AAE" w:rsidRDefault="00F13AAE">
      <w:pPr>
        <w:spacing w:after="0" w:line="240" w:lineRule="auto"/>
        <w:rPr>
          <w:rFonts w:ascii="Arial" w:hAnsi="Arial"/>
          <w:b/>
          <w:bCs/>
          <w:i/>
          <w:iCs/>
          <w:sz w:val="20"/>
          <w:szCs w:val="20"/>
          <w:lang w:eastAsia="pl-PL"/>
        </w:rPr>
      </w:pPr>
    </w:p>
    <w:p w14:paraId="12BF375A" w14:textId="78241A0C" w:rsidR="00D50A40" w:rsidRDefault="00D50A40" w:rsidP="0029250D">
      <w:pPr>
        <w:pStyle w:val="Nagwek2"/>
        <w:spacing w:line="276" w:lineRule="auto"/>
        <w:rPr>
          <w:sz w:val="20"/>
          <w:szCs w:val="20"/>
        </w:rPr>
      </w:pPr>
      <w:bookmarkStart w:id="51" w:name="_Toc465071507"/>
      <w:r w:rsidRPr="00EF6D3A">
        <w:rPr>
          <w:sz w:val="20"/>
          <w:szCs w:val="20"/>
        </w:rPr>
        <w:t>2.2 Organizacja i procedury obowiązujące w IZ RPO WŁ.</w:t>
      </w:r>
      <w:bookmarkEnd w:id="51"/>
    </w:p>
    <w:p w14:paraId="4CBB21BB" w14:textId="77777777" w:rsidR="00D50A40" w:rsidRPr="009E139F" w:rsidRDefault="00D50A40" w:rsidP="0029250D">
      <w:pPr>
        <w:rPr>
          <w:lang w:eastAsia="pl-PL"/>
        </w:rPr>
      </w:pPr>
    </w:p>
    <w:p w14:paraId="4209D8F4" w14:textId="77777777" w:rsidR="00D50A40" w:rsidRDefault="00D50A40" w:rsidP="0029250D">
      <w:pPr>
        <w:pStyle w:val="Nagwek3"/>
        <w:spacing w:line="276" w:lineRule="auto"/>
        <w:jc w:val="both"/>
        <w:rPr>
          <w:b w:val="0"/>
          <w:i/>
          <w:sz w:val="20"/>
          <w:szCs w:val="20"/>
        </w:rPr>
      </w:pPr>
      <w:bookmarkStart w:id="52" w:name="_Toc465071508"/>
      <w:r w:rsidRPr="00363619">
        <w:rPr>
          <w:b w:val="0"/>
          <w:i/>
          <w:sz w:val="20"/>
          <w:szCs w:val="20"/>
        </w:rPr>
        <w:t xml:space="preserve">2.2.1. </w:t>
      </w:r>
      <w:r w:rsidRPr="008E2E12">
        <w:rPr>
          <w:b w:val="0"/>
          <w:i/>
          <w:sz w:val="20"/>
          <w:szCs w:val="20"/>
        </w:rPr>
        <w:t>Schemat organizacyjny i wykaz zadań jednostek</w:t>
      </w:r>
      <w:bookmarkEnd w:id="52"/>
    </w:p>
    <w:p w14:paraId="0ED4D033" w14:textId="3BCAF137" w:rsidR="00D50A40" w:rsidRDefault="00D63917" w:rsidP="009933AB">
      <w:r>
        <w:rPr>
          <w:noProof/>
          <w:lang w:eastAsia="pl-PL"/>
        </w:rPr>
        <w:drawing>
          <wp:inline distT="0" distB="0" distL="0" distR="0" wp14:anchorId="3483C4E1" wp14:editId="49C23DD5">
            <wp:extent cx="5410200" cy="4333875"/>
            <wp:effectExtent l="0" t="0" r="0" b="0"/>
            <wp:docPr id="2" name="Obraz 2" descr="STRUKTURA_IZ_Z_D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KTURA_IZ_Z_DKIS"/>
                    <pic:cNvPicPr>
                      <a:picLocks noChangeAspect="1" noChangeArrowheads="1"/>
                    </pic:cNvPicPr>
                  </pic:nvPicPr>
                  <pic:blipFill>
                    <a:blip r:embed="rId17">
                      <a:extLst>
                        <a:ext uri="{28A0092B-C50C-407E-A947-70E740481C1C}">
                          <a14:useLocalDpi xmlns:a14="http://schemas.microsoft.com/office/drawing/2010/main" val="0"/>
                        </a:ext>
                      </a:extLst>
                    </a:blip>
                    <a:srcRect l="10446" t="496" r="19777"/>
                    <a:stretch>
                      <a:fillRect/>
                    </a:stretch>
                  </pic:blipFill>
                  <pic:spPr bwMode="auto">
                    <a:xfrm>
                      <a:off x="0" y="0"/>
                      <a:ext cx="5410200" cy="4333875"/>
                    </a:xfrm>
                    <a:prstGeom prst="rect">
                      <a:avLst/>
                    </a:prstGeom>
                    <a:noFill/>
                    <a:ln>
                      <a:noFill/>
                    </a:ln>
                  </pic:spPr>
                </pic:pic>
              </a:graphicData>
            </a:graphic>
          </wp:inline>
        </w:drawing>
      </w:r>
    </w:p>
    <w:p w14:paraId="1543F9EA" w14:textId="0F797127" w:rsidR="00D50A40" w:rsidRPr="009933AB" w:rsidRDefault="00D50A40" w:rsidP="009933AB">
      <w:pPr>
        <w:rPr>
          <w:b/>
        </w:rPr>
      </w:pPr>
      <w:r>
        <w:fldChar w:fldCharType="begin"/>
      </w:r>
      <w:r>
        <w:fldChar w:fldCharType="end"/>
      </w:r>
    </w:p>
    <w:p w14:paraId="26D36C15" w14:textId="4F9E1FDD" w:rsidR="00D50A40" w:rsidRDefault="00D50A40" w:rsidP="009933AB">
      <w:pPr>
        <w:jc w:val="center"/>
        <w:rPr>
          <w:rFonts w:ascii="Arial" w:hAnsi="Arial" w:cs="Arial"/>
          <w:sz w:val="20"/>
          <w:szCs w:val="20"/>
        </w:rPr>
      </w:pPr>
      <w:r w:rsidRPr="00657D8F" w:rsidDel="00782101">
        <w:rPr>
          <w:lang w:eastAsia="pl-PL"/>
        </w:rPr>
        <w:t xml:space="preserve"> </w:t>
      </w:r>
      <w:r>
        <w:fldChar w:fldCharType="begin"/>
      </w:r>
      <w:r>
        <w:fldChar w:fldCharType="end"/>
      </w:r>
      <w:r>
        <w:rPr>
          <w:rFonts w:ascii="Arial" w:hAnsi="Arial" w:cs="Arial"/>
          <w:sz w:val="20"/>
          <w:szCs w:val="20"/>
        </w:rPr>
        <w:t xml:space="preserve">Wszystkie jednostki zaangażowane we wdrażanie RPO WŁ 2014-2020 realizują obowiązki zgodnie </w:t>
      </w:r>
      <w:r>
        <w:rPr>
          <w:rFonts w:ascii="Arial" w:hAnsi="Arial" w:cs="Arial"/>
          <w:sz w:val="20"/>
          <w:szCs w:val="20"/>
        </w:rPr>
        <w:br/>
        <w:t>z zakresem swoich zadań w szczególności:</w:t>
      </w:r>
    </w:p>
    <w:p w14:paraId="17E62FB5" w14:textId="00393642"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wprowadzają dane do systemu teleinformatycznego;</w:t>
      </w:r>
    </w:p>
    <w:p w14:paraId="74C0F091" w14:textId="2DE334B4"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archiwizują dokumenty;</w:t>
      </w:r>
    </w:p>
    <w:p w14:paraId="28D9E543" w14:textId="0069B61D"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tworzą, współtworzą, opiniują lub przeprowadzają konsultację dokumentów programowych (niezbędnych do realizacji RPO WŁ);</w:t>
      </w:r>
    </w:p>
    <w:p w14:paraId="4A3CF51C" w14:textId="727C146E"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lastRenderedPageBreak/>
        <w:t>przygotowują dane do publikacji zewnętrznych;</w:t>
      </w:r>
    </w:p>
    <w:p w14:paraId="1F940EBD" w14:textId="77777777"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zgłaszają wykryte nieprawidłowości do jednostek odpowiedzialnych za ich raportowanie,</w:t>
      </w:r>
    </w:p>
    <w:p w14:paraId="0E061ACA" w14:textId="1D28AC03"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uczestniczą we wszystkich procesach dotyczących RPO WŁ 2014-2020 (m.in. w procesie desygnacji, zamykania programu itd.);</w:t>
      </w:r>
    </w:p>
    <w:p w14:paraId="1B3E7EB8" w14:textId="3C5BAE1B"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współpracują z innymi podmiotami i jednostkami zaangażowanymi we wdrażanie RPO WŁ 2014-2020 oraz podmiotami i jednostkami, z którymi współpraca jest konieczna w związku z wdrażaniem RPO WŁ 2014-2020;</w:t>
      </w:r>
    </w:p>
    <w:p w14:paraId="47900952" w14:textId="2433126F"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 xml:space="preserve">sporządzają cząstkowe sprawozdania ze swoich działań oraz z realizacji RPO WŁ 2014-2020 </w:t>
      </w:r>
      <w:r>
        <w:rPr>
          <w:rFonts w:ascii="Arial" w:hAnsi="Arial" w:cs="Arial"/>
          <w:sz w:val="20"/>
          <w:szCs w:val="20"/>
        </w:rPr>
        <w:br/>
        <w:t>i przekazują do jednostek odpowiedzialnych za sprawozdawczość;</w:t>
      </w:r>
    </w:p>
    <w:p w14:paraId="7BC27CA1" w14:textId="77777777"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współpracują z jednostkami kontrolnymi/audytowymi oraz podejmują działania korekcyjne w przypadkach zaleceń lub rekomendacji wynikających z przeprowadzonych kontroli/audytów,</w:t>
      </w:r>
    </w:p>
    <w:p w14:paraId="6F3437A1" w14:textId="5656F0E2"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 xml:space="preserve">uczestniczą w konferencjach oraz pracach grup i zespołów roboczych; </w:t>
      </w:r>
    </w:p>
    <w:p w14:paraId="4147012B" w14:textId="6063EFA8"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uczestniczą w ewaluacji RPO WŁ;</w:t>
      </w:r>
    </w:p>
    <w:p w14:paraId="5C0494D4" w14:textId="74EDECE6"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przekazują informacje na Zarząd WŁ, projekty dokumentów (m.in. umów oraz uchwał);</w:t>
      </w:r>
    </w:p>
    <w:p w14:paraId="36CE6A6C" w14:textId="10AC5032" w:rsidR="00D50A40" w:rsidRDefault="00D50A40" w:rsidP="009933AB">
      <w:pPr>
        <w:pStyle w:val="Akapitzlist"/>
        <w:numPr>
          <w:ilvl w:val="3"/>
          <w:numId w:val="48"/>
        </w:numPr>
        <w:ind w:left="709" w:hanging="283"/>
        <w:jc w:val="both"/>
        <w:rPr>
          <w:rFonts w:ascii="Arial" w:hAnsi="Arial" w:cs="Arial"/>
          <w:sz w:val="20"/>
          <w:szCs w:val="20"/>
        </w:rPr>
      </w:pPr>
      <w:r>
        <w:rPr>
          <w:rFonts w:ascii="Arial" w:hAnsi="Arial" w:cs="Arial"/>
          <w:sz w:val="20"/>
          <w:szCs w:val="20"/>
        </w:rPr>
        <w:t>informują o stwierdzonych naruszeniach prawa odpowiednie organy;</w:t>
      </w:r>
    </w:p>
    <w:p w14:paraId="27D5902C" w14:textId="77777777" w:rsidR="00D50A40" w:rsidRDefault="00D50A40" w:rsidP="009933AB">
      <w:pPr>
        <w:pStyle w:val="Akapitzlist"/>
        <w:numPr>
          <w:ilvl w:val="3"/>
          <w:numId w:val="48"/>
        </w:numPr>
        <w:ind w:left="709" w:hanging="283"/>
        <w:jc w:val="both"/>
        <w:rPr>
          <w:rFonts w:ascii="Arial" w:hAnsi="Arial" w:cs="Arial"/>
          <w:sz w:val="20"/>
          <w:szCs w:val="20"/>
        </w:rPr>
      </w:pPr>
      <w:r w:rsidRPr="007E0BCE">
        <w:rPr>
          <w:rFonts w:ascii="Arial" w:hAnsi="Arial" w:cs="Arial"/>
          <w:sz w:val="20"/>
          <w:szCs w:val="20"/>
        </w:rPr>
        <w:t>zgłaszają do rejestru podmiotów wykluczonych</w:t>
      </w:r>
      <w:r>
        <w:rPr>
          <w:rFonts w:ascii="Arial" w:hAnsi="Arial" w:cs="Arial"/>
          <w:sz w:val="20"/>
          <w:szCs w:val="20"/>
        </w:rPr>
        <w:t>,</w:t>
      </w:r>
      <w:r w:rsidRPr="007E0BCE">
        <w:rPr>
          <w:rFonts w:ascii="Arial" w:hAnsi="Arial" w:cs="Arial"/>
          <w:sz w:val="20"/>
          <w:szCs w:val="20"/>
        </w:rPr>
        <w:t xml:space="preserve"> jeśli zachodzi taka konieczność, raportują o</w:t>
      </w:r>
      <w:r>
        <w:rPr>
          <w:rFonts w:ascii="Arial" w:hAnsi="Arial" w:cs="Arial"/>
          <w:sz w:val="20"/>
          <w:szCs w:val="20"/>
        </w:rPr>
        <w:t> </w:t>
      </w:r>
      <w:r w:rsidRPr="007E0BCE">
        <w:rPr>
          <w:rFonts w:ascii="Arial" w:hAnsi="Arial" w:cs="Arial"/>
          <w:sz w:val="20"/>
          <w:szCs w:val="20"/>
        </w:rPr>
        <w:t>udzielonej pomocy publicznej.</w:t>
      </w:r>
    </w:p>
    <w:p w14:paraId="4708A0C8" w14:textId="77777777" w:rsidR="00D50A40" w:rsidRPr="0070231B" w:rsidRDefault="00D50A40" w:rsidP="0070231B">
      <w:pPr>
        <w:jc w:val="both"/>
        <w:rPr>
          <w:rFonts w:ascii="Arial" w:hAnsi="Arial" w:cs="Arial"/>
          <w:sz w:val="20"/>
          <w:szCs w:val="20"/>
        </w:rPr>
      </w:pPr>
    </w:p>
    <w:p w14:paraId="310CE65C" w14:textId="77777777" w:rsidR="00D50A40" w:rsidRDefault="00D50A40" w:rsidP="00C37DFE">
      <w:pPr>
        <w:jc w:val="both"/>
        <w:rPr>
          <w:rFonts w:ascii="Arial" w:hAnsi="Arial" w:cs="Arial"/>
          <w:sz w:val="20"/>
          <w:szCs w:val="20"/>
        </w:rPr>
      </w:pPr>
      <w:r w:rsidRPr="00EF6D3A">
        <w:rPr>
          <w:rFonts w:ascii="Arial" w:hAnsi="Arial" w:cs="Arial"/>
          <w:sz w:val="20"/>
          <w:szCs w:val="20"/>
        </w:rPr>
        <w:t>Do zadań Departamentu Polityki Regionalnej należą sprawy związane m.in. z koordynacją programowania i monitorowania rozwoju regionalnego, koordynacją prac nad RPO WŁ, w tym m. in. zadania związane z monitorowaniem, ewaluacją, certyfikacją, prowadzeniem działań informacyjno-promocyjnych, a w szczególności:</w:t>
      </w:r>
    </w:p>
    <w:p w14:paraId="56EE18C2" w14:textId="3D8D4875" w:rsidR="00D50A40" w:rsidRPr="00304FC3" w:rsidRDefault="00D50A40" w:rsidP="00341AB8">
      <w:pPr>
        <w:rPr>
          <w:rFonts w:ascii="Arial" w:hAnsi="Arial" w:cs="Arial"/>
          <w:sz w:val="20"/>
          <w:szCs w:val="20"/>
        </w:rPr>
      </w:pPr>
      <w:r>
        <w:rPr>
          <w:rFonts w:ascii="Arial" w:hAnsi="Arial" w:cs="Arial"/>
          <w:sz w:val="20"/>
          <w:szCs w:val="20"/>
        </w:rPr>
        <w:t>Wydział Dokumentów Strategicznych oraz Perspektywy Finansowej UE 2007–2013 „PRI” (8 etatów):</w:t>
      </w:r>
    </w:p>
    <w:p w14:paraId="0738B34E" w14:textId="3E1CB3EE" w:rsidR="00D50A40" w:rsidRPr="008E2E12" w:rsidRDefault="009E1E6B" w:rsidP="009E4B62">
      <w:pPr>
        <w:pStyle w:val="Akapitzlist"/>
        <w:numPr>
          <w:ilvl w:val="0"/>
          <w:numId w:val="122"/>
        </w:numPr>
        <w:spacing w:after="0" w:line="256" w:lineRule="auto"/>
        <w:jc w:val="both"/>
        <w:rPr>
          <w:rFonts w:ascii="Arial" w:hAnsi="Arial" w:cs="Arial"/>
          <w:sz w:val="20"/>
          <w:szCs w:val="20"/>
        </w:rPr>
      </w:pPr>
      <w:r w:rsidRPr="00A25AE3">
        <w:rPr>
          <w:rFonts w:ascii="Arial" w:hAnsi="Arial" w:cs="Arial"/>
          <w:sz w:val="20"/>
          <w:szCs w:val="20"/>
        </w:rPr>
        <w:t xml:space="preserve">koordynacja </w:t>
      </w:r>
      <w:r w:rsidR="00DB0949" w:rsidRPr="00A25AE3">
        <w:rPr>
          <w:rFonts w:ascii="Arial" w:hAnsi="Arial" w:cs="Arial"/>
          <w:sz w:val="20"/>
          <w:szCs w:val="20"/>
        </w:rPr>
        <w:t>opracowania Kontraktu Terytorialnego dla Województwa Łódzkiego oraz projektów jego aktualizacji w zakresie przedsięwzięć priorytetowych</w:t>
      </w:r>
      <w:r w:rsidR="00D50A40" w:rsidRPr="008E2E12">
        <w:rPr>
          <w:rFonts w:ascii="Arial" w:hAnsi="Arial" w:cs="Arial"/>
          <w:sz w:val="20"/>
          <w:szCs w:val="20"/>
        </w:rPr>
        <w:t>;</w:t>
      </w:r>
    </w:p>
    <w:p w14:paraId="25436F3C" w14:textId="77777777" w:rsidR="00D50A40" w:rsidRPr="008E2E12" w:rsidRDefault="00D50A40" w:rsidP="009E4B62">
      <w:pPr>
        <w:pStyle w:val="Akapitzlist"/>
        <w:numPr>
          <w:ilvl w:val="0"/>
          <w:numId w:val="122"/>
        </w:numPr>
        <w:spacing w:after="0" w:line="256" w:lineRule="auto"/>
        <w:jc w:val="both"/>
        <w:rPr>
          <w:rFonts w:ascii="Arial" w:hAnsi="Arial" w:cs="Arial"/>
          <w:sz w:val="20"/>
          <w:szCs w:val="20"/>
        </w:rPr>
      </w:pPr>
      <w:r w:rsidRPr="009933AB">
        <w:rPr>
          <w:rFonts w:ascii="Arial" w:hAnsi="Arial" w:cs="Arial"/>
          <w:sz w:val="20"/>
          <w:szCs w:val="20"/>
        </w:rPr>
        <w:t>analiza przedsięwzięć priorytetowych o strategicznym znaczeniu dla społeczno</w:t>
      </w:r>
      <w:r w:rsidRPr="008E2E12">
        <w:rPr>
          <w:rFonts w:ascii="Arial" w:hAnsi="Arial" w:cs="Arial"/>
          <w:sz w:val="20"/>
          <w:szCs w:val="20"/>
        </w:rPr>
        <w:t>-</w:t>
      </w:r>
      <w:r w:rsidRPr="009933AB">
        <w:rPr>
          <w:rFonts w:ascii="Arial" w:hAnsi="Arial" w:cs="Arial"/>
          <w:sz w:val="20"/>
          <w:szCs w:val="20"/>
        </w:rPr>
        <w:t xml:space="preserve"> gospodarczego rozwoju regionu (wynikających z Kontraktu Terytorialnego) pod kątem zgodności z wymogami i kryteriami wynikającymi  z systemu realizacji RPO WŁ 2014-2020</w:t>
      </w:r>
      <w:r w:rsidRPr="008E2E12">
        <w:rPr>
          <w:rFonts w:ascii="Arial" w:hAnsi="Arial" w:cs="Arial"/>
          <w:sz w:val="20"/>
          <w:szCs w:val="20"/>
        </w:rPr>
        <w:t>;</w:t>
      </w:r>
    </w:p>
    <w:p w14:paraId="270F179B" w14:textId="7021967B" w:rsidR="00D50A40" w:rsidRPr="009933AB" w:rsidRDefault="00D50A40" w:rsidP="008E2E12">
      <w:pPr>
        <w:pStyle w:val="Akapitzlist"/>
        <w:numPr>
          <w:ilvl w:val="0"/>
          <w:numId w:val="122"/>
        </w:numPr>
        <w:spacing w:after="0" w:line="256" w:lineRule="auto"/>
        <w:jc w:val="both"/>
        <w:rPr>
          <w:rFonts w:ascii="Arial" w:hAnsi="Arial" w:cs="Arial"/>
          <w:sz w:val="20"/>
          <w:szCs w:val="20"/>
        </w:rPr>
      </w:pPr>
      <w:r w:rsidRPr="009933AB">
        <w:rPr>
          <w:rFonts w:ascii="Arial" w:hAnsi="Arial" w:cs="Arial"/>
          <w:sz w:val="20"/>
          <w:szCs w:val="20"/>
        </w:rPr>
        <w:t>sprawdzanie zgodności dokumentów szczebla lokalnego i regionalnego z zapisami Strategii Rozwoju Województwa Łódzkiego 2020 (w tym dokumentów dotyczących perspektywy finansowej 2014-2020</w:t>
      </w:r>
      <w:r>
        <w:rPr>
          <w:rFonts w:ascii="Arial" w:hAnsi="Arial" w:cs="Arial"/>
          <w:sz w:val="20"/>
          <w:szCs w:val="20"/>
        </w:rPr>
        <w:t>);</w:t>
      </w:r>
    </w:p>
    <w:p w14:paraId="090961BD" w14:textId="5396CEB0" w:rsidR="00D50A40" w:rsidRPr="009933AB" w:rsidRDefault="00D50A40" w:rsidP="008E2E12">
      <w:pPr>
        <w:pStyle w:val="Akapitzlist"/>
        <w:numPr>
          <w:ilvl w:val="0"/>
          <w:numId w:val="122"/>
        </w:numPr>
        <w:spacing w:after="0" w:line="256" w:lineRule="auto"/>
        <w:jc w:val="both"/>
        <w:rPr>
          <w:rFonts w:ascii="Arial" w:hAnsi="Arial" w:cs="Arial"/>
          <w:sz w:val="20"/>
          <w:szCs w:val="20"/>
        </w:rPr>
      </w:pPr>
      <w:r w:rsidRPr="008E2E12">
        <w:rPr>
          <w:rFonts w:ascii="Arial" w:hAnsi="Arial" w:cs="Arial"/>
          <w:sz w:val="20"/>
          <w:szCs w:val="20"/>
        </w:rPr>
        <w:t>przygotowywanie informacji, zestawień i sprawozdań dotyczących rozwoju regionalnego (w tym dotyczących RPO WŁ 2014-2020);</w:t>
      </w:r>
    </w:p>
    <w:p w14:paraId="47F74DA0" w14:textId="77777777" w:rsidR="00D50A40" w:rsidRPr="009933AB" w:rsidRDefault="00D50A40" w:rsidP="008E2E12">
      <w:pPr>
        <w:pStyle w:val="Akapitzlist"/>
        <w:numPr>
          <w:ilvl w:val="0"/>
          <w:numId w:val="122"/>
        </w:numPr>
        <w:spacing w:after="0" w:line="256" w:lineRule="auto"/>
        <w:jc w:val="both"/>
        <w:rPr>
          <w:rFonts w:ascii="Arial" w:hAnsi="Arial" w:cs="Arial"/>
          <w:sz w:val="20"/>
          <w:szCs w:val="20"/>
        </w:rPr>
      </w:pPr>
      <w:r w:rsidRPr="009933AB">
        <w:rPr>
          <w:rFonts w:ascii="Arial" w:hAnsi="Arial" w:cs="Arial"/>
          <w:sz w:val="20"/>
          <w:szCs w:val="20"/>
        </w:rPr>
        <w:t xml:space="preserve">przygotowywanie projektów i prowadzenie rejestru upoważnień do przetwarzania danych osobowych w ramach zbiorów: „Eksperci w ramach RPO WŁ 2014-2020” oraz „Beneficjenci  </w:t>
      </w:r>
      <w:r>
        <w:rPr>
          <w:rFonts w:ascii="Arial" w:hAnsi="Arial" w:cs="Arial"/>
          <w:sz w:val="20"/>
          <w:szCs w:val="20"/>
        </w:rPr>
        <w:br/>
      </w:r>
      <w:r w:rsidRPr="009933AB">
        <w:rPr>
          <w:rFonts w:ascii="Arial" w:hAnsi="Arial" w:cs="Arial"/>
          <w:sz w:val="20"/>
          <w:szCs w:val="20"/>
        </w:rPr>
        <w:t>w ramach RPO WŁ 2014-2020”;</w:t>
      </w:r>
    </w:p>
    <w:p w14:paraId="7569D547" w14:textId="77777777" w:rsidR="00D50A40" w:rsidRPr="009933AB" w:rsidRDefault="00D50A40" w:rsidP="008E2E12">
      <w:pPr>
        <w:pStyle w:val="Akapitzlist"/>
        <w:numPr>
          <w:ilvl w:val="0"/>
          <w:numId w:val="122"/>
        </w:numPr>
        <w:spacing w:after="0" w:line="256" w:lineRule="auto"/>
        <w:jc w:val="both"/>
        <w:rPr>
          <w:rFonts w:ascii="Arial" w:hAnsi="Arial" w:cs="Arial"/>
          <w:sz w:val="20"/>
          <w:szCs w:val="20"/>
        </w:rPr>
      </w:pPr>
      <w:r w:rsidRPr="009933AB">
        <w:rPr>
          <w:rFonts w:ascii="Arial" w:hAnsi="Arial" w:cs="Arial"/>
          <w:sz w:val="20"/>
          <w:szCs w:val="20"/>
        </w:rPr>
        <w:t>opracowanie i aktualizacja „Polityki Bezpieczeństwa Informacji dla Regionalnego Programu Operacyjnego Województwa Łódzkiego na lata 2014-2020”;</w:t>
      </w:r>
    </w:p>
    <w:p w14:paraId="3209BFBF" w14:textId="5B842641" w:rsidR="00D50A40" w:rsidRPr="009933AB" w:rsidRDefault="00D50A40" w:rsidP="008E2E12">
      <w:pPr>
        <w:pStyle w:val="Akapitzlist"/>
        <w:numPr>
          <w:ilvl w:val="0"/>
          <w:numId w:val="122"/>
        </w:numPr>
        <w:spacing w:after="0" w:line="256" w:lineRule="auto"/>
        <w:jc w:val="both"/>
        <w:rPr>
          <w:rFonts w:ascii="Arial" w:hAnsi="Arial" w:cs="Arial"/>
          <w:sz w:val="20"/>
          <w:szCs w:val="20"/>
        </w:rPr>
      </w:pPr>
      <w:r w:rsidRPr="009933AB">
        <w:rPr>
          <w:rFonts w:ascii="Arial" w:hAnsi="Arial" w:cs="Arial"/>
          <w:sz w:val="20"/>
          <w:szCs w:val="20"/>
        </w:rPr>
        <w:t>prowadzenie procesu naboru kandydatów na ekspertów, tworzenie oraz zarządzanie bazą  kandydatów na ekspertów dla RPO WŁ 2014-2020;</w:t>
      </w:r>
    </w:p>
    <w:p w14:paraId="1D92B113" w14:textId="77BC702A" w:rsidR="00D50A40" w:rsidRPr="008E2E12" w:rsidRDefault="00D50A40" w:rsidP="008E2E12">
      <w:pPr>
        <w:pStyle w:val="Akapitzlist"/>
        <w:numPr>
          <w:ilvl w:val="0"/>
          <w:numId w:val="122"/>
        </w:numPr>
        <w:spacing w:after="0" w:line="256" w:lineRule="auto"/>
        <w:jc w:val="both"/>
        <w:rPr>
          <w:rFonts w:ascii="Arial" w:hAnsi="Arial" w:cs="Arial"/>
          <w:sz w:val="20"/>
          <w:szCs w:val="20"/>
        </w:rPr>
      </w:pPr>
      <w:r w:rsidRPr="008E2E12">
        <w:rPr>
          <w:rFonts w:ascii="Arial" w:hAnsi="Arial" w:cs="Arial"/>
          <w:sz w:val="20"/>
          <w:szCs w:val="20"/>
        </w:rPr>
        <w:t xml:space="preserve">weryfikacja programów rewitalizacji pod kątem spełniania wymagań określonych w Wytycznych w zakresie rewitalizacji w programach operacyjnych na lata 2014-2020; </w:t>
      </w:r>
    </w:p>
    <w:p w14:paraId="51F03515" w14:textId="7E87FF63" w:rsidR="00D50A40" w:rsidRPr="008E2E12" w:rsidRDefault="00D50A40" w:rsidP="008E2E12">
      <w:pPr>
        <w:pStyle w:val="Akapitzlist"/>
        <w:numPr>
          <w:ilvl w:val="0"/>
          <w:numId w:val="122"/>
        </w:numPr>
        <w:jc w:val="both"/>
        <w:rPr>
          <w:rFonts w:ascii="Arial" w:hAnsi="Arial" w:cs="Arial"/>
          <w:sz w:val="20"/>
          <w:szCs w:val="20"/>
        </w:rPr>
      </w:pPr>
      <w:r w:rsidRPr="008E2E12">
        <w:rPr>
          <w:rFonts w:ascii="Arial" w:hAnsi="Arial" w:cs="Arial"/>
          <w:sz w:val="20"/>
          <w:szCs w:val="20"/>
        </w:rPr>
        <w:t xml:space="preserve">prowadzenie wykazu pozytywnie zweryfikowanych programów rewitalizacji zgodnie </w:t>
      </w:r>
      <w:r>
        <w:rPr>
          <w:rFonts w:ascii="Arial" w:hAnsi="Arial" w:cs="Arial"/>
          <w:sz w:val="20"/>
          <w:szCs w:val="20"/>
        </w:rPr>
        <w:br/>
      </w:r>
      <w:r w:rsidRPr="008E2E12">
        <w:rPr>
          <w:rFonts w:ascii="Arial" w:hAnsi="Arial" w:cs="Arial"/>
          <w:sz w:val="20"/>
          <w:szCs w:val="20"/>
        </w:rPr>
        <w:t>z  Wytycznymi w zakresie rewitalizacji w programach operacyjnych na lata 2014-2020.</w:t>
      </w:r>
    </w:p>
    <w:p w14:paraId="07314B69" w14:textId="77777777" w:rsidR="00D50A40" w:rsidRPr="00EF6D3A" w:rsidRDefault="00D50A40" w:rsidP="00761D5C">
      <w:pPr>
        <w:jc w:val="both"/>
      </w:pPr>
      <w:r w:rsidRPr="00EF6D3A">
        <w:rPr>
          <w:rFonts w:ascii="Arial" w:hAnsi="Arial" w:cs="Arial"/>
          <w:sz w:val="20"/>
          <w:szCs w:val="20"/>
        </w:rPr>
        <w:t>Wydział Ekonomiczno-Finansowy</w:t>
      </w:r>
      <w:r w:rsidRPr="00EF6D3A" w:rsidDel="00AF7AF0">
        <w:rPr>
          <w:rFonts w:ascii="Arial" w:hAnsi="Arial" w:cs="Arial"/>
          <w:sz w:val="20"/>
          <w:szCs w:val="20"/>
        </w:rPr>
        <w:t xml:space="preserve"> </w:t>
      </w:r>
      <w:r w:rsidRPr="00EF6D3A">
        <w:rPr>
          <w:rFonts w:ascii="Arial" w:hAnsi="Arial" w:cs="Arial"/>
          <w:sz w:val="20"/>
          <w:szCs w:val="20"/>
        </w:rPr>
        <w:t>„PRII"</w:t>
      </w:r>
      <w:r>
        <w:rPr>
          <w:rFonts w:ascii="Arial" w:hAnsi="Arial" w:cs="Arial"/>
          <w:sz w:val="20"/>
          <w:szCs w:val="20"/>
        </w:rPr>
        <w:t xml:space="preserve"> (11 etatów):</w:t>
      </w:r>
    </w:p>
    <w:p w14:paraId="0926BA63"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t>przygotowywanie budżetu Pomocy Technicznej RPO WŁ 2014-2020;</w:t>
      </w:r>
    </w:p>
    <w:p w14:paraId="2DC92721"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t>koordynacja finansowa RPO WŁ 2014-2020, w tym analizowanie i monitorowanie wykorzystania środków w ramach RPO WŁ 2014-2020 oraz przygotowanie i konsultowanie niezbędnych dokumentów dot</w:t>
      </w:r>
      <w:r>
        <w:rPr>
          <w:rFonts w:ascii="Arial" w:hAnsi="Arial" w:cs="Arial"/>
          <w:sz w:val="20"/>
          <w:szCs w:val="20"/>
        </w:rPr>
        <w:t>yczących</w:t>
      </w:r>
      <w:r w:rsidRPr="00EF6D3A">
        <w:rPr>
          <w:rFonts w:ascii="Arial" w:hAnsi="Arial" w:cs="Arial"/>
          <w:sz w:val="20"/>
          <w:szCs w:val="20"/>
        </w:rPr>
        <w:t xml:space="preserve"> zagadnień finansowych;</w:t>
      </w:r>
    </w:p>
    <w:p w14:paraId="18EEFB8D"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lastRenderedPageBreak/>
        <w:t>koordynacja opracowania Kontraktu Terytorialnego dla Województwa Łódzkiego oraz projektów jego aktualizacji w zakresie zadań dotyczących finansowania RPO WŁ 2014-2020;</w:t>
      </w:r>
    </w:p>
    <w:p w14:paraId="23350C8B"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t xml:space="preserve">wnioskowanie o dotację celową RPO WŁ 2014-2020 oraz jej rozliczanie zgodnie </w:t>
      </w:r>
      <w:r>
        <w:rPr>
          <w:rFonts w:ascii="Arial" w:hAnsi="Arial" w:cs="Arial"/>
          <w:sz w:val="20"/>
          <w:szCs w:val="20"/>
        </w:rPr>
        <w:br/>
      </w:r>
      <w:r w:rsidRPr="00EF6D3A">
        <w:rPr>
          <w:rFonts w:ascii="Arial" w:hAnsi="Arial" w:cs="Arial"/>
          <w:sz w:val="20"/>
          <w:szCs w:val="20"/>
        </w:rPr>
        <w:t>z obowiązującymi procedurami;</w:t>
      </w:r>
    </w:p>
    <w:p w14:paraId="452EEC70"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t xml:space="preserve">koordynacja działań z zakresu Pomocy Technicznej RPO WŁ 2014-2020, </w:t>
      </w:r>
      <w:r>
        <w:rPr>
          <w:rFonts w:ascii="Arial" w:hAnsi="Arial" w:cs="Arial"/>
          <w:sz w:val="20"/>
          <w:szCs w:val="20"/>
        </w:rPr>
        <w:br/>
      </w:r>
      <w:r w:rsidRPr="00EF6D3A">
        <w:rPr>
          <w:rFonts w:ascii="Arial" w:hAnsi="Arial" w:cs="Arial"/>
          <w:sz w:val="20"/>
          <w:szCs w:val="20"/>
        </w:rPr>
        <w:t>w tym przygotowanie wniosków beneficjenta o płatność;</w:t>
      </w:r>
    </w:p>
    <w:p w14:paraId="34316A84" w14:textId="77777777" w:rsidR="00D50A40" w:rsidRDefault="00D50A40" w:rsidP="009933AB">
      <w:pPr>
        <w:pStyle w:val="Akapitzlist"/>
        <w:numPr>
          <w:ilvl w:val="0"/>
          <w:numId w:val="18"/>
        </w:numPr>
        <w:spacing w:after="120"/>
        <w:jc w:val="both"/>
        <w:rPr>
          <w:rFonts w:ascii="Arial" w:hAnsi="Arial" w:cs="Arial"/>
          <w:sz w:val="20"/>
          <w:szCs w:val="20"/>
        </w:rPr>
      </w:pPr>
      <w:r w:rsidRPr="00EF6D3A">
        <w:rPr>
          <w:rFonts w:ascii="Arial" w:hAnsi="Arial" w:cs="Arial"/>
          <w:sz w:val="20"/>
          <w:szCs w:val="20"/>
        </w:rPr>
        <w:t>przygotowanie i konsultowanie projektów dokumentów niezbędnych dla prawidłowego wykorzystania środków z Pomocy Technicznej RPO WŁ 2014-2020</w:t>
      </w:r>
      <w:r>
        <w:rPr>
          <w:rFonts w:ascii="Arial" w:hAnsi="Arial" w:cs="Arial"/>
          <w:sz w:val="20"/>
          <w:szCs w:val="20"/>
        </w:rPr>
        <w:t>;</w:t>
      </w:r>
    </w:p>
    <w:p w14:paraId="66D01E05" w14:textId="18938610" w:rsidR="00D50A40" w:rsidRDefault="00D50A40" w:rsidP="008E2E12">
      <w:pPr>
        <w:pStyle w:val="Akapitzlist"/>
        <w:numPr>
          <w:ilvl w:val="0"/>
          <w:numId w:val="18"/>
        </w:numPr>
        <w:spacing w:after="120"/>
        <w:jc w:val="both"/>
        <w:rPr>
          <w:rFonts w:ascii="Arial" w:hAnsi="Arial" w:cs="Arial"/>
          <w:sz w:val="20"/>
          <w:szCs w:val="20"/>
        </w:rPr>
      </w:pPr>
      <w:r>
        <w:rPr>
          <w:rFonts w:ascii="Arial" w:hAnsi="Arial" w:cs="Arial"/>
          <w:bCs/>
          <w:sz w:val="20"/>
          <w:szCs w:val="20"/>
        </w:rPr>
        <w:t>w</w:t>
      </w:r>
      <w:r w:rsidRPr="009933AB">
        <w:rPr>
          <w:rFonts w:ascii="Arial" w:hAnsi="Arial" w:cs="Arial"/>
          <w:bCs/>
          <w:sz w:val="20"/>
          <w:szCs w:val="20"/>
        </w:rPr>
        <w:t>nioskowanie o przyznanie środków z budżetu środków europejskich</w:t>
      </w:r>
      <w:r>
        <w:rPr>
          <w:rFonts w:ascii="Arial" w:hAnsi="Arial" w:cs="Arial"/>
          <w:sz w:val="20"/>
          <w:szCs w:val="20"/>
        </w:rPr>
        <w:t>;</w:t>
      </w:r>
    </w:p>
    <w:p w14:paraId="591C9E60" w14:textId="77777777" w:rsidR="00D50A40" w:rsidRDefault="00D50A40" w:rsidP="008E2E12">
      <w:pPr>
        <w:pStyle w:val="Akapitzlist"/>
        <w:numPr>
          <w:ilvl w:val="0"/>
          <w:numId w:val="18"/>
        </w:numPr>
        <w:spacing w:after="120"/>
        <w:jc w:val="both"/>
        <w:rPr>
          <w:rFonts w:ascii="Arial" w:hAnsi="Arial" w:cs="Arial"/>
          <w:sz w:val="20"/>
          <w:szCs w:val="20"/>
        </w:rPr>
      </w:pPr>
      <w:r w:rsidRPr="00DB4019">
        <w:rPr>
          <w:rFonts w:ascii="Arial" w:hAnsi="Arial" w:cs="Arial"/>
          <w:sz w:val="20"/>
          <w:szCs w:val="20"/>
          <w:lang w:eastAsia="pl-PL"/>
        </w:rPr>
        <w:t>kontrol</w:t>
      </w:r>
      <w:r>
        <w:rPr>
          <w:rFonts w:ascii="Arial" w:hAnsi="Arial" w:cs="Arial"/>
          <w:sz w:val="20"/>
          <w:szCs w:val="20"/>
          <w:lang w:eastAsia="pl-PL"/>
        </w:rPr>
        <w:t>a</w:t>
      </w:r>
      <w:r w:rsidRPr="00DB4019">
        <w:rPr>
          <w:rFonts w:ascii="Arial" w:hAnsi="Arial" w:cs="Arial"/>
          <w:sz w:val="20"/>
          <w:szCs w:val="20"/>
          <w:lang w:eastAsia="pl-PL"/>
        </w:rPr>
        <w:t xml:space="preserve"> krzyżow</w:t>
      </w:r>
      <w:r>
        <w:rPr>
          <w:rFonts w:ascii="Arial" w:hAnsi="Arial" w:cs="Arial"/>
          <w:sz w:val="20"/>
          <w:szCs w:val="20"/>
          <w:lang w:eastAsia="pl-PL"/>
        </w:rPr>
        <w:t>a</w:t>
      </w:r>
      <w:r w:rsidRPr="00DB4019">
        <w:rPr>
          <w:rFonts w:ascii="Arial" w:hAnsi="Arial" w:cs="Arial"/>
          <w:sz w:val="20"/>
          <w:szCs w:val="20"/>
          <w:lang w:eastAsia="pl-PL"/>
        </w:rPr>
        <w:t xml:space="preserve"> projektów w celu wykrycia i wyeliminowania podwójnego finansowania tych samych wydatków w ramach RPO WŁ 2014-2020</w:t>
      </w:r>
      <w:r>
        <w:rPr>
          <w:rFonts w:ascii="Arial" w:hAnsi="Arial" w:cs="Arial"/>
          <w:sz w:val="20"/>
          <w:szCs w:val="20"/>
          <w:lang w:eastAsia="pl-PL"/>
        </w:rPr>
        <w:t xml:space="preserve"> (z wyłączeniem Pomocy Technicznej)</w:t>
      </w:r>
      <w:r w:rsidRPr="00DB4019">
        <w:rPr>
          <w:rFonts w:ascii="Arial" w:hAnsi="Arial" w:cs="Arial"/>
          <w:sz w:val="20"/>
          <w:szCs w:val="20"/>
          <w:lang w:eastAsia="pl-PL"/>
        </w:rPr>
        <w:t>, kontrol</w:t>
      </w:r>
      <w:r>
        <w:rPr>
          <w:rFonts w:ascii="Arial" w:hAnsi="Arial" w:cs="Arial"/>
          <w:sz w:val="20"/>
          <w:szCs w:val="20"/>
          <w:lang w:eastAsia="pl-PL"/>
        </w:rPr>
        <w:t>a</w:t>
      </w:r>
      <w:r w:rsidRPr="00DB4019">
        <w:rPr>
          <w:rFonts w:ascii="Arial" w:hAnsi="Arial" w:cs="Arial"/>
          <w:sz w:val="20"/>
          <w:szCs w:val="20"/>
          <w:lang w:eastAsia="pl-PL"/>
        </w:rPr>
        <w:t xml:space="preserve"> krzyżow</w:t>
      </w:r>
      <w:r>
        <w:rPr>
          <w:rFonts w:ascii="Arial" w:hAnsi="Arial" w:cs="Arial"/>
          <w:sz w:val="20"/>
          <w:szCs w:val="20"/>
          <w:lang w:eastAsia="pl-PL"/>
        </w:rPr>
        <w:t>a</w:t>
      </w:r>
      <w:r w:rsidRPr="00DB4019">
        <w:rPr>
          <w:rFonts w:ascii="Arial" w:hAnsi="Arial" w:cs="Arial"/>
          <w:sz w:val="20"/>
          <w:szCs w:val="20"/>
          <w:lang w:eastAsia="pl-PL"/>
        </w:rPr>
        <w:t xml:space="preserve"> horyzontalną w ramach RPO WŁ 2014-2020 oraz Programu Rozwoju Obszarów Wiejskich 2014-2020 i Programu Operacyjnego Rybactwo i Morze 2014-2020</w:t>
      </w:r>
      <w:r>
        <w:rPr>
          <w:rFonts w:ascii="Arial" w:hAnsi="Arial" w:cs="Arial"/>
          <w:sz w:val="20"/>
          <w:szCs w:val="20"/>
          <w:lang w:eastAsia="pl-PL"/>
        </w:rPr>
        <w:t xml:space="preserve"> </w:t>
      </w:r>
      <w:r>
        <w:rPr>
          <w:rFonts w:ascii="Arial" w:hAnsi="Arial" w:cs="Arial"/>
          <w:sz w:val="20"/>
          <w:szCs w:val="20"/>
          <w:lang w:eastAsia="pl-PL"/>
        </w:rPr>
        <w:br/>
        <w:t>(z wyłączeniem Pomocy Technicznej).</w:t>
      </w:r>
    </w:p>
    <w:p w14:paraId="39F4ACAE" w14:textId="77777777" w:rsidR="00D50A40" w:rsidRPr="008E2C5F" w:rsidRDefault="00D50A40" w:rsidP="008E2C5F">
      <w:pPr>
        <w:pStyle w:val="Akapitzlist"/>
        <w:spacing w:after="120"/>
        <w:jc w:val="both"/>
        <w:rPr>
          <w:rFonts w:ascii="Arial" w:hAnsi="Arial" w:cs="Arial"/>
          <w:sz w:val="20"/>
          <w:szCs w:val="20"/>
        </w:rPr>
      </w:pPr>
    </w:p>
    <w:p w14:paraId="7A9166F3" w14:textId="6E2F882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Ewaluacji, „PRIII"</w:t>
      </w:r>
      <w:r>
        <w:rPr>
          <w:rFonts w:ascii="Arial" w:hAnsi="Arial" w:cs="Arial"/>
          <w:sz w:val="20"/>
          <w:szCs w:val="20"/>
        </w:rPr>
        <w:t xml:space="preserve"> (</w:t>
      </w:r>
      <w:r w:rsidR="007B69A0">
        <w:rPr>
          <w:rFonts w:ascii="Arial" w:hAnsi="Arial" w:cs="Arial"/>
          <w:sz w:val="20"/>
          <w:szCs w:val="20"/>
        </w:rPr>
        <w:t>7</w:t>
      </w:r>
      <w:r>
        <w:rPr>
          <w:rFonts w:ascii="Arial" w:hAnsi="Arial" w:cs="Arial"/>
          <w:sz w:val="20"/>
          <w:szCs w:val="20"/>
        </w:rPr>
        <w:t xml:space="preserve"> etatów):</w:t>
      </w:r>
    </w:p>
    <w:p w14:paraId="37276D04" w14:textId="77777777" w:rsidR="00D50A40" w:rsidRPr="00EF6D3A" w:rsidRDefault="00D50A40" w:rsidP="00C37DFE">
      <w:pPr>
        <w:pStyle w:val="Akapitzlist"/>
        <w:numPr>
          <w:ilvl w:val="0"/>
          <w:numId w:val="19"/>
        </w:numPr>
        <w:spacing w:after="120"/>
        <w:jc w:val="both"/>
        <w:rPr>
          <w:rFonts w:ascii="Arial" w:hAnsi="Arial" w:cs="Arial"/>
          <w:sz w:val="20"/>
          <w:szCs w:val="20"/>
        </w:rPr>
      </w:pPr>
      <w:r w:rsidRPr="00EF6D3A">
        <w:rPr>
          <w:rFonts w:ascii="Arial" w:hAnsi="Arial" w:cs="Arial"/>
          <w:sz w:val="20"/>
          <w:szCs w:val="20"/>
        </w:rPr>
        <w:t>przygotowanie, konsultowanie i realizacja Planu Ewaluacji RPO WŁ 2014-2020;</w:t>
      </w:r>
    </w:p>
    <w:p w14:paraId="2A7A6AEB" w14:textId="77777777" w:rsidR="00D50A40" w:rsidRPr="00F44627" w:rsidRDefault="00D50A40" w:rsidP="00C37DFE">
      <w:pPr>
        <w:pStyle w:val="Akapitzlist"/>
        <w:numPr>
          <w:ilvl w:val="0"/>
          <w:numId w:val="19"/>
        </w:numPr>
        <w:spacing w:after="120"/>
        <w:jc w:val="both"/>
        <w:rPr>
          <w:rFonts w:ascii="Arial" w:hAnsi="Arial" w:cs="Arial"/>
          <w:sz w:val="20"/>
          <w:szCs w:val="20"/>
        </w:rPr>
      </w:pPr>
      <w:r w:rsidRPr="00EF6D3A">
        <w:rPr>
          <w:rFonts w:ascii="Arial" w:hAnsi="Arial" w:cs="Arial"/>
          <w:sz w:val="20"/>
          <w:szCs w:val="20"/>
        </w:rPr>
        <w:t>prowadzenie badań ewaluacyjnych w ramach RPO</w:t>
      </w:r>
      <w:r>
        <w:rPr>
          <w:rFonts w:ascii="Arial" w:hAnsi="Arial" w:cs="Arial"/>
          <w:sz w:val="20"/>
          <w:szCs w:val="20"/>
        </w:rPr>
        <w:t xml:space="preserve"> </w:t>
      </w:r>
      <w:r w:rsidRPr="00F44627">
        <w:rPr>
          <w:rFonts w:ascii="Arial" w:hAnsi="Arial" w:cs="Arial"/>
          <w:sz w:val="20"/>
          <w:szCs w:val="20"/>
        </w:rPr>
        <w:t>WŁ 2014-2020</w:t>
      </w:r>
      <w:r>
        <w:rPr>
          <w:rFonts w:ascii="Arial" w:hAnsi="Arial" w:cs="Arial"/>
          <w:sz w:val="20"/>
          <w:szCs w:val="20"/>
        </w:rPr>
        <w:t>;</w:t>
      </w:r>
    </w:p>
    <w:p w14:paraId="356492E9" w14:textId="77777777" w:rsidR="00D50A40" w:rsidRPr="00EF6D3A" w:rsidRDefault="00D50A40" w:rsidP="00C37DFE">
      <w:pPr>
        <w:pStyle w:val="Akapitzlist"/>
        <w:numPr>
          <w:ilvl w:val="0"/>
          <w:numId w:val="19"/>
        </w:numPr>
        <w:spacing w:after="120"/>
        <w:jc w:val="both"/>
        <w:rPr>
          <w:rFonts w:ascii="Arial" w:hAnsi="Arial" w:cs="Arial"/>
          <w:sz w:val="20"/>
          <w:szCs w:val="20"/>
        </w:rPr>
      </w:pPr>
      <w:r>
        <w:rPr>
          <w:rFonts w:ascii="Arial" w:hAnsi="Arial" w:cs="Arial"/>
          <w:sz w:val="20"/>
          <w:szCs w:val="20"/>
        </w:rPr>
        <w:t xml:space="preserve"> </w:t>
      </w:r>
      <w:r w:rsidRPr="00EF6D3A">
        <w:rPr>
          <w:rFonts w:ascii="Arial" w:hAnsi="Arial" w:cs="Arial"/>
          <w:sz w:val="20"/>
          <w:szCs w:val="20"/>
        </w:rPr>
        <w:t xml:space="preserve">koordynacja procesu wdrażania rekomendacji z przeprowadzonych badań ewaluacyjnych </w:t>
      </w:r>
      <w:r>
        <w:rPr>
          <w:rFonts w:ascii="Arial" w:hAnsi="Arial" w:cs="Arial"/>
          <w:sz w:val="20"/>
          <w:szCs w:val="20"/>
        </w:rPr>
        <w:br/>
      </w:r>
      <w:r w:rsidRPr="00EF6D3A">
        <w:rPr>
          <w:rFonts w:ascii="Arial" w:hAnsi="Arial" w:cs="Arial"/>
          <w:sz w:val="20"/>
          <w:szCs w:val="20"/>
        </w:rPr>
        <w:t>w ramach RPO WŁ 2014-2020 oraz monitorowanie ich wdrażania;</w:t>
      </w:r>
    </w:p>
    <w:p w14:paraId="6E64D0CE" w14:textId="77777777" w:rsidR="00D50A40" w:rsidRDefault="00D50A40" w:rsidP="00C37DFE">
      <w:pPr>
        <w:pStyle w:val="Akapitzlist"/>
        <w:numPr>
          <w:ilvl w:val="0"/>
          <w:numId w:val="19"/>
        </w:numPr>
        <w:spacing w:after="120"/>
        <w:jc w:val="both"/>
        <w:rPr>
          <w:rFonts w:ascii="Arial" w:hAnsi="Arial" w:cs="Arial"/>
          <w:sz w:val="20"/>
          <w:szCs w:val="20"/>
        </w:rPr>
      </w:pPr>
      <w:r w:rsidRPr="00EF6D3A">
        <w:rPr>
          <w:rFonts w:ascii="Arial" w:hAnsi="Arial" w:cs="Arial"/>
          <w:sz w:val="20"/>
          <w:szCs w:val="20"/>
        </w:rPr>
        <w:t>współpraca z Krajową Jednostką Ewaluacji przy przygotowywaniu dokumentów dotyczących realizacji procesu ewaluacji polityki spójności w Polsce i opracowywaniu standardów ewaluacji</w:t>
      </w:r>
      <w:r>
        <w:rPr>
          <w:rFonts w:ascii="Arial" w:hAnsi="Arial" w:cs="Arial"/>
          <w:sz w:val="20"/>
          <w:szCs w:val="20"/>
        </w:rPr>
        <w:t>.</w:t>
      </w:r>
    </w:p>
    <w:p w14:paraId="2CAB58B6" w14:textId="19706F7F" w:rsidR="00D50A40" w:rsidRDefault="00D50A40" w:rsidP="009933AB">
      <w:pPr>
        <w:pStyle w:val="Akapitzlist"/>
        <w:spacing w:after="120"/>
        <w:jc w:val="both"/>
        <w:rPr>
          <w:rFonts w:ascii="Arial" w:hAnsi="Arial" w:cs="Arial"/>
          <w:sz w:val="20"/>
          <w:szCs w:val="20"/>
        </w:rPr>
      </w:pPr>
    </w:p>
    <w:p w14:paraId="44770AEB"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Monitorowania Funduszy Unijnych, „PRIV"</w:t>
      </w:r>
      <w:r>
        <w:rPr>
          <w:rFonts w:ascii="Arial" w:hAnsi="Arial" w:cs="Arial"/>
          <w:sz w:val="20"/>
          <w:szCs w:val="20"/>
        </w:rPr>
        <w:t xml:space="preserve"> (13 etatów):</w:t>
      </w:r>
    </w:p>
    <w:p w14:paraId="25EABA2E" w14:textId="77777777" w:rsidR="00D50A40" w:rsidRPr="00EF6D3A" w:rsidRDefault="00D50A40" w:rsidP="00C37DFE">
      <w:pPr>
        <w:pStyle w:val="Akapitzlist"/>
        <w:numPr>
          <w:ilvl w:val="0"/>
          <w:numId w:val="20"/>
        </w:numPr>
        <w:spacing w:after="120"/>
        <w:jc w:val="both"/>
        <w:rPr>
          <w:rFonts w:ascii="Arial" w:hAnsi="Arial" w:cs="Arial"/>
          <w:sz w:val="20"/>
          <w:szCs w:val="20"/>
        </w:rPr>
      </w:pPr>
      <w:r w:rsidRPr="00EF6D3A">
        <w:rPr>
          <w:rFonts w:ascii="Arial" w:hAnsi="Arial" w:cs="Arial"/>
          <w:sz w:val="20"/>
          <w:szCs w:val="20"/>
        </w:rPr>
        <w:t>monitorowanie wykorzystywania funduszy unijnych w województwie na podstawie danych pozyskanych od jednostek wdrażających programy;</w:t>
      </w:r>
    </w:p>
    <w:p w14:paraId="38F54443" w14:textId="77777777" w:rsidR="00D50A40" w:rsidRPr="00EF6D3A" w:rsidRDefault="00D50A40" w:rsidP="00C37DFE">
      <w:pPr>
        <w:pStyle w:val="Akapitzlist"/>
        <w:numPr>
          <w:ilvl w:val="0"/>
          <w:numId w:val="20"/>
        </w:numPr>
        <w:spacing w:after="120"/>
        <w:jc w:val="both"/>
        <w:rPr>
          <w:rFonts w:ascii="Arial" w:hAnsi="Arial" w:cs="Arial"/>
          <w:sz w:val="20"/>
          <w:szCs w:val="20"/>
        </w:rPr>
      </w:pPr>
      <w:r w:rsidRPr="00EF6D3A">
        <w:rPr>
          <w:rFonts w:ascii="Arial" w:hAnsi="Arial" w:cs="Arial"/>
          <w:sz w:val="20"/>
          <w:szCs w:val="20"/>
        </w:rPr>
        <w:t>programowanie wskaźników monitoringowych RPO WŁ 2014-2020 w zakresie EFRR;</w:t>
      </w:r>
    </w:p>
    <w:p w14:paraId="3448981B" w14:textId="776DF14A" w:rsidR="00D50A40" w:rsidRPr="00EF6D3A" w:rsidRDefault="00D50A40">
      <w:pPr>
        <w:pStyle w:val="Akapitzlist"/>
        <w:numPr>
          <w:ilvl w:val="0"/>
          <w:numId w:val="20"/>
        </w:numPr>
        <w:spacing w:after="120"/>
        <w:jc w:val="both"/>
        <w:rPr>
          <w:rFonts w:ascii="Arial" w:hAnsi="Arial" w:cs="Arial"/>
          <w:sz w:val="20"/>
          <w:szCs w:val="20"/>
        </w:rPr>
      </w:pPr>
      <w:r w:rsidRPr="00EF6D3A">
        <w:rPr>
          <w:rFonts w:ascii="Arial" w:hAnsi="Arial" w:cs="Arial"/>
          <w:sz w:val="20"/>
          <w:szCs w:val="20"/>
        </w:rPr>
        <w:t>bieżący monitoring stanu realizacji wskaźników rzeczowych RPO WŁ 2014</w:t>
      </w:r>
      <w:r>
        <w:rPr>
          <w:rFonts w:ascii="Arial" w:hAnsi="Arial" w:cs="Arial"/>
          <w:sz w:val="20"/>
          <w:szCs w:val="20"/>
        </w:rPr>
        <w:t>-</w:t>
      </w:r>
      <w:r w:rsidRPr="00EF6D3A">
        <w:rPr>
          <w:rFonts w:ascii="Arial" w:hAnsi="Arial" w:cs="Arial"/>
          <w:sz w:val="20"/>
          <w:szCs w:val="20"/>
        </w:rPr>
        <w:t xml:space="preserve">2020, </w:t>
      </w:r>
      <w:r w:rsidR="00D569F8">
        <w:rPr>
          <w:rFonts w:ascii="Arial" w:hAnsi="Arial" w:cs="Arial"/>
          <w:sz w:val="20"/>
          <w:szCs w:val="20"/>
        </w:rPr>
        <w:br/>
      </w:r>
      <w:r w:rsidRPr="00EF6D3A">
        <w:rPr>
          <w:rFonts w:ascii="Arial" w:hAnsi="Arial" w:cs="Arial"/>
          <w:sz w:val="20"/>
          <w:szCs w:val="20"/>
        </w:rPr>
        <w:t>w tym</w:t>
      </w:r>
      <w:r w:rsidR="00D569F8">
        <w:rPr>
          <w:rFonts w:ascii="Arial" w:hAnsi="Arial" w:cs="Arial"/>
          <w:sz w:val="20"/>
          <w:szCs w:val="20"/>
        </w:rPr>
        <w:t xml:space="preserve"> </w:t>
      </w:r>
      <w:r w:rsidRPr="00EF6D3A">
        <w:rPr>
          <w:rFonts w:ascii="Arial" w:hAnsi="Arial" w:cs="Arial"/>
          <w:sz w:val="20"/>
          <w:szCs w:val="20"/>
        </w:rPr>
        <w:t>w szczególności w odniesieniu do ram wykonania;</w:t>
      </w:r>
    </w:p>
    <w:p w14:paraId="60000E83" w14:textId="77777777" w:rsidR="00D50A40" w:rsidRPr="00CB0036" w:rsidRDefault="00D50A40">
      <w:pPr>
        <w:pStyle w:val="Akapitzlist"/>
        <w:numPr>
          <w:ilvl w:val="0"/>
          <w:numId w:val="20"/>
        </w:numPr>
        <w:spacing w:after="120"/>
        <w:jc w:val="both"/>
        <w:rPr>
          <w:rFonts w:ascii="Arial" w:hAnsi="Arial" w:cs="Arial"/>
          <w:sz w:val="20"/>
          <w:szCs w:val="20"/>
        </w:rPr>
      </w:pPr>
      <w:r w:rsidRPr="00EF6D3A">
        <w:rPr>
          <w:rFonts w:ascii="Arial" w:hAnsi="Arial" w:cs="Arial"/>
          <w:sz w:val="20"/>
          <w:szCs w:val="20"/>
        </w:rPr>
        <w:t>sporządzanie sprawozdań z realizacji RPO WŁ 2014-2020 zgodnie z dokumentem Programowanie Perspektywy Finansowej 2014-2020 - Umowa Partnerstwa</w:t>
      </w:r>
      <w:r>
        <w:rPr>
          <w:rFonts w:ascii="Arial" w:hAnsi="Arial" w:cs="Arial"/>
          <w:sz w:val="20"/>
          <w:szCs w:val="20"/>
        </w:rPr>
        <w:t>;</w:t>
      </w:r>
    </w:p>
    <w:p w14:paraId="3C642A38" w14:textId="77777777" w:rsidR="0006506B" w:rsidRDefault="00D50A40">
      <w:pPr>
        <w:pStyle w:val="Akapitzlist"/>
        <w:numPr>
          <w:ilvl w:val="0"/>
          <w:numId w:val="20"/>
        </w:numPr>
        <w:spacing w:after="120"/>
        <w:jc w:val="both"/>
        <w:rPr>
          <w:rFonts w:ascii="Arial" w:hAnsi="Arial" w:cs="Arial"/>
          <w:sz w:val="20"/>
          <w:szCs w:val="20"/>
        </w:rPr>
      </w:pPr>
      <w:r>
        <w:rPr>
          <w:rFonts w:ascii="Arial" w:hAnsi="Arial" w:cs="Arial"/>
          <w:sz w:val="20"/>
          <w:szCs w:val="20"/>
        </w:rPr>
        <w:t>sporządzanie zbiorczych rocznych planów kontroli w ramach RPO WŁ 2014-2020</w:t>
      </w:r>
      <w:r w:rsidR="0006506B">
        <w:rPr>
          <w:rFonts w:ascii="Arial" w:hAnsi="Arial" w:cs="Arial"/>
          <w:sz w:val="20"/>
          <w:szCs w:val="20"/>
        </w:rPr>
        <w:t>;</w:t>
      </w:r>
    </w:p>
    <w:p w14:paraId="7D399519" w14:textId="30872014" w:rsidR="00D50A40" w:rsidRPr="00A25AE3" w:rsidRDefault="00CC5D44" w:rsidP="00A25AE3">
      <w:pPr>
        <w:pStyle w:val="Akapitzlist"/>
        <w:numPr>
          <w:ilvl w:val="0"/>
          <w:numId w:val="20"/>
        </w:numPr>
        <w:jc w:val="both"/>
        <w:rPr>
          <w:rFonts w:ascii="Arial" w:hAnsi="Arial" w:cs="Arial"/>
          <w:sz w:val="20"/>
          <w:szCs w:val="20"/>
        </w:rPr>
      </w:pPr>
      <w:r>
        <w:rPr>
          <w:rFonts w:ascii="Arial" w:hAnsi="Arial" w:cs="Arial"/>
          <w:sz w:val="20"/>
          <w:szCs w:val="20"/>
        </w:rPr>
        <w:t xml:space="preserve">realizacja </w:t>
      </w:r>
      <w:r w:rsidRPr="00A25AE3">
        <w:rPr>
          <w:rFonts w:ascii="Arial" w:hAnsi="Arial" w:cs="Arial"/>
          <w:sz w:val="20"/>
          <w:szCs w:val="20"/>
        </w:rPr>
        <w:t xml:space="preserve">zadań z zakresu sprawozdawczości, zgodnie z art. 112 </w:t>
      </w:r>
      <w:r w:rsidR="008E3DA6" w:rsidRPr="00A25AE3">
        <w:rPr>
          <w:rFonts w:ascii="Arial" w:hAnsi="Arial" w:cs="Arial"/>
          <w:i/>
          <w:sz w:val="20"/>
          <w:szCs w:val="20"/>
        </w:rPr>
        <w:t>rozporządzenia ogólnego</w:t>
      </w:r>
      <w:r w:rsidR="008E3DA6">
        <w:rPr>
          <w:rFonts w:ascii="Arial" w:hAnsi="Arial" w:cs="Arial"/>
          <w:sz w:val="20"/>
          <w:szCs w:val="20"/>
        </w:rPr>
        <w:t xml:space="preserve"> </w:t>
      </w:r>
      <w:r w:rsidR="008E3DA6">
        <w:rPr>
          <w:rFonts w:ascii="Arial" w:hAnsi="Arial" w:cs="Arial"/>
          <w:sz w:val="20"/>
          <w:szCs w:val="20"/>
        </w:rPr>
        <w:br/>
      </w:r>
      <w:r w:rsidRPr="00A25AE3">
        <w:rPr>
          <w:rFonts w:ascii="Arial" w:hAnsi="Arial" w:cs="Arial"/>
          <w:sz w:val="20"/>
          <w:szCs w:val="20"/>
        </w:rPr>
        <w:t>w części dot. sporządzania tabel finansowych zawierających dane do celów monitorowania RPO WŁ 2014-2020 oraz zgodnie z  art. 125</w:t>
      </w:r>
      <w:r w:rsidR="008E3DA6">
        <w:rPr>
          <w:rFonts w:ascii="Arial" w:hAnsi="Arial" w:cs="Arial"/>
          <w:sz w:val="20"/>
          <w:szCs w:val="20"/>
        </w:rPr>
        <w:t xml:space="preserve"> </w:t>
      </w:r>
      <w:r w:rsidR="008E3DA6" w:rsidRPr="00A25AE3">
        <w:rPr>
          <w:rFonts w:ascii="Arial" w:hAnsi="Arial" w:cs="Arial"/>
          <w:i/>
          <w:sz w:val="20"/>
          <w:szCs w:val="20"/>
        </w:rPr>
        <w:t>rozporządzenia ogólnego</w:t>
      </w:r>
      <w:r w:rsidRPr="00A25AE3">
        <w:rPr>
          <w:rFonts w:ascii="Arial" w:hAnsi="Arial" w:cs="Arial"/>
          <w:sz w:val="20"/>
          <w:szCs w:val="20"/>
        </w:rPr>
        <w:t xml:space="preserve"> w części </w:t>
      </w:r>
      <w:r w:rsidR="008E3DA6">
        <w:rPr>
          <w:rFonts w:ascii="Arial" w:hAnsi="Arial" w:cs="Arial"/>
          <w:sz w:val="20"/>
          <w:szCs w:val="20"/>
        </w:rPr>
        <w:br/>
      </w:r>
      <w:r w:rsidRPr="00A25AE3">
        <w:rPr>
          <w:rFonts w:ascii="Arial" w:hAnsi="Arial" w:cs="Arial"/>
          <w:sz w:val="20"/>
          <w:szCs w:val="20"/>
        </w:rPr>
        <w:t>dot. sporządzania rocznych podsumowań</w:t>
      </w:r>
      <w:r w:rsidR="00F13AAE">
        <w:rPr>
          <w:rFonts w:ascii="Arial" w:hAnsi="Arial" w:cs="Arial"/>
          <w:sz w:val="20"/>
          <w:szCs w:val="20"/>
        </w:rPr>
        <w:t>.</w:t>
      </w:r>
    </w:p>
    <w:p w14:paraId="2519D44C" w14:textId="77777777" w:rsidR="00D50A40" w:rsidRDefault="00D50A40" w:rsidP="009933AB">
      <w:pPr>
        <w:pStyle w:val="Akapitzlist"/>
        <w:spacing w:after="120"/>
        <w:jc w:val="both"/>
        <w:rPr>
          <w:rFonts w:ascii="Arial" w:hAnsi="Arial" w:cs="Arial"/>
          <w:sz w:val="20"/>
          <w:szCs w:val="20"/>
        </w:rPr>
      </w:pPr>
    </w:p>
    <w:p w14:paraId="6AF236F5" w14:textId="70ADF81D" w:rsidR="00D50A40" w:rsidRPr="00222681" w:rsidRDefault="00D50A40" w:rsidP="00C37DFE">
      <w:pPr>
        <w:spacing w:after="120"/>
        <w:contextualSpacing/>
        <w:jc w:val="both"/>
        <w:rPr>
          <w:rFonts w:ascii="Arial" w:hAnsi="Arial" w:cs="Arial"/>
          <w:sz w:val="20"/>
          <w:szCs w:val="20"/>
        </w:rPr>
      </w:pPr>
      <w:r>
        <w:rPr>
          <w:rFonts w:ascii="Arial" w:hAnsi="Arial" w:cs="Arial"/>
          <w:sz w:val="20"/>
          <w:szCs w:val="20"/>
        </w:rPr>
        <w:t xml:space="preserve">Wydział </w:t>
      </w:r>
      <w:r w:rsidRPr="004C4805">
        <w:rPr>
          <w:rFonts w:ascii="Arial" w:hAnsi="Arial" w:cs="Arial"/>
          <w:sz w:val="20"/>
          <w:szCs w:val="20"/>
        </w:rPr>
        <w:t>Komunikacji Funduszy Europejskich</w:t>
      </w:r>
      <w:r>
        <w:rPr>
          <w:rFonts w:ascii="Arial" w:hAnsi="Arial" w:cs="Arial"/>
          <w:sz w:val="20"/>
          <w:szCs w:val="20"/>
        </w:rPr>
        <w:t>, „PRV" (11</w:t>
      </w:r>
      <w:r w:rsidRPr="009933AB">
        <w:rPr>
          <w:rFonts w:ascii="Arial" w:hAnsi="Arial" w:cs="Arial"/>
          <w:sz w:val="20"/>
          <w:szCs w:val="20"/>
        </w:rPr>
        <w:t xml:space="preserve"> </w:t>
      </w:r>
      <w:r>
        <w:rPr>
          <w:rFonts w:ascii="Arial" w:hAnsi="Arial" w:cs="Arial"/>
          <w:sz w:val="20"/>
          <w:szCs w:val="20"/>
        </w:rPr>
        <w:t>etatów):</w:t>
      </w:r>
    </w:p>
    <w:p w14:paraId="69333C8D" w14:textId="77777777" w:rsidR="00D50A40" w:rsidRPr="00EF6D3A" w:rsidRDefault="00D50A40" w:rsidP="00C37DFE">
      <w:pPr>
        <w:pStyle w:val="Akapitzlist"/>
        <w:numPr>
          <w:ilvl w:val="0"/>
          <w:numId w:val="21"/>
        </w:numPr>
        <w:spacing w:after="120"/>
        <w:jc w:val="both"/>
        <w:rPr>
          <w:rFonts w:ascii="Arial" w:hAnsi="Arial" w:cs="Arial"/>
          <w:sz w:val="20"/>
          <w:szCs w:val="20"/>
        </w:rPr>
      </w:pPr>
      <w:r w:rsidRPr="00EF6D3A">
        <w:rPr>
          <w:rFonts w:ascii="Arial" w:hAnsi="Arial" w:cs="Arial"/>
          <w:sz w:val="20"/>
          <w:szCs w:val="20"/>
        </w:rPr>
        <w:t>koordynacja oraz realizacja działań komunikacyjnych w ramach RPO WŁ 2014-2020;</w:t>
      </w:r>
    </w:p>
    <w:p w14:paraId="6DA6EE9F" w14:textId="77777777" w:rsidR="00D50A40" w:rsidRPr="00EF6D3A" w:rsidRDefault="00D50A40" w:rsidP="00C37DFE">
      <w:pPr>
        <w:pStyle w:val="Akapitzlist"/>
        <w:numPr>
          <w:ilvl w:val="0"/>
          <w:numId w:val="21"/>
        </w:numPr>
        <w:spacing w:after="120"/>
        <w:jc w:val="both"/>
        <w:rPr>
          <w:rFonts w:ascii="Arial" w:hAnsi="Arial" w:cs="Arial"/>
          <w:sz w:val="20"/>
          <w:szCs w:val="20"/>
        </w:rPr>
      </w:pPr>
      <w:r w:rsidRPr="00EF6D3A">
        <w:rPr>
          <w:rFonts w:ascii="Arial" w:hAnsi="Arial" w:cs="Arial"/>
          <w:sz w:val="20"/>
          <w:szCs w:val="20"/>
        </w:rPr>
        <w:t xml:space="preserve">czuwanie nad wypełnianiem obowiązków informacyjnych przez instytucje zaangażowane </w:t>
      </w:r>
      <w:r>
        <w:rPr>
          <w:rFonts w:ascii="Arial" w:hAnsi="Arial" w:cs="Arial"/>
          <w:sz w:val="20"/>
          <w:szCs w:val="20"/>
        </w:rPr>
        <w:br/>
      </w:r>
      <w:r w:rsidRPr="00EF6D3A">
        <w:rPr>
          <w:rFonts w:ascii="Arial" w:hAnsi="Arial" w:cs="Arial"/>
          <w:sz w:val="20"/>
          <w:szCs w:val="20"/>
        </w:rPr>
        <w:t>we wdrażanie RPO WŁ 2014-2020 na terenie regionu oraz prowadzenie monitoringu i kontroli w tym zakresie;</w:t>
      </w:r>
    </w:p>
    <w:p w14:paraId="381D3E33" w14:textId="77777777" w:rsidR="00D50A40" w:rsidRPr="00EF6D3A" w:rsidRDefault="00D50A40" w:rsidP="00C37DFE">
      <w:pPr>
        <w:pStyle w:val="Akapitzlist"/>
        <w:numPr>
          <w:ilvl w:val="0"/>
          <w:numId w:val="21"/>
        </w:numPr>
        <w:spacing w:after="120"/>
        <w:jc w:val="both"/>
        <w:rPr>
          <w:rFonts w:ascii="Arial" w:hAnsi="Arial" w:cs="Arial"/>
          <w:sz w:val="20"/>
          <w:szCs w:val="20"/>
        </w:rPr>
      </w:pPr>
      <w:r w:rsidRPr="00EF6D3A">
        <w:rPr>
          <w:rFonts w:ascii="Arial" w:hAnsi="Arial" w:cs="Arial"/>
          <w:sz w:val="20"/>
          <w:szCs w:val="20"/>
        </w:rPr>
        <w:t xml:space="preserve">monitorowanie postępów we wdrażaniu </w:t>
      </w:r>
      <w:r>
        <w:rPr>
          <w:rFonts w:ascii="Arial" w:hAnsi="Arial" w:cs="Arial"/>
          <w:sz w:val="20"/>
          <w:szCs w:val="20"/>
        </w:rPr>
        <w:t>Strategii</w:t>
      </w:r>
      <w:r w:rsidRPr="009F3ABC">
        <w:rPr>
          <w:rFonts w:ascii="Arial" w:hAnsi="Arial" w:cs="Arial"/>
          <w:sz w:val="20"/>
          <w:szCs w:val="20"/>
        </w:rPr>
        <w:t xml:space="preserve"> Komunikacji Regionalnego Programu Operacyjnego Wojew</w:t>
      </w:r>
      <w:r>
        <w:rPr>
          <w:rFonts w:ascii="Arial" w:hAnsi="Arial" w:cs="Arial"/>
          <w:sz w:val="20"/>
          <w:szCs w:val="20"/>
        </w:rPr>
        <w:t>ództwa Łódzkiego na lata 2014-2020;</w:t>
      </w:r>
    </w:p>
    <w:p w14:paraId="54E80EDB" w14:textId="77777777" w:rsidR="00D50A40" w:rsidRPr="00EF6D3A" w:rsidRDefault="00D50A40" w:rsidP="00C37DFE">
      <w:pPr>
        <w:pStyle w:val="Akapitzlist"/>
        <w:numPr>
          <w:ilvl w:val="0"/>
          <w:numId w:val="21"/>
        </w:numPr>
        <w:spacing w:after="120"/>
        <w:jc w:val="both"/>
        <w:rPr>
          <w:rFonts w:ascii="Arial" w:hAnsi="Arial" w:cs="Arial"/>
          <w:sz w:val="20"/>
          <w:szCs w:val="20"/>
        </w:rPr>
      </w:pPr>
      <w:r w:rsidRPr="00EF6D3A">
        <w:rPr>
          <w:rFonts w:ascii="Arial" w:hAnsi="Arial" w:cs="Arial"/>
          <w:sz w:val="20"/>
          <w:szCs w:val="20"/>
        </w:rPr>
        <w:t>prowadzenie działań informacyjnych i promocyjnych skierowanych do potencjalnych beneficjentów, beneficjentów oraz do mieszkańców województwa, w szczególności:</w:t>
      </w:r>
    </w:p>
    <w:p w14:paraId="658EC9B6" w14:textId="77777777" w:rsidR="00D50A40" w:rsidRDefault="00D50A40" w:rsidP="009933AB">
      <w:pPr>
        <w:pStyle w:val="Akapitzlist"/>
        <w:numPr>
          <w:ilvl w:val="1"/>
          <w:numId w:val="159"/>
        </w:numPr>
        <w:spacing w:after="120"/>
        <w:jc w:val="both"/>
        <w:rPr>
          <w:rFonts w:ascii="Arial" w:hAnsi="Arial" w:cs="Arial"/>
          <w:sz w:val="20"/>
          <w:szCs w:val="20"/>
        </w:rPr>
      </w:pPr>
      <w:r w:rsidRPr="00EF6D3A">
        <w:rPr>
          <w:rFonts w:ascii="Arial" w:hAnsi="Arial" w:cs="Arial"/>
          <w:sz w:val="20"/>
          <w:szCs w:val="20"/>
        </w:rPr>
        <w:t>informacyjno-promocyjnych o szerokim zasięgu, w tym w radiu i telewizji,</w:t>
      </w:r>
    </w:p>
    <w:p w14:paraId="31DD495F" w14:textId="77777777" w:rsidR="00D50A40" w:rsidRDefault="00D50A40" w:rsidP="009933AB">
      <w:pPr>
        <w:pStyle w:val="Akapitzlist"/>
        <w:numPr>
          <w:ilvl w:val="1"/>
          <w:numId w:val="159"/>
        </w:numPr>
        <w:spacing w:after="120"/>
        <w:jc w:val="both"/>
        <w:rPr>
          <w:rFonts w:ascii="Arial" w:hAnsi="Arial" w:cs="Arial"/>
          <w:sz w:val="20"/>
          <w:szCs w:val="20"/>
        </w:rPr>
      </w:pPr>
      <w:r w:rsidRPr="00EF6D3A">
        <w:rPr>
          <w:rFonts w:ascii="Arial" w:hAnsi="Arial" w:cs="Arial"/>
          <w:sz w:val="20"/>
          <w:szCs w:val="20"/>
        </w:rPr>
        <w:t xml:space="preserve">promocyjnych w Internecie, w tym zarządzanie </w:t>
      </w:r>
      <w:r>
        <w:rPr>
          <w:rFonts w:ascii="Arial" w:hAnsi="Arial" w:cs="Arial"/>
          <w:sz w:val="20"/>
          <w:szCs w:val="20"/>
        </w:rPr>
        <w:t xml:space="preserve">stroną internetową poświęconą </w:t>
      </w:r>
      <w:r w:rsidRPr="00EF6D3A">
        <w:rPr>
          <w:rFonts w:ascii="Arial" w:hAnsi="Arial" w:cs="Arial"/>
          <w:sz w:val="20"/>
          <w:szCs w:val="20"/>
        </w:rPr>
        <w:t xml:space="preserve">RPO WŁ 2014-2020, a także tworzenie informacji na portalu </w:t>
      </w:r>
      <w:r>
        <w:rPr>
          <w:rFonts w:ascii="Arial" w:hAnsi="Arial" w:cs="Arial"/>
          <w:sz w:val="20"/>
          <w:szCs w:val="20"/>
        </w:rPr>
        <w:t xml:space="preserve">Funduszy Europejskich </w:t>
      </w:r>
      <w:r>
        <w:rPr>
          <w:rFonts w:ascii="Arial" w:hAnsi="Arial" w:cs="Arial"/>
          <w:sz w:val="20"/>
          <w:szCs w:val="20"/>
        </w:rPr>
        <w:br/>
      </w:r>
      <w:r w:rsidRPr="00EF6D3A">
        <w:rPr>
          <w:rFonts w:ascii="Arial" w:hAnsi="Arial" w:cs="Arial"/>
          <w:sz w:val="20"/>
          <w:szCs w:val="20"/>
        </w:rPr>
        <w:t>w zakresie swojej właściwości,</w:t>
      </w:r>
    </w:p>
    <w:p w14:paraId="11549DD4" w14:textId="77777777" w:rsidR="00D50A40" w:rsidRDefault="00D50A40" w:rsidP="009933AB">
      <w:pPr>
        <w:pStyle w:val="Akapitzlist"/>
        <w:numPr>
          <w:ilvl w:val="1"/>
          <w:numId w:val="159"/>
        </w:numPr>
        <w:spacing w:after="120"/>
        <w:jc w:val="both"/>
        <w:rPr>
          <w:rFonts w:ascii="Arial" w:hAnsi="Arial" w:cs="Arial"/>
          <w:sz w:val="20"/>
          <w:szCs w:val="20"/>
        </w:rPr>
      </w:pPr>
      <w:r>
        <w:rPr>
          <w:rFonts w:ascii="Arial" w:hAnsi="Arial" w:cs="Arial"/>
          <w:sz w:val="20"/>
          <w:szCs w:val="20"/>
        </w:rPr>
        <w:lastRenderedPageBreak/>
        <w:t xml:space="preserve">organizowanie eventów, pikników, festynów, </w:t>
      </w:r>
    </w:p>
    <w:p w14:paraId="76377919" w14:textId="77777777" w:rsidR="00D50A40" w:rsidRDefault="00D50A40" w:rsidP="009933AB">
      <w:pPr>
        <w:pStyle w:val="Akapitzlist"/>
        <w:numPr>
          <w:ilvl w:val="1"/>
          <w:numId w:val="159"/>
        </w:numPr>
        <w:spacing w:after="120"/>
        <w:jc w:val="both"/>
        <w:rPr>
          <w:rFonts w:ascii="Arial" w:hAnsi="Arial" w:cs="Arial"/>
          <w:sz w:val="20"/>
          <w:szCs w:val="20"/>
        </w:rPr>
      </w:pPr>
      <w:r w:rsidRPr="00EF6D3A">
        <w:rPr>
          <w:rFonts w:ascii="Arial" w:hAnsi="Arial" w:cs="Arial"/>
          <w:sz w:val="20"/>
          <w:szCs w:val="20"/>
        </w:rPr>
        <w:t>publikowanie materiałów informacyjnych, programowych oraz produkcja materiałów promocyjnych;</w:t>
      </w:r>
    </w:p>
    <w:p w14:paraId="492D9EEE" w14:textId="77777777" w:rsidR="00D50A40" w:rsidRDefault="00D50A40">
      <w:pPr>
        <w:pStyle w:val="Akapitzlist"/>
        <w:numPr>
          <w:ilvl w:val="0"/>
          <w:numId w:val="21"/>
        </w:numPr>
        <w:spacing w:after="120"/>
        <w:jc w:val="both"/>
        <w:rPr>
          <w:rFonts w:ascii="Arial" w:hAnsi="Arial" w:cs="Arial"/>
          <w:sz w:val="20"/>
          <w:szCs w:val="20"/>
        </w:rPr>
      </w:pPr>
      <w:r w:rsidRPr="00EF6D3A">
        <w:rPr>
          <w:rFonts w:ascii="Arial" w:hAnsi="Arial" w:cs="Arial"/>
          <w:sz w:val="20"/>
          <w:szCs w:val="20"/>
        </w:rPr>
        <w:t>zapewnienie działań edukacyjnych dla pracowników instytucji zaangażowanych w proces realizacji programów, a także dla potencjalnych beneficjentów oraz beneficjentów;</w:t>
      </w:r>
    </w:p>
    <w:p w14:paraId="58D16B66" w14:textId="4AE665EC" w:rsidR="00DE1CE9" w:rsidRDefault="00D50A40" w:rsidP="001E3909">
      <w:pPr>
        <w:pStyle w:val="Akapitzlist"/>
        <w:numPr>
          <w:ilvl w:val="0"/>
          <w:numId w:val="21"/>
        </w:numPr>
        <w:spacing w:after="120"/>
        <w:jc w:val="both"/>
        <w:rPr>
          <w:rFonts w:ascii="Arial" w:hAnsi="Arial" w:cs="Arial"/>
          <w:sz w:val="20"/>
          <w:szCs w:val="20"/>
        </w:rPr>
      </w:pPr>
      <w:r>
        <w:rPr>
          <w:rFonts w:ascii="Arial" w:hAnsi="Arial" w:cs="Arial"/>
          <w:sz w:val="20"/>
          <w:szCs w:val="20"/>
        </w:rPr>
        <w:t>poszukiwanie i inspirowanie nowych kierunków, form i metod promocji Funduszy Europejskich, w szczególności RPO WŁ 2014-2020;</w:t>
      </w:r>
    </w:p>
    <w:p w14:paraId="6D5C7947" w14:textId="6FB52857" w:rsidR="00D50A40" w:rsidRPr="00A25AE3" w:rsidRDefault="00D50A40" w:rsidP="00A25AE3">
      <w:pPr>
        <w:pStyle w:val="Akapitzlist"/>
        <w:numPr>
          <w:ilvl w:val="0"/>
          <w:numId w:val="21"/>
        </w:numPr>
        <w:spacing w:after="120"/>
        <w:jc w:val="both"/>
        <w:rPr>
          <w:rFonts w:ascii="Arial" w:hAnsi="Arial" w:cs="Arial"/>
          <w:sz w:val="20"/>
          <w:szCs w:val="20"/>
        </w:rPr>
      </w:pPr>
      <w:r w:rsidRPr="00A25AE3">
        <w:rPr>
          <w:rFonts w:ascii="Arial" w:hAnsi="Arial" w:cs="Arial"/>
          <w:sz w:val="20"/>
          <w:szCs w:val="20"/>
        </w:rPr>
        <w:t>realizacja projektów współfinansowanych ze środków Pomocy Technicznej w zakresie informacji i promocji;</w:t>
      </w:r>
    </w:p>
    <w:p w14:paraId="0FA57EC6"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 xml:space="preserve">promowanie Funduszy Europejskich w województwie; </w:t>
      </w:r>
    </w:p>
    <w:p w14:paraId="71D675BC"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 xml:space="preserve">opracowywanie i konsultowanie dokumentów w zakresie informacji i promocji Funduszy Europejskich; </w:t>
      </w:r>
    </w:p>
    <w:p w14:paraId="4B6FAB2D"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wydawanie opinii lub interpretacji dotyczących dokumentów programowych opracowywanych w</w:t>
      </w:r>
      <w:r w:rsidRPr="00E01335">
        <w:rPr>
          <w:rFonts w:ascii="Arial" w:hAnsi="Arial" w:cs="Arial"/>
          <w:sz w:val="20"/>
          <w:szCs w:val="20"/>
        </w:rPr>
        <w:t> </w:t>
      </w:r>
      <w:r w:rsidRPr="009933AB">
        <w:rPr>
          <w:rFonts w:ascii="Arial" w:hAnsi="Arial" w:cs="Arial"/>
          <w:sz w:val="20"/>
          <w:szCs w:val="20"/>
        </w:rPr>
        <w:t xml:space="preserve">Wydziale z zakresu informacji i promocji, w tym informacji i promocji Funduszy Europejskich; </w:t>
      </w:r>
    </w:p>
    <w:p w14:paraId="1606BD2F"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koordynacja działań komunikacyjnych w zakresie podsumowania wdrażania komponentu regionalnego PO KL 2007-2013 oraz RPO WŁ 2007-2013;</w:t>
      </w:r>
    </w:p>
    <w:p w14:paraId="1B9473C4"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 xml:space="preserve">współpraca z jednostkami kontrolnymi/audytowymi w zakresie prowadzonych kontroli/audytów  w Wydziale; </w:t>
      </w:r>
    </w:p>
    <w:p w14:paraId="2929E8D1"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współpraca z komórkami/jednostkami merytorycznie powiązanymi z zadaniami Wydziału;</w:t>
      </w:r>
    </w:p>
    <w:p w14:paraId="47D55FC2" w14:textId="77777777" w:rsidR="00D50A40" w:rsidRPr="009933AB" w:rsidRDefault="00D50A40" w:rsidP="009933AB">
      <w:pPr>
        <w:pStyle w:val="Akapitzlist"/>
        <w:numPr>
          <w:ilvl w:val="0"/>
          <w:numId w:val="21"/>
        </w:numPr>
        <w:jc w:val="both"/>
        <w:rPr>
          <w:rFonts w:ascii="Arial" w:hAnsi="Arial" w:cs="Arial"/>
          <w:sz w:val="20"/>
          <w:szCs w:val="20"/>
        </w:rPr>
      </w:pPr>
      <w:r w:rsidRPr="009933AB">
        <w:rPr>
          <w:rFonts w:ascii="Arial" w:hAnsi="Arial" w:cs="Arial"/>
          <w:sz w:val="20"/>
          <w:szCs w:val="20"/>
        </w:rPr>
        <w:t xml:space="preserve">podejmowanie działań korekcyjnych oraz inicjowanie działań prewencyjnych w przypadku zaleceń lub rekomendacji wynikających z przeprowadzonych kontroli/audytów. </w:t>
      </w:r>
    </w:p>
    <w:p w14:paraId="02AFB4F6" w14:textId="77777777" w:rsidR="00D50A40" w:rsidRDefault="00D50A40" w:rsidP="009933AB">
      <w:pPr>
        <w:pStyle w:val="Akapitzlist"/>
        <w:spacing w:after="120"/>
        <w:ind w:left="360"/>
        <w:jc w:val="both"/>
        <w:rPr>
          <w:rFonts w:ascii="Arial" w:hAnsi="Arial" w:cs="Arial"/>
          <w:sz w:val="20"/>
          <w:szCs w:val="20"/>
        </w:rPr>
      </w:pPr>
    </w:p>
    <w:p w14:paraId="29BDF84B" w14:textId="77777777" w:rsidR="00D50A40" w:rsidRPr="00EF6D3A" w:rsidRDefault="00D50A40" w:rsidP="00C37DFE">
      <w:pPr>
        <w:spacing w:after="120"/>
        <w:contextualSpacing/>
        <w:jc w:val="both"/>
        <w:rPr>
          <w:rFonts w:ascii="Arial" w:hAnsi="Arial" w:cs="Arial"/>
          <w:sz w:val="20"/>
          <w:szCs w:val="20"/>
        </w:rPr>
      </w:pPr>
      <w:r>
        <w:rPr>
          <w:rFonts w:ascii="Arial" w:hAnsi="Arial" w:cs="Arial"/>
          <w:sz w:val="20"/>
          <w:szCs w:val="20"/>
        </w:rPr>
        <w:t>Wydział Odwołań, „ PRVI" (8 etatów):</w:t>
      </w:r>
    </w:p>
    <w:p w14:paraId="77EB0E31" w14:textId="41ED4EC6" w:rsidR="00D50A40" w:rsidRDefault="00D50A40" w:rsidP="00C37DFE">
      <w:pPr>
        <w:pStyle w:val="Akapitzlist"/>
        <w:numPr>
          <w:ilvl w:val="0"/>
          <w:numId w:val="23"/>
        </w:numPr>
        <w:spacing w:after="120"/>
        <w:jc w:val="both"/>
        <w:rPr>
          <w:rFonts w:ascii="Arial" w:hAnsi="Arial" w:cs="Arial"/>
          <w:sz w:val="20"/>
          <w:szCs w:val="20"/>
        </w:rPr>
      </w:pPr>
      <w:r w:rsidRPr="00EF6D3A">
        <w:rPr>
          <w:rFonts w:ascii="Arial" w:hAnsi="Arial" w:cs="Arial"/>
          <w:sz w:val="20"/>
          <w:szCs w:val="20"/>
        </w:rPr>
        <w:t>weryfikowanie wniosków o ponowne rozpatrzenie sprawy skła</w:t>
      </w:r>
      <w:r>
        <w:rPr>
          <w:rFonts w:ascii="Arial" w:hAnsi="Arial" w:cs="Arial"/>
          <w:sz w:val="20"/>
          <w:szCs w:val="20"/>
        </w:rPr>
        <w:t>danych przez b</w:t>
      </w:r>
      <w:r w:rsidRPr="00EF6D3A">
        <w:rPr>
          <w:rFonts w:ascii="Arial" w:hAnsi="Arial" w:cs="Arial"/>
          <w:sz w:val="20"/>
          <w:szCs w:val="20"/>
        </w:rPr>
        <w:t xml:space="preserve">eneficjentów </w:t>
      </w:r>
      <w:r>
        <w:rPr>
          <w:rFonts w:ascii="Arial" w:hAnsi="Arial" w:cs="Arial"/>
          <w:sz w:val="20"/>
          <w:szCs w:val="20"/>
        </w:rPr>
        <w:br/>
      </w:r>
      <w:r w:rsidRPr="00EF6D3A">
        <w:rPr>
          <w:rFonts w:ascii="Arial" w:hAnsi="Arial" w:cs="Arial"/>
          <w:sz w:val="20"/>
          <w:szCs w:val="20"/>
        </w:rPr>
        <w:t xml:space="preserve">w odniesieniu do decyzji </w:t>
      </w:r>
      <w:r>
        <w:rPr>
          <w:rFonts w:ascii="Arial" w:hAnsi="Arial" w:cs="Arial"/>
          <w:sz w:val="20"/>
          <w:szCs w:val="20"/>
        </w:rPr>
        <w:t xml:space="preserve">administracyjnych </w:t>
      </w:r>
      <w:r w:rsidRPr="00EF6D3A">
        <w:rPr>
          <w:rFonts w:ascii="Arial" w:hAnsi="Arial" w:cs="Arial"/>
          <w:sz w:val="20"/>
          <w:szCs w:val="20"/>
        </w:rPr>
        <w:t xml:space="preserve"> </w:t>
      </w:r>
      <w:r>
        <w:rPr>
          <w:rFonts w:ascii="Arial" w:hAnsi="Arial" w:cs="Arial"/>
          <w:sz w:val="20"/>
          <w:szCs w:val="20"/>
        </w:rPr>
        <w:t xml:space="preserve">wydawanych </w:t>
      </w:r>
      <w:r w:rsidRPr="00EF6D3A">
        <w:rPr>
          <w:rFonts w:ascii="Arial" w:hAnsi="Arial" w:cs="Arial"/>
          <w:sz w:val="20"/>
          <w:szCs w:val="20"/>
        </w:rPr>
        <w:t>w ramach RPO WŁ 2014-2020 w</w:t>
      </w:r>
      <w:r>
        <w:rPr>
          <w:rFonts w:ascii="Arial" w:hAnsi="Arial" w:cs="Arial"/>
          <w:sz w:val="20"/>
          <w:szCs w:val="20"/>
        </w:rPr>
        <w:t> </w:t>
      </w:r>
      <w:r w:rsidRPr="00EF6D3A">
        <w:rPr>
          <w:rFonts w:ascii="Arial" w:hAnsi="Arial" w:cs="Arial"/>
          <w:sz w:val="20"/>
          <w:szCs w:val="20"/>
        </w:rPr>
        <w:t xml:space="preserve">osiach wdrażanych przez Departament ds. Regionalnego Programu Operacyjnego </w:t>
      </w:r>
      <w:r w:rsidR="00D569F8">
        <w:rPr>
          <w:rFonts w:ascii="Arial" w:hAnsi="Arial" w:cs="Arial"/>
          <w:sz w:val="20"/>
          <w:szCs w:val="20"/>
        </w:rPr>
        <w:br/>
      </w:r>
      <w:r w:rsidRPr="00EF6D3A">
        <w:rPr>
          <w:rFonts w:ascii="Arial" w:hAnsi="Arial" w:cs="Arial"/>
          <w:sz w:val="20"/>
          <w:szCs w:val="20"/>
        </w:rPr>
        <w:t>oraz Departament Europejskiego Funduszu Społecznego</w:t>
      </w:r>
      <w:r>
        <w:rPr>
          <w:rFonts w:ascii="Arial" w:hAnsi="Arial" w:cs="Arial"/>
          <w:sz w:val="20"/>
          <w:szCs w:val="20"/>
        </w:rPr>
        <w:t>.</w:t>
      </w:r>
    </w:p>
    <w:p w14:paraId="0F8C6072" w14:textId="77777777" w:rsidR="00D50A40" w:rsidRPr="00EF6D3A" w:rsidRDefault="00D50A40" w:rsidP="00C76C47">
      <w:pPr>
        <w:pStyle w:val="Akapitzlist"/>
        <w:spacing w:after="120"/>
        <w:jc w:val="both"/>
        <w:rPr>
          <w:rFonts w:ascii="Arial" w:hAnsi="Arial" w:cs="Arial"/>
          <w:sz w:val="20"/>
          <w:szCs w:val="20"/>
        </w:rPr>
      </w:pPr>
    </w:p>
    <w:p w14:paraId="175CA599" w14:textId="77777777" w:rsidR="00D50A40" w:rsidRPr="00EF6D3A" w:rsidRDefault="00D50A40">
      <w:pPr>
        <w:spacing w:after="120"/>
        <w:contextualSpacing/>
        <w:jc w:val="both"/>
        <w:rPr>
          <w:rFonts w:ascii="Arial" w:hAnsi="Arial" w:cs="Arial"/>
          <w:sz w:val="20"/>
          <w:szCs w:val="20"/>
        </w:rPr>
      </w:pPr>
      <w:r>
        <w:rPr>
          <w:rFonts w:ascii="Arial" w:hAnsi="Arial" w:cs="Arial"/>
          <w:sz w:val="20"/>
          <w:szCs w:val="20"/>
        </w:rPr>
        <w:t>Wydział Perspektywy Finansowej UE 2014-2020, „PRVII" (20 etatów):</w:t>
      </w:r>
    </w:p>
    <w:p w14:paraId="58498A30" w14:textId="77777777" w:rsidR="00D50A40" w:rsidRPr="00EF6D3A" w:rsidRDefault="00D50A40" w:rsidP="00C37DFE">
      <w:pPr>
        <w:pStyle w:val="Akapitzlist"/>
        <w:numPr>
          <w:ilvl w:val="0"/>
          <w:numId w:val="24"/>
        </w:numPr>
        <w:spacing w:after="120"/>
        <w:jc w:val="both"/>
        <w:rPr>
          <w:rFonts w:ascii="Arial" w:hAnsi="Arial" w:cs="Arial"/>
          <w:sz w:val="20"/>
          <w:szCs w:val="20"/>
        </w:rPr>
      </w:pPr>
      <w:r w:rsidRPr="00EF6D3A">
        <w:rPr>
          <w:rFonts w:ascii="Arial" w:hAnsi="Arial" w:cs="Arial"/>
          <w:sz w:val="20"/>
          <w:szCs w:val="20"/>
        </w:rPr>
        <w:t>opracowanie RPO WŁ 2014-2020 oraz projektów jego aktualizacji;</w:t>
      </w:r>
    </w:p>
    <w:p w14:paraId="184748B4" w14:textId="6D343B29" w:rsidR="00D50A40" w:rsidRDefault="00D50A40" w:rsidP="00C37DFE">
      <w:pPr>
        <w:pStyle w:val="Akapitzlist"/>
        <w:numPr>
          <w:ilvl w:val="0"/>
          <w:numId w:val="24"/>
        </w:numPr>
        <w:spacing w:after="120"/>
        <w:jc w:val="both"/>
        <w:rPr>
          <w:rFonts w:ascii="Arial" w:hAnsi="Arial" w:cs="Arial"/>
          <w:sz w:val="20"/>
          <w:szCs w:val="20"/>
        </w:rPr>
      </w:pPr>
      <w:r w:rsidRPr="00EF6D3A">
        <w:rPr>
          <w:rFonts w:ascii="Arial" w:hAnsi="Arial" w:cs="Arial"/>
          <w:sz w:val="20"/>
          <w:szCs w:val="20"/>
        </w:rPr>
        <w:t xml:space="preserve">inicjowanie i nadzorowanie przygotowania projektów dokumentów oraz projektów </w:t>
      </w:r>
      <w:r>
        <w:rPr>
          <w:rFonts w:ascii="Arial" w:hAnsi="Arial" w:cs="Arial"/>
          <w:sz w:val="20"/>
          <w:szCs w:val="20"/>
        </w:rPr>
        <w:br/>
      </w:r>
      <w:r w:rsidRPr="00EF6D3A">
        <w:rPr>
          <w:rFonts w:ascii="Arial" w:hAnsi="Arial" w:cs="Arial"/>
          <w:sz w:val="20"/>
          <w:szCs w:val="20"/>
        </w:rPr>
        <w:t xml:space="preserve">ich aktualizacji niezbędnych dla prawidłowej realizacji RPO WŁ 2014-2020 w tym </w:t>
      </w:r>
      <w:r>
        <w:rPr>
          <w:rFonts w:ascii="Arial" w:hAnsi="Arial" w:cs="Arial"/>
          <w:sz w:val="20"/>
          <w:szCs w:val="20"/>
        </w:rPr>
        <w:br/>
      </w:r>
      <w:r w:rsidRPr="00EF6D3A">
        <w:rPr>
          <w:rFonts w:ascii="Arial" w:hAnsi="Arial" w:cs="Arial"/>
          <w:sz w:val="20"/>
          <w:szCs w:val="20"/>
        </w:rPr>
        <w:t>m.in. szczegółowego opisu osi priorytetowych, kryteriów wyboru projektów, zasad składających się na system realizacji</w:t>
      </w:r>
      <w:r>
        <w:rPr>
          <w:rFonts w:ascii="Arial" w:hAnsi="Arial" w:cs="Arial"/>
          <w:sz w:val="20"/>
          <w:szCs w:val="20"/>
        </w:rPr>
        <w:t xml:space="preserve"> RPO WŁ</w:t>
      </w:r>
      <w:r w:rsidRPr="00EF6D3A">
        <w:rPr>
          <w:rFonts w:ascii="Arial" w:hAnsi="Arial" w:cs="Arial"/>
          <w:sz w:val="20"/>
          <w:szCs w:val="20"/>
        </w:rPr>
        <w:t>;</w:t>
      </w:r>
    </w:p>
    <w:p w14:paraId="01BCDF23" w14:textId="77777777" w:rsidR="00D50A40" w:rsidRPr="00EF6D3A" w:rsidRDefault="00D50A40" w:rsidP="00C37DFE">
      <w:pPr>
        <w:pStyle w:val="Akapitzlist"/>
        <w:numPr>
          <w:ilvl w:val="0"/>
          <w:numId w:val="24"/>
        </w:numPr>
        <w:spacing w:after="120"/>
        <w:jc w:val="both"/>
        <w:rPr>
          <w:rFonts w:ascii="Arial" w:hAnsi="Arial" w:cs="Arial"/>
          <w:sz w:val="20"/>
          <w:szCs w:val="20"/>
        </w:rPr>
      </w:pPr>
      <w:r>
        <w:rPr>
          <w:rFonts w:ascii="Arial" w:hAnsi="Arial" w:cs="Arial"/>
          <w:sz w:val="20"/>
          <w:szCs w:val="20"/>
        </w:rPr>
        <w:t>współpraca z komórkami organizacyjnymi i innymi jednostkami w zakresie opracowania i aktualizacji dokumentów programowych;</w:t>
      </w:r>
    </w:p>
    <w:p w14:paraId="45C8E89A" w14:textId="77777777" w:rsidR="00D50A40" w:rsidRPr="00F44627" w:rsidRDefault="00D50A40" w:rsidP="00C37DFE">
      <w:pPr>
        <w:pStyle w:val="Akapitzlist"/>
        <w:numPr>
          <w:ilvl w:val="0"/>
          <w:numId w:val="24"/>
        </w:numPr>
        <w:spacing w:after="120"/>
        <w:jc w:val="both"/>
        <w:rPr>
          <w:rFonts w:ascii="Arial" w:hAnsi="Arial" w:cs="Arial"/>
          <w:sz w:val="20"/>
          <w:szCs w:val="20"/>
        </w:rPr>
      </w:pPr>
      <w:r w:rsidRPr="00EF6D3A">
        <w:rPr>
          <w:rFonts w:ascii="Arial" w:hAnsi="Arial" w:cs="Arial"/>
          <w:sz w:val="20"/>
          <w:szCs w:val="20"/>
        </w:rPr>
        <w:t>współpraca ze Związkiem ZIT przy realizacji zadań związanych z RPO WŁ</w:t>
      </w:r>
      <w:r>
        <w:rPr>
          <w:rFonts w:ascii="Arial" w:hAnsi="Arial" w:cs="Arial"/>
          <w:sz w:val="20"/>
          <w:szCs w:val="20"/>
        </w:rPr>
        <w:t xml:space="preserve"> </w:t>
      </w:r>
      <w:r w:rsidRPr="00F44627">
        <w:rPr>
          <w:rFonts w:ascii="Arial" w:hAnsi="Arial" w:cs="Arial"/>
          <w:sz w:val="20"/>
          <w:szCs w:val="20"/>
        </w:rPr>
        <w:t>2014-2020;</w:t>
      </w:r>
    </w:p>
    <w:p w14:paraId="47904034" w14:textId="07CE7AA0" w:rsidR="00D50A40" w:rsidRPr="00EF6D3A" w:rsidRDefault="00D50A40" w:rsidP="00C37DFE">
      <w:pPr>
        <w:pStyle w:val="Akapitzlist"/>
        <w:numPr>
          <w:ilvl w:val="0"/>
          <w:numId w:val="24"/>
        </w:numPr>
        <w:spacing w:after="120"/>
        <w:jc w:val="both"/>
        <w:rPr>
          <w:rFonts w:ascii="Arial" w:hAnsi="Arial" w:cs="Arial"/>
          <w:sz w:val="20"/>
          <w:szCs w:val="20"/>
        </w:rPr>
      </w:pPr>
      <w:r w:rsidRPr="00EF6D3A">
        <w:rPr>
          <w:rFonts w:ascii="Arial" w:hAnsi="Arial" w:cs="Arial"/>
          <w:sz w:val="20"/>
          <w:szCs w:val="20"/>
        </w:rPr>
        <w:t>udział w grupach, zespołach roboczych ds. perspektywy finansowej UE 2014-2020</w:t>
      </w:r>
      <w:r>
        <w:rPr>
          <w:rFonts w:ascii="Arial" w:hAnsi="Arial" w:cs="Arial"/>
          <w:sz w:val="20"/>
          <w:szCs w:val="20"/>
        </w:rPr>
        <w:t>.</w:t>
      </w:r>
    </w:p>
    <w:p w14:paraId="03FBD6B9" w14:textId="77777777" w:rsidR="00D50A40" w:rsidRDefault="00D50A40" w:rsidP="00C37DFE">
      <w:pPr>
        <w:spacing w:after="120"/>
        <w:contextualSpacing/>
        <w:jc w:val="both"/>
        <w:rPr>
          <w:rFonts w:ascii="Arial" w:hAnsi="Arial" w:cs="Arial"/>
          <w:sz w:val="20"/>
          <w:szCs w:val="20"/>
        </w:rPr>
      </w:pPr>
    </w:p>
    <w:p w14:paraId="6F6923C9" w14:textId="174300CD" w:rsidR="00D50A40" w:rsidRDefault="00D50A40" w:rsidP="00C37DFE">
      <w:pPr>
        <w:spacing w:after="120"/>
        <w:contextualSpacing/>
        <w:jc w:val="both"/>
        <w:rPr>
          <w:rFonts w:ascii="Arial" w:hAnsi="Arial" w:cs="Arial"/>
          <w:sz w:val="20"/>
          <w:szCs w:val="20"/>
        </w:rPr>
      </w:pPr>
      <w:r w:rsidRPr="007755FC">
        <w:rPr>
          <w:rFonts w:ascii="Arial" w:hAnsi="Arial" w:cs="Arial"/>
          <w:sz w:val="20"/>
          <w:szCs w:val="20"/>
        </w:rPr>
        <w:t>Wydział Certyfikacji, „PRVIII" (9 etatów):</w:t>
      </w:r>
      <w:r>
        <w:rPr>
          <w:rFonts w:ascii="Arial" w:hAnsi="Arial" w:cs="Arial"/>
          <w:sz w:val="20"/>
          <w:szCs w:val="20"/>
        </w:rPr>
        <w:t xml:space="preserve">  </w:t>
      </w:r>
    </w:p>
    <w:p w14:paraId="2F8ED925" w14:textId="77777777" w:rsidR="00D50A40" w:rsidRDefault="00D50A40">
      <w:pPr>
        <w:spacing w:before="240" w:after="120"/>
        <w:contextualSpacing/>
        <w:jc w:val="both"/>
        <w:rPr>
          <w:rFonts w:ascii="Arial" w:hAnsi="Arial" w:cs="Arial"/>
          <w:sz w:val="20"/>
          <w:szCs w:val="20"/>
        </w:rPr>
      </w:pPr>
      <w:r>
        <w:rPr>
          <w:rFonts w:ascii="Arial" w:hAnsi="Arial" w:cs="Arial"/>
          <w:sz w:val="20"/>
          <w:szCs w:val="20"/>
        </w:rPr>
        <w:t>zadania jednostki zostały szczegółowo opisane w części 3.2.1.</w:t>
      </w:r>
    </w:p>
    <w:p w14:paraId="162D357D" w14:textId="77777777" w:rsidR="00D50A40" w:rsidRDefault="00D50A40" w:rsidP="00C37DFE">
      <w:pPr>
        <w:spacing w:after="120"/>
        <w:contextualSpacing/>
        <w:jc w:val="both"/>
        <w:rPr>
          <w:rFonts w:ascii="Arial" w:hAnsi="Arial" w:cs="Arial"/>
          <w:sz w:val="20"/>
          <w:szCs w:val="20"/>
        </w:rPr>
      </w:pPr>
    </w:p>
    <w:p w14:paraId="14B2BA50" w14:textId="77777777" w:rsidR="00D569F8" w:rsidRDefault="00D569F8" w:rsidP="00467732">
      <w:pPr>
        <w:spacing w:after="120"/>
        <w:contextualSpacing/>
        <w:jc w:val="both"/>
        <w:rPr>
          <w:rFonts w:ascii="Arial" w:hAnsi="Arial" w:cs="Arial"/>
          <w:sz w:val="20"/>
          <w:szCs w:val="20"/>
        </w:rPr>
      </w:pPr>
    </w:p>
    <w:p w14:paraId="592BA9F5" w14:textId="77777777" w:rsidR="00D569F8" w:rsidRDefault="00D569F8" w:rsidP="00467732">
      <w:pPr>
        <w:spacing w:after="120"/>
        <w:contextualSpacing/>
        <w:jc w:val="both"/>
        <w:rPr>
          <w:rFonts w:ascii="Arial" w:hAnsi="Arial" w:cs="Arial"/>
          <w:sz w:val="20"/>
          <w:szCs w:val="20"/>
        </w:rPr>
      </w:pPr>
    </w:p>
    <w:p w14:paraId="266AD7DD" w14:textId="77777777" w:rsidR="00D569F8" w:rsidRDefault="00D569F8" w:rsidP="00467732">
      <w:pPr>
        <w:spacing w:after="120"/>
        <w:contextualSpacing/>
        <w:jc w:val="both"/>
        <w:rPr>
          <w:rFonts w:ascii="Arial" w:hAnsi="Arial" w:cs="Arial"/>
          <w:sz w:val="20"/>
          <w:szCs w:val="20"/>
        </w:rPr>
      </w:pPr>
    </w:p>
    <w:p w14:paraId="098DA3D1" w14:textId="77777777" w:rsidR="00D569F8" w:rsidRDefault="00D569F8" w:rsidP="00467732">
      <w:pPr>
        <w:spacing w:after="120"/>
        <w:contextualSpacing/>
        <w:jc w:val="both"/>
        <w:rPr>
          <w:rFonts w:ascii="Arial" w:hAnsi="Arial" w:cs="Arial"/>
          <w:sz w:val="20"/>
          <w:szCs w:val="20"/>
        </w:rPr>
      </w:pPr>
    </w:p>
    <w:p w14:paraId="77B73C42" w14:textId="77777777" w:rsidR="008C1036" w:rsidRDefault="008C1036" w:rsidP="00467732">
      <w:pPr>
        <w:spacing w:after="120"/>
        <w:contextualSpacing/>
        <w:jc w:val="both"/>
        <w:rPr>
          <w:rFonts w:ascii="Arial" w:hAnsi="Arial" w:cs="Arial"/>
          <w:sz w:val="20"/>
          <w:szCs w:val="20"/>
        </w:rPr>
      </w:pPr>
    </w:p>
    <w:p w14:paraId="308DCF55" w14:textId="77777777" w:rsidR="008C1036" w:rsidRDefault="008C1036" w:rsidP="00467732">
      <w:pPr>
        <w:spacing w:after="120"/>
        <w:contextualSpacing/>
        <w:jc w:val="both"/>
        <w:rPr>
          <w:rFonts w:ascii="Arial" w:hAnsi="Arial" w:cs="Arial"/>
          <w:sz w:val="20"/>
          <w:szCs w:val="20"/>
        </w:rPr>
      </w:pPr>
    </w:p>
    <w:p w14:paraId="5ED494CA" w14:textId="77777777" w:rsidR="008C1036" w:rsidRDefault="008C1036" w:rsidP="00467732">
      <w:pPr>
        <w:spacing w:after="120"/>
        <w:contextualSpacing/>
        <w:jc w:val="both"/>
        <w:rPr>
          <w:rFonts w:ascii="Arial" w:hAnsi="Arial" w:cs="Arial"/>
          <w:sz w:val="20"/>
          <w:szCs w:val="20"/>
        </w:rPr>
      </w:pPr>
    </w:p>
    <w:p w14:paraId="4583A2DB" w14:textId="77777777" w:rsidR="008C1036" w:rsidRDefault="008C1036" w:rsidP="00467732">
      <w:pPr>
        <w:spacing w:after="120"/>
        <w:contextualSpacing/>
        <w:jc w:val="both"/>
        <w:rPr>
          <w:rFonts w:ascii="Arial" w:hAnsi="Arial" w:cs="Arial"/>
          <w:sz w:val="20"/>
          <w:szCs w:val="20"/>
        </w:rPr>
      </w:pPr>
    </w:p>
    <w:p w14:paraId="5F69B61A" w14:textId="0039D3EC" w:rsidR="00D50A40" w:rsidRPr="009E7BFC" w:rsidRDefault="00D50A40">
      <w:pPr>
        <w:spacing w:after="120"/>
        <w:contextualSpacing/>
        <w:jc w:val="both"/>
        <w:rPr>
          <w:rFonts w:ascii="Arial" w:hAnsi="Arial" w:cs="Arial"/>
          <w:sz w:val="20"/>
          <w:szCs w:val="20"/>
        </w:rPr>
      </w:pPr>
      <w:r w:rsidRPr="009933AB">
        <w:rPr>
          <w:rFonts w:ascii="Arial" w:hAnsi="Arial" w:cs="Arial"/>
          <w:sz w:val="20"/>
          <w:szCs w:val="20"/>
        </w:rPr>
        <w:lastRenderedPageBreak/>
        <w:t>Wydział Sieci Punktów Informacyjnych Funduszy Europejskich</w:t>
      </w:r>
      <w:r w:rsidRPr="00657E23">
        <w:rPr>
          <w:b/>
          <w:bCs/>
          <w:sz w:val="23"/>
          <w:szCs w:val="23"/>
        </w:rPr>
        <w:t xml:space="preserve"> </w:t>
      </w:r>
      <w:r w:rsidRPr="009933AB">
        <w:rPr>
          <w:rFonts w:ascii="Arial" w:hAnsi="Arial" w:cs="Arial"/>
          <w:sz w:val="20"/>
          <w:szCs w:val="20"/>
        </w:rPr>
        <w:t>„PRIX" (21 etatów):</w:t>
      </w:r>
      <w:r>
        <w:rPr>
          <w:rFonts w:ascii="Arial" w:hAnsi="Arial" w:cs="Arial"/>
          <w:sz w:val="20"/>
          <w:szCs w:val="20"/>
        </w:rPr>
        <w:t xml:space="preserve">  </w:t>
      </w:r>
    </w:p>
    <w:p w14:paraId="30DB9208" w14:textId="77777777" w:rsidR="00D50A40" w:rsidRPr="009933AB" w:rsidRDefault="00D50A40" w:rsidP="009933AB">
      <w:pPr>
        <w:pStyle w:val="Akapitzlist"/>
        <w:numPr>
          <w:ilvl w:val="0"/>
          <w:numId w:val="152"/>
        </w:numPr>
        <w:autoSpaceDE w:val="0"/>
        <w:autoSpaceDN w:val="0"/>
        <w:adjustRightInd w:val="0"/>
        <w:spacing w:after="21"/>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koordynacja działalności i zapewnienie funkcjonowania Głównego oraz Lokalnych Punktów Informacyjnych Funduszy Europejskich w województwie i wymiana informacji pomiędzy uczestnikami Sieci poprzez: </w:t>
      </w:r>
    </w:p>
    <w:p w14:paraId="727E03DC" w14:textId="77777777" w:rsidR="00D50A40" w:rsidRPr="009933AB" w:rsidRDefault="00D50A40" w:rsidP="009933AB">
      <w:pPr>
        <w:pStyle w:val="Akapitzlist"/>
        <w:numPr>
          <w:ilvl w:val="2"/>
          <w:numId w:val="158"/>
        </w:numPr>
        <w:autoSpaceDE w:val="0"/>
        <w:autoSpaceDN w:val="0"/>
        <w:adjustRightInd w:val="0"/>
        <w:spacing w:after="21"/>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przygotowywanie dokumentów niezbędnych do realizacji poszczególnych zadań objętych umową dotacji w ramach funkcjonowania na terenie województwa systemu informacji o funduszach europejskich na</w:t>
      </w:r>
      <w:r>
        <w:rPr>
          <w:rFonts w:ascii="Arial" w:hAnsi="Arial" w:cs="Arial"/>
          <w:color w:val="000000"/>
          <w:sz w:val="20"/>
          <w:szCs w:val="20"/>
          <w:lang w:eastAsia="pl-PL"/>
        </w:rPr>
        <w:t xml:space="preserve"> lata 2014-2020;</w:t>
      </w:r>
      <w:r w:rsidRPr="009933AB">
        <w:rPr>
          <w:rFonts w:ascii="Arial" w:hAnsi="Arial" w:cs="Arial"/>
          <w:color w:val="000000"/>
          <w:sz w:val="20"/>
          <w:szCs w:val="20"/>
          <w:lang w:eastAsia="pl-PL"/>
        </w:rPr>
        <w:t xml:space="preserve"> </w:t>
      </w:r>
    </w:p>
    <w:p w14:paraId="67670FA6" w14:textId="77777777" w:rsidR="00D50A40" w:rsidRPr="009933AB" w:rsidRDefault="00D50A40" w:rsidP="009933AB">
      <w:pPr>
        <w:pStyle w:val="Akapitzlist"/>
        <w:numPr>
          <w:ilvl w:val="2"/>
          <w:numId w:val="158"/>
        </w:numPr>
        <w:autoSpaceDE w:val="0"/>
        <w:autoSpaceDN w:val="0"/>
        <w:adjustRightInd w:val="0"/>
        <w:spacing w:after="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podnoszenie wiedzy uczestników Sieci Punktów Informacyjnych Funduszy Europejskich w województwie poprzez organizację szkoleń, a także uczestnictwo w szkoleniach organizowanych przez Centrum Projektów Europejskich i Ministerstwo Rozwoju</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77D02F8A" w14:textId="77777777" w:rsidR="00D50A40" w:rsidRPr="009933AB" w:rsidRDefault="00D50A40" w:rsidP="009933AB">
      <w:pPr>
        <w:pStyle w:val="Akapitzlist"/>
        <w:numPr>
          <w:ilvl w:val="2"/>
          <w:numId w:val="158"/>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rozliczanie dotacji udzielonej przez Ministerstwo Rozwoju na realiza</w:t>
      </w:r>
      <w:r>
        <w:rPr>
          <w:rFonts w:ascii="Arial" w:hAnsi="Arial" w:cs="Arial"/>
          <w:color w:val="000000"/>
          <w:sz w:val="20"/>
          <w:szCs w:val="20"/>
          <w:lang w:eastAsia="pl-PL"/>
        </w:rPr>
        <w:t>cję zadań określonych w umowie.</w:t>
      </w:r>
    </w:p>
    <w:p w14:paraId="08BCB1FB" w14:textId="1901A458" w:rsidR="00D50A40" w:rsidRPr="000F1BBC" w:rsidRDefault="000F1BBC" w:rsidP="000F1BBC">
      <w:pPr>
        <w:pStyle w:val="Akapitzlist"/>
        <w:numPr>
          <w:ilvl w:val="0"/>
          <w:numId w:val="152"/>
        </w:numPr>
        <w:autoSpaceDE w:val="0"/>
        <w:autoSpaceDN w:val="0"/>
        <w:adjustRightInd w:val="0"/>
        <w:spacing w:after="20"/>
        <w:jc w:val="both"/>
        <w:rPr>
          <w:rFonts w:ascii="Arial" w:hAnsi="Arial" w:cs="Arial"/>
          <w:color w:val="000000"/>
          <w:sz w:val="20"/>
          <w:szCs w:val="20"/>
          <w:lang w:eastAsia="pl-PL"/>
        </w:rPr>
      </w:pPr>
      <w:r w:rsidRPr="000F1BBC">
        <w:rPr>
          <w:rFonts w:ascii="Arial" w:hAnsi="Arial" w:cs="Arial"/>
          <w:color w:val="000000"/>
          <w:sz w:val="20"/>
          <w:szCs w:val="20"/>
          <w:lang w:eastAsia="pl-PL"/>
        </w:rPr>
        <w:t>świadczenie usług w formie konsultacji z zakresu programów krajowych z perspektywy 2014-2020 oraz Regionalnego Programu Operacyjnego Województwa Łódzkiego na lata 2014-2020</w:t>
      </w:r>
      <w:r w:rsidRPr="00BF0415">
        <w:rPr>
          <w:rFonts w:ascii="Arial" w:hAnsi="Arial" w:cs="Arial"/>
          <w:color w:val="000000"/>
          <w:sz w:val="20"/>
          <w:szCs w:val="20"/>
          <w:lang w:eastAsia="pl-PL"/>
        </w:rPr>
        <w:t xml:space="preserve"> poprzez: </w:t>
      </w:r>
      <w:r w:rsidR="00D50A40" w:rsidRPr="000F1BBC">
        <w:rPr>
          <w:rFonts w:ascii="Arial" w:hAnsi="Arial" w:cs="Arial"/>
          <w:color w:val="000000"/>
          <w:sz w:val="20"/>
          <w:szCs w:val="20"/>
          <w:lang w:eastAsia="pl-PL"/>
        </w:rPr>
        <w:t xml:space="preserve"> </w:t>
      </w:r>
    </w:p>
    <w:p w14:paraId="4A048C93" w14:textId="6F0A854E"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kontakt bezpośredni z </w:t>
      </w:r>
      <w:r w:rsidR="000F1BBC">
        <w:rPr>
          <w:rFonts w:ascii="Arial" w:hAnsi="Arial" w:cs="Arial"/>
          <w:color w:val="000000"/>
          <w:sz w:val="20"/>
          <w:szCs w:val="20"/>
          <w:lang w:eastAsia="pl-PL"/>
        </w:rPr>
        <w:t>klientem</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2B91CB8E"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rozmowę telefoniczną</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133ACC7F"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pocztę tradycyjną i elektroniczną</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51C3E9AB"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indywidualne konsultacje u klienta, konsultacje na etapie przygotowywania wniosków/projektów oraz realizacji projektów, w tym udzielanie wstępnej pomocy </w:t>
      </w:r>
      <w:r>
        <w:rPr>
          <w:rFonts w:ascii="Arial" w:hAnsi="Arial" w:cs="Arial"/>
          <w:color w:val="000000"/>
          <w:sz w:val="20"/>
          <w:szCs w:val="20"/>
          <w:lang w:eastAsia="pl-PL"/>
        </w:rPr>
        <w:br/>
      </w:r>
      <w:r w:rsidRPr="009933AB">
        <w:rPr>
          <w:rFonts w:ascii="Arial" w:hAnsi="Arial" w:cs="Arial"/>
          <w:color w:val="000000"/>
          <w:sz w:val="20"/>
          <w:szCs w:val="20"/>
          <w:lang w:eastAsia="pl-PL"/>
        </w:rPr>
        <w:t>w rozliczaniu projektów</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63E8348A"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organizację spotkań informacyjnych, szkoleń i Mobilnych Punktów Informacyjnych </w:t>
      </w:r>
      <w:r>
        <w:rPr>
          <w:rFonts w:ascii="Arial" w:hAnsi="Arial" w:cs="Arial"/>
          <w:color w:val="000000"/>
          <w:sz w:val="20"/>
          <w:szCs w:val="20"/>
          <w:lang w:eastAsia="pl-PL"/>
        </w:rPr>
        <w:br/>
      </w:r>
      <w:r w:rsidRPr="009933AB">
        <w:rPr>
          <w:rFonts w:ascii="Arial" w:hAnsi="Arial" w:cs="Arial"/>
          <w:color w:val="000000"/>
          <w:sz w:val="20"/>
          <w:szCs w:val="20"/>
          <w:lang w:eastAsia="pl-PL"/>
        </w:rPr>
        <w:t>dla beneficjentów i potencjalnych beneficjentów na terenie województwa</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5E346FCB"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informowanie o realizowanych projektach dofinansowanych z Funduszy Europejskich, gromadzenie i upowszechnianie informacji o dostępnych projektach realizowanych </w:t>
      </w:r>
      <w:r>
        <w:rPr>
          <w:rFonts w:ascii="Arial" w:hAnsi="Arial" w:cs="Arial"/>
          <w:color w:val="000000"/>
          <w:sz w:val="20"/>
          <w:szCs w:val="20"/>
          <w:lang w:eastAsia="pl-PL"/>
        </w:rPr>
        <w:br/>
      </w:r>
      <w:r w:rsidRPr="009933AB">
        <w:rPr>
          <w:rFonts w:ascii="Arial" w:hAnsi="Arial" w:cs="Arial"/>
          <w:color w:val="000000"/>
          <w:sz w:val="20"/>
          <w:szCs w:val="20"/>
          <w:lang w:eastAsia="pl-PL"/>
        </w:rPr>
        <w:t>na terenie województwa</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1CB19A89" w14:textId="77777777" w:rsidR="00D50A40" w:rsidRPr="009933AB" w:rsidRDefault="00D50A40" w:rsidP="009933AB">
      <w:pPr>
        <w:pStyle w:val="Akapitzlist"/>
        <w:numPr>
          <w:ilvl w:val="2"/>
          <w:numId w:val="155"/>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przeprowadzanie innych działań informacyjnych zgodnie z Wnioskiem o przyznanie dotacji</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25089848" w14:textId="2350ECF8" w:rsidR="00BF0415" w:rsidRDefault="00BF0415" w:rsidP="009933AB">
      <w:pPr>
        <w:pStyle w:val="Akapitzlist"/>
        <w:numPr>
          <w:ilvl w:val="0"/>
          <w:numId w:val="152"/>
        </w:numPr>
        <w:autoSpaceDE w:val="0"/>
        <w:autoSpaceDN w:val="0"/>
        <w:adjustRightInd w:val="0"/>
        <w:spacing w:after="2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diagnoza </w:t>
      </w:r>
      <w:r>
        <w:rPr>
          <w:rFonts w:ascii="Arial" w:hAnsi="Arial" w:cs="Arial"/>
          <w:color w:val="000000"/>
          <w:sz w:val="20"/>
          <w:szCs w:val="20"/>
          <w:lang w:eastAsia="pl-PL"/>
        </w:rPr>
        <w:t xml:space="preserve">potrzeb klienta stanowi punkt wyjścia do świadczenia usług przez specjalistów </w:t>
      </w:r>
      <w:r w:rsidR="008F2FF0">
        <w:rPr>
          <w:rFonts w:ascii="Arial" w:hAnsi="Arial" w:cs="Arial"/>
          <w:color w:val="000000"/>
          <w:sz w:val="20"/>
          <w:szCs w:val="20"/>
          <w:lang w:eastAsia="pl-PL"/>
        </w:rPr>
        <w:br/>
      </w:r>
      <w:r>
        <w:rPr>
          <w:rFonts w:ascii="Arial" w:hAnsi="Arial" w:cs="Arial"/>
          <w:color w:val="000000"/>
          <w:sz w:val="20"/>
          <w:szCs w:val="20"/>
          <w:lang w:eastAsia="pl-PL"/>
        </w:rPr>
        <w:t>do spraw Funduszy Europejskich w PIFE. Diagnoza ma na celu rozpoznanie rzeczywistych potrzeb informacyjnych oraz problemów klienta Punkt</w:t>
      </w:r>
      <w:r w:rsidR="00A63307">
        <w:rPr>
          <w:rFonts w:ascii="Arial" w:hAnsi="Arial" w:cs="Arial"/>
          <w:color w:val="000000"/>
          <w:sz w:val="20"/>
          <w:szCs w:val="20"/>
          <w:lang w:eastAsia="pl-PL"/>
        </w:rPr>
        <w:t>ów</w:t>
      </w:r>
      <w:r>
        <w:rPr>
          <w:rFonts w:ascii="Arial" w:hAnsi="Arial" w:cs="Arial"/>
          <w:color w:val="000000"/>
          <w:sz w:val="20"/>
          <w:szCs w:val="20"/>
          <w:lang w:eastAsia="pl-PL"/>
        </w:rPr>
        <w:t xml:space="preserve"> Informacyjnych związanych </w:t>
      </w:r>
      <w:r w:rsidR="008F2FF0">
        <w:rPr>
          <w:rFonts w:ascii="Arial" w:hAnsi="Arial" w:cs="Arial"/>
          <w:color w:val="000000"/>
          <w:sz w:val="20"/>
          <w:szCs w:val="20"/>
          <w:lang w:eastAsia="pl-PL"/>
        </w:rPr>
        <w:br/>
      </w:r>
      <w:r>
        <w:rPr>
          <w:rFonts w:ascii="Arial" w:hAnsi="Arial" w:cs="Arial"/>
          <w:color w:val="000000"/>
          <w:sz w:val="20"/>
          <w:szCs w:val="20"/>
          <w:lang w:eastAsia="pl-PL"/>
        </w:rPr>
        <w:t xml:space="preserve">z Funduszami Europejskimi w celu udzielenia rzetelnych, dopasowanych i wyczerpujących informacji.     </w:t>
      </w:r>
    </w:p>
    <w:p w14:paraId="648240CD" w14:textId="18A24A49" w:rsidR="00D50A40" w:rsidRPr="009933AB" w:rsidRDefault="00D50A40" w:rsidP="009933AB">
      <w:pPr>
        <w:pStyle w:val="Akapitzlist"/>
        <w:numPr>
          <w:ilvl w:val="0"/>
          <w:numId w:val="152"/>
        </w:numPr>
        <w:autoSpaceDE w:val="0"/>
        <w:autoSpaceDN w:val="0"/>
        <w:adjustRightInd w:val="0"/>
        <w:spacing w:after="2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promowanie Sieci Punktów Informacyjnych Funduszy Europejskich w województwie </w:t>
      </w:r>
      <w:r>
        <w:rPr>
          <w:rFonts w:ascii="Arial" w:hAnsi="Arial" w:cs="Arial"/>
          <w:color w:val="000000"/>
          <w:sz w:val="20"/>
          <w:szCs w:val="20"/>
          <w:lang w:eastAsia="pl-PL"/>
        </w:rPr>
        <w:br/>
      </w:r>
      <w:r w:rsidRPr="009933AB">
        <w:rPr>
          <w:rFonts w:ascii="Arial" w:hAnsi="Arial" w:cs="Arial"/>
          <w:color w:val="000000"/>
          <w:sz w:val="20"/>
          <w:szCs w:val="20"/>
          <w:lang w:eastAsia="pl-PL"/>
        </w:rPr>
        <w:t xml:space="preserve">oraz świadczonych przez nie usług zgodnie z zasadami przekazywanymi przez Ministerstwo Rozwoju m. in. poprzez: </w:t>
      </w:r>
    </w:p>
    <w:p w14:paraId="73FCD9CD" w14:textId="77777777" w:rsidR="00D50A40" w:rsidRPr="009933AB" w:rsidRDefault="00D50A40" w:rsidP="009933AB">
      <w:pPr>
        <w:pStyle w:val="Akapitzlist"/>
        <w:numPr>
          <w:ilvl w:val="3"/>
          <w:numId w:val="161"/>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przygotowanie, druk i dystrybucję materiałów informacyjnych dla beneficjentów </w:t>
      </w:r>
      <w:r>
        <w:rPr>
          <w:rFonts w:ascii="Arial" w:hAnsi="Arial" w:cs="Arial"/>
          <w:color w:val="000000"/>
          <w:sz w:val="20"/>
          <w:szCs w:val="20"/>
          <w:lang w:eastAsia="pl-PL"/>
        </w:rPr>
        <w:br/>
      </w:r>
      <w:r w:rsidRPr="009933AB">
        <w:rPr>
          <w:rFonts w:ascii="Arial" w:hAnsi="Arial" w:cs="Arial"/>
          <w:color w:val="000000"/>
          <w:sz w:val="20"/>
          <w:szCs w:val="20"/>
          <w:lang w:eastAsia="pl-PL"/>
        </w:rPr>
        <w:t>i potencjalnych beneficjentów</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463C8BCD" w14:textId="77777777" w:rsidR="00D50A40" w:rsidRPr="009933AB" w:rsidRDefault="00D50A40" w:rsidP="009933AB">
      <w:pPr>
        <w:pStyle w:val="Akapitzlist"/>
        <w:numPr>
          <w:ilvl w:val="3"/>
          <w:numId w:val="161"/>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udział w festynach i innych imprezach plenerowych</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1BCC1AE8" w14:textId="77777777" w:rsidR="00D50A40" w:rsidRPr="009933AB" w:rsidRDefault="00D50A40" w:rsidP="009933AB">
      <w:pPr>
        <w:pStyle w:val="Akapitzlist"/>
        <w:numPr>
          <w:ilvl w:val="3"/>
          <w:numId w:val="161"/>
        </w:numPr>
        <w:autoSpaceDE w:val="0"/>
        <w:autoSpaceDN w:val="0"/>
        <w:adjustRightInd w:val="0"/>
        <w:spacing w:after="20"/>
        <w:ind w:left="1276"/>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współpracę z innymi sieciami informacyjnymi, samorządem terytorialnym, instytucjami publicznymi w dziedzinie rozpowszechniania informacji o Funduszach Europejskich; </w:t>
      </w:r>
    </w:p>
    <w:p w14:paraId="0030EB2F" w14:textId="77777777" w:rsidR="00D50A40" w:rsidRPr="009933AB" w:rsidRDefault="00D50A40" w:rsidP="009933AB">
      <w:pPr>
        <w:pStyle w:val="Akapitzlist"/>
        <w:numPr>
          <w:ilvl w:val="0"/>
          <w:numId w:val="152"/>
        </w:numPr>
        <w:autoSpaceDE w:val="0"/>
        <w:autoSpaceDN w:val="0"/>
        <w:adjustRightInd w:val="0"/>
        <w:spacing w:after="2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współpraca z komórkami/jednostkami merytorycznie powiązanymi z zadaniami Wydziału; </w:t>
      </w:r>
    </w:p>
    <w:p w14:paraId="6FBB26B0" w14:textId="77777777" w:rsidR="00D50A40" w:rsidRPr="009933AB" w:rsidRDefault="00D50A40" w:rsidP="009933AB">
      <w:pPr>
        <w:pStyle w:val="Akapitzlist"/>
        <w:numPr>
          <w:ilvl w:val="0"/>
          <w:numId w:val="152"/>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podejmowanie działań korekcyjnych oraz inicjowanie działań prewencyjnych w przypadku zaleceń lub rekomendacji wynikających z przeprowadzonych kontroli/audytów. </w:t>
      </w:r>
    </w:p>
    <w:p w14:paraId="79C82C1D" w14:textId="77777777" w:rsidR="00D50A40" w:rsidRPr="00EF6D3A" w:rsidRDefault="00D50A40" w:rsidP="00C37DFE">
      <w:pPr>
        <w:spacing w:after="120"/>
        <w:contextualSpacing/>
        <w:jc w:val="both"/>
        <w:rPr>
          <w:rFonts w:ascii="Arial" w:hAnsi="Arial" w:cs="Arial"/>
          <w:sz w:val="20"/>
          <w:szCs w:val="20"/>
        </w:rPr>
      </w:pPr>
    </w:p>
    <w:p w14:paraId="0F515EA2" w14:textId="77777777" w:rsidR="00D50A40" w:rsidRDefault="00D50A40" w:rsidP="00C37DFE">
      <w:pPr>
        <w:spacing w:after="120"/>
        <w:contextualSpacing/>
        <w:jc w:val="both"/>
        <w:rPr>
          <w:rFonts w:ascii="Arial" w:hAnsi="Arial" w:cs="Arial"/>
          <w:sz w:val="20"/>
          <w:szCs w:val="20"/>
        </w:rPr>
      </w:pPr>
      <w:r w:rsidRPr="00EF6D3A">
        <w:rPr>
          <w:rFonts w:ascii="Arial" w:hAnsi="Arial" w:cs="Arial"/>
          <w:sz w:val="20"/>
          <w:szCs w:val="20"/>
        </w:rPr>
        <w:t>Do zadań Departamentu ds. Regionalnego Programu Operacyjnego należą sprawy: wyboru projektów zewnętrznych, wyboru projektów własnych, rozliczania projektów, sprawozdań oraz kontroli realizacji projektów, a w szczególności:</w:t>
      </w:r>
    </w:p>
    <w:p w14:paraId="3FA81756" w14:textId="77777777" w:rsidR="00D50A40" w:rsidRPr="00EF6D3A" w:rsidRDefault="00D50A40" w:rsidP="00C37DFE">
      <w:pPr>
        <w:spacing w:after="120"/>
        <w:contextualSpacing/>
        <w:jc w:val="both"/>
        <w:rPr>
          <w:rFonts w:ascii="Arial" w:hAnsi="Arial" w:cs="Arial"/>
          <w:sz w:val="20"/>
          <w:szCs w:val="20"/>
        </w:rPr>
      </w:pPr>
    </w:p>
    <w:p w14:paraId="7D7E3B71" w14:textId="77777777" w:rsidR="008F2FF0" w:rsidRDefault="008F2FF0" w:rsidP="007914D4">
      <w:pPr>
        <w:spacing w:after="120"/>
        <w:contextualSpacing/>
        <w:jc w:val="both"/>
        <w:rPr>
          <w:rFonts w:ascii="Arial" w:hAnsi="Arial" w:cs="Arial"/>
          <w:sz w:val="20"/>
          <w:szCs w:val="20"/>
        </w:rPr>
      </w:pPr>
    </w:p>
    <w:p w14:paraId="2E9417B5" w14:textId="1F4A3920" w:rsidR="00D50A40" w:rsidRPr="007914D4" w:rsidRDefault="00D50A40" w:rsidP="007914D4">
      <w:pPr>
        <w:spacing w:after="120"/>
        <w:contextualSpacing/>
        <w:jc w:val="both"/>
        <w:rPr>
          <w:rFonts w:ascii="Arial" w:hAnsi="Arial" w:cs="Arial"/>
          <w:sz w:val="20"/>
          <w:szCs w:val="20"/>
        </w:rPr>
      </w:pPr>
      <w:r w:rsidRPr="00EF6D3A">
        <w:rPr>
          <w:rFonts w:ascii="Arial" w:hAnsi="Arial" w:cs="Arial"/>
          <w:sz w:val="20"/>
          <w:szCs w:val="20"/>
        </w:rPr>
        <w:lastRenderedPageBreak/>
        <w:t>Wydział Zintegrowanych Inwestycji Terytorial</w:t>
      </w:r>
      <w:r>
        <w:rPr>
          <w:rFonts w:ascii="Arial" w:hAnsi="Arial" w:cs="Arial"/>
          <w:sz w:val="20"/>
          <w:szCs w:val="20"/>
        </w:rPr>
        <w:t>nych i Projektów Strategicznych w zakresie EFRR</w:t>
      </w:r>
      <w:r w:rsidRPr="00EF6D3A">
        <w:rPr>
          <w:rFonts w:ascii="Arial" w:hAnsi="Arial" w:cs="Arial"/>
          <w:sz w:val="20"/>
          <w:szCs w:val="20"/>
        </w:rPr>
        <w:t xml:space="preserve"> „RPI"</w:t>
      </w:r>
      <w:r>
        <w:rPr>
          <w:rFonts w:ascii="Arial" w:hAnsi="Arial" w:cs="Arial"/>
          <w:sz w:val="20"/>
          <w:szCs w:val="20"/>
        </w:rPr>
        <w:t xml:space="preserve"> (13 etatów)</w:t>
      </w:r>
    </w:p>
    <w:p w14:paraId="025E4FF4" w14:textId="77777777" w:rsidR="00D50A40" w:rsidRPr="00C76C47" w:rsidRDefault="00D50A40" w:rsidP="00244C59">
      <w:pPr>
        <w:pStyle w:val="Akapitzlist"/>
        <w:numPr>
          <w:ilvl w:val="0"/>
          <w:numId w:val="25"/>
        </w:numPr>
        <w:spacing w:after="120"/>
        <w:jc w:val="both"/>
        <w:rPr>
          <w:rFonts w:ascii="Arial" w:hAnsi="Arial" w:cs="Arial"/>
          <w:sz w:val="20"/>
          <w:szCs w:val="20"/>
        </w:rPr>
      </w:pPr>
      <w:r>
        <w:rPr>
          <w:rFonts w:ascii="Arial" w:hAnsi="Arial" w:cs="Arial"/>
          <w:sz w:val="20"/>
          <w:szCs w:val="20"/>
        </w:rPr>
        <w:t>monitorowanie wykorzystania alokacji środków w ramach RPO WŁ;</w:t>
      </w:r>
    </w:p>
    <w:p w14:paraId="772DE4E8"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monitoring projektów pozakonkursowych w zakresie procesu ich przygotowania;</w:t>
      </w:r>
    </w:p>
    <w:p w14:paraId="36B38B00"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organizacja i koordynacja procesu oceny merytorycznej;</w:t>
      </w:r>
    </w:p>
    <w:p w14:paraId="20E84D01"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przeprowadzanie procesu zatwierdzania projektów do dofinansowania;</w:t>
      </w:r>
    </w:p>
    <w:p w14:paraId="0ADED637"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przeprowadzanie procedury odwoławczej w doniesieniu do oceny wniosków o dofinansowanie projektów;</w:t>
      </w:r>
    </w:p>
    <w:p w14:paraId="21CCADF6" w14:textId="77777777" w:rsidR="00D50A40"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przeprowadzanie procesu zawierania umów o dofinansowanie projektów w tym weryfikacja kompletności dokumentów, dostępności środków finansowych;</w:t>
      </w:r>
    </w:p>
    <w:p w14:paraId="443A6FC3" w14:textId="77777777" w:rsidR="00D50A40" w:rsidRPr="00EF6D3A" w:rsidRDefault="00D50A40" w:rsidP="000D6882">
      <w:pPr>
        <w:pStyle w:val="Akapitzlist"/>
        <w:numPr>
          <w:ilvl w:val="0"/>
          <w:numId w:val="25"/>
        </w:numPr>
        <w:spacing w:after="120"/>
        <w:jc w:val="both"/>
        <w:rPr>
          <w:rFonts w:ascii="Arial" w:hAnsi="Arial" w:cs="Arial"/>
          <w:sz w:val="20"/>
          <w:szCs w:val="20"/>
        </w:rPr>
      </w:pPr>
      <w:r w:rsidRPr="000D6882">
        <w:rPr>
          <w:rFonts w:ascii="Arial" w:hAnsi="Arial" w:cs="Arial"/>
          <w:sz w:val="20"/>
          <w:szCs w:val="20"/>
        </w:rPr>
        <w:t>przygotowywanie aneksów do umów z beneficjentami o dofinansowanie projektów</w:t>
      </w:r>
      <w:r>
        <w:rPr>
          <w:rFonts w:ascii="Arial" w:hAnsi="Arial" w:cs="Arial"/>
          <w:sz w:val="20"/>
          <w:szCs w:val="20"/>
        </w:rPr>
        <w:t>;</w:t>
      </w:r>
    </w:p>
    <w:p w14:paraId="10DE6AED"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weryfikacja formalno-rachunkowa i merytoryczna wniosków o płatność składanych przez beneficjentów;</w:t>
      </w:r>
    </w:p>
    <w:p w14:paraId="3FB8CCD5"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przeprowadzanie lub zlecanie wyrywkowej kontroli prac, usług i dostaw opisanych fakturami/innymi dowodami księgowymi o równoważnej wartości dowodowej oraz procedur przetargowych;</w:t>
      </w:r>
    </w:p>
    <w:p w14:paraId="2F96CCD7" w14:textId="77777777" w:rsidR="00D50A40" w:rsidRPr="00EF6D3A" w:rsidRDefault="00D50A40" w:rsidP="00C37DFE">
      <w:pPr>
        <w:pStyle w:val="Akapitzlist"/>
        <w:numPr>
          <w:ilvl w:val="0"/>
          <w:numId w:val="25"/>
        </w:numPr>
        <w:spacing w:after="120"/>
        <w:jc w:val="both"/>
        <w:rPr>
          <w:rFonts w:ascii="Arial" w:hAnsi="Arial" w:cs="Arial"/>
          <w:sz w:val="20"/>
          <w:szCs w:val="20"/>
        </w:rPr>
      </w:pPr>
      <w:r w:rsidRPr="00EF6D3A">
        <w:rPr>
          <w:rFonts w:ascii="Arial" w:hAnsi="Arial" w:cs="Arial"/>
          <w:sz w:val="20"/>
          <w:szCs w:val="20"/>
        </w:rPr>
        <w:t>sporządzanie i składanie za pośrednictwem systemu SHRIMP sprawozdań z udzielonej pomocy publicznej;</w:t>
      </w:r>
    </w:p>
    <w:p w14:paraId="473D1631" w14:textId="06A383D6" w:rsidR="00D50A40" w:rsidRDefault="00D50A40" w:rsidP="00BA64BC">
      <w:pPr>
        <w:pStyle w:val="Akapitzlist"/>
        <w:numPr>
          <w:ilvl w:val="0"/>
          <w:numId w:val="25"/>
        </w:numPr>
        <w:spacing w:after="120"/>
        <w:jc w:val="both"/>
        <w:rPr>
          <w:rFonts w:ascii="Arial" w:hAnsi="Arial" w:cs="Arial"/>
          <w:sz w:val="20"/>
          <w:szCs w:val="20"/>
        </w:rPr>
      </w:pPr>
      <w:r w:rsidRPr="007755FC">
        <w:rPr>
          <w:rFonts w:ascii="Arial" w:hAnsi="Arial" w:cs="Arial"/>
          <w:sz w:val="20"/>
          <w:szCs w:val="20"/>
        </w:rPr>
        <w:t>przeprowadzanie kontroli krzyżowych projektów z punktu widzenia ewentualności wystąpienia podwójnego finansowania;</w:t>
      </w:r>
    </w:p>
    <w:p w14:paraId="4A055ACB" w14:textId="77777777" w:rsidR="008F2FF0" w:rsidRPr="007755FC" w:rsidRDefault="008F2FF0" w:rsidP="00A25AE3">
      <w:pPr>
        <w:pStyle w:val="Akapitzlist"/>
        <w:spacing w:after="120"/>
        <w:jc w:val="both"/>
        <w:rPr>
          <w:rFonts w:ascii="Arial" w:hAnsi="Arial" w:cs="Arial"/>
          <w:sz w:val="20"/>
          <w:szCs w:val="20"/>
        </w:rPr>
      </w:pPr>
    </w:p>
    <w:p w14:paraId="0D893796" w14:textId="77777777" w:rsidR="00D50A40" w:rsidRPr="00185B1B" w:rsidRDefault="00D50A40" w:rsidP="00C37DFE">
      <w:pPr>
        <w:spacing w:after="120"/>
        <w:contextualSpacing/>
        <w:jc w:val="both"/>
        <w:rPr>
          <w:rFonts w:ascii="Arial" w:hAnsi="Arial" w:cs="Arial"/>
          <w:sz w:val="20"/>
          <w:szCs w:val="20"/>
        </w:rPr>
      </w:pPr>
      <w:r>
        <w:rPr>
          <w:rFonts w:ascii="Arial" w:hAnsi="Arial" w:cs="Arial"/>
          <w:sz w:val="20"/>
          <w:szCs w:val="20"/>
        </w:rPr>
        <w:t xml:space="preserve">Wydział Wyboru Projektów z Zakresu Rewitalizacji i Infrastruktury dla Usług Społecznych „RPII" </w:t>
      </w:r>
      <w:r>
        <w:rPr>
          <w:rFonts w:ascii="Arial" w:hAnsi="Arial" w:cs="Arial"/>
          <w:sz w:val="20"/>
          <w:szCs w:val="20"/>
        </w:rPr>
        <w:br/>
        <w:t>(10 etatów)</w:t>
      </w:r>
    </w:p>
    <w:p w14:paraId="64262A8A"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przygotowanie Harmonogramu ogłaszania konkursu i jego aktualizacji w zakresie kompetencji Wydziału;</w:t>
      </w:r>
    </w:p>
    <w:p w14:paraId="273AE10D"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przygotowanie procesu naboru w zakresie kompetencji Wydziału;</w:t>
      </w:r>
    </w:p>
    <w:p w14:paraId="18D87F4D"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przeprowadzanie procesu naboru wniosków o dofinansowanie projektów w ramach trybu konkursowego w ramach RPO WŁ na lata 2014-2020;</w:t>
      </w:r>
    </w:p>
    <w:p w14:paraId="44985CB4"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organizacja prac Komisji Oceny Projektów;</w:t>
      </w:r>
    </w:p>
    <w:p w14:paraId="242933EB"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ocena formalna zgodności przedłożonych projektów z kryteriami wyboru projektów w ramach trybu konkursowego;</w:t>
      </w:r>
    </w:p>
    <w:p w14:paraId="5BB97FA2"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organizacja i koordynacja procesu oceny merytorycznej;</w:t>
      </w:r>
    </w:p>
    <w:p w14:paraId="76624BB4"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przeprowadzanie procedury odwoławczej w odniesieniu do oceny wniosków o dofinansowanie projektów;</w:t>
      </w:r>
    </w:p>
    <w:p w14:paraId="33FF4123"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przeprowadzanie procesu zatwierdzania projektów do dofinansowania;</w:t>
      </w:r>
    </w:p>
    <w:p w14:paraId="6272A238" w14:textId="77777777" w:rsidR="00D50A40" w:rsidRPr="00EF6D3A"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przeprowadzanie procesu zawierania umów o dofinansowanie projektów, w tym weryfikacja kompletności dokumentów i dostępności środków finansowych</w:t>
      </w:r>
      <w:r>
        <w:rPr>
          <w:rFonts w:ascii="Arial" w:hAnsi="Arial" w:cs="Arial"/>
          <w:sz w:val="20"/>
          <w:szCs w:val="20"/>
        </w:rPr>
        <w:t>.</w:t>
      </w:r>
    </w:p>
    <w:p w14:paraId="62C63B9F" w14:textId="6E287A28" w:rsidR="00D50A40" w:rsidRDefault="00D50A40" w:rsidP="00C37DFE">
      <w:pPr>
        <w:pStyle w:val="Akapitzlist"/>
        <w:numPr>
          <w:ilvl w:val="0"/>
          <w:numId w:val="26"/>
        </w:numPr>
        <w:spacing w:after="120"/>
        <w:jc w:val="both"/>
        <w:rPr>
          <w:rFonts w:ascii="Arial" w:hAnsi="Arial" w:cs="Arial"/>
          <w:sz w:val="20"/>
          <w:szCs w:val="20"/>
        </w:rPr>
      </w:pPr>
      <w:r w:rsidRPr="00EF6D3A">
        <w:rPr>
          <w:rFonts w:ascii="Arial" w:hAnsi="Arial" w:cs="Arial"/>
          <w:sz w:val="20"/>
          <w:szCs w:val="20"/>
        </w:rPr>
        <w:t>sporządzanie i składanie za pośrednictwem systemu SHRIMP sprawozdań z udzielonej pomocy publicznej;</w:t>
      </w:r>
    </w:p>
    <w:p w14:paraId="21E33610" w14:textId="77777777" w:rsidR="008F2FF0" w:rsidRPr="00EF6D3A" w:rsidRDefault="008F2FF0" w:rsidP="00A25AE3">
      <w:pPr>
        <w:pStyle w:val="Akapitzlist"/>
        <w:spacing w:after="120"/>
        <w:jc w:val="both"/>
        <w:rPr>
          <w:rFonts w:ascii="Arial" w:hAnsi="Arial" w:cs="Arial"/>
          <w:sz w:val="20"/>
          <w:szCs w:val="20"/>
        </w:rPr>
      </w:pPr>
    </w:p>
    <w:p w14:paraId="69EA3793"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Kontroli Zamówień Publicznych, „RPIII"</w:t>
      </w:r>
      <w:r>
        <w:rPr>
          <w:rFonts w:ascii="Arial" w:hAnsi="Arial" w:cs="Arial"/>
          <w:sz w:val="20"/>
          <w:szCs w:val="20"/>
        </w:rPr>
        <w:t xml:space="preserve"> (20 etatów)</w:t>
      </w:r>
    </w:p>
    <w:p w14:paraId="41AD9C6D" w14:textId="0082868D" w:rsidR="00D50A40" w:rsidRDefault="00D50A40" w:rsidP="009933AB">
      <w:pPr>
        <w:pStyle w:val="Akapitzlist"/>
        <w:numPr>
          <w:ilvl w:val="0"/>
          <w:numId w:val="28"/>
        </w:numPr>
        <w:spacing w:after="120"/>
        <w:jc w:val="both"/>
        <w:rPr>
          <w:rFonts w:ascii="Arial" w:hAnsi="Arial" w:cs="Arial"/>
          <w:sz w:val="20"/>
          <w:szCs w:val="20"/>
        </w:rPr>
      </w:pPr>
      <w:r w:rsidRPr="00A12FA0">
        <w:rPr>
          <w:rFonts w:ascii="Arial" w:hAnsi="Arial" w:cs="Arial"/>
          <w:sz w:val="20"/>
          <w:szCs w:val="20"/>
        </w:rPr>
        <w:t>sporządzanie projektów planów kontroli i ich aktualizacji w zakresie kontroli zamówień publicznych;</w:t>
      </w:r>
    </w:p>
    <w:p w14:paraId="3C56E39B" w14:textId="77777777" w:rsidR="00D50A40" w:rsidRPr="009933AB" w:rsidRDefault="00D50A40" w:rsidP="009933AB">
      <w:pPr>
        <w:pStyle w:val="Akapitzlist"/>
        <w:numPr>
          <w:ilvl w:val="0"/>
          <w:numId w:val="28"/>
        </w:numPr>
        <w:autoSpaceDE w:val="0"/>
        <w:autoSpaceDN w:val="0"/>
        <w:adjustRightInd w:val="0"/>
        <w:spacing w:after="0"/>
        <w:rPr>
          <w:rFonts w:ascii="Arial" w:hAnsi="Arial" w:cs="Arial"/>
          <w:color w:val="000000"/>
          <w:sz w:val="20"/>
          <w:szCs w:val="20"/>
          <w:lang w:eastAsia="pl-PL"/>
        </w:rPr>
      </w:pPr>
      <w:r w:rsidRPr="009933AB">
        <w:rPr>
          <w:rFonts w:ascii="Arial" w:hAnsi="Arial" w:cs="Arial"/>
          <w:color w:val="000000"/>
          <w:sz w:val="20"/>
          <w:szCs w:val="20"/>
          <w:lang w:eastAsia="pl-PL"/>
        </w:rPr>
        <w:t xml:space="preserve">przygotowanie do kontroli: </w:t>
      </w:r>
    </w:p>
    <w:p w14:paraId="6C667B43" w14:textId="2A708D0A" w:rsidR="00D50A40" w:rsidRPr="009933AB" w:rsidRDefault="00D50A40" w:rsidP="009933AB">
      <w:pPr>
        <w:pStyle w:val="Akapitzlist"/>
        <w:numPr>
          <w:ilvl w:val="0"/>
          <w:numId w:val="150"/>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ustalenie ilości i rodzaju udzielnych zamówień publicznych</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32939DE5" w14:textId="2D2B72D5" w:rsidR="00D50A40" w:rsidRPr="009933AB" w:rsidRDefault="00D50A40" w:rsidP="009933AB">
      <w:pPr>
        <w:pStyle w:val="Akapitzlist"/>
        <w:numPr>
          <w:ilvl w:val="0"/>
          <w:numId w:val="150"/>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analiza ewentualnie istniejących wcześniejszych protokołów kontroli </w:t>
      </w:r>
      <w:r>
        <w:rPr>
          <w:rFonts w:ascii="Arial" w:hAnsi="Arial" w:cs="Arial"/>
          <w:color w:val="000000"/>
          <w:sz w:val="20"/>
          <w:szCs w:val="20"/>
          <w:lang w:eastAsia="pl-PL"/>
        </w:rPr>
        <w:t>p</w:t>
      </w:r>
      <w:r w:rsidRPr="009933AB">
        <w:rPr>
          <w:rFonts w:ascii="Arial" w:hAnsi="Arial" w:cs="Arial"/>
          <w:color w:val="000000"/>
          <w:sz w:val="20"/>
          <w:szCs w:val="20"/>
          <w:lang w:eastAsia="pl-PL"/>
        </w:rPr>
        <w:t>rzeprowadzonych przez inne upoważnione instytucje</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641D2B0A" w14:textId="76E11943" w:rsidR="00D50A40" w:rsidRPr="009933AB" w:rsidRDefault="00D50A40" w:rsidP="009933AB">
      <w:pPr>
        <w:pStyle w:val="Akapitzlist"/>
        <w:numPr>
          <w:ilvl w:val="0"/>
          <w:numId w:val="150"/>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t>weryfikacja zasadności zawiadomienia o potencjalnych nieprawidłowościach podczas udzielania zamówień publicznych</w:t>
      </w:r>
      <w:r>
        <w:rPr>
          <w:rFonts w:ascii="Arial" w:hAnsi="Arial" w:cs="Arial"/>
          <w:color w:val="000000"/>
          <w:sz w:val="20"/>
          <w:szCs w:val="20"/>
          <w:lang w:eastAsia="pl-PL"/>
        </w:rPr>
        <w:t>.</w:t>
      </w:r>
      <w:r w:rsidRPr="009933AB">
        <w:rPr>
          <w:rFonts w:ascii="Arial" w:hAnsi="Arial" w:cs="Arial"/>
          <w:color w:val="000000"/>
          <w:sz w:val="20"/>
          <w:szCs w:val="20"/>
          <w:lang w:eastAsia="pl-PL"/>
        </w:rPr>
        <w:t xml:space="preserve"> </w:t>
      </w:r>
    </w:p>
    <w:p w14:paraId="4922AC46" w14:textId="34930EE9" w:rsidR="00D50A40" w:rsidRDefault="00D50A40" w:rsidP="005C165C">
      <w:pPr>
        <w:pStyle w:val="Akapitzlist"/>
        <w:numPr>
          <w:ilvl w:val="0"/>
          <w:numId w:val="28"/>
        </w:numPr>
        <w:spacing w:after="120"/>
        <w:jc w:val="both"/>
        <w:rPr>
          <w:rFonts w:ascii="Arial" w:hAnsi="Arial" w:cs="Arial"/>
          <w:sz w:val="20"/>
          <w:szCs w:val="20"/>
        </w:rPr>
      </w:pPr>
      <w:r w:rsidRPr="00A12FA0">
        <w:rPr>
          <w:rFonts w:ascii="Arial" w:hAnsi="Arial" w:cs="Arial"/>
          <w:sz w:val="20"/>
          <w:szCs w:val="20"/>
        </w:rPr>
        <w:lastRenderedPageBreak/>
        <w:t>przeprowadzanie kontroli planowych i doraźnych postępowań o udzielenie zamówienia publicznego;</w:t>
      </w:r>
    </w:p>
    <w:p w14:paraId="5237E76C" w14:textId="77777777" w:rsidR="00D50A40" w:rsidRDefault="00D50A40">
      <w:pPr>
        <w:pStyle w:val="Akapitzlist"/>
        <w:numPr>
          <w:ilvl w:val="0"/>
          <w:numId w:val="28"/>
        </w:numPr>
        <w:spacing w:after="120"/>
        <w:jc w:val="both"/>
        <w:rPr>
          <w:rFonts w:ascii="Arial" w:hAnsi="Arial" w:cs="Arial"/>
          <w:sz w:val="20"/>
          <w:szCs w:val="20"/>
        </w:rPr>
      </w:pPr>
      <w:r w:rsidRPr="00A12FA0">
        <w:rPr>
          <w:rFonts w:ascii="Arial" w:hAnsi="Arial" w:cs="Arial"/>
          <w:sz w:val="20"/>
          <w:szCs w:val="20"/>
        </w:rPr>
        <w:t>sporządzanie informacji pokontrolnych;</w:t>
      </w:r>
    </w:p>
    <w:p w14:paraId="45B60CF3" w14:textId="77777777" w:rsidR="00D50A40" w:rsidRPr="009933AB" w:rsidRDefault="00D50A40" w:rsidP="009933AB">
      <w:pPr>
        <w:pStyle w:val="Akapitzlist"/>
        <w:numPr>
          <w:ilvl w:val="0"/>
          <w:numId w:val="28"/>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zebranie materiału dowodowego w celu należytego udokumentowania ustaleń pokontrolnych; </w:t>
      </w:r>
    </w:p>
    <w:p w14:paraId="741BA3A3" w14:textId="77777777" w:rsidR="00D50A40" w:rsidRPr="00EF6D3A" w:rsidRDefault="00D50A40">
      <w:pPr>
        <w:pStyle w:val="Akapitzlist"/>
        <w:numPr>
          <w:ilvl w:val="0"/>
          <w:numId w:val="28"/>
        </w:numPr>
        <w:spacing w:after="120"/>
        <w:jc w:val="both"/>
        <w:rPr>
          <w:rFonts w:ascii="Arial" w:hAnsi="Arial" w:cs="Arial"/>
          <w:sz w:val="20"/>
          <w:szCs w:val="20"/>
        </w:rPr>
      </w:pPr>
      <w:r w:rsidRPr="00EF6D3A">
        <w:rPr>
          <w:rFonts w:ascii="Arial" w:hAnsi="Arial" w:cs="Arial"/>
          <w:sz w:val="20"/>
          <w:szCs w:val="20"/>
        </w:rPr>
        <w:t>analiza zastrzeżeń do informacji pokontrolnych;</w:t>
      </w:r>
    </w:p>
    <w:p w14:paraId="63618A7D" w14:textId="77777777" w:rsidR="00D50A40" w:rsidRDefault="00D50A40">
      <w:pPr>
        <w:pStyle w:val="Akapitzlist"/>
        <w:numPr>
          <w:ilvl w:val="0"/>
          <w:numId w:val="28"/>
        </w:numPr>
        <w:spacing w:after="120"/>
        <w:jc w:val="both"/>
        <w:rPr>
          <w:rFonts w:ascii="Arial" w:hAnsi="Arial" w:cs="Arial"/>
          <w:sz w:val="20"/>
          <w:szCs w:val="20"/>
        </w:rPr>
      </w:pPr>
      <w:r w:rsidRPr="00EF6D3A">
        <w:rPr>
          <w:rFonts w:ascii="Arial" w:hAnsi="Arial" w:cs="Arial"/>
          <w:sz w:val="20"/>
          <w:szCs w:val="20"/>
        </w:rPr>
        <w:t>wydawanie zaleceń pokontrolnych oraz monitorowanie ich wykonania;</w:t>
      </w:r>
    </w:p>
    <w:p w14:paraId="300ADB5E" w14:textId="77777777" w:rsidR="00D50A40" w:rsidRPr="009933AB" w:rsidRDefault="00D50A40" w:rsidP="009933AB">
      <w:pPr>
        <w:pStyle w:val="Akapitzlist"/>
        <w:numPr>
          <w:ilvl w:val="0"/>
          <w:numId w:val="28"/>
        </w:numPr>
        <w:autoSpaceDE w:val="0"/>
        <w:autoSpaceDN w:val="0"/>
        <w:adjustRightInd w:val="0"/>
        <w:spacing w:after="37"/>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sporządzanie zawiadomień o naruszeniu dyscypliny finansów publicznych związanych </w:t>
      </w:r>
      <w:r>
        <w:rPr>
          <w:rFonts w:ascii="Arial" w:hAnsi="Arial" w:cs="Arial"/>
          <w:color w:val="000000"/>
          <w:sz w:val="20"/>
          <w:szCs w:val="20"/>
          <w:lang w:eastAsia="pl-PL"/>
        </w:rPr>
        <w:br/>
      </w:r>
      <w:r w:rsidRPr="009933AB">
        <w:rPr>
          <w:rFonts w:ascii="Arial" w:hAnsi="Arial" w:cs="Arial"/>
          <w:color w:val="000000"/>
          <w:sz w:val="20"/>
          <w:szCs w:val="20"/>
          <w:lang w:eastAsia="pl-PL"/>
        </w:rPr>
        <w:t xml:space="preserve">z prowadzoną kontrolą; </w:t>
      </w:r>
    </w:p>
    <w:p w14:paraId="2B8E6597" w14:textId="77777777" w:rsidR="00D50A40" w:rsidRPr="009933AB" w:rsidRDefault="00D50A40" w:rsidP="009933AB">
      <w:pPr>
        <w:pStyle w:val="Akapitzlist"/>
        <w:numPr>
          <w:ilvl w:val="0"/>
          <w:numId w:val="28"/>
        </w:numPr>
        <w:autoSpaceDE w:val="0"/>
        <w:autoSpaceDN w:val="0"/>
        <w:adjustRightInd w:val="0"/>
        <w:spacing w:after="37"/>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sporządzanie zawiadomień do właściwych organów o naruszeniu przepisów prawa </w:t>
      </w:r>
      <w:r>
        <w:rPr>
          <w:rFonts w:ascii="Arial" w:hAnsi="Arial" w:cs="Arial"/>
          <w:color w:val="000000"/>
          <w:sz w:val="20"/>
          <w:szCs w:val="20"/>
          <w:lang w:eastAsia="pl-PL"/>
        </w:rPr>
        <w:t>s</w:t>
      </w:r>
      <w:r w:rsidRPr="009933AB">
        <w:rPr>
          <w:rFonts w:ascii="Arial" w:hAnsi="Arial" w:cs="Arial"/>
          <w:color w:val="000000"/>
          <w:sz w:val="20"/>
          <w:szCs w:val="20"/>
          <w:lang w:eastAsia="pl-PL"/>
        </w:rPr>
        <w:t xml:space="preserve">twierdzonych w toku kontroli; </w:t>
      </w:r>
    </w:p>
    <w:p w14:paraId="10DC0D6D" w14:textId="77777777" w:rsidR="00D50A40" w:rsidRPr="009933AB" w:rsidRDefault="00D50A40" w:rsidP="009933AB">
      <w:pPr>
        <w:pStyle w:val="Akapitzlist"/>
        <w:numPr>
          <w:ilvl w:val="0"/>
          <w:numId w:val="28"/>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przekazywanie dokumentacji z kontroli projektów do instytucji zewnętrznych zgodnie z właściwą instrukcją wykonawczą; </w:t>
      </w:r>
    </w:p>
    <w:p w14:paraId="2BA429CE" w14:textId="77777777" w:rsidR="00D50A40" w:rsidRDefault="00D50A40">
      <w:pPr>
        <w:pStyle w:val="Akapitzlist"/>
        <w:numPr>
          <w:ilvl w:val="0"/>
          <w:numId w:val="28"/>
        </w:numPr>
        <w:spacing w:after="120"/>
        <w:jc w:val="both"/>
        <w:rPr>
          <w:rFonts w:ascii="Arial" w:hAnsi="Arial" w:cs="Arial"/>
          <w:sz w:val="20"/>
          <w:szCs w:val="20"/>
        </w:rPr>
      </w:pPr>
      <w:r w:rsidRPr="005C165C">
        <w:rPr>
          <w:rFonts w:ascii="Arial" w:hAnsi="Arial" w:cs="Arial"/>
          <w:sz w:val="20"/>
          <w:szCs w:val="20"/>
        </w:rPr>
        <w:t>sporządzanie sprawozdań z realizacji planu kontroli w zakresie zamówień publicznych</w:t>
      </w:r>
      <w:r>
        <w:rPr>
          <w:rFonts w:ascii="Arial" w:hAnsi="Arial" w:cs="Arial"/>
          <w:sz w:val="20"/>
          <w:szCs w:val="20"/>
        </w:rPr>
        <w:t>;</w:t>
      </w:r>
    </w:p>
    <w:p w14:paraId="53E49428" w14:textId="77777777" w:rsidR="00D50A40" w:rsidRPr="009933AB" w:rsidRDefault="00D50A40" w:rsidP="009933AB">
      <w:pPr>
        <w:pStyle w:val="Akapitzlist"/>
        <w:numPr>
          <w:ilvl w:val="0"/>
          <w:numId w:val="28"/>
        </w:numPr>
        <w:autoSpaceDE w:val="0"/>
        <w:autoSpaceDN w:val="0"/>
        <w:adjustRightInd w:val="0"/>
        <w:spacing w:after="37"/>
        <w:jc w:val="both"/>
        <w:rPr>
          <w:rFonts w:ascii="Arial" w:hAnsi="Arial" w:cs="Arial"/>
          <w:sz w:val="20"/>
          <w:szCs w:val="20"/>
        </w:rPr>
      </w:pPr>
      <w:r w:rsidRPr="009933AB">
        <w:rPr>
          <w:rFonts w:ascii="Arial" w:hAnsi="Arial" w:cs="Arial"/>
          <w:sz w:val="20"/>
          <w:szCs w:val="20"/>
        </w:rPr>
        <w:t xml:space="preserve">występowanie o wydanie opinii do właściwych instytucji w zakresie prawa zamówień publicznych; </w:t>
      </w:r>
    </w:p>
    <w:p w14:paraId="0314B7F3" w14:textId="77777777" w:rsidR="00D50A40" w:rsidRPr="009933AB" w:rsidRDefault="00D50A40" w:rsidP="009933AB">
      <w:pPr>
        <w:pStyle w:val="Akapitzlist"/>
        <w:numPr>
          <w:ilvl w:val="0"/>
          <w:numId w:val="28"/>
        </w:numPr>
        <w:autoSpaceDE w:val="0"/>
        <w:autoSpaceDN w:val="0"/>
        <w:adjustRightInd w:val="0"/>
        <w:spacing w:after="37"/>
        <w:jc w:val="both"/>
        <w:rPr>
          <w:rFonts w:ascii="Arial" w:hAnsi="Arial" w:cs="Arial"/>
          <w:sz w:val="20"/>
          <w:szCs w:val="20"/>
        </w:rPr>
      </w:pPr>
      <w:r w:rsidRPr="009933AB">
        <w:rPr>
          <w:rFonts w:ascii="Arial" w:hAnsi="Arial" w:cs="Arial"/>
          <w:sz w:val="20"/>
          <w:szCs w:val="20"/>
        </w:rPr>
        <w:t xml:space="preserve">przygotowywanie informacji o stanie kontroli zamówień publicznych udzielonych w ramach realizacji projektów dofinansowanych z RPO WŁ na potrzeby zarządu oraz innych instytucji; </w:t>
      </w:r>
    </w:p>
    <w:p w14:paraId="038EAE3C" w14:textId="5BD17635" w:rsidR="00D50A40" w:rsidRPr="00DE38D2" w:rsidRDefault="00D50A40" w:rsidP="007F6D06">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7F6D06">
        <w:rPr>
          <w:rFonts w:ascii="Arial" w:hAnsi="Arial" w:cs="Arial"/>
          <w:sz w:val="20"/>
          <w:szCs w:val="20"/>
        </w:rPr>
        <w:t>przygotowywanie i udzielenie informacji o stanie realizacji RPO WŁ i/lub projektów w zakresie zadań Wydziału wynikających z obowiązków</w:t>
      </w:r>
      <w:r w:rsidR="007F6D06" w:rsidRPr="00DE38D2">
        <w:rPr>
          <w:rFonts w:ascii="Arial" w:hAnsi="Arial" w:cs="Arial"/>
          <w:sz w:val="20"/>
          <w:szCs w:val="20"/>
        </w:rPr>
        <w:t xml:space="preserve"> </w:t>
      </w:r>
      <w:r w:rsidRPr="00DE38D2">
        <w:rPr>
          <w:rFonts w:ascii="Arial" w:hAnsi="Arial" w:cs="Arial"/>
          <w:color w:val="000000"/>
          <w:sz w:val="20"/>
          <w:szCs w:val="20"/>
          <w:lang w:eastAsia="pl-PL"/>
        </w:rPr>
        <w:t xml:space="preserve">nałożonych na jednostki administracji publicznej z tytułu ustawy o dostępie do informacji publicznej; </w:t>
      </w:r>
    </w:p>
    <w:p w14:paraId="13BEE314" w14:textId="77777777" w:rsidR="00D50A40" w:rsidRPr="009933AB" w:rsidRDefault="00D50A40" w:rsidP="009933AB">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sporządzanie sprawozdań z realizacji planu kontroli, w zakresie zadań Wydziału; </w:t>
      </w:r>
    </w:p>
    <w:p w14:paraId="1D1A4159" w14:textId="77777777" w:rsidR="00D50A40" w:rsidRPr="009933AB" w:rsidRDefault="00D50A40" w:rsidP="009933AB">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opiniowanie projektów dokumentów programowych związanych z perspektywą finansową 2014 </w:t>
      </w:r>
      <w:r w:rsidRPr="00EB2FFF">
        <w:rPr>
          <w:rFonts w:ascii="Arial" w:hAnsi="Arial" w:cs="Arial"/>
          <w:color w:val="000000"/>
          <w:sz w:val="20"/>
          <w:szCs w:val="20"/>
          <w:lang w:eastAsia="pl-PL"/>
        </w:rPr>
        <w:t>–</w:t>
      </w:r>
      <w:r w:rsidRPr="009933AB">
        <w:rPr>
          <w:rFonts w:ascii="Arial" w:hAnsi="Arial" w:cs="Arial"/>
          <w:color w:val="000000"/>
          <w:sz w:val="20"/>
          <w:szCs w:val="20"/>
          <w:lang w:eastAsia="pl-PL"/>
        </w:rPr>
        <w:t xml:space="preserve"> 2020; </w:t>
      </w:r>
    </w:p>
    <w:p w14:paraId="1349A6F6" w14:textId="77777777" w:rsidR="00D50A40" w:rsidRPr="009933AB" w:rsidRDefault="00D50A40" w:rsidP="009933AB">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udział w grupach/zespołach roboczych ds. perspektywy finansowej na lata 2014-2020; </w:t>
      </w:r>
    </w:p>
    <w:p w14:paraId="0B96E49E" w14:textId="77777777" w:rsidR="00D50A40" w:rsidRPr="009933AB" w:rsidRDefault="00D50A40" w:rsidP="009933AB">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współpraca z innymi komórkami organizacyjnymi urzędu oraz Centrum Obsługi Przedsiębiorcy w zakresie wdrażania RPO WŁ; </w:t>
      </w:r>
    </w:p>
    <w:p w14:paraId="36CD2C2F" w14:textId="77777777" w:rsidR="00D50A40" w:rsidRPr="009933AB" w:rsidRDefault="00D50A40" w:rsidP="009933AB">
      <w:pPr>
        <w:pStyle w:val="Akapitzlist"/>
        <w:numPr>
          <w:ilvl w:val="0"/>
          <w:numId w:val="28"/>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uczestnictwo w pracach dotyczących procedury desygnacji RPO WŁ; </w:t>
      </w:r>
    </w:p>
    <w:p w14:paraId="7824D60C" w14:textId="525B0ABE" w:rsidR="00D50A40" w:rsidRDefault="00D50A40" w:rsidP="009933AB">
      <w:pPr>
        <w:pStyle w:val="Akapitzlist"/>
        <w:numPr>
          <w:ilvl w:val="0"/>
          <w:numId w:val="28"/>
        </w:numPr>
        <w:autoSpaceDE w:val="0"/>
        <w:autoSpaceDN w:val="0"/>
        <w:adjustRightInd w:val="0"/>
        <w:spacing w:after="120"/>
        <w:ind w:left="714" w:hanging="357"/>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wprowadzanie zgodnie z zakresem zadań danych do systemu informatycznego. </w:t>
      </w:r>
    </w:p>
    <w:p w14:paraId="09B7EEA6" w14:textId="77777777" w:rsidR="008F2FF0" w:rsidRPr="009933AB" w:rsidRDefault="008F2FF0" w:rsidP="00A25AE3">
      <w:pPr>
        <w:pStyle w:val="Akapitzlist"/>
        <w:autoSpaceDE w:val="0"/>
        <w:autoSpaceDN w:val="0"/>
        <w:adjustRightInd w:val="0"/>
        <w:spacing w:after="120"/>
        <w:ind w:left="714"/>
        <w:jc w:val="both"/>
        <w:rPr>
          <w:rFonts w:ascii="Arial" w:hAnsi="Arial" w:cs="Arial"/>
          <w:color w:val="000000"/>
          <w:sz w:val="20"/>
          <w:szCs w:val="20"/>
          <w:lang w:eastAsia="pl-PL"/>
        </w:rPr>
      </w:pPr>
    </w:p>
    <w:p w14:paraId="3834756F"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Kontroli Projektów, „RPIV"</w:t>
      </w:r>
      <w:r>
        <w:rPr>
          <w:rFonts w:ascii="Arial" w:hAnsi="Arial" w:cs="Arial"/>
          <w:sz w:val="20"/>
          <w:szCs w:val="20"/>
        </w:rPr>
        <w:t xml:space="preserve"> (22 etaty)</w:t>
      </w:r>
    </w:p>
    <w:p w14:paraId="4F89EC87" w14:textId="77777777" w:rsidR="00D50A40" w:rsidRPr="00EF6D3A" w:rsidRDefault="00D50A40">
      <w:pPr>
        <w:pStyle w:val="Akapitzlist"/>
        <w:numPr>
          <w:ilvl w:val="0"/>
          <w:numId w:val="29"/>
        </w:numPr>
        <w:spacing w:after="120"/>
        <w:jc w:val="both"/>
        <w:rPr>
          <w:rFonts w:ascii="Arial" w:hAnsi="Arial" w:cs="Arial"/>
          <w:sz w:val="20"/>
          <w:szCs w:val="20"/>
        </w:rPr>
      </w:pPr>
      <w:r w:rsidRPr="00EF6D3A">
        <w:rPr>
          <w:rFonts w:ascii="Arial" w:hAnsi="Arial" w:cs="Arial"/>
          <w:sz w:val="20"/>
          <w:szCs w:val="20"/>
        </w:rPr>
        <w:t>sporządzanie metodologii oraz projektów planów kontroli i ich aktualizacji;</w:t>
      </w:r>
    </w:p>
    <w:p w14:paraId="7943E2A3" w14:textId="77777777" w:rsidR="00D50A40" w:rsidRPr="00EF6D3A" w:rsidRDefault="00D50A40">
      <w:pPr>
        <w:pStyle w:val="Akapitzlist"/>
        <w:numPr>
          <w:ilvl w:val="0"/>
          <w:numId w:val="29"/>
        </w:numPr>
        <w:spacing w:after="120"/>
        <w:jc w:val="both"/>
        <w:rPr>
          <w:rFonts w:ascii="Arial" w:hAnsi="Arial" w:cs="Arial"/>
          <w:sz w:val="20"/>
          <w:szCs w:val="20"/>
        </w:rPr>
      </w:pPr>
      <w:r w:rsidRPr="00EF6D3A">
        <w:rPr>
          <w:rFonts w:ascii="Arial" w:hAnsi="Arial" w:cs="Arial"/>
          <w:sz w:val="20"/>
          <w:szCs w:val="20"/>
        </w:rPr>
        <w:t xml:space="preserve">przeprowadzanie planowych i doraźnych kontroli systemowych </w:t>
      </w:r>
      <w:r>
        <w:rPr>
          <w:rFonts w:ascii="Arial" w:hAnsi="Arial" w:cs="Arial"/>
          <w:sz w:val="20"/>
          <w:szCs w:val="20"/>
        </w:rPr>
        <w:t>IP</w:t>
      </w:r>
      <w:r w:rsidRPr="00EF6D3A">
        <w:rPr>
          <w:rFonts w:ascii="Arial" w:hAnsi="Arial" w:cs="Arial"/>
          <w:sz w:val="20"/>
          <w:szCs w:val="20"/>
        </w:rPr>
        <w:t>;</w:t>
      </w:r>
    </w:p>
    <w:p w14:paraId="3C5A8120" w14:textId="77777777" w:rsidR="00D50A40" w:rsidRPr="00EF6D3A" w:rsidRDefault="00D50A40">
      <w:pPr>
        <w:pStyle w:val="Akapitzlist"/>
        <w:numPr>
          <w:ilvl w:val="0"/>
          <w:numId w:val="29"/>
        </w:numPr>
        <w:spacing w:after="120"/>
        <w:jc w:val="both"/>
        <w:rPr>
          <w:rFonts w:ascii="Arial" w:hAnsi="Arial" w:cs="Arial"/>
          <w:sz w:val="20"/>
          <w:szCs w:val="20"/>
        </w:rPr>
      </w:pPr>
      <w:r w:rsidRPr="00EF6D3A">
        <w:rPr>
          <w:rFonts w:ascii="Arial" w:hAnsi="Arial" w:cs="Arial"/>
          <w:sz w:val="20"/>
          <w:szCs w:val="20"/>
        </w:rPr>
        <w:t>przeprowadzanie planowych i doraźnych kontroli realizacji projektów w ramach RPO WŁ;</w:t>
      </w:r>
    </w:p>
    <w:p w14:paraId="7718707A" w14:textId="77777777" w:rsidR="00D50A40" w:rsidRPr="00EF6D3A" w:rsidRDefault="00D50A40">
      <w:pPr>
        <w:pStyle w:val="Akapitzlist"/>
        <w:numPr>
          <w:ilvl w:val="0"/>
          <w:numId w:val="29"/>
        </w:numPr>
        <w:spacing w:after="120"/>
        <w:jc w:val="both"/>
        <w:rPr>
          <w:rFonts w:ascii="Arial" w:hAnsi="Arial" w:cs="Arial"/>
          <w:sz w:val="20"/>
          <w:szCs w:val="20"/>
        </w:rPr>
      </w:pPr>
      <w:r w:rsidRPr="00EF6D3A">
        <w:rPr>
          <w:rFonts w:ascii="Arial" w:hAnsi="Arial" w:cs="Arial"/>
          <w:sz w:val="20"/>
          <w:szCs w:val="20"/>
        </w:rPr>
        <w:t>sporządzanie informacji pokontrolnych oraz wydawanie zaleceń pokontrolnych;</w:t>
      </w:r>
    </w:p>
    <w:p w14:paraId="7F9FFFF0" w14:textId="77777777" w:rsidR="00D50A40" w:rsidRPr="00EF6D3A" w:rsidRDefault="00D50A40">
      <w:pPr>
        <w:pStyle w:val="Akapitzlist"/>
        <w:numPr>
          <w:ilvl w:val="0"/>
          <w:numId w:val="29"/>
        </w:numPr>
        <w:spacing w:after="120"/>
        <w:jc w:val="both"/>
        <w:rPr>
          <w:rFonts w:ascii="Arial" w:hAnsi="Arial" w:cs="Arial"/>
          <w:sz w:val="20"/>
          <w:szCs w:val="20"/>
        </w:rPr>
      </w:pPr>
      <w:r w:rsidRPr="00EF6D3A">
        <w:rPr>
          <w:rFonts w:ascii="Arial" w:hAnsi="Arial" w:cs="Arial"/>
          <w:sz w:val="20"/>
          <w:szCs w:val="20"/>
        </w:rPr>
        <w:t>sporządzanie sprawozdań z realizacji planu kontroli, w zakresie zadań Wydziału;</w:t>
      </w:r>
    </w:p>
    <w:p w14:paraId="382A91B3" w14:textId="15447619" w:rsidR="00D50A40" w:rsidRDefault="00D50A40" w:rsidP="009933AB">
      <w:pPr>
        <w:pStyle w:val="Akapitzlist"/>
        <w:numPr>
          <w:ilvl w:val="0"/>
          <w:numId w:val="29"/>
        </w:numPr>
        <w:spacing w:after="120"/>
        <w:ind w:left="714" w:hanging="357"/>
        <w:jc w:val="both"/>
        <w:rPr>
          <w:rFonts w:ascii="Arial" w:hAnsi="Arial" w:cs="Arial"/>
          <w:sz w:val="20"/>
          <w:szCs w:val="20"/>
        </w:rPr>
      </w:pPr>
      <w:r w:rsidRPr="00EF6D3A">
        <w:rPr>
          <w:rFonts w:ascii="Arial" w:hAnsi="Arial" w:cs="Arial"/>
          <w:sz w:val="20"/>
          <w:szCs w:val="20"/>
        </w:rPr>
        <w:t xml:space="preserve">przeprowadzanie kontroli postępowań o udzielenie zamówienia publicznego w trybie innym </w:t>
      </w:r>
      <w:r>
        <w:rPr>
          <w:rFonts w:ascii="Arial" w:hAnsi="Arial" w:cs="Arial"/>
          <w:sz w:val="20"/>
          <w:szCs w:val="20"/>
        </w:rPr>
        <w:br/>
      </w:r>
      <w:r w:rsidRPr="00EF6D3A">
        <w:rPr>
          <w:rFonts w:ascii="Arial" w:hAnsi="Arial" w:cs="Arial"/>
          <w:sz w:val="20"/>
          <w:szCs w:val="20"/>
        </w:rPr>
        <w:t>niż wynikającym z ustawy</w:t>
      </w:r>
      <w:r>
        <w:rPr>
          <w:rFonts w:ascii="Arial" w:hAnsi="Arial" w:cs="Arial"/>
          <w:sz w:val="20"/>
          <w:szCs w:val="20"/>
        </w:rPr>
        <w:t xml:space="preserve"> Prawo zamówień publicznych</w:t>
      </w:r>
      <w:r w:rsidRPr="00EF6D3A">
        <w:rPr>
          <w:rFonts w:ascii="Arial" w:hAnsi="Arial" w:cs="Arial"/>
          <w:sz w:val="20"/>
          <w:szCs w:val="20"/>
        </w:rPr>
        <w:t>;</w:t>
      </w:r>
    </w:p>
    <w:p w14:paraId="7E736948" w14:textId="77777777" w:rsidR="008F2FF0" w:rsidRDefault="008F2FF0" w:rsidP="00A25AE3">
      <w:pPr>
        <w:pStyle w:val="Akapitzlist"/>
        <w:spacing w:after="120"/>
        <w:ind w:left="714"/>
        <w:jc w:val="both"/>
        <w:rPr>
          <w:rFonts w:ascii="Arial" w:hAnsi="Arial" w:cs="Arial"/>
          <w:sz w:val="20"/>
          <w:szCs w:val="20"/>
        </w:rPr>
      </w:pPr>
    </w:p>
    <w:p w14:paraId="54244F13"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Finansowy, „RPV"</w:t>
      </w:r>
      <w:r>
        <w:rPr>
          <w:rFonts w:ascii="Arial" w:hAnsi="Arial" w:cs="Arial"/>
          <w:sz w:val="20"/>
          <w:szCs w:val="20"/>
        </w:rPr>
        <w:t xml:space="preserve"> (8 etatów)</w:t>
      </w:r>
    </w:p>
    <w:p w14:paraId="0FFA7DF2"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przygotowywanie zbiorczych wniosków o płatność;</w:t>
      </w:r>
    </w:p>
    <w:p w14:paraId="17BE71ED"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przyjmowanie od beneficjentów zabezpieczeń prawidłowej realizacji umów o dofinansowanie;</w:t>
      </w:r>
    </w:p>
    <w:p w14:paraId="00254FBE" w14:textId="77777777" w:rsidR="00D50A40"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 xml:space="preserve">przygotowywanie wniosków o rozliczenie dotacji celowej z wyłączeniem dotacji celowej </w:t>
      </w:r>
      <w:r>
        <w:rPr>
          <w:rFonts w:ascii="Arial" w:hAnsi="Arial" w:cs="Arial"/>
          <w:sz w:val="20"/>
          <w:szCs w:val="20"/>
        </w:rPr>
        <w:br/>
      </w:r>
      <w:r w:rsidRPr="00EF6D3A">
        <w:rPr>
          <w:rFonts w:ascii="Arial" w:hAnsi="Arial" w:cs="Arial"/>
          <w:sz w:val="20"/>
          <w:szCs w:val="20"/>
        </w:rPr>
        <w:t>na realizację zadań z Pomocy Technicznej RPO WŁ;</w:t>
      </w:r>
    </w:p>
    <w:p w14:paraId="3270D9CE" w14:textId="77777777" w:rsidR="00D50A40" w:rsidRPr="00EF6D3A" w:rsidRDefault="00D50A40" w:rsidP="00C37DFE">
      <w:pPr>
        <w:pStyle w:val="Akapitzlist"/>
        <w:numPr>
          <w:ilvl w:val="0"/>
          <w:numId w:val="30"/>
        </w:numPr>
        <w:spacing w:after="120"/>
        <w:jc w:val="both"/>
        <w:rPr>
          <w:rFonts w:ascii="Arial" w:hAnsi="Arial" w:cs="Arial"/>
          <w:sz w:val="20"/>
          <w:szCs w:val="20"/>
        </w:rPr>
      </w:pPr>
      <w:r>
        <w:rPr>
          <w:rFonts w:ascii="Arial" w:hAnsi="Arial" w:cs="Arial"/>
          <w:sz w:val="20"/>
          <w:szCs w:val="20"/>
        </w:rPr>
        <w:t xml:space="preserve">przygotowywanie raportów cząstkowych w zakresie zadań wykonywanych przez Wydział </w:t>
      </w:r>
      <w:r>
        <w:rPr>
          <w:rFonts w:ascii="Arial" w:hAnsi="Arial" w:cs="Arial"/>
          <w:sz w:val="20"/>
          <w:szCs w:val="20"/>
        </w:rPr>
        <w:br/>
        <w:t>na potrzeby sprawozdań wdrażania RPO WŁ;</w:t>
      </w:r>
    </w:p>
    <w:p w14:paraId="2E608D01"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 xml:space="preserve">wystawianie skorygowanych zaświadczeń o udzielonej pomocy de </w:t>
      </w:r>
      <w:proofErr w:type="spellStart"/>
      <w:r w:rsidRPr="00EF6D3A">
        <w:rPr>
          <w:rFonts w:ascii="Arial" w:hAnsi="Arial" w:cs="Arial"/>
          <w:sz w:val="20"/>
          <w:szCs w:val="20"/>
        </w:rPr>
        <w:t>minimis</w:t>
      </w:r>
      <w:proofErr w:type="spellEnd"/>
      <w:r w:rsidRPr="00EF6D3A">
        <w:rPr>
          <w:rFonts w:ascii="Arial" w:hAnsi="Arial" w:cs="Arial"/>
          <w:sz w:val="20"/>
          <w:szCs w:val="20"/>
        </w:rPr>
        <w:t>;</w:t>
      </w:r>
    </w:p>
    <w:p w14:paraId="490E2712"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monitorowanie wykorzystywania alokacji środków w ramach RPO WŁ;</w:t>
      </w:r>
    </w:p>
    <w:p w14:paraId="3EFDB0DC"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prowadzenie Rejestru Obciążeń na Projekcie;</w:t>
      </w:r>
    </w:p>
    <w:p w14:paraId="2576C12A" w14:textId="77777777" w:rsidR="00D50A40" w:rsidRPr="00EF6D3A"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przygotowywanie Ostatecznych Rozliczeń Dotacji;</w:t>
      </w:r>
    </w:p>
    <w:p w14:paraId="57DD288C" w14:textId="77777777" w:rsidR="00D50A40"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lastRenderedPageBreak/>
        <w:t xml:space="preserve">weryfikowanie i wyjaśnianie dokonanych przez </w:t>
      </w:r>
      <w:r>
        <w:rPr>
          <w:rFonts w:ascii="Arial" w:hAnsi="Arial" w:cs="Arial"/>
          <w:sz w:val="20"/>
          <w:szCs w:val="20"/>
        </w:rPr>
        <w:t>b</w:t>
      </w:r>
      <w:r w:rsidRPr="00EF6D3A">
        <w:rPr>
          <w:rFonts w:ascii="Arial" w:hAnsi="Arial" w:cs="Arial"/>
          <w:sz w:val="20"/>
          <w:szCs w:val="20"/>
        </w:rPr>
        <w:t>eneficjentów zwrotów w ramach środków europejskich z budżetu środków europejskich oraz środków budżetu państwa w ramach dotacji celowej;</w:t>
      </w:r>
    </w:p>
    <w:p w14:paraId="5A6956DA" w14:textId="77777777" w:rsidR="00D50A40" w:rsidRPr="00EF6D3A" w:rsidRDefault="00D50A40" w:rsidP="00C37DFE">
      <w:pPr>
        <w:pStyle w:val="Akapitzlist"/>
        <w:numPr>
          <w:ilvl w:val="0"/>
          <w:numId w:val="30"/>
        </w:numPr>
        <w:spacing w:after="120"/>
        <w:jc w:val="both"/>
        <w:rPr>
          <w:rFonts w:ascii="Arial" w:hAnsi="Arial" w:cs="Arial"/>
          <w:sz w:val="20"/>
          <w:szCs w:val="20"/>
        </w:rPr>
      </w:pPr>
      <w:r>
        <w:rPr>
          <w:rFonts w:ascii="Arial" w:hAnsi="Arial" w:cs="Arial"/>
          <w:sz w:val="20"/>
          <w:szCs w:val="20"/>
        </w:rPr>
        <w:t>prowadzenie Rejestru Zbiorczych Wniosków o płatność;</w:t>
      </w:r>
    </w:p>
    <w:p w14:paraId="1635DACA" w14:textId="5B19F37C" w:rsidR="00D50A40" w:rsidRDefault="00D50A40" w:rsidP="00C37DFE">
      <w:pPr>
        <w:pStyle w:val="Akapitzlist"/>
        <w:numPr>
          <w:ilvl w:val="0"/>
          <w:numId w:val="30"/>
        </w:numPr>
        <w:spacing w:after="120"/>
        <w:jc w:val="both"/>
        <w:rPr>
          <w:rFonts w:ascii="Arial" w:hAnsi="Arial" w:cs="Arial"/>
          <w:sz w:val="20"/>
          <w:szCs w:val="20"/>
        </w:rPr>
      </w:pPr>
      <w:r w:rsidRPr="00EF6D3A">
        <w:rPr>
          <w:rFonts w:ascii="Arial" w:hAnsi="Arial" w:cs="Arial"/>
          <w:sz w:val="20"/>
          <w:szCs w:val="20"/>
        </w:rPr>
        <w:t>wnioskowanie o przyznanie środków z budżetu środków europejskich oraz o udzielenie dotacji celowej z budżetu państwa w ramach RPO WŁ;</w:t>
      </w:r>
    </w:p>
    <w:p w14:paraId="0D9EC852" w14:textId="77777777" w:rsidR="008F2FF0" w:rsidRPr="00EF6D3A" w:rsidRDefault="008F2FF0" w:rsidP="00A25AE3">
      <w:pPr>
        <w:pStyle w:val="Akapitzlist"/>
        <w:spacing w:after="120"/>
        <w:jc w:val="both"/>
        <w:rPr>
          <w:rFonts w:ascii="Arial" w:hAnsi="Arial" w:cs="Arial"/>
          <w:sz w:val="20"/>
          <w:szCs w:val="20"/>
        </w:rPr>
      </w:pPr>
    </w:p>
    <w:p w14:paraId="2B1738F2"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Rozliczeń Projektów, „RPVI"</w:t>
      </w:r>
      <w:r>
        <w:rPr>
          <w:rFonts w:ascii="Arial" w:hAnsi="Arial" w:cs="Arial"/>
          <w:sz w:val="20"/>
          <w:szCs w:val="20"/>
        </w:rPr>
        <w:t xml:space="preserve">  (34 etaty)</w:t>
      </w:r>
    </w:p>
    <w:p w14:paraId="34F07348" w14:textId="77777777" w:rsidR="00D50A40" w:rsidRPr="00EF6D3A" w:rsidRDefault="00D50A40" w:rsidP="00C37DFE">
      <w:pPr>
        <w:pStyle w:val="Akapitzlist"/>
        <w:numPr>
          <w:ilvl w:val="0"/>
          <w:numId w:val="31"/>
        </w:numPr>
        <w:spacing w:after="120"/>
        <w:jc w:val="both"/>
        <w:rPr>
          <w:rFonts w:ascii="Arial" w:hAnsi="Arial" w:cs="Arial"/>
          <w:sz w:val="20"/>
          <w:szCs w:val="20"/>
        </w:rPr>
      </w:pPr>
      <w:r w:rsidRPr="00EF6D3A">
        <w:rPr>
          <w:rFonts w:ascii="Arial" w:hAnsi="Arial" w:cs="Arial"/>
          <w:sz w:val="20"/>
          <w:szCs w:val="20"/>
        </w:rPr>
        <w:t>weryfikacja formalno-rachunkowa i merytoryczna wniosków o płatność składanych przez beneficjentów w ramach RPO WŁ;</w:t>
      </w:r>
    </w:p>
    <w:p w14:paraId="0783630F" w14:textId="77777777" w:rsidR="00D50A40" w:rsidRPr="00EF6D3A" w:rsidRDefault="00D50A40" w:rsidP="00C37DFE">
      <w:pPr>
        <w:pStyle w:val="Akapitzlist"/>
        <w:numPr>
          <w:ilvl w:val="0"/>
          <w:numId w:val="31"/>
        </w:numPr>
        <w:spacing w:after="120"/>
        <w:jc w:val="both"/>
        <w:rPr>
          <w:rFonts w:ascii="Arial" w:hAnsi="Arial" w:cs="Arial"/>
          <w:sz w:val="20"/>
          <w:szCs w:val="20"/>
        </w:rPr>
      </w:pPr>
      <w:r w:rsidRPr="00EF6D3A">
        <w:rPr>
          <w:rFonts w:ascii="Arial" w:hAnsi="Arial" w:cs="Arial"/>
          <w:sz w:val="20"/>
          <w:szCs w:val="20"/>
        </w:rPr>
        <w:t>przeprowadzanie lub zlecanie wyrywkowej kontroli prac, usług i dostaw opisanych fakturami/innymi dowodami księgowymi o równoważnej wartości dowodowej oraz procedur przetargowych;</w:t>
      </w:r>
    </w:p>
    <w:p w14:paraId="567BD804" w14:textId="77777777" w:rsidR="00D50A40" w:rsidRPr="008C157E" w:rsidRDefault="00D50A40" w:rsidP="00C37DFE">
      <w:pPr>
        <w:pStyle w:val="Akapitzlist"/>
        <w:numPr>
          <w:ilvl w:val="0"/>
          <w:numId w:val="31"/>
        </w:numPr>
        <w:spacing w:after="120"/>
        <w:jc w:val="both"/>
        <w:rPr>
          <w:rFonts w:ascii="Arial" w:hAnsi="Arial" w:cs="Arial"/>
          <w:sz w:val="20"/>
          <w:szCs w:val="20"/>
        </w:rPr>
      </w:pPr>
      <w:r>
        <w:rPr>
          <w:rFonts w:ascii="Arial" w:hAnsi="Arial" w:cs="Arial"/>
          <w:sz w:val="20"/>
          <w:szCs w:val="20"/>
        </w:rPr>
        <w:t>przygotowywanie aneksów do umów z beneficjentami o dofinansowanie projektów;</w:t>
      </w:r>
    </w:p>
    <w:p w14:paraId="6DE95516" w14:textId="77777777" w:rsidR="00D50A40" w:rsidRPr="00924393" w:rsidRDefault="00D50A40">
      <w:pPr>
        <w:pStyle w:val="Akapitzlist"/>
        <w:numPr>
          <w:ilvl w:val="0"/>
          <w:numId w:val="31"/>
        </w:numPr>
        <w:spacing w:after="120"/>
        <w:jc w:val="both"/>
        <w:rPr>
          <w:rFonts w:ascii="Arial" w:hAnsi="Arial" w:cs="Arial"/>
          <w:sz w:val="20"/>
          <w:szCs w:val="20"/>
        </w:rPr>
      </w:pPr>
      <w:r w:rsidRPr="00924393">
        <w:rPr>
          <w:rFonts w:ascii="Arial" w:hAnsi="Arial" w:cs="Arial"/>
          <w:sz w:val="20"/>
          <w:szCs w:val="20"/>
        </w:rPr>
        <w:t xml:space="preserve">przygotowywanie raportów cząstkowych w zakresie zadań wykonywanych przez Wydział </w:t>
      </w:r>
      <w:r w:rsidRPr="00924393">
        <w:rPr>
          <w:rFonts w:ascii="Arial" w:hAnsi="Arial" w:cs="Arial"/>
          <w:sz w:val="20"/>
          <w:szCs w:val="20"/>
        </w:rPr>
        <w:br/>
        <w:t>na potrzeby sprawozdań z wdrażania RPO WŁ;</w:t>
      </w:r>
    </w:p>
    <w:p w14:paraId="2B7214C5" w14:textId="77777777" w:rsidR="00D50A40" w:rsidRDefault="00D50A40" w:rsidP="00EE5408">
      <w:pPr>
        <w:pStyle w:val="Akapitzlist"/>
        <w:numPr>
          <w:ilvl w:val="0"/>
          <w:numId w:val="31"/>
        </w:numPr>
        <w:spacing w:after="120"/>
        <w:jc w:val="both"/>
        <w:rPr>
          <w:rFonts w:ascii="Arial" w:hAnsi="Arial" w:cs="Arial"/>
          <w:sz w:val="20"/>
          <w:szCs w:val="20"/>
        </w:rPr>
      </w:pPr>
      <w:r w:rsidRPr="00EF6D3A">
        <w:rPr>
          <w:rFonts w:ascii="Arial" w:hAnsi="Arial" w:cs="Arial"/>
          <w:sz w:val="20"/>
          <w:szCs w:val="20"/>
        </w:rPr>
        <w:t xml:space="preserve">przeprowadzanie procesu zawierania </w:t>
      </w:r>
      <w:r>
        <w:rPr>
          <w:rFonts w:ascii="Arial" w:hAnsi="Arial" w:cs="Arial"/>
          <w:sz w:val="20"/>
          <w:szCs w:val="20"/>
        </w:rPr>
        <w:t xml:space="preserve">aneksowania </w:t>
      </w:r>
      <w:r w:rsidRPr="00EF6D3A">
        <w:rPr>
          <w:rFonts w:ascii="Arial" w:hAnsi="Arial" w:cs="Arial"/>
          <w:sz w:val="20"/>
          <w:szCs w:val="20"/>
        </w:rPr>
        <w:t>umów o dofinansowanie projektów, w tym weryfikacja kompletności dokumentów</w:t>
      </w:r>
      <w:r>
        <w:rPr>
          <w:rFonts w:ascii="Arial" w:hAnsi="Arial" w:cs="Arial"/>
          <w:sz w:val="20"/>
          <w:szCs w:val="20"/>
        </w:rPr>
        <w:t>;</w:t>
      </w:r>
    </w:p>
    <w:p w14:paraId="52939312" w14:textId="77777777" w:rsidR="00D50A40" w:rsidRDefault="00D50A40" w:rsidP="00EE5408">
      <w:pPr>
        <w:pStyle w:val="Akapitzlist"/>
        <w:numPr>
          <w:ilvl w:val="0"/>
          <w:numId w:val="31"/>
        </w:numPr>
        <w:spacing w:after="120"/>
        <w:jc w:val="both"/>
        <w:rPr>
          <w:rFonts w:ascii="Arial" w:hAnsi="Arial" w:cs="Arial"/>
          <w:sz w:val="20"/>
          <w:szCs w:val="20"/>
        </w:rPr>
      </w:pPr>
      <w:r w:rsidRPr="00EF6D3A">
        <w:rPr>
          <w:rFonts w:ascii="Arial" w:hAnsi="Arial" w:cs="Arial"/>
          <w:sz w:val="20"/>
          <w:szCs w:val="20"/>
        </w:rPr>
        <w:t>pr</w:t>
      </w:r>
      <w:r>
        <w:rPr>
          <w:rFonts w:ascii="Arial" w:hAnsi="Arial" w:cs="Arial"/>
          <w:sz w:val="20"/>
          <w:szCs w:val="20"/>
        </w:rPr>
        <w:t>zeprowadzanie procesu rozwiązywania</w:t>
      </w:r>
      <w:r w:rsidRPr="00EF6D3A">
        <w:rPr>
          <w:rFonts w:ascii="Arial" w:hAnsi="Arial" w:cs="Arial"/>
          <w:sz w:val="20"/>
          <w:szCs w:val="20"/>
        </w:rPr>
        <w:t xml:space="preserve"> umów o dofinansowanie projektów</w:t>
      </w:r>
      <w:r>
        <w:rPr>
          <w:rFonts w:ascii="Arial" w:hAnsi="Arial" w:cs="Arial"/>
          <w:sz w:val="20"/>
          <w:szCs w:val="20"/>
        </w:rPr>
        <w:t>;</w:t>
      </w:r>
    </w:p>
    <w:p w14:paraId="027DFAA6"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przygotowywanie zawiadomień o nieprawidłowościach zidentyfikowanych na etapie weryfikacji formalno-rachunkowej i merytorycznej wniosków o płatność,</w:t>
      </w:r>
    </w:p>
    <w:p w14:paraId="3605755E"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 xml:space="preserve">przygotowywanie zawiadomień do rzecznika dyscypliny finansów publicznych </w:t>
      </w:r>
      <w:r>
        <w:rPr>
          <w:rFonts w:ascii="Arial" w:hAnsi="Arial" w:cs="Arial"/>
          <w:sz w:val="20"/>
          <w:szCs w:val="20"/>
        </w:rPr>
        <w:br/>
        <w:t>o zidentyfikowanych przypadkach naruszenia dyscypliny finansów publicznych,</w:t>
      </w:r>
    </w:p>
    <w:p w14:paraId="0A74606F"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przygotowywanie zestawień dotyczących zidentyfikowanych na etapie weryfikacji formalno-rachunkowej i merytorycznej wniosków o płatność nadużyciach finansowych,</w:t>
      </w:r>
    </w:p>
    <w:p w14:paraId="2DA43F2B"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 xml:space="preserve">zawiadamianie właściwych organów ścigania (np. CBA, CBŚ, policja, prokuratura) </w:t>
      </w:r>
      <w:r>
        <w:rPr>
          <w:rFonts w:ascii="Arial" w:hAnsi="Arial" w:cs="Arial"/>
          <w:sz w:val="20"/>
          <w:szCs w:val="20"/>
        </w:rPr>
        <w:br/>
        <w:t>o zidentyfikowanym podejrzeniu wystąpienia nadużycia finansowego,</w:t>
      </w:r>
    </w:p>
    <w:p w14:paraId="11181AFB" w14:textId="77777777" w:rsidR="00D50A40" w:rsidRDefault="00D50A40" w:rsidP="006C68AC">
      <w:pPr>
        <w:pStyle w:val="Akapitzlist"/>
        <w:numPr>
          <w:ilvl w:val="0"/>
          <w:numId w:val="31"/>
        </w:numPr>
        <w:spacing w:after="120"/>
        <w:jc w:val="both"/>
        <w:rPr>
          <w:rFonts w:ascii="Arial" w:hAnsi="Arial" w:cs="Arial"/>
          <w:sz w:val="20"/>
          <w:szCs w:val="20"/>
        </w:rPr>
      </w:pPr>
      <w:r w:rsidRPr="006C68AC">
        <w:rPr>
          <w:rFonts w:ascii="Arial" w:hAnsi="Arial" w:cs="Arial"/>
          <w:sz w:val="20"/>
          <w:szCs w:val="20"/>
        </w:rPr>
        <w:t xml:space="preserve">przygotowywanie wezwań do zapłaty w przypadku niedokonania zwrotu środków uznanych </w:t>
      </w:r>
      <w:r>
        <w:rPr>
          <w:rFonts w:ascii="Arial" w:hAnsi="Arial" w:cs="Arial"/>
          <w:sz w:val="20"/>
          <w:szCs w:val="20"/>
        </w:rPr>
        <w:br/>
      </w:r>
      <w:r w:rsidRPr="006C68AC">
        <w:rPr>
          <w:rFonts w:ascii="Arial" w:hAnsi="Arial" w:cs="Arial"/>
          <w:sz w:val="20"/>
          <w:szCs w:val="20"/>
        </w:rPr>
        <w:t xml:space="preserve">za niekwalifikowalne na etapie weryfikacji formalno-rachunkowej i merytorycznej wniosków </w:t>
      </w:r>
      <w:r>
        <w:rPr>
          <w:rFonts w:ascii="Arial" w:hAnsi="Arial" w:cs="Arial"/>
          <w:sz w:val="20"/>
          <w:szCs w:val="20"/>
        </w:rPr>
        <w:br/>
      </w:r>
      <w:r w:rsidRPr="006C68AC">
        <w:rPr>
          <w:rFonts w:ascii="Arial" w:hAnsi="Arial" w:cs="Arial"/>
          <w:sz w:val="20"/>
          <w:szCs w:val="20"/>
        </w:rPr>
        <w:t>o płatność,</w:t>
      </w:r>
    </w:p>
    <w:p w14:paraId="64CFD829" w14:textId="77777777" w:rsidR="00D50A40" w:rsidRPr="009933AB" w:rsidRDefault="00D50A40" w:rsidP="006C68AC">
      <w:pPr>
        <w:pStyle w:val="Akapitzlist"/>
        <w:numPr>
          <w:ilvl w:val="0"/>
          <w:numId w:val="31"/>
        </w:numPr>
        <w:spacing w:after="120"/>
        <w:jc w:val="both"/>
        <w:rPr>
          <w:rFonts w:ascii="Arial" w:hAnsi="Arial" w:cs="Arial"/>
          <w:sz w:val="20"/>
          <w:szCs w:val="20"/>
        </w:rPr>
      </w:pPr>
      <w:r w:rsidRPr="009933AB">
        <w:rPr>
          <w:rFonts w:ascii="Arial" w:hAnsi="Arial" w:cs="Arial"/>
          <w:sz w:val="20"/>
          <w:szCs w:val="20"/>
        </w:rPr>
        <w:t xml:space="preserve">przekazywanie zatwierdzonych wniosków o płatność do certyfikacji w celu przygotowania deklaracji wydatków od IZ RPO WŁ do IC RPO WŁ, udzielanie wyjaśnień, analizowanie dokumentacji </w:t>
      </w:r>
    </w:p>
    <w:p w14:paraId="14A499F4" w14:textId="4137527C"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 xml:space="preserve">przygotowywanie projektów odpowiedzi na wnioski o udzielenie informacji publicznej </w:t>
      </w:r>
      <w:r w:rsidR="00D569F8">
        <w:rPr>
          <w:rFonts w:ascii="Arial" w:hAnsi="Arial" w:cs="Arial"/>
          <w:sz w:val="20"/>
          <w:szCs w:val="20"/>
        </w:rPr>
        <w:br/>
      </w:r>
      <w:r>
        <w:rPr>
          <w:rFonts w:ascii="Arial" w:hAnsi="Arial" w:cs="Arial"/>
          <w:sz w:val="20"/>
          <w:szCs w:val="20"/>
        </w:rPr>
        <w:t>w zakresie zadań wydziału,</w:t>
      </w:r>
    </w:p>
    <w:p w14:paraId="09B2DF30"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monitorowanie przestrzegania trwałości projektów w oparciu o ankiety Beneficjentów RPO WŁ,</w:t>
      </w:r>
    </w:p>
    <w:p w14:paraId="2E28FB19"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 xml:space="preserve">przygotowywanie zbiorczego rejestru ankiet trwałości projektów na potrzeby sporządzania projektów planów kontroli, </w:t>
      </w:r>
    </w:p>
    <w:p w14:paraId="7535AC92"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monitorowanie dochodowości projektów, o których mowa w wytycznych horyzontalnych dotyczących projektów generujących dochód,</w:t>
      </w:r>
    </w:p>
    <w:p w14:paraId="272A499D"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opiniowanie dokumentów składających się na system realizacji RPO WŁ w zakresie zadań wydziału,</w:t>
      </w:r>
    </w:p>
    <w:p w14:paraId="1C56C728" w14:textId="77777777" w:rsidR="00D50A40" w:rsidRDefault="00D50A40" w:rsidP="00EE5408">
      <w:pPr>
        <w:pStyle w:val="Akapitzlist"/>
        <w:numPr>
          <w:ilvl w:val="0"/>
          <w:numId w:val="31"/>
        </w:numPr>
        <w:spacing w:after="120"/>
        <w:jc w:val="both"/>
        <w:rPr>
          <w:rFonts w:ascii="Arial" w:hAnsi="Arial" w:cs="Arial"/>
          <w:sz w:val="20"/>
          <w:szCs w:val="20"/>
        </w:rPr>
      </w:pPr>
      <w:r>
        <w:rPr>
          <w:rFonts w:ascii="Arial" w:hAnsi="Arial" w:cs="Arial"/>
          <w:sz w:val="20"/>
          <w:szCs w:val="20"/>
        </w:rPr>
        <w:t xml:space="preserve">współpraca i przygotowywanie dokumentacji na potrzeby jednostek uprawnionych </w:t>
      </w:r>
      <w:r>
        <w:rPr>
          <w:rFonts w:ascii="Arial" w:hAnsi="Arial" w:cs="Arial"/>
          <w:sz w:val="20"/>
          <w:szCs w:val="20"/>
        </w:rPr>
        <w:br/>
        <w:t>do kontrolowania IZ RPO WŁ w zakresie zadań wydziału (np. UKS, NIK, Biuro Audytu Wewnętrznego),</w:t>
      </w:r>
    </w:p>
    <w:p w14:paraId="48230912" w14:textId="5624C6DA" w:rsidR="00D50A40" w:rsidRDefault="00D50A40" w:rsidP="00A25AE3">
      <w:pPr>
        <w:pStyle w:val="Akapitzlist"/>
        <w:numPr>
          <w:ilvl w:val="0"/>
          <w:numId w:val="31"/>
        </w:numPr>
        <w:spacing w:after="120"/>
        <w:ind w:left="714" w:hanging="357"/>
        <w:jc w:val="both"/>
        <w:rPr>
          <w:rFonts w:ascii="Arial" w:hAnsi="Arial" w:cs="Arial"/>
          <w:sz w:val="20"/>
          <w:szCs w:val="20"/>
        </w:rPr>
      </w:pPr>
      <w:r>
        <w:rPr>
          <w:rFonts w:ascii="Arial" w:hAnsi="Arial" w:cs="Arial"/>
          <w:sz w:val="20"/>
          <w:szCs w:val="20"/>
        </w:rPr>
        <w:t xml:space="preserve">zamykanie RPO WŁ na lata 2014 – 2020 oraz współpraca w zakresie sporządzenia deklaracji zamknięcia w zakresie zadań wydziału. </w:t>
      </w:r>
    </w:p>
    <w:p w14:paraId="5BED7787" w14:textId="77777777" w:rsidR="008F2FF0" w:rsidRPr="009933AB" w:rsidRDefault="008F2FF0" w:rsidP="00A25AE3">
      <w:pPr>
        <w:pStyle w:val="Akapitzlist"/>
        <w:spacing w:after="120"/>
        <w:ind w:left="714"/>
        <w:jc w:val="both"/>
        <w:rPr>
          <w:rFonts w:ascii="Arial" w:hAnsi="Arial" w:cs="Arial"/>
          <w:sz w:val="20"/>
          <w:szCs w:val="20"/>
        </w:rPr>
      </w:pPr>
    </w:p>
    <w:p w14:paraId="031FD295"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Pomocy Technicznej i Sprawozdawczości, „RPVII"</w:t>
      </w:r>
      <w:r>
        <w:rPr>
          <w:rFonts w:ascii="Arial" w:hAnsi="Arial" w:cs="Arial"/>
          <w:sz w:val="20"/>
          <w:szCs w:val="20"/>
        </w:rPr>
        <w:t xml:space="preserve"> (6 etatów)</w:t>
      </w:r>
    </w:p>
    <w:p w14:paraId="76DE45D6" w14:textId="77777777" w:rsidR="00D50A40" w:rsidRPr="009933AB" w:rsidRDefault="00D50A40" w:rsidP="009933AB">
      <w:pPr>
        <w:pStyle w:val="Akapitzlist"/>
        <w:numPr>
          <w:ilvl w:val="0"/>
          <w:numId w:val="32"/>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monitorowanie realizacji RPO WŁ w województwie; </w:t>
      </w:r>
    </w:p>
    <w:p w14:paraId="482A2D49" w14:textId="77777777" w:rsidR="00D50A40" w:rsidRPr="009933AB" w:rsidRDefault="00D50A40" w:rsidP="009933AB">
      <w:pPr>
        <w:pStyle w:val="Akapitzlist"/>
        <w:numPr>
          <w:ilvl w:val="0"/>
          <w:numId w:val="32"/>
        </w:numPr>
        <w:autoSpaceDE w:val="0"/>
        <w:autoSpaceDN w:val="0"/>
        <w:adjustRightInd w:val="0"/>
        <w:spacing w:after="0"/>
        <w:jc w:val="both"/>
        <w:rPr>
          <w:rFonts w:ascii="Arial" w:hAnsi="Arial" w:cs="Arial"/>
          <w:color w:val="000000"/>
          <w:sz w:val="20"/>
          <w:szCs w:val="20"/>
          <w:lang w:eastAsia="pl-PL"/>
        </w:rPr>
      </w:pPr>
      <w:r w:rsidRPr="009933AB">
        <w:rPr>
          <w:rFonts w:ascii="Arial" w:hAnsi="Arial" w:cs="Arial"/>
          <w:color w:val="000000"/>
          <w:sz w:val="20"/>
          <w:szCs w:val="20"/>
          <w:lang w:eastAsia="pl-PL"/>
        </w:rPr>
        <w:lastRenderedPageBreak/>
        <w:t xml:space="preserve">monitorowanie postępu realizacji wskaźników kluczowych oparte o dane gromadzone </w:t>
      </w:r>
      <w:r>
        <w:rPr>
          <w:rFonts w:ascii="Arial" w:hAnsi="Arial" w:cs="Arial"/>
          <w:color w:val="000000"/>
          <w:sz w:val="20"/>
          <w:szCs w:val="20"/>
          <w:lang w:eastAsia="pl-PL"/>
        </w:rPr>
        <w:br/>
      </w:r>
      <w:r w:rsidRPr="009933AB">
        <w:rPr>
          <w:rFonts w:ascii="Arial" w:hAnsi="Arial" w:cs="Arial"/>
          <w:color w:val="000000"/>
          <w:sz w:val="20"/>
          <w:szCs w:val="20"/>
          <w:lang w:eastAsia="pl-PL"/>
        </w:rPr>
        <w:t xml:space="preserve">z poziomu projektów; </w:t>
      </w:r>
    </w:p>
    <w:p w14:paraId="151834BF" w14:textId="77777777" w:rsidR="00D50A40" w:rsidRPr="009933AB" w:rsidRDefault="00D50A40" w:rsidP="009933AB">
      <w:pPr>
        <w:pStyle w:val="Akapitzlist"/>
        <w:numPr>
          <w:ilvl w:val="0"/>
          <w:numId w:val="32"/>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sporządzanie zestawień i sprawozdań z bazy danych systemu informatycznego; </w:t>
      </w:r>
    </w:p>
    <w:p w14:paraId="5CAC3417" w14:textId="77777777" w:rsidR="00D50A40" w:rsidRPr="009933AB" w:rsidRDefault="00D50A40" w:rsidP="009933AB">
      <w:pPr>
        <w:pStyle w:val="Akapitzlist"/>
        <w:numPr>
          <w:ilvl w:val="0"/>
          <w:numId w:val="32"/>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przygotowywanie materiałów merytorycznych do sprawozdania rocznego i końcowego </w:t>
      </w:r>
      <w:r>
        <w:rPr>
          <w:rFonts w:ascii="Arial" w:hAnsi="Arial" w:cs="Arial"/>
          <w:color w:val="000000"/>
          <w:sz w:val="20"/>
          <w:szCs w:val="20"/>
          <w:lang w:eastAsia="pl-PL"/>
        </w:rPr>
        <w:br/>
      </w:r>
      <w:r w:rsidRPr="009933AB">
        <w:rPr>
          <w:rFonts w:ascii="Arial" w:hAnsi="Arial" w:cs="Arial"/>
          <w:color w:val="000000"/>
          <w:sz w:val="20"/>
          <w:szCs w:val="20"/>
          <w:lang w:eastAsia="pl-PL"/>
        </w:rPr>
        <w:t xml:space="preserve">z wdrażania RPO WŁ w województwie i ich przekazywanie Departamentowi Polityki Regionalnej; </w:t>
      </w:r>
    </w:p>
    <w:p w14:paraId="555732BE" w14:textId="77777777" w:rsidR="00D50A40" w:rsidRPr="009933AB" w:rsidRDefault="00D50A40" w:rsidP="009933AB">
      <w:pPr>
        <w:pStyle w:val="Akapitzlist"/>
        <w:numPr>
          <w:ilvl w:val="0"/>
          <w:numId w:val="32"/>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sporządzanie informacji kwartalnej z realizacji RPO WŁ; </w:t>
      </w:r>
    </w:p>
    <w:p w14:paraId="0D427B71" w14:textId="77777777" w:rsidR="00D50A40" w:rsidRPr="009933AB" w:rsidRDefault="00D50A40" w:rsidP="009933AB">
      <w:pPr>
        <w:pStyle w:val="Akapitzlist"/>
        <w:numPr>
          <w:ilvl w:val="0"/>
          <w:numId w:val="32"/>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wyjaśnianie rozbieżności dot. wskaźników w projektach z założeniami programu; </w:t>
      </w:r>
    </w:p>
    <w:p w14:paraId="4A865E6A" w14:textId="77777777" w:rsidR="00D50A40" w:rsidRPr="009933AB" w:rsidRDefault="00D50A40" w:rsidP="009933AB">
      <w:pPr>
        <w:pStyle w:val="Akapitzlist"/>
        <w:numPr>
          <w:ilvl w:val="0"/>
          <w:numId w:val="32"/>
        </w:numPr>
        <w:autoSpaceDE w:val="0"/>
        <w:autoSpaceDN w:val="0"/>
        <w:adjustRightInd w:val="0"/>
        <w:spacing w:after="40"/>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uczestniczenie w konsultacjach projektów procedur, dokumentów programowych w zakresie zadań Wydziału; </w:t>
      </w:r>
    </w:p>
    <w:p w14:paraId="1FE0E379" w14:textId="476A0024" w:rsidR="00D50A40" w:rsidRDefault="00D50A40" w:rsidP="00A25AE3">
      <w:pPr>
        <w:pStyle w:val="Akapitzlist"/>
        <w:numPr>
          <w:ilvl w:val="0"/>
          <w:numId w:val="32"/>
        </w:numPr>
        <w:autoSpaceDE w:val="0"/>
        <w:autoSpaceDN w:val="0"/>
        <w:adjustRightInd w:val="0"/>
        <w:spacing w:after="120"/>
        <w:ind w:left="714" w:hanging="357"/>
        <w:jc w:val="both"/>
        <w:rPr>
          <w:rFonts w:ascii="Arial" w:hAnsi="Arial" w:cs="Arial"/>
          <w:color w:val="000000"/>
          <w:sz w:val="20"/>
          <w:szCs w:val="20"/>
          <w:lang w:eastAsia="pl-PL"/>
        </w:rPr>
      </w:pPr>
      <w:r w:rsidRPr="009933AB">
        <w:rPr>
          <w:rFonts w:ascii="Arial" w:hAnsi="Arial" w:cs="Arial"/>
          <w:color w:val="000000"/>
          <w:sz w:val="20"/>
          <w:szCs w:val="20"/>
          <w:lang w:eastAsia="pl-PL"/>
        </w:rPr>
        <w:t xml:space="preserve">współpraca z innymi komórkami organizacyjnymi urzędu oraz Centrum Obsługi Przedsiębiorcy w zakresie wdrażania RPO WŁ. </w:t>
      </w:r>
    </w:p>
    <w:p w14:paraId="0EA0300D" w14:textId="633FDAC0" w:rsidR="007B69A0" w:rsidRDefault="007B69A0" w:rsidP="00A25AE3">
      <w:pPr>
        <w:pStyle w:val="Akapitzlist"/>
        <w:numPr>
          <w:ilvl w:val="0"/>
          <w:numId w:val="32"/>
        </w:numPr>
        <w:autoSpaceDE w:val="0"/>
        <w:autoSpaceDN w:val="0"/>
        <w:adjustRightInd w:val="0"/>
        <w:spacing w:after="120"/>
        <w:ind w:left="714" w:hanging="357"/>
        <w:jc w:val="both"/>
        <w:rPr>
          <w:rFonts w:ascii="Arial" w:hAnsi="Arial" w:cs="Arial"/>
          <w:color w:val="000000"/>
          <w:sz w:val="20"/>
          <w:szCs w:val="20"/>
          <w:lang w:eastAsia="pl-PL"/>
        </w:rPr>
      </w:pPr>
      <w:r w:rsidRPr="00A25AE3">
        <w:rPr>
          <w:rFonts w:ascii="Arial" w:hAnsi="Arial" w:cs="Arial"/>
          <w:color w:val="000000"/>
          <w:sz w:val="20"/>
          <w:szCs w:val="20"/>
          <w:lang w:eastAsia="pl-PL"/>
        </w:rPr>
        <w:t>administrowanie SL2014</w:t>
      </w:r>
    </w:p>
    <w:p w14:paraId="239F797F" w14:textId="36D3F265" w:rsidR="007B69A0" w:rsidRDefault="007B69A0" w:rsidP="00A25AE3">
      <w:pPr>
        <w:pStyle w:val="Akapitzlist"/>
        <w:numPr>
          <w:ilvl w:val="0"/>
          <w:numId w:val="32"/>
        </w:numPr>
        <w:autoSpaceDE w:val="0"/>
        <w:autoSpaceDN w:val="0"/>
        <w:adjustRightInd w:val="0"/>
        <w:spacing w:after="120"/>
        <w:ind w:left="714" w:hanging="357"/>
        <w:jc w:val="both"/>
        <w:rPr>
          <w:rFonts w:ascii="Arial" w:hAnsi="Arial" w:cs="Arial"/>
          <w:color w:val="000000"/>
          <w:sz w:val="20"/>
          <w:szCs w:val="20"/>
          <w:lang w:eastAsia="pl-PL"/>
        </w:rPr>
      </w:pPr>
      <w:r w:rsidRPr="00A25AE3">
        <w:rPr>
          <w:rFonts w:ascii="Arial" w:hAnsi="Arial" w:cs="Arial"/>
          <w:color w:val="000000"/>
          <w:sz w:val="20"/>
          <w:szCs w:val="20"/>
          <w:lang w:eastAsia="pl-PL"/>
        </w:rPr>
        <w:t>monitorowanie realizacji zaleceń i wytycznych ministra właściwego  d</w:t>
      </w:r>
      <w:r w:rsidR="00836D92">
        <w:rPr>
          <w:rFonts w:ascii="Arial" w:hAnsi="Arial" w:cs="Arial"/>
          <w:color w:val="000000"/>
          <w:sz w:val="20"/>
          <w:szCs w:val="20"/>
          <w:lang w:eastAsia="pl-PL"/>
        </w:rPr>
        <w:t xml:space="preserve">o </w:t>
      </w:r>
      <w:r w:rsidRPr="00A25AE3">
        <w:rPr>
          <w:rFonts w:ascii="Arial" w:hAnsi="Arial" w:cs="Arial"/>
          <w:color w:val="000000"/>
          <w:sz w:val="20"/>
          <w:szCs w:val="20"/>
          <w:lang w:eastAsia="pl-PL"/>
        </w:rPr>
        <w:t>s</w:t>
      </w:r>
      <w:r w:rsidR="00836D92">
        <w:rPr>
          <w:rFonts w:ascii="Arial" w:hAnsi="Arial" w:cs="Arial"/>
          <w:color w:val="000000"/>
          <w:sz w:val="20"/>
          <w:szCs w:val="20"/>
          <w:lang w:eastAsia="pl-PL"/>
        </w:rPr>
        <w:t>praw</w:t>
      </w:r>
      <w:r w:rsidRPr="00A25AE3">
        <w:rPr>
          <w:rFonts w:ascii="Arial" w:hAnsi="Arial" w:cs="Arial"/>
          <w:color w:val="000000"/>
          <w:sz w:val="20"/>
          <w:szCs w:val="20"/>
          <w:lang w:eastAsia="pl-PL"/>
        </w:rPr>
        <w:t xml:space="preserve"> rozwoju</w:t>
      </w:r>
      <w:r w:rsidR="00836D92">
        <w:rPr>
          <w:rFonts w:ascii="Arial" w:hAnsi="Arial" w:cs="Arial"/>
          <w:color w:val="000000"/>
          <w:sz w:val="20"/>
          <w:szCs w:val="20"/>
          <w:lang w:eastAsia="pl-PL"/>
        </w:rPr>
        <w:t xml:space="preserve"> regionalnego </w:t>
      </w:r>
      <w:r w:rsidRPr="00A25AE3">
        <w:rPr>
          <w:rFonts w:ascii="Arial" w:hAnsi="Arial" w:cs="Arial"/>
          <w:color w:val="000000"/>
          <w:sz w:val="20"/>
          <w:szCs w:val="20"/>
          <w:lang w:eastAsia="pl-PL"/>
        </w:rPr>
        <w:t xml:space="preserve"> oraz zgodności postępowania użytkowników  z procedurami ministra właściwego </w:t>
      </w:r>
      <w:r w:rsidR="00594DF8">
        <w:rPr>
          <w:rFonts w:ascii="Arial" w:hAnsi="Arial" w:cs="Arial"/>
          <w:color w:val="000000"/>
          <w:sz w:val="20"/>
          <w:szCs w:val="20"/>
          <w:lang w:eastAsia="pl-PL"/>
        </w:rPr>
        <w:br/>
      </w:r>
      <w:r w:rsidRPr="00A25AE3">
        <w:rPr>
          <w:rFonts w:ascii="Arial" w:hAnsi="Arial" w:cs="Arial"/>
          <w:color w:val="000000"/>
          <w:sz w:val="20"/>
          <w:szCs w:val="20"/>
          <w:lang w:eastAsia="pl-PL"/>
        </w:rPr>
        <w:t>d</w:t>
      </w:r>
      <w:r w:rsidR="00836D92">
        <w:rPr>
          <w:rFonts w:ascii="Arial" w:hAnsi="Arial" w:cs="Arial"/>
          <w:color w:val="000000"/>
          <w:sz w:val="20"/>
          <w:szCs w:val="20"/>
          <w:lang w:eastAsia="pl-PL"/>
        </w:rPr>
        <w:t xml:space="preserve">o </w:t>
      </w:r>
      <w:r w:rsidRPr="00A25AE3">
        <w:rPr>
          <w:rFonts w:ascii="Arial" w:hAnsi="Arial" w:cs="Arial"/>
          <w:color w:val="000000"/>
          <w:sz w:val="20"/>
          <w:szCs w:val="20"/>
          <w:lang w:eastAsia="pl-PL"/>
        </w:rPr>
        <w:t>s</w:t>
      </w:r>
      <w:r w:rsidR="00836D92">
        <w:rPr>
          <w:rFonts w:ascii="Arial" w:hAnsi="Arial" w:cs="Arial"/>
          <w:color w:val="000000"/>
          <w:sz w:val="20"/>
          <w:szCs w:val="20"/>
          <w:lang w:eastAsia="pl-PL"/>
        </w:rPr>
        <w:t>praw</w:t>
      </w:r>
      <w:r w:rsidRPr="00A25AE3">
        <w:rPr>
          <w:rFonts w:ascii="Arial" w:hAnsi="Arial" w:cs="Arial"/>
          <w:color w:val="000000"/>
          <w:sz w:val="20"/>
          <w:szCs w:val="20"/>
          <w:lang w:eastAsia="pl-PL"/>
        </w:rPr>
        <w:t xml:space="preserve"> rozwoju</w:t>
      </w:r>
      <w:r w:rsidR="00836D92">
        <w:rPr>
          <w:rFonts w:ascii="Arial" w:hAnsi="Arial" w:cs="Arial"/>
          <w:color w:val="000000"/>
          <w:sz w:val="20"/>
          <w:szCs w:val="20"/>
          <w:lang w:eastAsia="pl-PL"/>
        </w:rPr>
        <w:t xml:space="preserve"> regionalnego</w:t>
      </w:r>
      <w:r w:rsidRPr="00A25AE3">
        <w:rPr>
          <w:rFonts w:ascii="Arial" w:hAnsi="Arial" w:cs="Arial"/>
          <w:color w:val="000000"/>
          <w:sz w:val="20"/>
          <w:szCs w:val="20"/>
          <w:lang w:eastAsia="pl-PL"/>
        </w:rPr>
        <w:t xml:space="preserve"> w zakresie dotyczącym SL2014</w:t>
      </w:r>
    </w:p>
    <w:p w14:paraId="006CEBAE" w14:textId="40563F73" w:rsidR="007B69A0" w:rsidRPr="00A25AE3" w:rsidRDefault="007B69A0" w:rsidP="00A25AE3">
      <w:pPr>
        <w:pStyle w:val="Akapitzlist"/>
        <w:numPr>
          <w:ilvl w:val="0"/>
          <w:numId w:val="32"/>
        </w:numPr>
        <w:autoSpaceDE w:val="0"/>
        <w:autoSpaceDN w:val="0"/>
        <w:adjustRightInd w:val="0"/>
        <w:spacing w:after="120"/>
        <w:ind w:left="714" w:hanging="357"/>
        <w:jc w:val="both"/>
        <w:rPr>
          <w:rFonts w:ascii="Arial" w:hAnsi="Arial" w:cs="Arial"/>
          <w:color w:val="000000"/>
          <w:sz w:val="20"/>
          <w:szCs w:val="20"/>
          <w:lang w:eastAsia="pl-PL"/>
        </w:rPr>
      </w:pPr>
      <w:r w:rsidRPr="00A25AE3">
        <w:rPr>
          <w:rFonts w:ascii="Arial" w:hAnsi="Arial" w:cs="Arial"/>
          <w:color w:val="000000"/>
          <w:sz w:val="20"/>
          <w:szCs w:val="20"/>
          <w:lang w:eastAsia="pl-PL"/>
        </w:rPr>
        <w:t>definiowanie i zarządzanie uprawni</w:t>
      </w:r>
      <w:r w:rsidR="008F2FF0">
        <w:rPr>
          <w:rFonts w:ascii="Arial" w:hAnsi="Arial" w:cs="Arial"/>
          <w:color w:val="000000"/>
          <w:sz w:val="20"/>
          <w:szCs w:val="20"/>
          <w:lang w:eastAsia="pl-PL"/>
        </w:rPr>
        <w:t>eniami kont użytkowników SL2014.</w:t>
      </w:r>
    </w:p>
    <w:p w14:paraId="1740165E" w14:textId="77777777" w:rsidR="007B69A0" w:rsidRDefault="007B69A0" w:rsidP="00A25AE3">
      <w:pPr>
        <w:pStyle w:val="Akapitzlist"/>
        <w:autoSpaceDE w:val="0"/>
        <w:autoSpaceDN w:val="0"/>
        <w:adjustRightInd w:val="0"/>
        <w:spacing w:after="120"/>
        <w:ind w:left="714"/>
        <w:jc w:val="both"/>
        <w:rPr>
          <w:rFonts w:ascii="Arial" w:hAnsi="Arial" w:cs="Arial"/>
          <w:color w:val="000000"/>
          <w:sz w:val="20"/>
          <w:szCs w:val="20"/>
          <w:lang w:eastAsia="pl-PL"/>
        </w:rPr>
      </w:pPr>
    </w:p>
    <w:p w14:paraId="78092E1C" w14:textId="77777777" w:rsidR="00D50A40" w:rsidRPr="00EF6D3A" w:rsidRDefault="00D50A40" w:rsidP="00C37DFE">
      <w:pPr>
        <w:spacing w:after="120"/>
        <w:contextualSpacing/>
        <w:jc w:val="both"/>
        <w:rPr>
          <w:rFonts w:ascii="Arial" w:hAnsi="Arial" w:cs="Arial"/>
          <w:sz w:val="20"/>
          <w:szCs w:val="20"/>
        </w:rPr>
      </w:pPr>
      <w:r>
        <w:rPr>
          <w:rFonts w:ascii="Arial" w:hAnsi="Arial" w:cs="Arial"/>
          <w:sz w:val="20"/>
          <w:szCs w:val="20"/>
        </w:rPr>
        <w:t>Wydział</w:t>
      </w:r>
      <w:r w:rsidRPr="00EF6D3A">
        <w:rPr>
          <w:rFonts w:ascii="Arial" w:hAnsi="Arial" w:cs="Arial"/>
          <w:sz w:val="20"/>
          <w:szCs w:val="20"/>
        </w:rPr>
        <w:t xml:space="preserve"> Poświadczeń i </w:t>
      </w:r>
      <w:r>
        <w:rPr>
          <w:rFonts w:ascii="Arial" w:hAnsi="Arial" w:cs="Arial"/>
          <w:sz w:val="20"/>
          <w:szCs w:val="20"/>
        </w:rPr>
        <w:t>Raportowania o</w:t>
      </w:r>
      <w:r w:rsidRPr="00EF6D3A">
        <w:rPr>
          <w:rFonts w:ascii="Arial" w:hAnsi="Arial" w:cs="Arial"/>
          <w:sz w:val="20"/>
          <w:szCs w:val="20"/>
        </w:rPr>
        <w:t xml:space="preserve"> Nieprawidłowościach, „RPVIII"</w:t>
      </w:r>
      <w:r>
        <w:rPr>
          <w:rFonts w:ascii="Arial" w:hAnsi="Arial" w:cs="Arial"/>
          <w:sz w:val="20"/>
          <w:szCs w:val="20"/>
        </w:rPr>
        <w:t xml:space="preserve"> (7 etatów)</w:t>
      </w:r>
    </w:p>
    <w:p w14:paraId="133AE262" w14:textId="77777777" w:rsidR="00D50A40" w:rsidRPr="00EF6D3A" w:rsidRDefault="00D50A40" w:rsidP="00C37DFE">
      <w:pPr>
        <w:pStyle w:val="Akapitzlist"/>
        <w:numPr>
          <w:ilvl w:val="0"/>
          <w:numId w:val="33"/>
        </w:numPr>
        <w:spacing w:after="120"/>
        <w:jc w:val="both"/>
        <w:rPr>
          <w:rFonts w:ascii="Arial" w:hAnsi="Arial" w:cs="Arial"/>
          <w:sz w:val="20"/>
          <w:szCs w:val="20"/>
        </w:rPr>
      </w:pPr>
      <w:r>
        <w:rPr>
          <w:rFonts w:ascii="Arial" w:hAnsi="Arial" w:cs="Arial"/>
          <w:sz w:val="20"/>
          <w:szCs w:val="20"/>
        </w:rPr>
        <w:t>przygotowywanie deklaracji wydatków od IZ RPO WŁ do IC RPO WŁ</w:t>
      </w:r>
      <w:r w:rsidRPr="00EF6D3A">
        <w:rPr>
          <w:rFonts w:ascii="Arial" w:hAnsi="Arial" w:cs="Arial"/>
          <w:sz w:val="20"/>
          <w:szCs w:val="20"/>
        </w:rPr>
        <w:t>;</w:t>
      </w:r>
    </w:p>
    <w:p w14:paraId="550B86F8" w14:textId="77777777" w:rsidR="00D50A40" w:rsidRPr="00EF6D3A" w:rsidRDefault="00D50A40" w:rsidP="00C37DFE">
      <w:pPr>
        <w:pStyle w:val="Akapitzlist"/>
        <w:numPr>
          <w:ilvl w:val="0"/>
          <w:numId w:val="33"/>
        </w:numPr>
        <w:spacing w:after="120"/>
        <w:jc w:val="both"/>
        <w:rPr>
          <w:rFonts w:ascii="Arial" w:hAnsi="Arial" w:cs="Arial"/>
          <w:sz w:val="20"/>
          <w:szCs w:val="20"/>
        </w:rPr>
      </w:pPr>
      <w:r>
        <w:rPr>
          <w:rFonts w:ascii="Arial" w:hAnsi="Arial" w:cs="Arial"/>
          <w:sz w:val="20"/>
          <w:szCs w:val="20"/>
        </w:rPr>
        <w:t>weryfikacja formalna i merytoryczna deklaracji wydatków od IP RPO WŁ;</w:t>
      </w:r>
    </w:p>
    <w:p w14:paraId="3645A8DE" w14:textId="77777777" w:rsidR="00D50A40" w:rsidRPr="00EF6D3A" w:rsidRDefault="00D50A40" w:rsidP="00C37DFE">
      <w:pPr>
        <w:pStyle w:val="Akapitzlist"/>
        <w:numPr>
          <w:ilvl w:val="0"/>
          <w:numId w:val="33"/>
        </w:numPr>
        <w:spacing w:after="120"/>
        <w:jc w:val="both"/>
        <w:rPr>
          <w:rFonts w:ascii="Arial" w:hAnsi="Arial" w:cs="Arial"/>
          <w:sz w:val="20"/>
          <w:szCs w:val="20"/>
        </w:rPr>
      </w:pPr>
      <w:r w:rsidRPr="00A80D27">
        <w:rPr>
          <w:rFonts w:ascii="Arial" w:hAnsi="Arial"/>
          <w:sz w:val="20"/>
        </w:rPr>
        <w:t>przygotowywanie prognoz wniosków o płatność kierowanych</w:t>
      </w:r>
      <w:r w:rsidRPr="00EF6D3A">
        <w:rPr>
          <w:rFonts w:ascii="Arial" w:hAnsi="Arial" w:cs="Arial"/>
          <w:sz w:val="20"/>
          <w:szCs w:val="20"/>
        </w:rPr>
        <w:t xml:space="preserve"> do Komisji Europejskiej;</w:t>
      </w:r>
    </w:p>
    <w:p w14:paraId="296C1F25" w14:textId="77777777" w:rsidR="00D50A40" w:rsidRPr="00EF6D3A" w:rsidRDefault="00D50A40" w:rsidP="009D291D">
      <w:pPr>
        <w:pStyle w:val="Akapitzlist"/>
        <w:numPr>
          <w:ilvl w:val="0"/>
          <w:numId w:val="33"/>
        </w:numPr>
        <w:spacing w:after="120"/>
        <w:jc w:val="both"/>
        <w:rPr>
          <w:rFonts w:ascii="Arial" w:hAnsi="Arial" w:cs="Arial"/>
          <w:sz w:val="20"/>
          <w:szCs w:val="20"/>
        </w:rPr>
      </w:pPr>
      <w:r w:rsidRPr="00EF6D3A">
        <w:rPr>
          <w:rFonts w:ascii="Arial" w:hAnsi="Arial" w:cs="Arial"/>
          <w:sz w:val="20"/>
          <w:szCs w:val="20"/>
        </w:rPr>
        <w:t>sporządzanie raportów o nieprawidłowościach oraz raportów o prowadzonych działaniach następczych</w:t>
      </w:r>
      <w:r w:rsidRPr="009D291D">
        <w:rPr>
          <w:rFonts w:ascii="Arial" w:hAnsi="Arial" w:cs="Arial"/>
          <w:sz w:val="20"/>
          <w:szCs w:val="20"/>
        </w:rPr>
        <w:t>, sporządzani</w:t>
      </w:r>
      <w:r>
        <w:rPr>
          <w:rFonts w:ascii="Arial" w:hAnsi="Arial" w:cs="Arial"/>
          <w:sz w:val="20"/>
          <w:szCs w:val="20"/>
        </w:rPr>
        <w:t>e</w:t>
      </w:r>
      <w:r w:rsidRPr="009D291D">
        <w:rPr>
          <w:rFonts w:ascii="Arial" w:hAnsi="Arial" w:cs="Arial"/>
          <w:sz w:val="20"/>
          <w:szCs w:val="20"/>
        </w:rPr>
        <w:t xml:space="preserve"> zestawień nieprawidłowości niepodlegających raportowaniu;</w:t>
      </w:r>
    </w:p>
    <w:p w14:paraId="33F3A7C2" w14:textId="77777777" w:rsidR="00D50A40" w:rsidRPr="00EF6D3A" w:rsidRDefault="00D50A40" w:rsidP="00C37DFE">
      <w:pPr>
        <w:pStyle w:val="Akapitzlist"/>
        <w:numPr>
          <w:ilvl w:val="0"/>
          <w:numId w:val="33"/>
        </w:numPr>
        <w:spacing w:after="120"/>
        <w:jc w:val="both"/>
        <w:rPr>
          <w:rFonts w:ascii="Arial" w:hAnsi="Arial" w:cs="Arial"/>
          <w:sz w:val="20"/>
          <w:szCs w:val="20"/>
        </w:rPr>
      </w:pPr>
      <w:r w:rsidRPr="00EF6D3A">
        <w:rPr>
          <w:rFonts w:ascii="Arial" w:hAnsi="Arial" w:cs="Arial"/>
          <w:sz w:val="20"/>
          <w:szCs w:val="20"/>
        </w:rPr>
        <w:t>weryfikacja raportów o nieprawidłowościach oraz raportów o prowadzonych działaniach następczych przedkładanych przez Instytucję Pośredniczącą (</w:t>
      </w:r>
      <w:r>
        <w:rPr>
          <w:rFonts w:ascii="Arial" w:hAnsi="Arial" w:cs="Arial"/>
          <w:sz w:val="20"/>
          <w:szCs w:val="20"/>
        </w:rPr>
        <w:t>IP RPO WŁ</w:t>
      </w:r>
      <w:r w:rsidRPr="00EF6D3A">
        <w:rPr>
          <w:rFonts w:ascii="Arial" w:hAnsi="Arial" w:cs="Arial"/>
          <w:sz w:val="20"/>
          <w:szCs w:val="20"/>
        </w:rPr>
        <w:t>);</w:t>
      </w:r>
    </w:p>
    <w:p w14:paraId="257784BC" w14:textId="77777777" w:rsidR="00D50A40" w:rsidRPr="00EF6D3A" w:rsidRDefault="00D50A40" w:rsidP="00C37DFE">
      <w:pPr>
        <w:pStyle w:val="Akapitzlist"/>
        <w:numPr>
          <w:ilvl w:val="0"/>
          <w:numId w:val="33"/>
        </w:numPr>
        <w:spacing w:after="120"/>
        <w:jc w:val="both"/>
        <w:rPr>
          <w:rFonts w:ascii="Arial" w:hAnsi="Arial" w:cs="Arial"/>
          <w:sz w:val="20"/>
          <w:szCs w:val="20"/>
        </w:rPr>
      </w:pPr>
      <w:r w:rsidRPr="00EF6D3A">
        <w:rPr>
          <w:rFonts w:ascii="Arial" w:hAnsi="Arial" w:cs="Arial"/>
          <w:sz w:val="20"/>
          <w:szCs w:val="20"/>
        </w:rPr>
        <w:t>wprowadzanie danych w zakresie nieprawidłowości do systemu IMS;</w:t>
      </w:r>
    </w:p>
    <w:p w14:paraId="31A99397" w14:textId="77777777" w:rsidR="00D50A40" w:rsidRPr="00924393" w:rsidRDefault="00D50A40">
      <w:pPr>
        <w:pStyle w:val="Akapitzlist"/>
        <w:numPr>
          <w:ilvl w:val="0"/>
          <w:numId w:val="33"/>
        </w:numPr>
        <w:spacing w:after="120"/>
        <w:jc w:val="both"/>
        <w:rPr>
          <w:rFonts w:ascii="Arial" w:hAnsi="Arial" w:cs="Arial"/>
          <w:sz w:val="20"/>
          <w:szCs w:val="20"/>
        </w:rPr>
      </w:pPr>
      <w:r w:rsidRPr="00924393">
        <w:rPr>
          <w:rFonts w:ascii="Arial" w:hAnsi="Arial" w:cs="Arial"/>
          <w:sz w:val="20"/>
          <w:szCs w:val="20"/>
        </w:rPr>
        <w:t xml:space="preserve">sporządzanie projektów decyzji administracyjnych dotyczących zwrotu środków </w:t>
      </w:r>
      <w:r w:rsidRPr="00924393">
        <w:rPr>
          <w:rFonts w:ascii="Arial" w:hAnsi="Arial" w:cs="Arial"/>
          <w:sz w:val="20"/>
          <w:szCs w:val="20"/>
        </w:rPr>
        <w:br/>
        <w:t>od beneficjentów 2014-2020;</w:t>
      </w:r>
    </w:p>
    <w:p w14:paraId="518FC5F8" w14:textId="23573792" w:rsidR="00D50A40" w:rsidRDefault="00D50A40" w:rsidP="00C37DFE">
      <w:pPr>
        <w:pStyle w:val="Akapitzlist"/>
        <w:numPr>
          <w:ilvl w:val="0"/>
          <w:numId w:val="33"/>
        </w:numPr>
        <w:spacing w:after="120"/>
        <w:jc w:val="both"/>
        <w:rPr>
          <w:rFonts w:ascii="Arial" w:hAnsi="Arial" w:cs="Arial"/>
          <w:sz w:val="20"/>
          <w:szCs w:val="20"/>
        </w:rPr>
      </w:pPr>
      <w:r w:rsidRPr="00EF6D3A">
        <w:rPr>
          <w:rFonts w:ascii="Arial" w:hAnsi="Arial" w:cs="Arial"/>
          <w:sz w:val="20"/>
          <w:szCs w:val="20"/>
        </w:rPr>
        <w:t xml:space="preserve">weryfikowanie wniosków o ponowne rozpatrzenie sprawy, składanych przez beneficjentów </w:t>
      </w:r>
      <w:r>
        <w:rPr>
          <w:rFonts w:ascii="Arial" w:hAnsi="Arial" w:cs="Arial"/>
          <w:sz w:val="20"/>
          <w:szCs w:val="20"/>
        </w:rPr>
        <w:br/>
      </w:r>
      <w:r w:rsidRPr="00EF6D3A">
        <w:rPr>
          <w:rFonts w:ascii="Arial" w:hAnsi="Arial" w:cs="Arial"/>
          <w:sz w:val="20"/>
          <w:szCs w:val="20"/>
        </w:rPr>
        <w:t>w odniesieniu do decyzji nakładających korekty finansowe w związku z nieprawidłowościami stwierdzonymi w toku kontroli realizowanych przez nich projektów Centrum Obsługi Przedsiębiorcy 2014-2020.</w:t>
      </w:r>
    </w:p>
    <w:p w14:paraId="63FB9356" w14:textId="77777777" w:rsidR="008F2FF0" w:rsidRPr="00EF6D3A" w:rsidRDefault="008F2FF0" w:rsidP="00A25AE3">
      <w:pPr>
        <w:pStyle w:val="Akapitzlist"/>
        <w:spacing w:after="120"/>
        <w:jc w:val="both"/>
        <w:rPr>
          <w:rFonts w:ascii="Arial" w:hAnsi="Arial" w:cs="Arial"/>
          <w:sz w:val="20"/>
          <w:szCs w:val="20"/>
        </w:rPr>
      </w:pPr>
    </w:p>
    <w:p w14:paraId="13AAAB31" w14:textId="180248A6"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Wyboru Projektów z Zakresu Infrastruktury Transportowej i Ochrony Środowiska, „RPIX"</w:t>
      </w:r>
      <w:r>
        <w:rPr>
          <w:rFonts w:ascii="Arial" w:hAnsi="Arial" w:cs="Arial"/>
          <w:sz w:val="20"/>
          <w:szCs w:val="20"/>
        </w:rPr>
        <w:t xml:space="preserve">  </w:t>
      </w:r>
      <w:r>
        <w:rPr>
          <w:rFonts w:ascii="Arial" w:hAnsi="Arial" w:cs="Arial"/>
          <w:sz w:val="20"/>
          <w:szCs w:val="20"/>
        </w:rPr>
        <w:br/>
        <w:t>(12 etatów)</w:t>
      </w:r>
    </w:p>
    <w:p w14:paraId="15762017"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przygotowanie Harmonogramu ogłaszania konkursu i jego aktualizacji w zakresie kompetencji Wydziału;</w:t>
      </w:r>
    </w:p>
    <w:p w14:paraId="6FB9C90D"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przygotowanie procesu naboru w zakresie kompetencji Wydziału;</w:t>
      </w:r>
    </w:p>
    <w:p w14:paraId="4562E87D"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przeprowadzanie procesu naboru wniosków o dofinansowanie projektów w ramach trybu konkursowego w ramach RPO WŁ 2014-2020;</w:t>
      </w:r>
    </w:p>
    <w:p w14:paraId="7E7DEB7B"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organizacja prac Komisji Oceny Projektów;</w:t>
      </w:r>
    </w:p>
    <w:p w14:paraId="3FBFD95A"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ocena formalna zgodności przedłożonych projektów z kryteriami wyboru projektów w ramach trybu konkursowego;</w:t>
      </w:r>
    </w:p>
    <w:p w14:paraId="3E021B5A"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organizacja i koordynacja procesu oceny merytorycznej;</w:t>
      </w:r>
    </w:p>
    <w:p w14:paraId="71E0145F"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przeprowadzanie procedury odwoławczej w odniesieniu do oceny wniosków o dofinansowanie projektów;</w:t>
      </w:r>
    </w:p>
    <w:p w14:paraId="3C7A880F"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przeprowadzanie procesu zatwierdzania projektów do dofinansowania;</w:t>
      </w:r>
    </w:p>
    <w:p w14:paraId="43C2718E"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t>przeprowadzanie procesu zawierania umów o dofinansowanie projektów, w tym weryfikacja kompletności dokumentów i dostępności środków finansowych;</w:t>
      </w:r>
    </w:p>
    <w:p w14:paraId="158B20B7" w14:textId="77777777" w:rsidR="00D50A40" w:rsidRPr="00EF6D3A" w:rsidRDefault="00D50A40" w:rsidP="00C37DFE">
      <w:pPr>
        <w:pStyle w:val="Akapitzlist"/>
        <w:numPr>
          <w:ilvl w:val="0"/>
          <w:numId w:val="34"/>
        </w:numPr>
        <w:spacing w:after="120"/>
        <w:jc w:val="both"/>
        <w:rPr>
          <w:rFonts w:ascii="Arial" w:hAnsi="Arial" w:cs="Arial"/>
          <w:sz w:val="20"/>
          <w:szCs w:val="20"/>
        </w:rPr>
      </w:pPr>
      <w:r w:rsidRPr="00EF6D3A">
        <w:rPr>
          <w:rFonts w:ascii="Arial" w:hAnsi="Arial" w:cs="Arial"/>
          <w:sz w:val="20"/>
          <w:szCs w:val="20"/>
        </w:rPr>
        <w:lastRenderedPageBreak/>
        <w:t>sporządzanie i składanie za pośrednictwem systemu SHRIMP sprawozdań z udzielonej pomocy publicznej;</w:t>
      </w:r>
    </w:p>
    <w:p w14:paraId="1572D4F0"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 xml:space="preserve">Do zadań Departamentu Europejskiego Funduszu Społecznego (EFS) należą sprawy związane </w:t>
      </w:r>
      <w:r>
        <w:rPr>
          <w:rFonts w:ascii="Arial" w:hAnsi="Arial" w:cs="Arial"/>
          <w:sz w:val="20"/>
          <w:szCs w:val="20"/>
        </w:rPr>
        <w:br/>
      </w:r>
      <w:r w:rsidRPr="00EF6D3A">
        <w:rPr>
          <w:rFonts w:ascii="Arial" w:hAnsi="Arial" w:cs="Arial"/>
          <w:sz w:val="20"/>
          <w:szCs w:val="20"/>
        </w:rPr>
        <w:t>z realizacją zadań związanych z Celem Tematycznym 8, Celem Tematycznym 9, Celem Tematycznym 10</w:t>
      </w:r>
      <w:r>
        <w:rPr>
          <w:rFonts w:ascii="Arial" w:hAnsi="Arial" w:cs="Arial"/>
          <w:sz w:val="20"/>
          <w:szCs w:val="20"/>
        </w:rPr>
        <w:t xml:space="preserve"> współfinansowanych z </w:t>
      </w:r>
      <w:r w:rsidRPr="00EF6D3A">
        <w:rPr>
          <w:rFonts w:ascii="Arial" w:hAnsi="Arial" w:cs="Arial"/>
          <w:sz w:val="20"/>
          <w:szCs w:val="20"/>
        </w:rPr>
        <w:t xml:space="preserve">EFS </w:t>
      </w:r>
      <w:r>
        <w:rPr>
          <w:rFonts w:ascii="Arial" w:hAnsi="Arial" w:cs="Arial"/>
          <w:sz w:val="20"/>
          <w:szCs w:val="20"/>
        </w:rPr>
        <w:t xml:space="preserve">w ramach </w:t>
      </w:r>
      <w:r w:rsidRPr="00EF6D3A">
        <w:rPr>
          <w:rFonts w:ascii="Arial" w:hAnsi="Arial" w:cs="Arial"/>
          <w:sz w:val="20"/>
          <w:szCs w:val="20"/>
        </w:rPr>
        <w:t>RPO WŁ 2014-2020, a w szczególności:</w:t>
      </w:r>
    </w:p>
    <w:p w14:paraId="715FC776" w14:textId="77777777" w:rsidR="00D50A40" w:rsidRDefault="00D50A40" w:rsidP="00C37DFE">
      <w:pPr>
        <w:spacing w:after="120"/>
        <w:contextualSpacing/>
        <w:jc w:val="both"/>
        <w:rPr>
          <w:rFonts w:ascii="Arial" w:hAnsi="Arial" w:cs="Arial"/>
          <w:sz w:val="20"/>
          <w:szCs w:val="20"/>
        </w:rPr>
      </w:pPr>
    </w:p>
    <w:p w14:paraId="0273F6A0"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Monitorowania i Sprawozdawczości, „EFSI"</w:t>
      </w:r>
      <w:r>
        <w:rPr>
          <w:rFonts w:ascii="Arial" w:hAnsi="Arial" w:cs="Arial"/>
          <w:sz w:val="20"/>
          <w:szCs w:val="20"/>
        </w:rPr>
        <w:t xml:space="preserve"> (7 etatów)</w:t>
      </w:r>
    </w:p>
    <w:p w14:paraId="35C91C3C" w14:textId="77777777" w:rsidR="00D50A40" w:rsidRDefault="00D50A40" w:rsidP="00C37DFE">
      <w:pPr>
        <w:pStyle w:val="Akapitzlist"/>
        <w:numPr>
          <w:ilvl w:val="0"/>
          <w:numId w:val="35"/>
        </w:numPr>
        <w:spacing w:after="120"/>
        <w:jc w:val="both"/>
        <w:rPr>
          <w:rFonts w:ascii="Arial" w:hAnsi="Arial" w:cs="Arial"/>
          <w:sz w:val="20"/>
          <w:szCs w:val="20"/>
        </w:rPr>
      </w:pPr>
      <w:r>
        <w:rPr>
          <w:rFonts w:ascii="Arial" w:hAnsi="Arial" w:cs="Arial"/>
          <w:sz w:val="20"/>
          <w:szCs w:val="20"/>
        </w:rPr>
        <w:t>przygotowywanie i aktualizacja zapisów Instrukcji Wykonawczych IZ RPO WŁ 2014-2020;</w:t>
      </w:r>
    </w:p>
    <w:p w14:paraId="7F4D07E8" w14:textId="04A472BC" w:rsidR="00D50A40" w:rsidRPr="00EF6D3A" w:rsidRDefault="00D50A40" w:rsidP="00C37DFE">
      <w:pPr>
        <w:pStyle w:val="Akapitzlist"/>
        <w:numPr>
          <w:ilvl w:val="0"/>
          <w:numId w:val="35"/>
        </w:numPr>
        <w:spacing w:after="120"/>
        <w:jc w:val="both"/>
        <w:rPr>
          <w:rFonts w:ascii="Arial" w:hAnsi="Arial" w:cs="Arial"/>
          <w:sz w:val="20"/>
          <w:szCs w:val="20"/>
        </w:rPr>
      </w:pPr>
      <w:r w:rsidRPr="001430E6">
        <w:rPr>
          <w:rFonts w:ascii="Arial" w:hAnsi="Arial" w:cs="Arial"/>
          <w:sz w:val="20"/>
          <w:szCs w:val="20"/>
        </w:rPr>
        <w:t>a</w:t>
      </w:r>
      <w:r>
        <w:rPr>
          <w:rFonts w:ascii="Arial" w:hAnsi="Arial" w:cs="Arial"/>
          <w:sz w:val="20"/>
          <w:szCs w:val="20"/>
        </w:rPr>
        <w:t xml:space="preserve">kceptacja </w:t>
      </w:r>
      <w:r w:rsidRPr="0010233F">
        <w:rPr>
          <w:rFonts w:ascii="Arial" w:hAnsi="Arial" w:cs="Arial"/>
          <w:sz w:val="20"/>
          <w:szCs w:val="20"/>
        </w:rPr>
        <w:t>Podręcznika Instrukcji Wykonawczych</w:t>
      </w:r>
      <w:r w:rsidRPr="008C319B">
        <w:rPr>
          <w:rFonts w:ascii="Arial" w:hAnsi="Arial" w:cs="Arial"/>
          <w:sz w:val="20"/>
          <w:szCs w:val="20"/>
        </w:rPr>
        <w:t xml:space="preserve"> </w:t>
      </w:r>
      <w:r>
        <w:rPr>
          <w:rFonts w:ascii="Arial" w:hAnsi="Arial" w:cs="Arial"/>
          <w:sz w:val="20"/>
          <w:szCs w:val="20"/>
        </w:rPr>
        <w:t xml:space="preserve">Wojewódzkiego Urzędu Pracy w Łodzi </w:t>
      </w:r>
      <w:r w:rsidR="00D569F8">
        <w:rPr>
          <w:rFonts w:ascii="Arial" w:hAnsi="Arial" w:cs="Arial"/>
          <w:sz w:val="20"/>
          <w:szCs w:val="20"/>
        </w:rPr>
        <w:br/>
      </w:r>
      <w:r>
        <w:rPr>
          <w:rFonts w:ascii="Arial" w:hAnsi="Arial" w:cs="Arial"/>
          <w:sz w:val="20"/>
          <w:szCs w:val="20"/>
        </w:rPr>
        <w:t>w zakresie EFS RPO WŁ 2014-2020;</w:t>
      </w:r>
    </w:p>
    <w:p w14:paraId="49354585" w14:textId="77777777" w:rsidR="00D50A40" w:rsidRDefault="00D50A40" w:rsidP="00C37DFE">
      <w:pPr>
        <w:pStyle w:val="Akapitzlist"/>
        <w:numPr>
          <w:ilvl w:val="0"/>
          <w:numId w:val="35"/>
        </w:numPr>
        <w:spacing w:after="120"/>
        <w:jc w:val="both"/>
        <w:rPr>
          <w:rFonts w:ascii="Arial" w:hAnsi="Arial" w:cs="Arial"/>
          <w:sz w:val="20"/>
          <w:szCs w:val="20"/>
        </w:rPr>
      </w:pPr>
      <w:r w:rsidRPr="00EF6D3A">
        <w:rPr>
          <w:rFonts w:ascii="Arial" w:hAnsi="Arial" w:cs="Arial"/>
          <w:sz w:val="20"/>
          <w:szCs w:val="20"/>
        </w:rPr>
        <w:t>monitorowanie realizacji Celu Tematycznego 8, Celu Tematycznego 9 oraz Celu Tematycznego 10 EFS RPO</w:t>
      </w:r>
      <w:r>
        <w:rPr>
          <w:rFonts w:ascii="Arial" w:hAnsi="Arial" w:cs="Arial"/>
          <w:sz w:val="20"/>
          <w:szCs w:val="20"/>
        </w:rPr>
        <w:t xml:space="preserve"> </w:t>
      </w:r>
      <w:r w:rsidRPr="00F902AD">
        <w:rPr>
          <w:rFonts w:ascii="Arial" w:hAnsi="Arial" w:cs="Arial"/>
          <w:sz w:val="20"/>
          <w:szCs w:val="20"/>
        </w:rPr>
        <w:t>WŁ 2014-2020;</w:t>
      </w:r>
    </w:p>
    <w:p w14:paraId="1BB8CB12" w14:textId="77777777" w:rsidR="00D50A40" w:rsidRDefault="00D50A40" w:rsidP="00C37DFE">
      <w:pPr>
        <w:pStyle w:val="Akapitzlist"/>
        <w:numPr>
          <w:ilvl w:val="0"/>
          <w:numId w:val="35"/>
        </w:numPr>
        <w:spacing w:after="120"/>
        <w:jc w:val="both"/>
        <w:rPr>
          <w:rFonts w:ascii="Arial" w:hAnsi="Arial" w:cs="Arial"/>
          <w:sz w:val="20"/>
          <w:szCs w:val="20"/>
        </w:rPr>
      </w:pPr>
      <w:r>
        <w:rPr>
          <w:rFonts w:ascii="Arial" w:hAnsi="Arial" w:cs="Arial"/>
          <w:sz w:val="20"/>
          <w:szCs w:val="20"/>
        </w:rPr>
        <w:t>przygotowanie materiałów merytorycznych do sprawozdania półrocznego i rocznego z wdrażania EFS RPO WŁ 2014-2020 w województwie i ich przekazywanie Departamentowi Polityki Regionalnej;</w:t>
      </w:r>
    </w:p>
    <w:p w14:paraId="1B533D85" w14:textId="77777777" w:rsidR="00D50A40" w:rsidRPr="00F902AD" w:rsidRDefault="00D50A40" w:rsidP="00C37DFE">
      <w:pPr>
        <w:pStyle w:val="Akapitzlist"/>
        <w:numPr>
          <w:ilvl w:val="0"/>
          <w:numId w:val="35"/>
        </w:numPr>
        <w:spacing w:after="120"/>
        <w:jc w:val="both"/>
        <w:rPr>
          <w:rFonts w:ascii="Arial" w:hAnsi="Arial" w:cs="Arial"/>
          <w:sz w:val="20"/>
          <w:szCs w:val="20"/>
        </w:rPr>
      </w:pPr>
      <w:r>
        <w:rPr>
          <w:rFonts w:ascii="Arial" w:hAnsi="Arial" w:cs="Arial"/>
          <w:sz w:val="20"/>
          <w:szCs w:val="20"/>
        </w:rPr>
        <w:t>sporządzanie informacji kwartalnej z realizacji EFS RPO WŁ 2014-2020;</w:t>
      </w:r>
    </w:p>
    <w:p w14:paraId="636BD1D5" w14:textId="77777777" w:rsidR="00D50A40" w:rsidRDefault="00D50A40" w:rsidP="00C37DFE">
      <w:pPr>
        <w:pStyle w:val="Akapitzlist"/>
        <w:numPr>
          <w:ilvl w:val="0"/>
          <w:numId w:val="35"/>
        </w:numPr>
        <w:spacing w:after="120"/>
        <w:jc w:val="both"/>
        <w:rPr>
          <w:rFonts w:ascii="Arial" w:hAnsi="Arial" w:cs="Arial"/>
          <w:sz w:val="20"/>
          <w:szCs w:val="20"/>
        </w:rPr>
      </w:pPr>
      <w:r w:rsidRPr="00EF6D3A">
        <w:rPr>
          <w:rFonts w:ascii="Arial" w:hAnsi="Arial" w:cs="Arial"/>
          <w:sz w:val="20"/>
          <w:szCs w:val="20"/>
        </w:rPr>
        <w:t>realizacja zadań związanych z pełnieniem funkcji administratora merytorycznego instytucji</w:t>
      </w:r>
      <w:r>
        <w:rPr>
          <w:rFonts w:ascii="Arial" w:hAnsi="Arial" w:cs="Arial"/>
          <w:sz w:val="20"/>
          <w:szCs w:val="20"/>
        </w:rPr>
        <w:t>/ WUP w Łodzi</w:t>
      </w:r>
      <w:r w:rsidRPr="00EF6D3A">
        <w:rPr>
          <w:rFonts w:ascii="Arial" w:hAnsi="Arial" w:cs="Arial"/>
          <w:sz w:val="20"/>
          <w:szCs w:val="20"/>
        </w:rPr>
        <w:t>;</w:t>
      </w:r>
    </w:p>
    <w:p w14:paraId="3A5DD343" w14:textId="0DB0C964" w:rsidR="00D50A40" w:rsidRDefault="00D50A40" w:rsidP="00C37DFE">
      <w:pPr>
        <w:pStyle w:val="Akapitzlist"/>
        <w:numPr>
          <w:ilvl w:val="0"/>
          <w:numId w:val="35"/>
        </w:numPr>
        <w:spacing w:after="120"/>
        <w:jc w:val="both"/>
        <w:rPr>
          <w:rFonts w:ascii="Arial" w:hAnsi="Arial" w:cs="Arial"/>
          <w:sz w:val="20"/>
          <w:szCs w:val="20"/>
        </w:rPr>
      </w:pPr>
      <w:r>
        <w:rPr>
          <w:rFonts w:ascii="Arial" w:hAnsi="Arial" w:cs="Arial"/>
          <w:sz w:val="20"/>
          <w:szCs w:val="20"/>
        </w:rPr>
        <w:t>przygotowanie projektów Porozumień, umów, aneksów z WUP w Łodzi w ramach wdrażania EFS RPO WŁ 2014-2020</w:t>
      </w:r>
      <w:r w:rsidR="004649A2">
        <w:rPr>
          <w:rFonts w:ascii="Arial" w:hAnsi="Arial" w:cs="Arial"/>
          <w:sz w:val="20"/>
          <w:szCs w:val="20"/>
        </w:rPr>
        <w:t>;</w:t>
      </w:r>
    </w:p>
    <w:p w14:paraId="4CFBE66A" w14:textId="77777777" w:rsidR="004649A2" w:rsidRDefault="004649A2" w:rsidP="004649A2">
      <w:pPr>
        <w:pStyle w:val="Akapitzlist"/>
        <w:numPr>
          <w:ilvl w:val="0"/>
          <w:numId w:val="35"/>
        </w:numPr>
        <w:spacing w:after="0"/>
        <w:jc w:val="both"/>
        <w:rPr>
          <w:rFonts w:ascii="Arial" w:hAnsi="Arial" w:cs="Arial"/>
          <w:sz w:val="20"/>
          <w:szCs w:val="20"/>
        </w:rPr>
      </w:pPr>
      <w:r w:rsidRPr="000B6942">
        <w:rPr>
          <w:rFonts w:ascii="Arial" w:hAnsi="Arial" w:cs="Arial"/>
          <w:sz w:val="20"/>
          <w:szCs w:val="20"/>
        </w:rPr>
        <w:t>o</w:t>
      </w:r>
      <w:r w:rsidRPr="00D32B88">
        <w:rPr>
          <w:rFonts w:ascii="Arial" w:hAnsi="Arial" w:cs="Arial"/>
          <w:sz w:val="20"/>
          <w:szCs w:val="20"/>
        </w:rPr>
        <w:t>piniowanie opracowań ministerstw, urzędów centralnych, jednostek podległych - instytucji pośredniczących oraz komórek organizacyjnych w zakresie problematyki EFS w tym szczególności: rynku pracy, włączenia społecznego, adaptacyjności pracowników i</w:t>
      </w:r>
      <w:r>
        <w:rPr>
          <w:rFonts w:ascii="Arial" w:hAnsi="Arial" w:cs="Arial"/>
          <w:sz w:val="20"/>
          <w:szCs w:val="20"/>
        </w:rPr>
        <w:t> </w:t>
      </w:r>
      <w:r w:rsidRPr="00D32B88">
        <w:rPr>
          <w:rFonts w:ascii="Arial" w:hAnsi="Arial" w:cs="Arial"/>
          <w:sz w:val="20"/>
          <w:szCs w:val="20"/>
        </w:rPr>
        <w:t>przedsiębiorstw, edukacji</w:t>
      </w:r>
      <w:r>
        <w:rPr>
          <w:rFonts w:ascii="Arial" w:hAnsi="Arial" w:cs="Arial"/>
          <w:sz w:val="20"/>
          <w:szCs w:val="20"/>
        </w:rPr>
        <w:t>;</w:t>
      </w:r>
    </w:p>
    <w:p w14:paraId="76C33BCF" w14:textId="77777777" w:rsidR="004649A2" w:rsidRPr="00D32B88" w:rsidRDefault="004649A2" w:rsidP="004649A2">
      <w:pPr>
        <w:numPr>
          <w:ilvl w:val="0"/>
          <w:numId w:val="35"/>
        </w:numPr>
        <w:spacing w:after="0"/>
        <w:jc w:val="both"/>
        <w:rPr>
          <w:rFonts w:ascii="Arial" w:hAnsi="Arial" w:cs="Arial"/>
          <w:sz w:val="20"/>
          <w:szCs w:val="20"/>
        </w:rPr>
      </w:pPr>
      <w:r w:rsidRPr="00D32B88">
        <w:rPr>
          <w:rFonts w:ascii="Arial" w:hAnsi="Arial" w:cs="Arial"/>
          <w:sz w:val="20"/>
          <w:szCs w:val="20"/>
        </w:rPr>
        <w:t>przygotowywanie materiałów merytorycznych związanych z system realizacji RPO WŁ 2014-2020 w zakresie rynku pracy, włączenia społecznego, adaptacyjnoś</w:t>
      </w:r>
      <w:r w:rsidRPr="000B6942">
        <w:rPr>
          <w:rFonts w:ascii="Arial" w:hAnsi="Arial" w:cs="Arial"/>
          <w:sz w:val="20"/>
          <w:szCs w:val="20"/>
        </w:rPr>
        <w:t>ci pracowników i</w:t>
      </w:r>
      <w:r>
        <w:rPr>
          <w:rFonts w:ascii="Arial" w:hAnsi="Arial" w:cs="Arial"/>
          <w:sz w:val="20"/>
          <w:szCs w:val="20"/>
        </w:rPr>
        <w:t> </w:t>
      </w:r>
      <w:r w:rsidRPr="00D32B88">
        <w:rPr>
          <w:rFonts w:ascii="Arial" w:hAnsi="Arial" w:cs="Arial"/>
          <w:sz w:val="20"/>
          <w:szCs w:val="20"/>
        </w:rPr>
        <w:t>przedsiębiorstw, edukacji;</w:t>
      </w:r>
    </w:p>
    <w:p w14:paraId="3ADA6318" w14:textId="77777777" w:rsidR="004649A2" w:rsidRPr="00D32B88" w:rsidRDefault="004649A2" w:rsidP="004649A2">
      <w:pPr>
        <w:numPr>
          <w:ilvl w:val="0"/>
          <w:numId w:val="35"/>
        </w:numPr>
        <w:spacing w:after="0"/>
        <w:jc w:val="both"/>
        <w:rPr>
          <w:rFonts w:ascii="Arial" w:hAnsi="Arial" w:cs="Arial"/>
          <w:sz w:val="20"/>
          <w:szCs w:val="20"/>
        </w:rPr>
      </w:pPr>
      <w:r w:rsidRPr="00D32B88">
        <w:rPr>
          <w:rFonts w:ascii="Arial" w:hAnsi="Arial" w:cs="Arial"/>
          <w:sz w:val="20"/>
          <w:szCs w:val="20"/>
        </w:rPr>
        <w:t xml:space="preserve">analiza dokumentów programowych pod kątem ich powstawania i konieczności wprowadzania zmian w zakresie wdrażania Europejskiego Funduszu Społecznego w województwie łódzkim; </w:t>
      </w:r>
    </w:p>
    <w:p w14:paraId="671862F6" w14:textId="77777777" w:rsidR="004649A2" w:rsidRPr="00B4615A" w:rsidRDefault="004649A2" w:rsidP="004649A2">
      <w:pPr>
        <w:numPr>
          <w:ilvl w:val="0"/>
          <w:numId w:val="35"/>
        </w:numPr>
        <w:spacing w:after="0"/>
        <w:jc w:val="both"/>
        <w:rPr>
          <w:rFonts w:ascii="Arial" w:hAnsi="Arial" w:cs="Arial"/>
          <w:sz w:val="20"/>
          <w:szCs w:val="20"/>
        </w:rPr>
      </w:pPr>
      <w:r w:rsidRPr="00D32B88">
        <w:rPr>
          <w:rFonts w:ascii="Arial" w:hAnsi="Arial" w:cs="Arial"/>
          <w:sz w:val="20"/>
          <w:szCs w:val="20"/>
        </w:rPr>
        <w:t xml:space="preserve">weryfikacja poprawności przygotowania aktualizacji dokumentów dotyczących systemu realizacji RPO WŁ 2014-2020 w zakresie rynku pracy, włączenia społecznego, adaptacyjności pracowników i </w:t>
      </w:r>
      <w:r w:rsidRPr="00731D93">
        <w:rPr>
          <w:rFonts w:ascii="Arial" w:hAnsi="Arial" w:cs="Arial"/>
          <w:sz w:val="20"/>
          <w:szCs w:val="20"/>
        </w:rPr>
        <w:t xml:space="preserve">przedsiębiorstw, edukacji </w:t>
      </w:r>
      <w:r w:rsidRPr="00D32B88">
        <w:rPr>
          <w:rFonts w:ascii="Arial" w:hAnsi="Arial" w:cs="Arial"/>
          <w:sz w:val="20"/>
          <w:szCs w:val="20"/>
        </w:rPr>
        <w:t>w tym dokumentów przygotowanych przez jednostki podległe – instytucje pośredniczące</w:t>
      </w:r>
      <w:r w:rsidRPr="00B4615A">
        <w:rPr>
          <w:rFonts w:ascii="Arial" w:hAnsi="Arial" w:cs="Arial"/>
          <w:sz w:val="20"/>
          <w:szCs w:val="20"/>
        </w:rPr>
        <w:t>;</w:t>
      </w:r>
    </w:p>
    <w:p w14:paraId="2D997001" w14:textId="77777777" w:rsidR="004649A2" w:rsidRDefault="004649A2" w:rsidP="004649A2">
      <w:pPr>
        <w:numPr>
          <w:ilvl w:val="0"/>
          <w:numId w:val="35"/>
        </w:numPr>
        <w:spacing w:after="0"/>
        <w:jc w:val="both"/>
        <w:rPr>
          <w:rFonts w:ascii="Arial" w:hAnsi="Arial" w:cs="Arial"/>
          <w:sz w:val="20"/>
          <w:szCs w:val="20"/>
        </w:rPr>
      </w:pPr>
      <w:r w:rsidRPr="00EF6D3A">
        <w:rPr>
          <w:rFonts w:ascii="Arial" w:hAnsi="Arial" w:cs="Arial"/>
          <w:sz w:val="20"/>
          <w:szCs w:val="20"/>
        </w:rPr>
        <w:t>udział w grupach, zespołach roboczych ds. perspektywy finansowej UE 2014-2020</w:t>
      </w:r>
      <w:r>
        <w:rPr>
          <w:rFonts w:ascii="Arial" w:hAnsi="Arial" w:cs="Arial"/>
          <w:sz w:val="20"/>
          <w:szCs w:val="20"/>
        </w:rPr>
        <w:t>;</w:t>
      </w:r>
    </w:p>
    <w:p w14:paraId="726A9AC5" w14:textId="77777777" w:rsidR="004649A2" w:rsidRPr="00D32B88" w:rsidRDefault="004649A2" w:rsidP="004649A2">
      <w:pPr>
        <w:numPr>
          <w:ilvl w:val="0"/>
          <w:numId w:val="35"/>
        </w:numPr>
        <w:spacing w:after="0"/>
        <w:jc w:val="both"/>
        <w:rPr>
          <w:rFonts w:ascii="Arial" w:hAnsi="Arial" w:cs="Arial"/>
          <w:sz w:val="20"/>
          <w:szCs w:val="20"/>
        </w:rPr>
      </w:pPr>
      <w:r w:rsidRPr="00D32B88">
        <w:rPr>
          <w:rFonts w:ascii="Arial" w:hAnsi="Arial" w:cs="Arial"/>
          <w:sz w:val="20"/>
          <w:szCs w:val="20"/>
        </w:rPr>
        <w:t>inicjowanie działań prewencyjnych i koordynacja d</w:t>
      </w:r>
      <w:r w:rsidRPr="00731D93">
        <w:rPr>
          <w:rFonts w:ascii="Arial" w:hAnsi="Arial" w:cs="Arial"/>
          <w:sz w:val="20"/>
          <w:szCs w:val="20"/>
        </w:rPr>
        <w:t xml:space="preserve">ziałań korekcyjnych w przypadku zaleceń, rekomendacji, </w:t>
      </w:r>
      <w:r w:rsidRPr="00D32B88">
        <w:rPr>
          <w:rFonts w:ascii="Arial" w:hAnsi="Arial" w:cs="Arial"/>
          <w:sz w:val="20"/>
          <w:szCs w:val="20"/>
        </w:rPr>
        <w:t>wniosków jednostek kontrolnych/audytowych dotyczących funkcjonowania Departamentu</w:t>
      </w:r>
      <w:r w:rsidRPr="00731D93">
        <w:rPr>
          <w:rFonts w:ascii="Arial" w:hAnsi="Arial" w:cs="Arial"/>
          <w:sz w:val="20"/>
          <w:szCs w:val="20"/>
        </w:rPr>
        <w:t>.</w:t>
      </w:r>
    </w:p>
    <w:p w14:paraId="3C7E86FC" w14:textId="77777777" w:rsidR="00D50A40" w:rsidRDefault="00D50A40" w:rsidP="009933AB">
      <w:pPr>
        <w:pStyle w:val="Akapitzlist"/>
        <w:spacing w:after="120"/>
        <w:jc w:val="both"/>
        <w:rPr>
          <w:rFonts w:ascii="Arial" w:hAnsi="Arial" w:cs="Arial"/>
          <w:sz w:val="20"/>
          <w:szCs w:val="20"/>
        </w:rPr>
      </w:pPr>
    </w:p>
    <w:p w14:paraId="3D9DF3D5" w14:textId="77777777"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Finansowy, „EFSII"</w:t>
      </w:r>
      <w:r>
        <w:rPr>
          <w:rFonts w:ascii="Arial" w:hAnsi="Arial" w:cs="Arial"/>
          <w:sz w:val="20"/>
          <w:szCs w:val="20"/>
        </w:rPr>
        <w:t xml:space="preserve"> (17 etatów) </w:t>
      </w:r>
    </w:p>
    <w:p w14:paraId="6F9FF716" w14:textId="77777777" w:rsidR="00D50A40" w:rsidRPr="00EF6D3A"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analiza i kontrola danych niezbędnych do wyliczania alokacji oraz monitorowanie do</w:t>
      </w:r>
      <w:r>
        <w:rPr>
          <w:rFonts w:ascii="Arial" w:hAnsi="Arial" w:cs="Arial"/>
          <w:sz w:val="20"/>
          <w:szCs w:val="20"/>
        </w:rPr>
        <w:t xml:space="preserve">stępnej alokacji w ramach </w:t>
      </w:r>
      <w:r w:rsidRPr="00EF6D3A">
        <w:rPr>
          <w:rFonts w:ascii="Arial" w:hAnsi="Arial" w:cs="Arial"/>
          <w:sz w:val="20"/>
          <w:szCs w:val="20"/>
        </w:rPr>
        <w:t>EFS RPO WŁ 2014-2020;</w:t>
      </w:r>
    </w:p>
    <w:p w14:paraId="66D6F67C" w14:textId="77777777" w:rsidR="00D50A40" w:rsidRPr="00EF6D3A"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przygotowywanie wniosków o dotację celową i środki europejskie zgodnie z obowiązując</w:t>
      </w:r>
      <w:r>
        <w:rPr>
          <w:rFonts w:ascii="Arial" w:hAnsi="Arial" w:cs="Arial"/>
          <w:sz w:val="20"/>
          <w:szCs w:val="20"/>
        </w:rPr>
        <w:t xml:space="preserve">ymi procedurami w ramach </w:t>
      </w:r>
      <w:r w:rsidRPr="00EF6D3A">
        <w:rPr>
          <w:rFonts w:ascii="Arial" w:hAnsi="Arial" w:cs="Arial"/>
          <w:sz w:val="20"/>
          <w:szCs w:val="20"/>
        </w:rPr>
        <w:t>EFS RPO WŁ 2014-2020;</w:t>
      </w:r>
    </w:p>
    <w:p w14:paraId="5FBAD7AD" w14:textId="77777777" w:rsidR="00D50A40" w:rsidRPr="003C0FE9" w:rsidRDefault="00D50A40" w:rsidP="00BA64BC">
      <w:pPr>
        <w:pStyle w:val="Akapitzlist"/>
        <w:numPr>
          <w:ilvl w:val="0"/>
          <w:numId w:val="36"/>
        </w:numPr>
        <w:spacing w:after="120"/>
        <w:jc w:val="both"/>
        <w:rPr>
          <w:rFonts w:ascii="Arial" w:hAnsi="Arial" w:cs="Arial"/>
          <w:sz w:val="20"/>
          <w:szCs w:val="20"/>
        </w:rPr>
      </w:pPr>
      <w:r w:rsidRPr="00EF6D3A">
        <w:rPr>
          <w:rFonts w:ascii="Arial" w:hAnsi="Arial" w:cs="Arial"/>
          <w:sz w:val="20"/>
          <w:szCs w:val="20"/>
        </w:rPr>
        <w:t xml:space="preserve">rozliczanie transz </w:t>
      </w:r>
      <w:r>
        <w:rPr>
          <w:rFonts w:ascii="Arial" w:hAnsi="Arial" w:cs="Arial"/>
          <w:sz w:val="20"/>
          <w:szCs w:val="20"/>
        </w:rPr>
        <w:t xml:space="preserve">dotacji celowej w ramach </w:t>
      </w:r>
      <w:r w:rsidRPr="00EF6D3A">
        <w:rPr>
          <w:rFonts w:ascii="Arial" w:hAnsi="Arial" w:cs="Arial"/>
          <w:sz w:val="20"/>
          <w:szCs w:val="20"/>
        </w:rPr>
        <w:t>EFS RPO WŁ 2014-2020;</w:t>
      </w:r>
    </w:p>
    <w:p w14:paraId="1DF0DF84" w14:textId="45CE52D7" w:rsidR="00D50A40"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 xml:space="preserve">przygotowywanie prognoz wydatków dla projektów realizowanych w województwie </w:t>
      </w:r>
      <w:r w:rsidR="00594DF8">
        <w:rPr>
          <w:rFonts w:ascii="Arial" w:hAnsi="Arial" w:cs="Arial"/>
          <w:sz w:val="20"/>
          <w:szCs w:val="20"/>
        </w:rPr>
        <w:br/>
      </w:r>
      <w:r w:rsidRPr="00EF6D3A">
        <w:rPr>
          <w:rFonts w:ascii="Arial" w:hAnsi="Arial" w:cs="Arial"/>
          <w:sz w:val="20"/>
          <w:szCs w:val="20"/>
        </w:rPr>
        <w:t>przez beneficjentów ze środków EFS</w:t>
      </w:r>
      <w:r>
        <w:rPr>
          <w:rFonts w:ascii="Arial" w:hAnsi="Arial" w:cs="Arial"/>
          <w:sz w:val="20"/>
          <w:szCs w:val="20"/>
        </w:rPr>
        <w:t>;</w:t>
      </w:r>
      <w:r w:rsidRPr="00EF6D3A">
        <w:rPr>
          <w:rFonts w:ascii="Arial" w:hAnsi="Arial" w:cs="Arial"/>
          <w:sz w:val="20"/>
          <w:szCs w:val="20"/>
        </w:rPr>
        <w:t xml:space="preserve"> </w:t>
      </w:r>
    </w:p>
    <w:p w14:paraId="73F7DFEA" w14:textId="77777777" w:rsidR="000B0053" w:rsidRPr="00EF6D3A" w:rsidRDefault="000B0053" w:rsidP="000B0053">
      <w:pPr>
        <w:pStyle w:val="Akapitzlist"/>
        <w:numPr>
          <w:ilvl w:val="0"/>
          <w:numId w:val="36"/>
        </w:numPr>
        <w:spacing w:after="120"/>
        <w:jc w:val="both"/>
        <w:rPr>
          <w:rFonts w:ascii="Arial" w:hAnsi="Arial" w:cs="Arial"/>
          <w:sz w:val="20"/>
          <w:szCs w:val="20"/>
        </w:rPr>
      </w:pPr>
      <w:r w:rsidRPr="009C4A7C">
        <w:rPr>
          <w:rFonts w:ascii="Arial" w:hAnsi="Arial" w:cs="Arial"/>
          <w:sz w:val="20"/>
          <w:szCs w:val="20"/>
        </w:rPr>
        <w:t>przygotowywanie danych do</w:t>
      </w:r>
      <w:r>
        <w:rPr>
          <w:rFonts w:ascii="Arial" w:hAnsi="Arial" w:cs="Arial"/>
          <w:sz w:val="20"/>
          <w:szCs w:val="20"/>
        </w:rPr>
        <w:t xml:space="preserve"> projektu budżetu województwa,</w:t>
      </w:r>
      <w:r w:rsidRPr="009C4A7C">
        <w:rPr>
          <w:rFonts w:ascii="Arial" w:hAnsi="Arial" w:cs="Arial"/>
          <w:sz w:val="20"/>
          <w:szCs w:val="20"/>
        </w:rPr>
        <w:t xml:space="preserve"> jego zmian </w:t>
      </w:r>
      <w:r>
        <w:rPr>
          <w:rFonts w:ascii="Arial" w:hAnsi="Arial" w:cs="Arial"/>
          <w:sz w:val="20"/>
          <w:szCs w:val="20"/>
        </w:rPr>
        <w:t xml:space="preserve">oraz sprawozdań z realizacji budżetu województwa </w:t>
      </w:r>
      <w:r w:rsidRPr="009C4A7C">
        <w:rPr>
          <w:rFonts w:ascii="Arial" w:hAnsi="Arial" w:cs="Arial"/>
          <w:sz w:val="20"/>
          <w:szCs w:val="20"/>
        </w:rPr>
        <w:t>w zakresie EFS RPO WŁ 2014-2020;</w:t>
      </w:r>
    </w:p>
    <w:p w14:paraId="3CBB925C" w14:textId="7F596CFD" w:rsidR="00D50A40"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 xml:space="preserve">przygotowanie zbiorczych wniosków o uruchomienie dotacji celowej i środków europejskich </w:t>
      </w:r>
      <w:r w:rsidR="00594DF8">
        <w:rPr>
          <w:rFonts w:ascii="Arial" w:hAnsi="Arial" w:cs="Arial"/>
          <w:sz w:val="20"/>
          <w:szCs w:val="20"/>
        </w:rPr>
        <w:br/>
      </w:r>
      <w:r w:rsidRPr="00EF6D3A">
        <w:rPr>
          <w:rFonts w:ascii="Arial" w:hAnsi="Arial" w:cs="Arial"/>
          <w:sz w:val="20"/>
          <w:szCs w:val="20"/>
        </w:rPr>
        <w:t>dla benefi</w:t>
      </w:r>
      <w:r>
        <w:rPr>
          <w:rFonts w:ascii="Arial" w:hAnsi="Arial" w:cs="Arial"/>
          <w:sz w:val="20"/>
          <w:szCs w:val="20"/>
        </w:rPr>
        <w:t xml:space="preserve">cjentów w ramach </w:t>
      </w:r>
      <w:r w:rsidRPr="00EF6D3A">
        <w:rPr>
          <w:rFonts w:ascii="Arial" w:hAnsi="Arial" w:cs="Arial"/>
          <w:sz w:val="20"/>
          <w:szCs w:val="20"/>
        </w:rPr>
        <w:t>EFS RPO WŁ 2014-2020;</w:t>
      </w:r>
    </w:p>
    <w:p w14:paraId="60068C5A" w14:textId="77777777" w:rsidR="000B0053" w:rsidRPr="00EF6D3A" w:rsidRDefault="000B0053" w:rsidP="000B0053">
      <w:pPr>
        <w:pStyle w:val="Akapitzlist"/>
        <w:numPr>
          <w:ilvl w:val="0"/>
          <w:numId w:val="36"/>
        </w:numPr>
        <w:spacing w:after="120"/>
        <w:jc w:val="both"/>
        <w:rPr>
          <w:rFonts w:ascii="Arial" w:hAnsi="Arial" w:cs="Arial"/>
          <w:sz w:val="20"/>
          <w:szCs w:val="20"/>
        </w:rPr>
      </w:pPr>
      <w:r w:rsidRPr="00EF6D3A">
        <w:rPr>
          <w:rFonts w:ascii="Arial" w:hAnsi="Arial" w:cs="Arial"/>
          <w:sz w:val="20"/>
          <w:szCs w:val="20"/>
        </w:rPr>
        <w:lastRenderedPageBreak/>
        <w:t xml:space="preserve">weryfikowanie i wyjaśnianie dokonanych przez </w:t>
      </w:r>
      <w:r>
        <w:rPr>
          <w:rFonts w:ascii="Arial" w:hAnsi="Arial" w:cs="Arial"/>
          <w:sz w:val="20"/>
          <w:szCs w:val="20"/>
        </w:rPr>
        <w:t>b</w:t>
      </w:r>
      <w:r w:rsidRPr="00EF6D3A">
        <w:rPr>
          <w:rFonts w:ascii="Arial" w:hAnsi="Arial" w:cs="Arial"/>
          <w:sz w:val="20"/>
          <w:szCs w:val="20"/>
        </w:rPr>
        <w:t>eneficjentów zwrotów w ramach środków europejskich z budżetu środków europejskich oraz środków budżetu państwa w ramach dotacji celowej;</w:t>
      </w:r>
    </w:p>
    <w:p w14:paraId="02EAB13C" w14:textId="77777777" w:rsidR="00D50A40"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monitorowanie środków odzyskanych o</w:t>
      </w:r>
      <w:r>
        <w:rPr>
          <w:rFonts w:ascii="Arial" w:hAnsi="Arial" w:cs="Arial"/>
          <w:sz w:val="20"/>
          <w:szCs w:val="20"/>
        </w:rPr>
        <w:t xml:space="preserve">d beneficjentów w ramach </w:t>
      </w:r>
      <w:r w:rsidRPr="00EF6D3A">
        <w:rPr>
          <w:rFonts w:ascii="Arial" w:hAnsi="Arial" w:cs="Arial"/>
          <w:sz w:val="20"/>
          <w:szCs w:val="20"/>
        </w:rPr>
        <w:t>EFS RPO WŁ 2014-2020;</w:t>
      </w:r>
    </w:p>
    <w:p w14:paraId="103E40DF" w14:textId="77777777" w:rsidR="00EE6177" w:rsidRDefault="00EE6177"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przygotowywanie Ostatecznych Rozliczeń Dotacji</w:t>
      </w:r>
      <w:r w:rsidRPr="00EF6D3A" w:rsidDel="001D624E">
        <w:rPr>
          <w:rFonts w:ascii="Arial" w:hAnsi="Arial" w:cs="Arial"/>
          <w:sz w:val="20"/>
          <w:szCs w:val="20"/>
        </w:rPr>
        <w:t xml:space="preserve"> </w:t>
      </w:r>
    </w:p>
    <w:p w14:paraId="4A91F9B0" w14:textId="4BD44F98" w:rsidR="00D50A40" w:rsidRDefault="001D624E" w:rsidP="00C37DFE">
      <w:pPr>
        <w:pStyle w:val="Akapitzlist"/>
        <w:numPr>
          <w:ilvl w:val="0"/>
          <w:numId w:val="36"/>
        </w:numPr>
        <w:spacing w:after="120"/>
        <w:jc w:val="both"/>
        <w:rPr>
          <w:rFonts w:ascii="Arial" w:hAnsi="Arial" w:cs="Arial"/>
          <w:sz w:val="20"/>
          <w:szCs w:val="20"/>
        </w:rPr>
      </w:pPr>
      <w:r w:rsidRPr="00141872">
        <w:rPr>
          <w:rFonts w:ascii="Arial" w:hAnsi="Arial" w:cs="Arial"/>
          <w:sz w:val="20"/>
          <w:szCs w:val="20"/>
        </w:rPr>
        <w:t>sporządzanie raportów o nieprawidłowościach oraz raportów o prowadzonych działaniach następczych, sporządzanie zestawień nieprawidłowości niepodlegających raportowaniu</w:t>
      </w:r>
      <w:r w:rsidR="00D50A40" w:rsidRPr="00EF6D3A">
        <w:rPr>
          <w:rFonts w:ascii="Arial" w:hAnsi="Arial" w:cs="Arial"/>
          <w:sz w:val="20"/>
          <w:szCs w:val="20"/>
        </w:rPr>
        <w:t>;</w:t>
      </w:r>
    </w:p>
    <w:p w14:paraId="7C05D815" w14:textId="6CC79E3E" w:rsidR="0062577F" w:rsidRDefault="0062577F"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weryfikacja raportów o nieprawidłowościach oraz raportów o prowadzonych działaniach następczych</w:t>
      </w:r>
      <w:r w:rsidR="00040635">
        <w:rPr>
          <w:rFonts w:ascii="Arial" w:hAnsi="Arial" w:cs="Arial"/>
          <w:sz w:val="20"/>
          <w:szCs w:val="20"/>
        </w:rPr>
        <w:t xml:space="preserve"> przedkładanych przez Instytucje</w:t>
      </w:r>
      <w:r w:rsidR="00040635" w:rsidRPr="00EF6D3A">
        <w:rPr>
          <w:rFonts w:ascii="Arial" w:hAnsi="Arial" w:cs="Arial"/>
          <w:sz w:val="20"/>
          <w:szCs w:val="20"/>
        </w:rPr>
        <w:t xml:space="preserve"> </w:t>
      </w:r>
      <w:r w:rsidRPr="00EF6D3A">
        <w:rPr>
          <w:rFonts w:ascii="Arial" w:hAnsi="Arial" w:cs="Arial"/>
          <w:sz w:val="20"/>
          <w:szCs w:val="20"/>
        </w:rPr>
        <w:t>Pośrednicząc</w:t>
      </w:r>
      <w:r w:rsidR="00040635">
        <w:rPr>
          <w:rFonts w:ascii="Arial" w:hAnsi="Arial" w:cs="Arial"/>
          <w:sz w:val="20"/>
          <w:szCs w:val="20"/>
        </w:rPr>
        <w:t>e</w:t>
      </w:r>
      <w:r>
        <w:rPr>
          <w:rFonts w:ascii="Arial" w:hAnsi="Arial" w:cs="Arial"/>
          <w:sz w:val="20"/>
          <w:szCs w:val="20"/>
        </w:rPr>
        <w:t>;</w:t>
      </w:r>
    </w:p>
    <w:p w14:paraId="5D24A7A7" w14:textId="2AFE5076" w:rsidR="00D50A40" w:rsidRPr="00EF6D3A" w:rsidRDefault="00D50A40" w:rsidP="00C37DFE">
      <w:pPr>
        <w:pStyle w:val="Akapitzlist"/>
        <w:numPr>
          <w:ilvl w:val="0"/>
          <w:numId w:val="36"/>
        </w:numPr>
        <w:spacing w:after="120"/>
        <w:jc w:val="both"/>
        <w:rPr>
          <w:rFonts w:ascii="Arial" w:hAnsi="Arial" w:cs="Arial"/>
          <w:sz w:val="20"/>
          <w:szCs w:val="20"/>
        </w:rPr>
      </w:pPr>
      <w:r>
        <w:rPr>
          <w:rFonts w:ascii="Arial" w:hAnsi="Arial" w:cs="Arial"/>
          <w:sz w:val="20"/>
          <w:szCs w:val="20"/>
        </w:rPr>
        <w:t>przygotowywanie prognoz</w:t>
      </w:r>
      <w:r w:rsidR="007C5B01">
        <w:rPr>
          <w:rFonts w:ascii="Arial" w:hAnsi="Arial" w:cs="Arial"/>
          <w:sz w:val="20"/>
          <w:szCs w:val="20"/>
        </w:rPr>
        <w:t xml:space="preserve"> </w:t>
      </w:r>
      <w:r w:rsidR="007C5B01" w:rsidRPr="00A80D27">
        <w:rPr>
          <w:rFonts w:ascii="Arial" w:hAnsi="Arial"/>
          <w:sz w:val="20"/>
        </w:rPr>
        <w:t>wniosków o płatność kierowanych</w:t>
      </w:r>
      <w:r>
        <w:rPr>
          <w:rFonts w:ascii="Arial" w:hAnsi="Arial" w:cs="Arial"/>
          <w:sz w:val="20"/>
          <w:szCs w:val="20"/>
        </w:rPr>
        <w:t xml:space="preserve"> do KE</w:t>
      </w:r>
    </w:p>
    <w:p w14:paraId="62408CC7" w14:textId="77777777" w:rsidR="00D50A40" w:rsidRPr="00F902AD" w:rsidRDefault="00D50A40" w:rsidP="00C37DFE">
      <w:pPr>
        <w:pStyle w:val="Akapitzlist"/>
        <w:numPr>
          <w:ilvl w:val="0"/>
          <w:numId w:val="36"/>
        </w:numPr>
        <w:spacing w:after="120"/>
        <w:jc w:val="both"/>
        <w:rPr>
          <w:rFonts w:ascii="Arial" w:hAnsi="Arial" w:cs="Arial"/>
          <w:sz w:val="20"/>
          <w:szCs w:val="20"/>
        </w:rPr>
      </w:pPr>
      <w:r w:rsidRPr="00EF6D3A">
        <w:rPr>
          <w:rFonts w:ascii="Arial" w:hAnsi="Arial" w:cs="Arial"/>
          <w:sz w:val="20"/>
          <w:szCs w:val="20"/>
        </w:rPr>
        <w:t>przygotowywanie deklaracji wydatków w ramach EFS RPO WŁ</w:t>
      </w:r>
      <w:r>
        <w:rPr>
          <w:rFonts w:ascii="Arial" w:hAnsi="Arial" w:cs="Arial"/>
          <w:sz w:val="20"/>
          <w:szCs w:val="20"/>
        </w:rPr>
        <w:t xml:space="preserve"> </w:t>
      </w:r>
      <w:r w:rsidRPr="00F902AD">
        <w:rPr>
          <w:rFonts w:ascii="Arial" w:hAnsi="Arial" w:cs="Arial"/>
          <w:sz w:val="20"/>
          <w:szCs w:val="20"/>
        </w:rPr>
        <w:t>2014-2020;</w:t>
      </w:r>
    </w:p>
    <w:p w14:paraId="6165A9B3" w14:textId="6427B2C0" w:rsidR="00D50A40" w:rsidRPr="00C70816" w:rsidRDefault="00D50A40" w:rsidP="00C37DFE">
      <w:pPr>
        <w:pStyle w:val="Akapitzlist"/>
        <w:numPr>
          <w:ilvl w:val="0"/>
          <w:numId w:val="36"/>
        </w:numPr>
        <w:spacing w:after="120"/>
        <w:jc w:val="both"/>
        <w:rPr>
          <w:rFonts w:ascii="Arial" w:hAnsi="Arial" w:cs="Arial"/>
          <w:sz w:val="20"/>
          <w:szCs w:val="20"/>
        </w:rPr>
      </w:pPr>
      <w:r w:rsidRPr="00C70816">
        <w:rPr>
          <w:rFonts w:ascii="Arial" w:hAnsi="Arial" w:cs="Arial"/>
          <w:sz w:val="20"/>
          <w:szCs w:val="20"/>
        </w:rPr>
        <w:t xml:space="preserve">weryfikacja oraz zatwierdzanie </w:t>
      </w:r>
      <w:r w:rsidRPr="00936B42">
        <w:rPr>
          <w:rFonts w:ascii="Arial" w:hAnsi="Arial" w:cs="Arial"/>
          <w:sz w:val="20"/>
          <w:szCs w:val="20"/>
        </w:rPr>
        <w:t xml:space="preserve">wniosków </w:t>
      </w:r>
      <w:r w:rsidR="00C70816" w:rsidRPr="00936B42">
        <w:rPr>
          <w:rFonts w:ascii="Arial" w:hAnsi="Arial" w:cs="Arial"/>
          <w:sz w:val="20"/>
          <w:szCs w:val="20"/>
        </w:rPr>
        <w:t xml:space="preserve">o płatność </w:t>
      </w:r>
      <w:r w:rsidRPr="00936B42">
        <w:rPr>
          <w:rFonts w:ascii="Arial" w:hAnsi="Arial" w:cs="Arial"/>
          <w:sz w:val="20"/>
          <w:szCs w:val="20"/>
        </w:rPr>
        <w:t>w ramach</w:t>
      </w:r>
      <w:r w:rsidRPr="00C70816">
        <w:rPr>
          <w:rFonts w:ascii="Arial" w:hAnsi="Arial" w:cs="Arial"/>
          <w:sz w:val="20"/>
          <w:szCs w:val="20"/>
        </w:rPr>
        <w:t xml:space="preserve"> Pomocy Technicznej RPO WŁ 2014-2020</w:t>
      </w:r>
    </w:p>
    <w:p w14:paraId="635338C3" w14:textId="77777777" w:rsidR="00D50A40" w:rsidRDefault="00D50A40" w:rsidP="00C37DFE">
      <w:pPr>
        <w:spacing w:after="120"/>
        <w:contextualSpacing/>
        <w:jc w:val="both"/>
        <w:rPr>
          <w:rFonts w:ascii="Arial" w:hAnsi="Arial" w:cs="Arial"/>
          <w:sz w:val="20"/>
          <w:szCs w:val="20"/>
        </w:rPr>
      </w:pPr>
    </w:p>
    <w:p w14:paraId="0AB573D3" w14:textId="42F0B3F8" w:rsidR="00D50A40"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Kontroli, „EFSIII"</w:t>
      </w:r>
      <w:r>
        <w:rPr>
          <w:rFonts w:ascii="Arial" w:hAnsi="Arial" w:cs="Arial"/>
          <w:sz w:val="20"/>
          <w:szCs w:val="20"/>
        </w:rPr>
        <w:t xml:space="preserve"> (20 etatów)</w:t>
      </w:r>
      <w:r w:rsidR="00F3005B">
        <w:rPr>
          <w:rFonts w:ascii="Arial" w:hAnsi="Arial" w:cs="Arial"/>
          <w:sz w:val="20"/>
          <w:szCs w:val="20"/>
        </w:rPr>
        <w:t xml:space="preserve"> </w:t>
      </w:r>
    </w:p>
    <w:p w14:paraId="25C10588" w14:textId="77777777"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sporządzanie i aktualizacja projektów planów kontroli w zakresie zadań Departamentu EFS celem włączenia ich do Rocznego Planu Kontroli IZ RPO WŁ</w:t>
      </w:r>
      <w:r w:rsidRPr="00F902AD">
        <w:rPr>
          <w:rFonts w:ascii="Arial" w:hAnsi="Arial" w:cs="Arial"/>
          <w:sz w:val="20"/>
          <w:szCs w:val="20"/>
        </w:rPr>
        <w:t>;</w:t>
      </w:r>
    </w:p>
    <w:p w14:paraId="78FDEF3F" w14:textId="5A1BEE24"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 xml:space="preserve">weryfikacja i zatwierdzanie projektów planów kontroli IP w zakresie EFS celem włączenia </w:t>
      </w:r>
      <w:r w:rsidR="008F2FF0">
        <w:rPr>
          <w:rFonts w:ascii="Arial" w:hAnsi="Arial" w:cs="Arial"/>
          <w:sz w:val="20"/>
          <w:szCs w:val="20"/>
        </w:rPr>
        <w:br/>
      </w:r>
      <w:r>
        <w:rPr>
          <w:rFonts w:ascii="Arial" w:hAnsi="Arial" w:cs="Arial"/>
          <w:sz w:val="20"/>
          <w:szCs w:val="20"/>
        </w:rPr>
        <w:t>ich do Rocznego Planu Kontroli IZ RPO WŁ;</w:t>
      </w:r>
    </w:p>
    <w:p w14:paraId="40D0309C" w14:textId="77777777" w:rsidR="000B2828" w:rsidRPr="00F902AD"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przeprowadzanie analizy ryzyka w celu wyboru projektów do kontroli;</w:t>
      </w:r>
    </w:p>
    <w:p w14:paraId="0DE599BB" w14:textId="77777777" w:rsidR="000B2828" w:rsidRDefault="000B2828" w:rsidP="000B2828">
      <w:pPr>
        <w:pStyle w:val="Akapitzlist"/>
        <w:numPr>
          <w:ilvl w:val="0"/>
          <w:numId w:val="37"/>
        </w:numPr>
        <w:spacing w:after="120"/>
        <w:ind w:left="644"/>
        <w:jc w:val="both"/>
        <w:rPr>
          <w:rFonts w:ascii="Arial" w:hAnsi="Arial" w:cs="Arial"/>
          <w:sz w:val="20"/>
          <w:szCs w:val="20"/>
        </w:rPr>
      </w:pPr>
      <w:r w:rsidRPr="00EF6D3A">
        <w:rPr>
          <w:rFonts w:ascii="Arial" w:hAnsi="Arial" w:cs="Arial"/>
          <w:sz w:val="20"/>
          <w:szCs w:val="20"/>
        </w:rPr>
        <w:t xml:space="preserve">przeprowadzanie planowych i doraźnych kontroli projektów realizowanych w ramach </w:t>
      </w:r>
      <w:r>
        <w:rPr>
          <w:rFonts w:ascii="Arial" w:hAnsi="Arial" w:cs="Arial"/>
          <w:sz w:val="20"/>
          <w:szCs w:val="20"/>
        </w:rPr>
        <w:t>EFS RPO WŁ</w:t>
      </w:r>
      <w:r w:rsidRPr="00EA3016">
        <w:rPr>
          <w:rFonts w:ascii="Arial" w:hAnsi="Arial" w:cs="Arial"/>
          <w:sz w:val="20"/>
          <w:szCs w:val="20"/>
        </w:rPr>
        <w:t>;</w:t>
      </w:r>
    </w:p>
    <w:p w14:paraId="3C47523B" w14:textId="77777777" w:rsidR="000B2828" w:rsidRPr="00EA3016"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przeprowadzanie kontroli systemowych w IP RPO WŁ w zakresie EFS;</w:t>
      </w:r>
    </w:p>
    <w:p w14:paraId="172A7D39" w14:textId="77777777" w:rsidR="000B2828" w:rsidRPr="00EF6D3A" w:rsidRDefault="000B2828" w:rsidP="000B2828">
      <w:pPr>
        <w:pStyle w:val="Akapitzlist"/>
        <w:numPr>
          <w:ilvl w:val="0"/>
          <w:numId w:val="37"/>
        </w:numPr>
        <w:spacing w:after="120"/>
        <w:ind w:left="644"/>
        <w:jc w:val="both"/>
        <w:rPr>
          <w:rFonts w:ascii="Arial" w:hAnsi="Arial" w:cs="Arial"/>
          <w:sz w:val="20"/>
          <w:szCs w:val="20"/>
        </w:rPr>
      </w:pPr>
      <w:r w:rsidRPr="00EF6D3A">
        <w:rPr>
          <w:rFonts w:ascii="Arial" w:hAnsi="Arial" w:cs="Arial"/>
          <w:sz w:val="20"/>
          <w:szCs w:val="20"/>
        </w:rPr>
        <w:t>sporządzanie informacji pokontrolnych, wydawanie zaleceń pokontrolnych oraz monitorowanie realizacji zaleceń pokontrolnych;</w:t>
      </w:r>
    </w:p>
    <w:p w14:paraId="5412BABD" w14:textId="77777777"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współpraca z jednostkami przeprowadzającymi kontrole krzyżowe;</w:t>
      </w:r>
    </w:p>
    <w:p w14:paraId="6D92C5FD" w14:textId="77777777"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wprowadzanie do systemu teleinformatycznego danych w zakresie zadań Wydziału;</w:t>
      </w:r>
    </w:p>
    <w:p w14:paraId="32C2793E" w14:textId="77777777"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sporządzanie sprawozdań z realizacji kontroli w zakresie zadań Wydziału;</w:t>
      </w:r>
    </w:p>
    <w:p w14:paraId="69B1FC96" w14:textId="7AEEAC13" w:rsidR="000B2828" w:rsidRDefault="000B2828" w:rsidP="000B2828">
      <w:pPr>
        <w:pStyle w:val="Akapitzlist"/>
        <w:numPr>
          <w:ilvl w:val="0"/>
          <w:numId w:val="37"/>
        </w:numPr>
        <w:spacing w:after="120"/>
        <w:ind w:left="644"/>
        <w:jc w:val="both"/>
        <w:rPr>
          <w:rFonts w:ascii="Arial" w:hAnsi="Arial" w:cs="Arial"/>
          <w:sz w:val="20"/>
          <w:szCs w:val="20"/>
        </w:rPr>
      </w:pPr>
      <w:r w:rsidRPr="00EF6D3A">
        <w:rPr>
          <w:rFonts w:ascii="Arial" w:hAnsi="Arial" w:cs="Arial"/>
          <w:sz w:val="20"/>
          <w:szCs w:val="20"/>
        </w:rPr>
        <w:t xml:space="preserve">przygotowywanie dokumentacji oraz prowadzenie postępowań administracyjnych związanych </w:t>
      </w:r>
      <w:r w:rsidR="00594DF8">
        <w:rPr>
          <w:rFonts w:ascii="Arial" w:hAnsi="Arial" w:cs="Arial"/>
          <w:sz w:val="20"/>
          <w:szCs w:val="20"/>
        </w:rPr>
        <w:br/>
      </w:r>
      <w:r w:rsidRPr="00EF6D3A">
        <w:rPr>
          <w:rFonts w:ascii="Arial" w:hAnsi="Arial" w:cs="Arial"/>
          <w:sz w:val="20"/>
          <w:szCs w:val="20"/>
        </w:rPr>
        <w:t xml:space="preserve">z procesem odzyskiwania środków w odniesieniu do beneficjentów realizujących projekty </w:t>
      </w:r>
      <w:r>
        <w:rPr>
          <w:rFonts w:ascii="Arial" w:hAnsi="Arial" w:cs="Arial"/>
          <w:sz w:val="20"/>
          <w:szCs w:val="20"/>
        </w:rPr>
        <w:br/>
        <w:t>nadzorowane przez Departament EFS</w:t>
      </w:r>
      <w:r w:rsidRPr="00EF6D3A">
        <w:rPr>
          <w:rFonts w:ascii="Arial" w:hAnsi="Arial" w:cs="Arial"/>
          <w:sz w:val="20"/>
          <w:szCs w:val="20"/>
        </w:rPr>
        <w:t>;</w:t>
      </w:r>
    </w:p>
    <w:p w14:paraId="6C34081E" w14:textId="77777777" w:rsidR="000B2828" w:rsidRDefault="000B2828" w:rsidP="000B2828">
      <w:pPr>
        <w:pStyle w:val="Akapitzlist"/>
        <w:numPr>
          <w:ilvl w:val="0"/>
          <w:numId w:val="37"/>
        </w:numPr>
        <w:spacing w:after="120"/>
        <w:ind w:left="644"/>
        <w:jc w:val="both"/>
        <w:rPr>
          <w:rFonts w:ascii="Arial" w:hAnsi="Arial" w:cs="Arial"/>
          <w:sz w:val="20"/>
          <w:szCs w:val="20"/>
        </w:rPr>
      </w:pPr>
      <w:r>
        <w:rPr>
          <w:rFonts w:ascii="Arial" w:hAnsi="Arial" w:cs="Arial"/>
          <w:sz w:val="20"/>
          <w:szCs w:val="20"/>
        </w:rPr>
        <w:t>rozpatrywanie odwołań od decyzji administracyjnych wydanych przez IP RPO WŁ w ramach EFS.</w:t>
      </w:r>
    </w:p>
    <w:p w14:paraId="538B98F6" w14:textId="77777777" w:rsidR="00D50A40" w:rsidRDefault="00D50A40" w:rsidP="00C37DFE">
      <w:pPr>
        <w:spacing w:after="120"/>
        <w:contextualSpacing/>
        <w:jc w:val="both"/>
        <w:rPr>
          <w:rFonts w:ascii="Arial" w:hAnsi="Arial" w:cs="Arial"/>
          <w:sz w:val="20"/>
          <w:szCs w:val="20"/>
        </w:rPr>
      </w:pPr>
    </w:p>
    <w:p w14:paraId="2D7801F1" w14:textId="77777777" w:rsidR="00D50A40"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Obsługi  Projektów Zdrowotnych,  „EFSIV"</w:t>
      </w:r>
      <w:r>
        <w:rPr>
          <w:rFonts w:ascii="Arial" w:hAnsi="Arial" w:cs="Arial"/>
          <w:sz w:val="20"/>
          <w:szCs w:val="20"/>
        </w:rPr>
        <w:t xml:space="preserve"> </w:t>
      </w:r>
      <w:r w:rsidRPr="00C905DE">
        <w:rPr>
          <w:rFonts w:ascii="Arial" w:hAnsi="Arial" w:cs="Arial"/>
          <w:sz w:val="20"/>
          <w:szCs w:val="20"/>
        </w:rPr>
        <w:t>(</w:t>
      </w:r>
      <w:r>
        <w:rPr>
          <w:rFonts w:ascii="Arial" w:hAnsi="Arial" w:cs="Arial"/>
          <w:sz w:val="20"/>
          <w:szCs w:val="20"/>
        </w:rPr>
        <w:t>9</w:t>
      </w:r>
      <w:r w:rsidRPr="00FF714F">
        <w:rPr>
          <w:rFonts w:ascii="Arial" w:hAnsi="Arial" w:cs="Arial"/>
          <w:sz w:val="20"/>
          <w:szCs w:val="20"/>
        </w:rPr>
        <w:t xml:space="preserve"> etatów)</w:t>
      </w:r>
      <w:r>
        <w:rPr>
          <w:rFonts w:ascii="Arial" w:hAnsi="Arial" w:cs="Arial"/>
          <w:sz w:val="20"/>
          <w:szCs w:val="20"/>
        </w:rPr>
        <w:t xml:space="preserve"> </w:t>
      </w:r>
    </w:p>
    <w:p w14:paraId="6FEF3597" w14:textId="17EF1C08" w:rsidR="00D50A40"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 xml:space="preserve">współpraca w zakresie realizacji projektów własnych samorządu województwa w ramach EFS RPO WŁ 2014-2020 wdrażanych w województwie, w tym przeprowadzenie procedury wyboru </w:t>
      </w:r>
      <w:r w:rsidR="00594DF8">
        <w:rPr>
          <w:rFonts w:ascii="Arial" w:hAnsi="Arial" w:cs="Arial"/>
          <w:sz w:val="20"/>
          <w:szCs w:val="20"/>
        </w:rPr>
        <w:br/>
      </w:r>
      <w:r w:rsidRPr="00C905DE">
        <w:rPr>
          <w:rFonts w:ascii="Arial" w:hAnsi="Arial" w:cs="Arial"/>
          <w:sz w:val="20"/>
          <w:szCs w:val="20"/>
        </w:rPr>
        <w:t>i zatwierdzenia wniosku o dofinansowanie projektu dotyczącego podmiotowego systemu finansowania w trybie pozakonkursowym;</w:t>
      </w:r>
    </w:p>
    <w:p w14:paraId="46E7E727"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1430E6">
        <w:rPr>
          <w:rFonts w:ascii="Arial" w:hAnsi="Arial" w:cs="Arial"/>
          <w:sz w:val="20"/>
          <w:szCs w:val="20"/>
        </w:rPr>
        <w:t>przygotowywanie Planów Działań w sektorze zdrowia w zakresie PI 8vi EFS RPO WŁ 2014-2020</w:t>
      </w:r>
    </w:p>
    <w:p w14:paraId="499BA267"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 xml:space="preserve">przygotowywanie dokumentów niezbędnych dla przeprowadzenia procesu naboru wniosków </w:t>
      </w:r>
      <w:r w:rsidRPr="00C905DE">
        <w:rPr>
          <w:rFonts w:ascii="Arial" w:hAnsi="Arial" w:cs="Arial"/>
          <w:sz w:val="20"/>
          <w:szCs w:val="20"/>
        </w:rPr>
        <w:br/>
        <w:t xml:space="preserve">o dofinansowanie Celu Tematycznego 8 (CT8 - 8vi w zakresie programów profilaktycznych </w:t>
      </w:r>
      <w:r w:rsidRPr="00C905DE">
        <w:rPr>
          <w:rFonts w:ascii="Arial" w:hAnsi="Arial" w:cs="Arial"/>
          <w:sz w:val="20"/>
          <w:szCs w:val="20"/>
        </w:rPr>
        <w:br/>
        <w:t>i rehabilitacyjnych) EFS RPO WŁ 2014-2020;</w:t>
      </w:r>
    </w:p>
    <w:p w14:paraId="72B21E16" w14:textId="77777777" w:rsidR="00D50A40" w:rsidRPr="00C905DE" w:rsidRDefault="00D50A40" w:rsidP="000D01D6">
      <w:pPr>
        <w:pStyle w:val="Akapitzlist"/>
        <w:numPr>
          <w:ilvl w:val="0"/>
          <w:numId w:val="38"/>
        </w:numPr>
        <w:spacing w:after="120"/>
        <w:jc w:val="both"/>
        <w:rPr>
          <w:rFonts w:ascii="Arial" w:hAnsi="Arial" w:cs="Arial"/>
          <w:sz w:val="20"/>
          <w:szCs w:val="20"/>
        </w:rPr>
      </w:pPr>
      <w:r>
        <w:rPr>
          <w:rFonts w:ascii="Arial" w:hAnsi="Arial" w:cs="Arial"/>
          <w:sz w:val="20"/>
          <w:szCs w:val="20"/>
        </w:rPr>
        <w:t xml:space="preserve">współpraca z ekspertami z regionalnej bazy ekspertów </w:t>
      </w:r>
      <w:r w:rsidRPr="00C905DE">
        <w:rPr>
          <w:rFonts w:ascii="Arial" w:hAnsi="Arial" w:cs="Arial"/>
          <w:sz w:val="20"/>
          <w:szCs w:val="20"/>
        </w:rPr>
        <w:t xml:space="preserve">oraz obsługa techniczna związana </w:t>
      </w:r>
      <w:r>
        <w:rPr>
          <w:rFonts w:ascii="Arial" w:hAnsi="Arial" w:cs="Arial"/>
          <w:sz w:val="20"/>
          <w:szCs w:val="20"/>
        </w:rPr>
        <w:br/>
      </w:r>
      <w:r w:rsidRPr="00C905DE">
        <w:rPr>
          <w:rFonts w:ascii="Arial" w:hAnsi="Arial" w:cs="Arial"/>
          <w:sz w:val="20"/>
          <w:szCs w:val="20"/>
        </w:rPr>
        <w:t>z ich udziałem w pracach KOP CT8 EFS RPO WŁ 2014-2020 w zakresie programów profilaktycznych i rehabilitacyjnych;</w:t>
      </w:r>
    </w:p>
    <w:p w14:paraId="36391593" w14:textId="287C962E"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przygotowywanie regulaminu konkursu CT8 EFS RPO WŁ</w:t>
      </w:r>
      <w:r w:rsidR="00594DF8">
        <w:rPr>
          <w:rFonts w:ascii="Arial" w:hAnsi="Arial" w:cs="Arial"/>
          <w:sz w:val="20"/>
          <w:szCs w:val="20"/>
        </w:rPr>
        <w:t xml:space="preserve"> </w:t>
      </w:r>
      <w:r w:rsidRPr="00C905DE">
        <w:rPr>
          <w:rFonts w:ascii="Arial" w:hAnsi="Arial" w:cs="Arial"/>
          <w:sz w:val="20"/>
          <w:szCs w:val="20"/>
        </w:rPr>
        <w:t>2014-2020 w zakresie programów profilaktycznych i rehabilitacyjnych;</w:t>
      </w:r>
    </w:p>
    <w:p w14:paraId="46FD6B50" w14:textId="54208463"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lastRenderedPageBreak/>
        <w:t xml:space="preserve">realizacja procesu naboru, oceny </w:t>
      </w:r>
      <w:r w:rsidR="009F5666">
        <w:rPr>
          <w:rFonts w:ascii="Arial" w:hAnsi="Arial" w:cs="Arial"/>
          <w:sz w:val="20"/>
          <w:szCs w:val="20"/>
        </w:rPr>
        <w:t xml:space="preserve">formalno-merytorycznej </w:t>
      </w:r>
      <w:r>
        <w:rPr>
          <w:rFonts w:ascii="Arial" w:hAnsi="Arial" w:cs="Arial"/>
          <w:sz w:val="20"/>
          <w:szCs w:val="20"/>
        </w:rPr>
        <w:t>oraz procesu negocjacji</w:t>
      </w:r>
      <w:r w:rsidRPr="00C905DE">
        <w:rPr>
          <w:rFonts w:ascii="Arial" w:hAnsi="Arial" w:cs="Arial"/>
          <w:sz w:val="20"/>
          <w:szCs w:val="20"/>
        </w:rPr>
        <w:t xml:space="preserve"> wniosków </w:t>
      </w:r>
      <w:r w:rsidR="00594DF8">
        <w:rPr>
          <w:rFonts w:ascii="Arial" w:hAnsi="Arial" w:cs="Arial"/>
          <w:sz w:val="20"/>
          <w:szCs w:val="20"/>
        </w:rPr>
        <w:br/>
      </w:r>
      <w:r>
        <w:rPr>
          <w:rFonts w:ascii="Arial" w:hAnsi="Arial" w:cs="Arial"/>
          <w:sz w:val="20"/>
          <w:szCs w:val="20"/>
        </w:rPr>
        <w:t>o dofinansowanie</w:t>
      </w:r>
      <w:r w:rsidRPr="00C905DE">
        <w:rPr>
          <w:rFonts w:ascii="Arial" w:hAnsi="Arial" w:cs="Arial"/>
          <w:sz w:val="20"/>
          <w:szCs w:val="20"/>
        </w:rPr>
        <w:t xml:space="preserve"> CT8 EFS RPO WŁ 2014-2020 w zakresie programów profilaktycznych </w:t>
      </w:r>
      <w:r w:rsidR="00594DF8">
        <w:rPr>
          <w:rFonts w:ascii="Arial" w:hAnsi="Arial" w:cs="Arial"/>
          <w:sz w:val="20"/>
          <w:szCs w:val="20"/>
        </w:rPr>
        <w:br/>
      </w:r>
      <w:r w:rsidRPr="00C905DE">
        <w:rPr>
          <w:rFonts w:ascii="Arial" w:hAnsi="Arial" w:cs="Arial"/>
          <w:sz w:val="20"/>
          <w:szCs w:val="20"/>
        </w:rPr>
        <w:t>i rehabilitacyjnych;</w:t>
      </w:r>
    </w:p>
    <w:p w14:paraId="030ABDC6"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sporządzanie list ocenionych projektów w ramach CT8 EFS RPO WŁ 2014-2020 w zakresie programów profilaktycznych i rehabilitacyjnych;</w:t>
      </w:r>
    </w:p>
    <w:p w14:paraId="4E1F0303"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 xml:space="preserve">obsługa procedury odwoławczej CT8 EFS RPO WŁ 2014-2020 </w:t>
      </w:r>
      <w:r w:rsidRPr="00C905DE">
        <w:rPr>
          <w:rFonts w:ascii="Arial" w:hAnsi="Arial" w:cs="Arial"/>
          <w:sz w:val="20"/>
          <w:szCs w:val="20"/>
        </w:rPr>
        <w:br/>
        <w:t>w zakresie programów profilaktycznych i rehabilitacyjnych;</w:t>
      </w:r>
    </w:p>
    <w:p w14:paraId="16C358C5"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 xml:space="preserve">przygotowywanie umów o dofinansowanie projektów CT8 EFS RPO WŁ 2014-2020 </w:t>
      </w:r>
      <w:r w:rsidRPr="00C905DE">
        <w:rPr>
          <w:rFonts w:ascii="Arial" w:hAnsi="Arial" w:cs="Arial"/>
          <w:sz w:val="20"/>
          <w:szCs w:val="20"/>
        </w:rPr>
        <w:br/>
        <w:t>w zakresie programów profilaktycznych i rehabilitacyjnych;</w:t>
      </w:r>
    </w:p>
    <w:p w14:paraId="5F313D67"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 xml:space="preserve">przygotowywanie aneksów do umów o dofinansowanie projektów (celem wprowadzenia zmian w umowie) CT8 EFS RPO WŁ 2014-2020 w zakresie programów profilaktycznych </w:t>
      </w:r>
      <w:r w:rsidRPr="00C905DE">
        <w:rPr>
          <w:rFonts w:ascii="Arial" w:hAnsi="Arial" w:cs="Arial"/>
          <w:sz w:val="20"/>
          <w:szCs w:val="20"/>
        </w:rPr>
        <w:br/>
        <w:t>i rehabilitacyjnych;</w:t>
      </w:r>
    </w:p>
    <w:p w14:paraId="7F0D8F53" w14:textId="77777777" w:rsidR="00D50A40" w:rsidRPr="00C905DE"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akceptacja zmian w projekcie (zgodnie z umową) CT8 EFS RPO WŁ 2014-2020 w zakresie programów profilaktycznych i rehabilitacyjnych;</w:t>
      </w:r>
    </w:p>
    <w:p w14:paraId="46406D78" w14:textId="77777777" w:rsidR="00D50A40" w:rsidRDefault="00D50A40" w:rsidP="009933AB">
      <w:pPr>
        <w:pStyle w:val="Akapitzlist"/>
        <w:numPr>
          <w:ilvl w:val="0"/>
          <w:numId w:val="38"/>
        </w:numPr>
        <w:spacing w:after="0"/>
        <w:jc w:val="both"/>
        <w:rPr>
          <w:rFonts w:ascii="Arial" w:hAnsi="Arial" w:cs="Arial"/>
          <w:sz w:val="20"/>
          <w:szCs w:val="20"/>
        </w:rPr>
      </w:pPr>
      <w:r w:rsidRPr="00C905DE">
        <w:rPr>
          <w:rFonts w:ascii="Arial" w:hAnsi="Arial" w:cs="Arial"/>
          <w:sz w:val="20"/>
          <w:szCs w:val="20"/>
        </w:rPr>
        <w:t>weryfikacja formalno-rachunkowa i merytoryczna oraz zatwierdzanie wniosków o płatność składanych przez beneficjentów w CT8 EFS RPO WŁ 2014-2020 w zakresie programów profilaktycznych i rehabilitacyjnych, a także wniosków o płatność projektu pozakonkursowego dotyczącego podmiotowego systemu finansowania</w:t>
      </w:r>
    </w:p>
    <w:p w14:paraId="30B47A6C" w14:textId="77777777" w:rsidR="00D50A40" w:rsidRPr="00EA3016" w:rsidRDefault="00D50A40" w:rsidP="000E2BBA">
      <w:pPr>
        <w:numPr>
          <w:ilvl w:val="0"/>
          <w:numId w:val="38"/>
        </w:numPr>
        <w:spacing w:after="0" w:line="240" w:lineRule="auto"/>
        <w:jc w:val="both"/>
        <w:rPr>
          <w:rFonts w:ascii="Arial" w:hAnsi="Arial" w:cs="Arial"/>
          <w:sz w:val="20"/>
          <w:szCs w:val="20"/>
        </w:rPr>
      </w:pPr>
      <w:r w:rsidRPr="00EA3016">
        <w:rPr>
          <w:rFonts w:ascii="Arial" w:hAnsi="Arial" w:cs="Arial"/>
          <w:sz w:val="20"/>
          <w:szCs w:val="20"/>
        </w:rPr>
        <w:t xml:space="preserve">utrzymywanie bieżących kontaktów z beneficjentami CT8 EFS RPO WŁ </w:t>
      </w:r>
      <w:r w:rsidRPr="00EA3016">
        <w:rPr>
          <w:rFonts w:ascii="Arial" w:hAnsi="Arial" w:cs="Arial"/>
          <w:sz w:val="20"/>
          <w:szCs w:val="20"/>
        </w:rPr>
        <w:br/>
        <w:t xml:space="preserve">2014-2020 w zakresie programów profilaktycznych i rehabilitacyjnych; </w:t>
      </w:r>
    </w:p>
    <w:p w14:paraId="16C9554F" w14:textId="77777777" w:rsidR="00D50A40" w:rsidRPr="000E2BBA" w:rsidRDefault="00D50A40" w:rsidP="000E2BBA">
      <w:pPr>
        <w:numPr>
          <w:ilvl w:val="0"/>
          <w:numId w:val="38"/>
        </w:numPr>
        <w:spacing w:after="0" w:line="240" w:lineRule="auto"/>
        <w:jc w:val="both"/>
        <w:rPr>
          <w:rFonts w:ascii="Arial" w:hAnsi="Arial" w:cs="Arial"/>
          <w:sz w:val="20"/>
          <w:szCs w:val="20"/>
        </w:rPr>
      </w:pPr>
      <w:r w:rsidRPr="00EA3016">
        <w:rPr>
          <w:rFonts w:ascii="Arial" w:hAnsi="Arial" w:cs="Arial"/>
          <w:sz w:val="20"/>
          <w:szCs w:val="20"/>
        </w:rPr>
        <w:t>określanie potrzeb i zamawianie ekspertyz do oceny projektów CT8 EFS RPO WŁ 2014-2020 w zakresie programów profilaktycznych i rehabilitacyjnych;</w:t>
      </w:r>
    </w:p>
    <w:p w14:paraId="44DA6388" w14:textId="77777777" w:rsidR="00D50A40" w:rsidRDefault="00D50A40" w:rsidP="000D01D6">
      <w:pPr>
        <w:pStyle w:val="Akapitzlist"/>
        <w:numPr>
          <w:ilvl w:val="0"/>
          <w:numId w:val="38"/>
        </w:numPr>
        <w:spacing w:after="120"/>
        <w:jc w:val="both"/>
        <w:rPr>
          <w:rFonts w:ascii="Arial" w:hAnsi="Arial" w:cs="Arial"/>
          <w:sz w:val="20"/>
          <w:szCs w:val="20"/>
        </w:rPr>
      </w:pPr>
      <w:r w:rsidRPr="00C905DE">
        <w:rPr>
          <w:rFonts w:ascii="Arial" w:hAnsi="Arial" w:cs="Arial"/>
          <w:sz w:val="20"/>
          <w:szCs w:val="20"/>
        </w:rPr>
        <w:t>organizacja i obsługa prac Komisji Oceny Projektów CT8 EFS RPO WŁ 2014-2020 w zakresie programów profilaktycznych i rehabilitacyjnych</w:t>
      </w:r>
      <w:r>
        <w:rPr>
          <w:rFonts w:ascii="Arial" w:hAnsi="Arial" w:cs="Arial"/>
          <w:sz w:val="20"/>
          <w:szCs w:val="20"/>
        </w:rPr>
        <w:t>;</w:t>
      </w:r>
    </w:p>
    <w:p w14:paraId="09293C37" w14:textId="77777777" w:rsidR="00D50A40" w:rsidRDefault="00D50A40" w:rsidP="000E2BBA">
      <w:pPr>
        <w:pStyle w:val="Akapitzlist"/>
        <w:numPr>
          <w:ilvl w:val="0"/>
          <w:numId w:val="38"/>
        </w:numPr>
        <w:spacing w:after="120"/>
        <w:jc w:val="both"/>
        <w:rPr>
          <w:rFonts w:ascii="Arial" w:hAnsi="Arial" w:cs="Arial"/>
          <w:sz w:val="20"/>
          <w:szCs w:val="20"/>
        </w:rPr>
      </w:pPr>
      <w:r w:rsidRPr="00EA3016">
        <w:rPr>
          <w:rFonts w:ascii="Arial" w:hAnsi="Arial" w:cs="Arial"/>
          <w:sz w:val="20"/>
          <w:szCs w:val="20"/>
        </w:rPr>
        <w:t>przygotowanie we współpracy z Departamentem Polityki Zdrowotnej regionalnych dokumentów programowych dotyczących obszaru zdrowia wymaganych dla realizacji wsparcia CT8 EFS RPO WŁ 2014-2020, w zakresie</w:t>
      </w:r>
      <w:r>
        <w:rPr>
          <w:rFonts w:ascii="Arial" w:hAnsi="Arial" w:cs="Arial"/>
          <w:sz w:val="20"/>
          <w:szCs w:val="20"/>
        </w:rPr>
        <w:t xml:space="preserve"> Priorytetu Inwestycyjnego 8vi.</w:t>
      </w:r>
    </w:p>
    <w:p w14:paraId="0DF7BB5D" w14:textId="77777777" w:rsidR="00D50A40" w:rsidRPr="00183F6B" w:rsidRDefault="00D50A40" w:rsidP="005C7C8A">
      <w:pPr>
        <w:pStyle w:val="Akapitzlist"/>
        <w:numPr>
          <w:ilvl w:val="0"/>
          <w:numId w:val="38"/>
        </w:numPr>
        <w:spacing w:after="120"/>
        <w:jc w:val="both"/>
        <w:rPr>
          <w:rFonts w:ascii="Arial" w:hAnsi="Arial" w:cs="Arial"/>
          <w:sz w:val="20"/>
          <w:szCs w:val="20"/>
        </w:rPr>
      </w:pPr>
      <w:r w:rsidRPr="00EE1CCB">
        <w:rPr>
          <w:rFonts w:ascii="Arial" w:hAnsi="Arial" w:cs="Arial"/>
          <w:sz w:val="20"/>
          <w:szCs w:val="20"/>
        </w:rPr>
        <w:t>przekazywanie informacji o domniemaniu wystąpienia nieprawidłowości do właściwych Wydziałów Departamentu EFS;</w:t>
      </w:r>
    </w:p>
    <w:p w14:paraId="7A353E56" w14:textId="77777777" w:rsidR="005C6C2A" w:rsidRDefault="005C6C2A" w:rsidP="005C6C2A">
      <w:pPr>
        <w:pStyle w:val="Akapitzlist"/>
        <w:numPr>
          <w:ilvl w:val="0"/>
          <w:numId w:val="38"/>
        </w:numPr>
        <w:spacing w:after="120"/>
        <w:jc w:val="both"/>
        <w:rPr>
          <w:rFonts w:ascii="Arial" w:hAnsi="Arial" w:cs="Arial"/>
          <w:sz w:val="20"/>
          <w:szCs w:val="20"/>
        </w:rPr>
      </w:pPr>
      <w:r w:rsidRPr="00F93DEF">
        <w:rPr>
          <w:rFonts w:ascii="Arial" w:hAnsi="Arial" w:cs="Arial"/>
          <w:sz w:val="20"/>
          <w:szCs w:val="20"/>
        </w:rPr>
        <w:t>wprowadzanie danych do rejestru obciążeń w projekcie</w:t>
      </w:r>
      <w:r>
        <w:rPr>
          <w:rFonts w:ascii="Arial" w:hAnsi="Arial" w:cs="Arial"/>
          <w:sz w:val="20"/>
          <w:szCs w:val="20"/>
        </w:rPr>
        <w:t>;</w:t>
      </w:r>
    </w:p>
    <w:p w14:paraId="6DC6AF05" w14:textId="6B35947E" w:rsidR="005C6C2A" w:rsidRDefault="005C6C2A" w:rsidP="005C7C8A">
      <w:pPr>
        <w:pStyle w:val="Akapitzlist"/>
        <w:numPr>
          <w:ilvl w:val="0"/>
          <w:numId w:val="38"/>
        </w:numPr>
        <w:spacing w:after="120"/>
        <w:jc w:val="both"/>
        <w:rPr>
          <w:rFonts w:ascii="Arial" w:hAnsi="Arial" w:cs="Arial"/>
          <w:sz w:val="20"/>
          <w:szCs w:val="20"/>
        </w:rPr>
      </w:pPr>
      <w:r>
        <w:rPr>
          <w:rFonts w:ascii="Arial" w:hAnsi="Arial" w:cs="Arial"/>
          <w:sz w:val="20"/>
          <w:szCs w:val="20"/>
        </w:rPr>
        <w:t>pro</w:t>
      </w:r>
      <w:r w:rsidRPr="00A422CB">
        <w:rPr>
          <w:rFonts w:ascii="Arial" w:hAnsi="Arial" w:cs="Arial"/>
          <w:sz w:val="20"/>
          <w:szCs w:val="20"/>
        </w:rPr>
        <w:t>cedura odwoławcza od oceny strategicznej ZIT</w:t>
      </w:r>
      <w:r>
        <w:rPr>
          <w:rFonts w:ascii="Arial" w:hAnsi="Arial" w:cs="Arial"/>
          <w:sz w:val="20"/>
          <w:szCs w:val="20"/>
        </w:rPr>
        <w:t xml:space="preserve"> – Poddziałanie IX.2.2</w:t>
      </w:r>
    </w:p>
    <w:p w14:paraId="293E1D69" w14:textId="77777777" w:rsidR="00594DF8" w:rsidRDefault="00594DF8" w:rsidP="00C37DFE">
      <w:pPr>
        <w:spacing w:after="120"/>
        <w:contextualSpacing/>
        <w:jc w:val="both"/>
        <w:rPr>
          <w:rFonts w:ascii="Arial" w:hAnsi="Arial" w:cs="Arial"/>
          <w:sz w:val="20"/>
          <w:szCs w:val="20"/>
        </w:rPr>
      </w:pPr>
    </w:p>
    <w:p w14:paraId="47CF19CC" w14:textId="6AA6BAAE" w:rsidR="00D50A40" w:rsidRPr="00EF6D3A" w:rsidRDefault="00D50A40" w:rsidP="00C37DFE">
      <w:pPr>
        <w:spacing w:after="120"/>
        <w:contextualSpacing/>
        <w:jc w:val="both"/>
        <w:rPr>
          <w:rFonts w:ascii="Arial" w:hAnsi="Arial" w:cs="Arial"/>
          <w:sz w:val="20"/>
          <w:szCs w:val="20"/>
        </w:rPr>
      </w:pPr>
      <w:r w:rsidRPr="00EF6D3A">
        <w:rPr>
          <w:rFonts w:ascii="Arial" w:hAnsi="Arial" w:cs="Arial"/>
          <w:sz w:val="20"/>
          <w:szCs w:val="20"/>
        </w:rPr>
        <w:t>Wydział Rozwoju Kadr w Regionie, „EFSV"</w:t>
      </w:r>
      <w:r>
        <w:rPr>
          <w:rFonts w:ascii="Arial" w:hAnsi="Arial" w:cs="Arial"/>
          <w:sz w:val="20"/>
          <w:szCs w:val="20"/>
        </w:rPr>
        <w:t xml:space="preserve"> (24 etaty)</w:t>
      </w:r>
    </w:p>
    <w:p w14:paraId="6F1D9148"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przygotowywanie dokumentów niezbędnych dla przeprowadzenia procesu naboru wniosków </w:t>
      </w:r>
      <w:r>
        <w:rPr>
          <w:rFonts w:ascii="Arial" w:hAnsi="Arial" w:cs="Arial"/>
          <w:sz w:val="20"/>
          <w:szCs w:val="20"/>
        </w:rPr>
        <w:br/>
      </w:r>
      <w:r w:rsidRPr="00EF6D3A">
        <w:rPr>
          <w:rFonts w:ascii="Arial" w:hAnsi="Arial" w:cs="Arial"/>
          <w:sz w:val="20"/>
          <w:szCs w:val="20"/>
        </w:rPr>
        <w:t>o dofin</w:t>
      </w:r>
      <w:r>
        <w:rPr>
          <w:rFonts w:ascii="Arial" w:hAnsi="Arial" w:cs="Arial"/>
          <w:sz w:val="20"/>
          <w:szCs w:val="20"/>
        </w:rPr>
        <w:t xml:space="preserve">ansowanie </w:t>
      </w:r>
      <w:r w:rsidRPr="00EF6D3A">
        <w:rPr>
          <w:rFonts w:ascii="Arial" w:hAnsi="Arial" w:cs="Arial"/>
          <w:sz w:val="20"/>
          <w:szCs w:val="20"/>
        </w:rPr>
        <w:t>Celu Tematycznego 8 (CT8 - PI 8iv, PI 8v) EFS RPO WŁ 2014-2020;</w:t>
      </w:r>
    </w:p>
    <w:p w14:paraId="5C5B5FC1" w14:textId="50A8F0DA" w:rsidR="00D50A40" w:rsidRPr="00EF6D3A" w:rsidRDefault="00D50A40" w:rsidP="00C37DFE">
      <w:pPr>
        <w:pStyle w:val="Akapitzlist"/>
        <w:numPr>
          <w:ilvl w:val="0"/>
          <w:numId w:val="39"/>
        </w:numPr>
        <w:spacing w:after="120"/>
        <w:jc w:val="both"/>
        <w:rPr>
          <w:rFonts w:ascii="Arial" w:hAnsi="Arial" w:cs="Arial"/>
          <w:sz w:val="20"/>
          <w:szCs w:val="20"/>
        </w:rPr>
      </w:pPr>
      <w:r>
        <w:rPr>
          <w:rFonts w:ascii="Arial" w:hAnsi="Arial" w:cs="Arial"/>
          <w:sz w:val="20"/>
          <w:szCs w:val="20"/>
        </w:rPr>
        <w:t>współpraca z ekspertami z regionalnej bazy ekspertów</w:t>
      </w:r>
      <w:r w:rsidDel="00633540">
        <w:rPr>
          <w:rFonts w:ascii="Arial" w:hAnsi="Arial" w:cs="Arial"/>
          <w:sz w:val="20"/>
          <w:szCs w:val="20"/>
        </w:rPr>
        <w:t xml:space="preserve"> </w:t>
      </w:r>
      <w:r w:rsidRPr="00EF6D3A">
        <w:rPr>
          <w:rFonts w:ascii="Arial" w:hAnsi="Arial" w:cs="Arial"/>
          <w:sz w:val="20"/>
          <w:szCs w:val="20"/>
        </w:rPr>
        <w:t xml:space="preserve">oraz obsługa techniczna związana </w:t>
      </w:r>
      <w:r>
        <w:rPr>
          <w:rFonts w:ascii="Arial" w:hAnsi="Arial" w:cs="Arial"/>
          <w:sz w:val="20"/>
          <w:szCs w:val="20"/>
        </w:rPr>
        <w:br/>
      </w:r>
      <w:r w:rsidRPr="00EF6D3A">
        <w:rPr>
          <w:rFonts w:ascii="Arial" w:hAnsi="Arial" w:cs="Arial"/>
          <w:sz w:val="20"/>
          <w:szCs w:val="20"/>
        </w:rPr>
        <w:t>z ich udziałem w</w:t>
      </w:r>
      <w:r>
        <w:rPr>
          <w:rFonts w:ascii="Arial" w:hAnsi="Arial" w:cs="Arial"/>
          <w:sz w:val="20"/>
          <w:szCs w:val="20"/>
        </w:rPr>
        <w:t> </w:t>
      </w:r>
      <w:r w:rsidRPr="00EF6D3A">
        <w:rPr>
          <w:rFonts w:ascii="Arial" w:hAnsi="Arial" w:cs="Arial"/>
          <w:sz w:val="20"/>
          <w:szCs w:val="20"/>
        </w:rPr>
        <w:t>pr</w:t>
      </w:r>
      <w:r>
        <w:rPr>
          <w:rFonts w:ascii="Arial" w:hAnsi="Arial" w:cs="Arial"/>
          <w:sz w:val="20"/>
          <w:szCs w:val="20"/>
        </w:rPr>
        <w:t xml:space="preserve">acach KOP </w:t>
      </w:r>
      <w:r w:rsidRPr="00EF6D3A">
        <w:rPr>
          <w:rFonts w:ascii="Arial" w:hAnsi="Arial" w:cs="Arial"/>
          <w:sz w:val="20"/>
          <w:szCs w:val="20"/>
        </w:rPr>
        <w:t>CT8</w:t>
      </w:r>
      <w:r w:rsidR="009E397B">
        <w:rPr>
          <w:rFonts w:ascii="Arial" w:hAnsi="Arial" w:cs="Arial"/>
          <w:sz w:val="20"/>
          <w:szCs w:val="20"/>
        </w:rPr>
        <w:t xml:space="preserve">  -PI 8iv, PI 8v</w:t>
      </w:r>
      <w:r w:rsidR="009E397B" w:rsidRPr="00EF6D3A">
        <w:rPr>
          <w:rFonts w:ascii="Arial" w:hAnsi="Arial" w:cs="Arial"/>
          <w:sz w:val="20"/>
          <w:szCs w:val="20"/>
        </w:rPr>
        <w:t xml:space="preserve">  </w:t>
      </w:r>
      <w:r w:rsidRPr="00EF6D3A">
        <w:rPr>
          <w:rFonts w:ascii="Arial" w:hAnsi="Arial" w:cs="Arial"/>
          <w:sz w:val="20"/>
          <w:szCs w:val="20"/>
        </w:rPr>
        <w:t xml:space="preserve"> EFS RPO WŁ 2014-2020;</w:t>
      </w:r>
    </w:p>
    <w:p w14:paraId="38755ED5"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przygotow</w:t>
      </w:r>
      <w:r>
        <w:rPr>
          <w:rFonts w:ascii="Arial" w:hAnsi="Arial" w:cs="Arial"/>
          <w:sz w:val="20"/>
          <w:szCs w:val="20"/>
        </w:rPr>
        <w:t xml:space="preserve">ywanie </w:t>
      </w:r>
      <w:r w:rsidRPr="00EF6D3A">
        <w:rPr>
          <w:rFonts w:ascii="Arial" w:hAnsi="Arial" w:cs="Arial"/>
          <w:sz w:val="20"/>
          <w:szCs w:val="20"/>
        </w:rPr>
        <w:t>regulaminu</w:t>
      </w:r>
      <w:r>
        <w:rPr>
          <w:rFonts w:ascii="Arial" w:hAnsi="Arial" w:cs="Arial"/>
          <w:sz w:val="20"/>
          <w:szCs w:val="20"/>
        </w:rPr>
        <w:t xml:space="preserve"> konkursu </w:t>
      </w:r>
      <w:r w:rsidRPr="00EF6D3A">
        <w:rPr>
          <w:rFonts w:ascii="Arial" w:hAnsi="Arial" w:cs="Arial"/>
          <w:sz w:val="20"/>
          <w:szCs w:val="20"/>
        </w:rPr>
        <w:t>CT8</w:t>
      </w:r>
      <w:r>
        <w:rPr>
          <w:rFonts w:ascii="Arial" w:hAnsi="Arial" w:cs="Arial"/>
          <w:sz w:val="20"/>
          <w:szCs w:val="20"/>
        </w:rPr>
        <w:t xml:space="preserve"> </w:t>
      </w:r>
      <w:r w:rsidRPr="00EF6D3A">
        <w:rPr>
          <w:rFonts w:ascii="Arial" w:hAnsi="Arial" w:cs="Arial"/>
          <w:sz w:val="20"/>
          <w:szCs w:val="20"/>
        </w:rPr>
        <w:t>- PI 8iv, PI 8v EFS RPO WŁ 2014-2020;</w:t>
      </w:r>
    </w:p>
    <w:p w14:paraId="09C3E48E" w14:textId="4020ACC5" w:rsidR="00D50A40" w:rsidRPr="00BA05F7" w:rsidRDefault="00D50A40" w:rsidP="00BA05F7">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realizacja procesu naboru, oceny </w:t>
      </w:r>
      <w:r w:rsidR="0009767A">
        <w:rPr>
          <w:rFonts w:ascii="Arial" w:hAnsi="Arial" w:cs="Arial"/>
          <w:sz w:val="20"/>
          <w:szCs w:val="20"/>
        </w:rPr>
        <w:t xml:space="preserve">formalno-merytorycznej </w:t>
      </w:r>
      <w:r>
        <w:rPr>
          <w:rFonts w:ascii="Arial" w:hAnsi="Arial" w:cs="Arial"/>
          <w:sz w:val="20"/>
          <w:szCs w:val="20"/>
        </w:rPr>
        <w:t>oraz procesu negocjacji</w:t>
      </w:r>
      <w:r w:rsidRPr="00EF6D3A" w:rsidDel="00633540">
        <w:rPr>
          <w:rFonts w:ascii="Arial" w:hAnsi="Arial" w:cs="Arial"/>
          <w:sz w:val="20"/>
          <w:szCs w:val="20"/>
        </w:rPr>
        <w:t xml:space="preserve"> </w:t>
      </w:r>
      <w:r w:rsidRPr="00EF6D3A">
        <w:rPr>
          <w:rFonts w:ascii="Arial" w:hAnsi="Arial" w:cs="Arial"/>
          <w:sz w:val="20"/>
          <w:szCs w:val="20"/>
        </w:rPr>
        <w:t xml:space="preserve"> wniosków</w:t>
      </w:r>
      <w:r>
        <w:rPr>
          <w:rFonts w:ascii="Arial" w:hAnsi="Arial" w:cs="Arial"/>
          <w:sz w:val="20"/>
          <w:szCs w:val="20"/>
        </w:rPr>
        <w:t xml:space="preserve"> </w:t>
      </w:r>
      <w:r w:rsidR="00594DF8">
        <w:rPr>
          <w:rFonts w:ascii="Arial" w:hAnsi="Arial" w:cs="Arial"/>
          <w:sz w:val="20"/>
          <w:szCs w:val="20"/>
        </w:rPr>
        <w:br/>
      </w:r>
      <w:r>
        <w:rPr>
          <w:rFonts w:ascii="Arial" w:hAnsi="Arial" w:cs="Arial"/>
          <w:sz w:val="20"/>
          <w:szCs w:val="20"/>
        </w:rPr>
        <w:t xml:space="preserve">o </w:t>
      </w:r>
      <w:r w:rsidRPr="00BA05F7">
        <w:rPr>
          <w:rFonts w:ascii="Arial" w:hAnsi="Arial" w:cs="Arial"/>
          <w:sz w:val="20"/>
          <w:szCs w:val="20"/>
        </w:rPr>
        <w:t>dofinansowanie CT8 - PI 8iv, PI 8v EFS RPO WŁ 2014-2020;</w:t>
      </w:r>
    </w:p>
    <w:p w14:paraId="3B23C087"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sporządzanie list ocenionych projektów w ramach CT8 - PI 8iv, PI 8v EFS RPO WŁ </w:t>
      </w:r>
      <w:r>
        <w:rPr>
          <w:rFonts w:ascii="Arial" w:hAnsi="Arial" w:cs="Arial"/>
          <w:sz w:val="20"/>
          <w:szCs w:val="20"/>
        </w:rPr>
        <w:br/>
      </w:r>
      <w:r w:rsidRPr="00EF6D3A">
        <w:rPr>
          <w:rFonts w:ascii="Arial" w:hAnsi="Arial" w:cs="Arial"/>
          <w:sz w:val="20"/>
          <w:szCs w:val="20"/>
        </w:rPr>
        <w:t>2014- 2020;</w:t>
      </w:r>
    </w:p>
    <w:p w14:paraId="659DC392"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obsługa procedury odwoławczej CT8 - PI 8iv, PI 8v EFS RPO WŁ 2014-2020;</w:t>
      </w:r>
    </w:p>
    <w:p w14:paraId="7064B1A5"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obsługa podmiotowego systemu finansowania w ramach CT8 - PI 8v EFS RPO WŁ </w:t>
      </w:r>
      <w:r>
        <w:rPr>
          <w:rFonts w:ascii="Arial" w:hAnsi="Arial" w:cs="Arial"/>
          <w:sz w:val="20"/>
          <w:szCs w:val="20"/>
        </w:rPr>
        <w:br/>
      </w:r>
      <w:r w:rsidRPr="00EF6D3A">
        <w:rPr>
          <w:rFonts w:ascii="Arial" w:hAnsi="Arial" w:cs="Arial"/>
          <w:sz w:val="20"/>
          <w:szCs w:val="20"/>
        </w:rPr>
        <w:t>2014-2020;</w:t>
      </w:r>
    </w:p>
    <w:p w14:paraId="61FFFF93"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przygotowywanie umów o dofinansowanie </w:t>
      </w:r>
      <w:r>
        <w:rPr>
          <w:rFonts w:ascii="Arial" w:hAnsi="Arial" w:cs="Arial"/>
          <w:sz w:val="20"/>
          <w:szCs w:val="20"/>
        </w:rPr>
        <w:t xml:space="preserve">projektów </w:t>
      </w:r>
      <w:r w:rsidRPr="00EF6D3A">
        <w:rPr>
          <w:rFonts w:ascii="Arial" w:hAnsi="Arial" w:cs="Arial"/>
          <w:sz w:val="20"/>
          <w:szCs w:val="20"/>
        </w:rPr>
        <w:t xml:space="preserve">CT8 - PI 8iv, PI 8v EFS RPO WŁ </w:t>
      </w:r>
      <w:r>
        <w:rPr>
          <w:rFonts w:ascii="Arial" w:hAnsi="Arial" w:cs="Arial"/>
          <w:sz w:val="20"/>
          <w:szCs w:val="20"/>
        </w:rPr>
        <w:br/>
      </w:r>
      <w:r w:rsidRPr="00EF6D3A">
        <w:rPr>
          <w:rFonts w:ascii="Arial" w:hAnsi="Arial" w:cs="Arial"/>
          <w:sz w:val="20"/>
          <w:szCs w:val="20"/>
        </w:rPr>
        <w:t>2014-2020;</w:t>
      </w:r>
    </w:p>
    <w:p w14:paraId="34FC9553"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przygotowywanie aneksów do umów o dofinansowanie projektów (celem wprowadzenia zmian </w:t>
      </w:r>
      <w:r>
        <w:rPr>
          <w:rFonts w:ascii="Arial" w:hAnsi="Arial" w:cs="Arial"/>
          <w:sz w:val="20"/>
          <w:szCs w:val="20"/>
        </w:rPr>
        <w:t xml:space="preserve">w umowie) </w:t>
      </w:r>
      <w:r w:rsidRPr="00EF6D3A">
        <w:rPr>
          <w:rFonts w:ascii="Arial" w:hAnsi="Arial" w:cs="Arial"/>
          <w:sz w:val="20"/>
          <w:szCs w:val="20"/>
        </w:rPr>
        <w:t>CT8 - PI 8iv, PI 8v EFS RPO WŁ 2014-2020;</w:t>
      </w:r>
    </w:p>
    <w:p w14:paraId="58F972B5" w14:textId="77777777" w:rsidR="00D50A40" w:rsidRPr="00EF6D3A"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akceptacja zmian w projektach (zgodnie</w:t>
      </w:r>
      <w:r>
        <w:rPr>
          <w:rFonts w:ascii="Arial" w:hAnsi="Arial" w:cs="Arial"/>
          <w:sz w:val="20"/>
          <w:szCs w:val="20"/>
        </w:rPr>
        <w:t xml:space="preserve"> z umową) </w:t>
      </w:r>
      <w:r w:rsidRPr="00EF6D3A">
        <w:rPr>
          <w:rFonts w:ascii="Arial" w:hAnsi="Arial" w:cs="Arial"/>
          <w:sz w:val="20"/>
          <w:szCs w:val="20"/>
        </w:rPr>
        <w:t xml:space="preserve">CT8 -PI 8iv, PI 8v EFS RPO WŁ </w:t>
      </w:r>
      <w:r>
        <w:rPr>
          <w:rFonts w:ascii="Arial" w:hAnsi="Arial" w:cs="Arial"/>
          <w:sz w:val="20"/>
          <w:szCs w:val="20"/>
        </w:rPr>
        <w:br/>
      </w:r>
      <w:r w:rsidRPr="00EF6D3A">
        <w:rPr>
          <w:rFonts w:ascii="Arial" w:hAnsi="Arial" w:cs="Arial"/>
          <w:sz w:val="20"/>
          <w:szCs w:val="20"/>
        </w:rPr>
        <w:t>2014-2020;</w:t>
      </w:r>
    </w:p>
    <w:p w14:paraId="74B2769F" w14:textId="77777777" w:rsidR="00D50A40" w:rsidRDefault="00D50A40" w:rsidP="00BA05F7">
      <w:pPr>
        <w:pStyle w:val="Akapitzlist"/>
        <w:numPr>
          <w:ilvl w:val="0"/>
          <w:numId w:val="39"/>
        </w:numPr>
        <w:spacing w:after="120"/>
        <w:jc w:val="both"/>
        <w:rPr>
          <w:rFonts w:ascii="Arial" w:hAnsi="Arial" w:cs="Arial"/>
          <w:sz w:val="20"/>
          <w:szCs w:val="20"/>
        </w:rPr>
      </w:pPr>
      <w:r w:rsidRPr="00EF6D3A">
        <w:rPr>
          <w:rFonts w:ascii="Arial" w:hAnsi="Arial" w:cs="Arial"/>
          <w:sz w:val="20"/>
          <w:szCs w:val="20"/>
        </w:rPr>
        <w:lastRenderedPageBreak/>
        <w:t>weryfikacja formalno-rachunkowa i merytoryczna oraz zatwierdzanie wniosków</w:t>
      </w:r>
      <w:r>
        <w:rPr>
          <w:rFonts w:ascii="Arial" w:hAnsi="Arial" w:cs="Arial"/>
          <w:sz w:val="20"/>
          <w:szCs w:val="20"/>
        </w:rPr>
        <w:t xml:space="preserve"> o </w:t>
      </w:r>
      <w:r w:rsidRPr="00BA05F7">
        <w:rPr>
          <w:rFonts w:ascii="Arial" w:hAnsi="Arial" w:cs="Arial"/>
          <w:sz w:val="20"/>
          <w:szCs w:val="20"/>
        </w:rPr>
        <w:t>płatność składanych przez beneficjentów CT8 - PI 8iv, PI 8v EFS RPO WŁ 2014-2020;</w:t>
      </w:r>
    </w:p>
    <w:p w14:paraId="3FABF512" w14:textId="2E8DE829" w:rsidR="00C01290" w:rsidRPr="00A25AE3" w:rsidRDefault="00C01290">
      <w:pPr>
        <w:pStyle w:val="Akapitzlist"/>
        <w:numPr>
          <w:ilvl w:val="0"/>
          <w:numId w:val="39"/>
        </w:numPr>
        <w:spacing w:after="120"/>
        <w:jc w:val="both"/>
        <w:rPr>
          <w:rFonts w:ascii="Arial" w:hAnsi="Arial" w:cs="Arial"/>
          <w:sz w:val="20"/>
          <w:szCs w:val="20"/>
        </w:rPr>
      </w:pPr>
      <w:r w:rsidRPr="00F93DEF">
        <w:rPr>
          <w:rFonts w:ascii="Arial" w:hAnsi="Arial" w:cs="Arial"/>
          <w:sz w:val="20"/>
          <w:szCs w:val="20"/>
        </w:rPr>
        <w:t>wprowadzanie danych do rejestru obciążeń w projekcie;</w:t>
      </w:r>
    </w:p>
    <w:p w14:paraId="7D7DAF0A" w14:textId="77777777" w:rsidR="00D50A40" w:rsidRDefault="00D50A40" w:rsidP="00625B21">
      <w:pPr>
        <w:pStyle w:val="Akapitzlist"/>
        <w:numPr>
          <w:ilvl w:val="0"/>
          <w:numId w:val="39"/>
        </w:numPr>
        <w:spacing w:after="120"/>
        <w:jc w:val="both"/>
        <w:rPr>
          <w:rFonts w:ascii="Arial" w:hAnsi="Arial" w:cs="Arial"/>
          <w:sz w:val="20"/>
          <w:szCs w:val="20"/>
        </w:rPr>
      </w:pPr>
      <w:r w:rsidRPr="00EA3016">
        <w:rPr>
          <w:rFonts w:ascii="Arial" w:hAnsi="Arial" w:cs="Arial"/>
          <w:sz w:val="20"/>
          <w:szCs w:val="20"/>
        </w:rPr>
        <w:t xml:space="preserve">utrzymywanie bieżących kontaktów z beneficjentami  CT8 – PI 8iv, PI 8v EFS RPO WŁ 2014-2020; </w:t>
      </w:r>
    </w:p>
    <w:p w14:paraId="59B10772" w14:textId="77777777" w:rsidR="00D50A40" w:rsidRPr="00625B21" w:rsidRDefault="00D50A40" w:rsidP="00625B21">
      <w:pPr>
        <w:pStyle w:val="Akapitzlist"/>
        <w:numPr>
          <w:ilvl w:val="0"/>
          <w:numId w:val="39"/>
        </w:numPr>
        <w:spacing w:after="120"/>
        <w:jc w:val="both"/>
        <w:rPr>
          <w:rFonts w:ascii="Arial" w:hAnsi="Arial" w:cs="Arial"/>
          <w:sz w:val="20"/>
          <w:szCs w:val="20"/>
        </w:rPr>
      </w:pPr>
      <w:r w:rsidRPr="00625B21">
        <w:rPr>
          <w:rFonts w:ascii="Arial" w:hAnsi="Arial" w:cs="Arial"/>
          <w:sz w:val="20"/>
          <w:szCs w:val="20"/>
        </w:rPr>
        <w:t>określanie potrzeb i zamawianie ekspertyz do oceny projektów CT8 – PI 8iv, PI 8v EFS RPO WŁ 2014-2020</w:t>
      </w:r>
    </w:p>
    <w:p w14:paraId="77778125" w14:textId="77777777" w:rsidR="00D50A40" w:rsidRDefault="00D50A40" w:rsidP="00C37DFE">
      <w:pPr>
        <w:pStyle w:val="Akapitzlist"/>
        <w:numPr>
          <w:ilvl w:val="0"/>
          <w:numId w:val="39"/>
        </w:numPr>
        <w:spacing w:after="120"/>
        <w:jc w:val="both"/>
        <w:rPr>
          <w:rFonts w:ascii="Arial" w:hAnsi="Arial" w:cs="Arial"/>
          <w:sz w:val="20"/>
          <w:szCs w:val="20"/>
        </w:rPr>
      </w:pPr>
      <w:r w:rsidRPr="00EF6D3A">
        <w:rPr>
          <w:rFonts w:ascii="Arial" w:hAnsi="Arial" w:cs="Arial"/>
          <w:sz w:val="20"/>
          <w:szCs w:val="20"/>
        </w:rPr>
        <w:t xml:space="preserve">organizacja i obsługa prac Komisji Oceny Projektów CT8 PI 8iv, PI 8v EFS RPO WŁ </w:t>
      </w:r>
      <w:r>
        <w:rPr>
          <w:rFonts w:ascii="Arial" w:hAnsi="Arial" w:cs="Arial"/>
          <w:sz w:val="20"/>
          <w:szCs w:val="20"/>
        </w:rPr>
        <w:br/>
      </w:r>
      <w:r w:rsidRPr="00EF6D3A">
        <w:rPr>
          <w:rFonts w:ascii="Arial" w:hAnsi="Arial" w:cs="Arial"/>
          <w:sz w:val="20"/>
          <w:szCs w:val="20"/>
        </w:rPr>
        <w:t>2014-2020</w:t>
      </w:r>
      <w:r>
        <w:rPr>
          <w:rFonts w:ascii="Arial" w:hAnsi="Arial" w:cs="Arial"/>
          <w:sz w:val="20"/>
          <w:szCs w:val="20"/>
        </w:rPr>
        <w:t>.</w:t>
      </w:r>
    </w:p>
    <w:p w14:paraId="3EA25563" w14:textId="77777777" w:rsidR="00D50A40" w:rsidRPr="00EE1CCB" w:rsidRDefault="00D50A40" w:rsidP="005E0777">
      <w:pPr>
        <w:pStyle w:val="Akapitzlist"/>
        <w:numPr>
          <w:ilvl w:val="0"/>
          <w:numId w:val="39"/>
        </w:numPr>
        <w:spacing w:after="120"/>
        <w:jc w:val="both"/>
        <w:rPr>
          <w:rFonts w:ascii="Arial" w:hAnsi="Arial" w:cs="Arial"/>
          <w:sz w:val="20"/>
          <w:szCs w:val="20"/>
        </w:rPr>
      </w:pPr>
      <w:r w:rsidRPr="00EE1CCB">
        <w:rPr>
          <w:rFonts w:ascii="Arial" w:hAnsi="Arial" w:cs="Arial"/>
          <w:sz w:val="20"/>
          <w:szCs w:val="20"/>
        </w:rPr>
        <w:t>przekazywanie informacji o domniemaniu wystąpienia nieprawidłowości do właściwych Wydziałów Departamentu EFS;</w:t>
      </w:r>
    </w:p>
    <w:p w14:paraId="290DE1BE" w14:textId="77777777" w:rsidR="0064537E" w:rsidRDefault="0064537E" w:rsidP="0064537E">
      <w:pPr>
        <w:pStyle w:val="Akapitzlist"/>
        <w:numPr>
          <w:ilvl w:val="0"/>
          <w:numId w:val="39"/>
        </w:numPr>
        <w:spacing w:after="120"/>
        <w:jc w:val="both"/>
        <w:rPr>
          <w:rFonts w:ascii="Arial" w:hAnsi="Arial" w:cs="Arial"/>
          <w:sz w:val="20"/>
          <w:szCs w:val="20"/>
        </w:rPr>
      </w:pPr>
      <w:r>
        <w:rPr>
          <w:rFonts w:ascii="Arial" w:hAnsi="Arial" w:cs="Arial"/>
          <w:sz w:val="20"/>
          <w:szCs w:val="20"/>
        </w:rPr>
        <w:t>pr</w:t>
      </w:r>
      <w:r w:rsidRPr="00351753">
        <w:rPr>
          <w:rFonts w:ascii="Arial" w:hAnsi="Arial" w:cs="Arial"/>
          <w:sz w:val="20"/>
          <w:szCs w:val="20"/>
        </w:rPr>
        <w:t>ocedura odwoławcza od oceny strategicznej ZIT</w:t>
      </w:r>
      <w:r>
        <w:rPr>
          <w:rFonts w:ascii="Arial" w:hAnsi="Arial" w:cs="Arial"/>
          <w:sz w:val="20"/>
          <w:szCs w:val="20"/>
        </w:rPr>
        <w:t xml:space="preserve"> – Poddziałanie VIII.3.3.</w:t>
      </w:r>
    </w:p>
    <w:p w14:paraId="7EDAC03D" w14:textId="77777777" w:rsidR="0064537E" w:rsidRDefault="0064537E" w:rsidP="00A25AE3">
      <w:pPr>
        <w:pStyle w:val="Akapitzlist"/>
        <w:spacing w:after="120"/>
        <w:jc w:val="both"/>
        <w:rPr>
          <w:rFonts w:ascii="Arial" w:hAnsi="Arial" w:cs="Arial"/>
          <w:sz w:val="20"/>
          <w:szCs w:val="20"/>
        </w:rPr>
      </w:pPr>
    </w:p>
    <w:p w14:paraId="020AF945" w14:textId="77777777" w:rsidR="00D50A40" w:rsidRPr="006961D1" w:rsidRDefault="00D50A40" w:rsidP="00242B3E">
      <w:pPr>
        <w:spacing w:after="120"/>
        <w:contextualSpacing/>
        <w:jc w:val="both"/>
        <w:rPr>
          <w:rFonts w:ascii="Arial" w:hAnsi="Arial" w:cs="Arial"/>
          <w:sz w:val="20"/>
          <w:szCs w:val="20"/>
        </w:rPr>
      </w:pPr>
      <w:r w:rsidRPr="006961D1">
        <w:rPr>
          <w:rFonts w:ascii="Arial" w:hAnsi="Arial" w:cs="Arial"/>
          <w:sz w:val="20"/>
          <w:szCs w:val="20"/>
        </w:rPr>
        <w:t>Wydział Rozwoju Kształcenia i Kompetencji w Regionie, „EFSVI" (35 etat</w:t>
      </w:r>
      <w:r>
        <w:rPr>
          <w:rFonts w:ascii="Arial" w:hAnsi="Arial" w:cs="Arial"/>
          <w:sz w:val="20"/>
          <w:szCs w:val="20"/>
        </w:rPr>
        <w:t>ów</w:t>
      </w:r>
      <w:r w:rsidRPr="006961D1">
        <w:rPr>
          <w:rFonts w:ascii="Arial" w:hAnsi="Arial" w:cs="Arial"/>
          <w:sz w:val="20"/>
          <w:szCs w:val="20"/>
        </w:rPr>
        <w:t>)</w:t>
      </w:r>
    </w:p>
    <w:p w14:paraId="7A097EA4"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 xml:space="preserve">przygotowywanie dokumentów niezbędnych dla przeprowadzenia procesu naboru wniosków </w:t>
      </w:r>
      <w:r w:rsidRPr="006961D1">
        <w:rPr>
          <w:rFonts w:ascii="Arial" w:hAnsi="Arial" w:cs="Arial"/>
          <w:sz w:val="20"/>
          <w:szCs w:val="20"/>
        </w:rPr>
        <w:br/>
        <w:t>o dofinansowanie CT 10 EFS RPO WŁ 2014-2020;</w:t>
      </w:r>
    </w:p>
    <w:p w14:paraId="594C4AB9" w14:textId="77777777" w:rsidR="00D50A40" w:rsidRPr="006961D1" w:rsidRDefault="00D50A40">
      <w:pPr>
        <w:pStyle w:val="Akapitzlist"/>
        <w:numPr>
          <w:ilvl w:val="0"/>
          <w:numId w:val="40"/>
        </w:numPr>
        <w:spacing w:after="120"/>
        <w:jc w:val="both"/>
        <w:rPr>
          <w:rFonts w:ascii="Arial" w:hAnsi="Arial" w:cs="Arial"/>
          <w:sz w:val="20"/>
          <w:szCs w:val="20"/>
        </w:rPr>
      </w:pPr>
      <w:r>
        <w:rPr>
          <w:rFonts w:ascii="Arial" w:hAnsi="Arial" w:cs="Arial"/>
          <w:sz w:val="20"/>
          <w:szCs w:val="20"/>
        </w:rPr>
        <w:t xml:space="preserve">współpraca z ekspertami z regionalnej bazy ekspertów </w:t>
      </w:r>
      <w:r w:rsidRPr="006961D1">
        <w:rPr>
          <w:rFonts w:ascii="Arial" w:hAnsi="Arial" w:cs="Arial"/>
          <w:sz w:val="20"/>
          <w:szCs w:val="20"/>
        </w:rPr>
        <w:t xml:space="preserve">oraz obsługa techniczna związana </w:t>
      </w:r>
      <w:r>
        <w:rPr>
          <w:rFonts w:ascii="Arial" w:hAnsi="Arial" w:cs="Arial"/>
          <w:sz w:val="20"/>
          <w:szCs w:val="20"/>
        </w:rPr>
        <w:br/>
      </w:r>
      <w:r w:rsidRPr="006961D1">
        <w:rPr>
          <w:rFonts w:ascii="Arial" w:hAnsi="Arial" w:cs="Arial"/>
          <w:sz w:val="20"/>
          <w:szCs w:val="20"/>
        </w:rPr>
        <w:t>z ich udziałem w pracach KOP CT 10 EFS RPO WŁ 2014-2020;</w:t>
      </w:r>
    </w:p>
    <w:p w14:paraId="5EDB7066"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przygotowywanie regulaminu konkursu CT 10 EFS RPO WŁ 2014-2020;</w:t>
      </w:r>
    </w:p>
    <w:p w14:paraId="2373E70D" w14:textId="3E23824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 xml:space="preserve">realizacja procesu naboru, </w:t>
      </w:r>
      <w:r w:rsidR="000A6189">
        <w:rPr>
          <w:rFonts w:ascii="Arial" w:hAnsi="Arial" w:cs="Arial"/>
          <w:sz w:val="20"/>
          <w:szCs w:val="20"/>
        </w:rPr>
        <w:t xml:space="preserve">formalno-merytorycznej </w:t>
      </w:r>
      <w:r w:rsidRPr="006B2078">
        <w:rPr>
          <w:rFonts w:ascii="Arial" w:hAnsi="Arial" w:cs="Arial"/>
          <w:sz w:val="20"/>
          <w:szCs w:val="20"/>
        </w:rPr>
        <w:t>oraz procesu negocjacji</w:t>
      </w:r>
      <w:r w:rsidRPr="006961D1">
        <w:rPr>
          <w:rFonts w:ascii="Arial" w:hAnsi="Arial" w:cs="Arial"/>
          <w:sz w:val="20"/>
          <w:szCs w:val="20"/>
        </w:rPr>
        <w:t xml:space="preserve"> wniosków </w:t>
      </w:r>
      <w:r w:rsidR="00594DF8">
        <w:rPr>
          <w:rFonts w:ascii="Arial" w:hAnsi="Arial" w:cs="Arial"/>
          <w:sz w:val="20"/>
          <w:szCs w:val="20"/>
        </w:rPr>
        <w:br/>
      </w:r>
      <w:r w:rsidRPr="006961D1">
        <w:rPr>
          <w:rFonts w:ascii="Arial" w:hAnsi="Arial" w:cs="Arial"/>
          <w:sz w:val="20"/>
          <w:szCs w:val="20"/>
        </w:rPr>
        <w:t>o dofinansowanie CT 10 EFS RPO WŁ 2014-2020;</w:t>
      </w:r>
    </w:p>
    <w:p w14:paraId="3073AA13"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sporządzanie list ocenionych projektów w ramach CT 10 EFS RPO WŁ 2014- 2020;</w:t>
      </w:r>
    </w:p>
    <w:p w14:paraId="60507843"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obsługa procedury odwoławczej CT 10 EFS RPO WŁ 2014-2020;</w:t>
      </w:r>
    </w:p>
    <w:p w14:paraId="0A22889F"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przygotowywanie umów o dofinansowanie projektów CT 10 EFS RPO WŁ 2014-2020;</w:t>
      </w:r>
    </w:p>
    <w:p w14:paraId="69DFECEA"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przygotowywanie aneksów do umów o dofinansowanie projektów (celem wprowadzenia zmian w umowie) CT 10 EFS RPO WŁ 2014-2020;</w:t>
      </w:r>
    </w:p>
    <w:p w14:paraId="4E90ACD7" w14:textId="77777777" w:rsidR="00D50A40" w:rsidRPr="006961D1"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akceptacja zmian w projekcie (zgodnie z umową) CT 10 EFS RPO WŁ 2014-2020;</w:t>
      </w:r>
    </w:p>
    <w:p w14:paraId="1F439A29" w14:textId="436D584A" w:rsidR="00D50A40" w:rsidRDefault="00D50A40">
      <w:pPr>
        <w:pStyle w:val="Akapitzlist"/>
        <w:numPr>
          <w:ilvl w:val="0"/>
          <w:numId w:val="40"/>
        </w:numPr>
        <w:spacing w:after="120"/>
        <w:jc w:val="both"/>
        <w:rPr>
          <w:rFonts w:ascii="Arial" w:hAnsi="Arial" w:cs="Arial"/>
          <w:sz w:val="20"/>
          <w:szCs w:val="20"/>
        </w:rPr>
      </w:pPr>
      <w:r w:rsidRPr="006961D1">
        <w:rPr>
          <w:rFonts w:ascii="Arial" w:hAnsi="Arial" w:cs="Arial"/>
          <w:sz w:val="20"/>
          <w:szCs w:val="20"/>
        </w:rPr>
        <w:t xml:space="preserve">weryfikacja formalno-rachunkowa i merytoryczna wniosków o płatność składanych </w:t>
      </w:r>
      <w:r w:rsidR="00594DF8">
        <w:rPr>
          <w:rFonts w:ascii="Arial" w:hAnsi="Arial" w:cs="Arial"/>
          <w:sz w:val="20"/>
          <w:szCs w:val="20"/>
        </w:rPr>
        <w:br/>
      </w:r>
      <w:r w:rsidRPr="006961D1">
        <w:rPr>
          <w:rFonts w:ascii="Arial" w:hAnsi="Arial" w:cs="Arial"/>
          <w:sz w:val="20"/>
          <w:szCs w:val="20"/>
        </w:rPr>
        <w:t>przez beneficjentów CT 10 EFS RPO WŁ 2014-2020;</w:t>
      </w:r>
    </w:p>
    <w:p w14:paraId="7F7DD981" w14:textId="77777777" w:rsidR="00D50A40" w:rsidRPr="00EA3016" w:rsidRDefault="00D50A40">
      <w:pPr>
        <w:pStyle w:val="Akapitzlist"/>
        <w:numPr>
          <w:ilvl w:val="0"/>
          <w:numId w:val="40"/>
        </w:numPr>
        <w:spacing w:after="120"/>
        <w:jc w:val="both"/>
        <w:rPr>
          <w:rFonts w:ascii="Arial" w:hAnsi="Arial" w:cs="Arial"/>
          <w:sz w:val="20"/>
          <w:szCs w:val="20"/>
        </w:rPr>
      </w:pPr>
      <w:r w:rsidRPr="00EA3016">
        <w:rPr>
          <w:rFonts w:ascii="Arial" w:hAnsi="Arial" w:cs="Arial"/>
          <w:sz w:val="20"/>
          <w:szCs w:val="20"/>
        </w:rPr>
        <w:t>utrzymywanie bieżących kontaktów z beneficjentami CT 10 EFS RPO WŁ 2014-2020;</w:t>
      </w:r>
    </w:p>
    <w:p w14:paraId="1A0E1610" w14:textId="77777777" w:rsidR="00D50A40" w:rsidRPr="00625B21" w:rsidRDefault="00D50A40">
      <w:pPr>
        <w:pStyle w:val="Akapitzlist"/>
        <w:numPr>
          <w:ilvl w:val="0"/>
          <w:numId w:val="40"/>
        </w:numPr>
        <w:spacing w:after="120"/>
        <w:jc w:val="both"/>
        <w:rPr>
          <w:rFonts w:ascii="Arial" w:hAnsi="Arial" w:cs="Arial"/>
          <w:sz w:val="20"/>
          <w:szCs w:val="20"/>
        </w:rPr>
      </w:pPr>
      <w:r w:rsidRPr="00EA3016">
        <w:rPr>
          <w:rFonts w:ascii="Arial" w:hAnsi="Arial" w:cs="Arial"/>
          <w:sz w:val="20"/>
          <w:szCs w:val="20"/>
        </w:rPr>
        <w:t xml:space="preserve">określanie potrzeb i zamawianie ekspertyz do oceny projektów CT 10 EFS RPO WŁ </w:t>
      </w:r>
      <w:r>
        <w:rPr>
          <w:rFonts w:ascii="Arial" w:hAnsi="Arial" w:cs="Arial"/>
          <w:sz w:val="20"/>
          <w:szCs w:val="20"/>
        </w:rPr>
        <w:br/>
      </w:r>
      <w:r w:rsidRPr="00EA3016">
        <w:rPr>
          <w:rFonts w:ascii="Arial" w:hAnsi="Arial" w:cs="Arial"/>
          <w:sz w:val="20"/>
          <w:szCs w:val="20"/>
        </w:rPr>
        <w:t>2014-2020;</w:t>
      </w:r>
    </w:p>
    <w:p w14:paraId="29712261" w14:textId="77777777" w:rsidR="00D50A40" w:rsidRPr="00EE1CCB" w:rsidRDefault="00D50A40">
      <w:pPr>
        <w:pStyle w:val="Akapitzlist"/>
        <w:numPr>
          <w:ilvl w:val="0"/>
          <w:numId w:val="40"/>
        </w:numPr>
        <w:spacing w:after="120"/>
        <w:jc w:val="both"/>
        <w:rPr>
          <w:rFonts w:ascii="Arial" w:hAnsi="Arial" w:cs="Arial"/>
          <w:sz w:val="20"/>
          <w:szCs w:val="20"/>
        </w:rPr>
      </w:pPr>
      <w:r w:rsidRPr="00EE1CCB">
        <w:rPr>
          <w:rFonts w:ascii="Arial" w:hAnsi="Arial" w:cs="Arial"/>
          <w:sz w:val="20"/>
          <w:szCs w:val="20"/>
        </w:rPr>
        <w:t>organizacja i obsługa prac Komisji Oceny Projektów CT 10 EFS RPO WŁ 2014-2020.</w:t>
      </w:r>
    </w:p>
    <w:p w14:paraId="7440B069" w14:textId="77777777" w:rsidR="00D50A40" w:rsidRPr="00EE1CCB" w:rsidRDefault="00D50A40">
      <w:pPr>
        <w:pStyle w:val="Akapitzlist"/>
        <w:numPr>
          <w:ilvl w:val="0"/>
          <w:numId w:val="40"/>
        </w:numPr>
        <w:spacing w:after="120"/>
        <w:jc w:val="both"/>
        <w:rPr>
          <w:rFonts w:ascii="Arial" w:hAnsi="Arial" w:cs="Arial"/>
          <w:sz w:val="20"/>
          <w:szCs w:val="20"/>
        </w:rPr>
      </w:pPr>
      <w:r w:rsidRPr="00EE1CCB">
        <w:rPr>
          <w:rFonts w:ascii="Arial" w:hAnsi="Arial" w:cs="Arial"/>
          <w:sz w:val="20"/>
          <w:szCs w:val="20"/>
        </w:rPr>
        <w:t>przekazywanie informacji o domniemaniu wystąpienia nieprawidłowości do właściwych Wydziałów Departamentu EFS;</w:t>
      </w:r>
    </w:p>
    <w:p w14:paraId="4F8DC13F" w14:textId="77777777" w:rsidR="00EA7A2D" w:rsidRDefault="00EA7A2D" w:rsidP="00EA7A2D">
      <w:pPr>
        <w:pStyle w:val="Akapitzlist"/>
        <w:numPr>
          <w:ilvl w:val="0"/>
          <w:numId w:val="40"/>
        </w:numPr>
        <w:spacing w:after="120"/>
        <w:jc w:val="both"/>
        <w:rPr>
          <w:rFonts w:ascii="Arial" w:hAnsi="Arial" w:cs="Arial"/>
          <w:sz w:val="20"/>
          <w:szCs w:val="20"/>
        </w:rPr>
      </w:pPr>
      <w:r w:rsidRPr="00F93DEF">
        <w:rPr>
          <w:rFonts w:ascii="Arial" w:hAnsi="Arial" w:cs="Arial"/>
          <w:sz w:val="20"/>
          <w:szCs w:val="20"/>
        </w:rPr>
        <w:t>wprowadzanie danych do rejestru obciążeń w projekcie</w:t>
      </w:r>
      <w:r>
        <w:rPr>
          <w:rFonts w:ascii="Arial" w:hAnsi="Arial" w:cs="Arial"/>
          <w:sz w:val="20"/>
          <w:szCs w:val="20"/>
        </w:rPr>
        <w:t>;</w:t>
      </w:r>
    </w:p>
    <w:p w14:paraId="0C3B5EBD" w14:textId="77777777" w:rsidR="00EA7A2D" w:rsidRDefault="00EA7A2D" w:rsidP="00EA7A2D">
      <w:pPr>
        <w:pStyle w:val="Akapitzlist"/>
        <w:numPr>
          <w:ilvl w:val="0"/>
          <w:numId w:val="40"/>
        </w:numPr>
        <w:spacing w:after="120"/>
        <w:jc w:val="both"/>
        <w:rPr>
          <w:rFonts w:ascii="Arial" w:hAnsi="Arial" w:cs="Arial"/>
          <w:sz w:val="20"/>
          <w:szCs w:val="20"/>
        </w:rPr>
      </w:pPr>
      <w:r>
        <w:rPr>
          <w:rFonts w:ascii="Arial" w:hAnsi="Arial" w:cs="Arial"/>
          <w:sz w:val="20"/>
          <w:szCs w:val="20"/>
        </w:rPr>
        <w:t>p</w:t>
      </w:r>
      <w:r w:rsidRPr="00EB2ADC">
        <w:rPr>
          <w:rFonts w:ascii="Arial" w:hAnsi="Arial" w:cs="Arial"/>
          <w:sz w:val="20"/>
          <w:szCs w:val="20"/>
        </w:rPr>
        <w:t>r</w:t>
      </w:r>
      <w:r>
        <w:rPr>
          <w:rFonts w:ascii="Arial" w:hAnsi="Arial" w:cs="Arial"/>
          <w:sz w:val="20"/>
          <w:szCs w:val="20"/>
        </w:rPr>
        <w:t>o</w:t>
      </w:r>
      <w:r w:rsidRPr="00EB2ADC">
        <w:rPr>
          <w:rFonts w:ascii="Arial" w:hAnsi="Arial" w:cs="Arial"/>
          <w:sz w:val="20"/>
          <w:szCs w:val="20"/>
        </w:rPr>
        <w:t>cedura odwoławcza od oceny strategicznej ZIT</w:t>
      </w:r>
      <w:r>
        <w:rPr>
          <w:rFonts w:ascii="Arial" w:hAnsi="Arial" w:cs="Arial"/>
          <w:sz w:val="20"/>
          <w:szCs w:val="20"/>
        </w:rPr>
        <w:t xml:space="preserve"> – Poddziałanie IX.1.2.</w:t>
      </w:r>
    </w:p>
    <w:p w14:paraId="11B0DE22" w14:textId="77777777" w:rsidR="00D50A40" w:rsidRPr="00390610" w:rsidRDefault="00D50A40" w:rsidP="00242B3E">
      <w:pPr>
        <w:spacing w:after="120"/>
        <w:contextualSpacing/>
        <w:jc w:val="both"/>
        <w:rPr>
          <w:rFonts w:ascii="Arial" w:hAnsi="Arial" w:cs="Arial"/>
          <w:color w:val="00B050"/>
          <w:sz w:val="20"/>
          <w:szCs w:val="20"/>
        </w:rPr>
      </w:pPr>
    </w:p>
    <w:p w14:paraId="49467AAB" w14:textId="7481A181" w:rsidR="00D50A40" w:rsidRPr="009A25D4" w:rsidRDefault="00D50A40" w:rsidP="00242B3E">
      <w:pPr>
        <w:spacing w:after="120"/>
        <w:contextualSpacing/>
        <w:jc w:val="both"/>
        <w:rPr>
          <w:rFonts w:ascii="Arial" w:hAnsi="Arial" w:cs="Arial"/>
          <w:sz w:val="20"/>
          <w:szCs w:val="20"/>
        </w:rPr>
      </w:pPr>
      <w:r w:rsidRPr="009A25D4">
        <w:rPr>
          <w:rFonts w:ascii="Arial" w:hAnsi="Arial" w:cs="Arial"/>
          <w:sz w:val="20"/>
          <w:szCs w:val="20"/>
        </w:rPr>
        <w:t>Wydział Pomocy Technicznej, „EFSVII” (5 etatów):</w:t>
      </w:r>
    </w:p>
    <w:p w14:paraId="2FDCD46E"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przygotowywanie planów działania pomocy technicznej w ramach RPO WŁ 2014-2020  w</w:t>
      </w:r>
      <w:r>
        <w:rPr>
          <w:rFonts w:ascii="Arial" w:hAnsi="Arial" w:cs="Arial"/>
          <w:sz w:val="20"/>
          <w:szCs w:val="20"/>
        </w:rPr>
        <w:t> </w:t>
      </w:r>
      <w:r w:rsidRPr="009A25D4">
        <w:rPr>
          <w:rFonts w:ascii="Arial" w:hAnsi="Arial" w:cs="Arial"/>
          <w:sz w:val="20"/>
          <w:szCs w:val="20"/>
        </w:rPr>
        <w:t>zakresie zadań Departamentu;</w:t>
      </w:r>
    </w:p>
    <w:p w14:paraId="45CE3F6D"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przygotowywanie zmian planów działania pomocy technicznej w ramach RPO WŁ 2014-2020 w zakresie zadań Departamentu;</w:t>
      </w:r>
    </w:p>
    <w:p w14:paraId="14640CAC"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 xml:space="preserve">rejestracja i weryfikacja rachunkowa projektów umów i aneksów w ramach pomocy technicznej RPO WŁ 2014-2020;  </w:t>
      </w:r>
    </w:p>
    <w:p w14:paraId="5D46CE51"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przygotowywanie sprawozdań z realizacji działań w ramach pomocy technicznej  RPO WŁ 2014-2020 w zakresie zadań Departamentu;</w:t>
      </w:r>
    </w:p>
    <w:p w14:paraId="0065DD3C"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przygotowywanie oraz przekazywanie do Departamentu Finansów dokumentów księgowych wraz z opisami finansowymi oraz weryfikacja opisów do dokumentów sporządzanych przez inne jednostki w związku z realizacją zadań w ramach pomocy technicznej PO KL/RPO WŁ 2014-2020;</w:t>
      </w:r>
    </w:p>
    <w:p w14:paraId="5EE4F82C" w14:textId="77777777" w:rsidR="00D50A40" w:rsidRPr="009A25D4"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lastRenderedPageBreak/>
        <w:t>przygotowywanie zestawień wydatków z realizacji działań pomocy technicznej w ramach RPO WŁ 2014-2020 w zakresie zadań Departamentu;</w:t>
      </w:r>
    </w:p>
    <w:p w14:paraId="1111A4BA" w14:textId="77777777" w:rsidR="00D50A40" w:rsidRDefault="00D50A40" w:rsidP="00242B3E">
      <w:pPr>
        <w:pStyle w:val="Akapitzlist"/>
        <w:numPr>
          <w:ilvl w:val="0"/>
          <w:numId w:val="121"/>
        </w:numPr>
        <w:spacing w:after="120"/>
        <w:jc w:val="both"/>
        <w:rPr>
          <w:rFonts w:ascii="Arial" w:hAnsi="Arial" w:cs="Arial"/>
          <w:sz w:val="20"/>
          <w:szCs w:val="20"/>
        </w:rPr>
      </w:pPr>
      <w:r w:rsidRPr="009A25D4">
        <w:rPr>
          <w:rFonts w:ascii="Arial" w:hAnsi="Arial" w:cs="Arial"/>
          <w:sz w:val="20"/>
          <w:szCs w:val="20"/>
        </w:rPr>
        <w:t>monitoring i ocena wdrażania pomocy technicznej RPO WŁ 2014-2020 w zakresie zadań Departamentu.</w:t>
      </w:r>
    </w:p>
    <w:p w14:paraId="6CE93548" w14:textId="77777777" w:rsidR="00D50A40" w:rsidRDefault="00D50A40" w:rsidP="009933AB">
      <w:pPr>
        <w:pStyle w:val="Akapitzlist"/>
        <w:spacing w:after="120"/>
        <w:jc w:val="both"/>
        <w:rPr>
          <w:rFonts w:ascii="Arial" w:hAnsi="Arial" w:cs="Arial"/>
          <w:sz w:val="20"/>
          <w:szCs w:val="20"/>
        </w:rPr>
      </w:pPr>
    </w:p>
    <w:p w14:paraId="49ADF076" w14:textId="77777777" w:rsidR="00D50A40" w:rsidRPr="00150379" w:rsidRDefault="00D50A40" w:rsidP="00150379">
      <w:pPr>
        <w:spacing w:after="120"/>
        <w:jc w:val="both"/>
        <w:rPr>
          <w:rFonts w:ascii="Arial" w:hAnsi="Arial" w:cs="Arial"/>
          <w:sz w:val="20"/>
          <w:szCs w:val="20"/>
        </w:rPr>
      </w:pPr>
    </w:p>
    <w:p w14:paraId="30EEA886" w14:textId="4AD1FEF5" w:rsidR="00D50A40" w:rsidRDefault="00D50A40" w:rsidP="00C37DFE">
      <w:pPr>
        <w:spacing w:after="120"/>
        <w:contextualSpacing/>
        <w:jc w:val="both"/>
        <w:rPr>
          <w:rFonts w:ascii="Arial" w:hAnsi="Arial" w:cs="Arial"/>
          <w:sz w:val="20"/>
          <w:szCs w:val="20"/>
        </w:rPr>
      </w:pPr>
      <w:r w:rsidRPr="00EF6D3A">
        <w:rPr>
          <w:rFonts w:ascii="Arial" w:hAnsi="Arial" w:cs="Arial"/>
          <w:sz w:val="20"/>
          <w:szCs w:val="20"/>
        </w:rPr>
        <w:t>Do zadań Departamentu Finansów należą sprawy związane z: obsługą finansowo-księgową funduszy europejskich, opracowywaniem projektu budżetu województwa w zakresie zadań realizowanych z</w:t>
      </w:r>
      <w:r>
        <w:rPr>
          <w:rFonts w:ascii="Arial" w:hAnsi="Arial" w:cs="Arial"/>
          <w:sz w:val="20"/>
          <w:szCs w:val="20"/>
        </w:rPr>
        <w:t> </w:t>
      </w:r>
      <w:r w:rsidRPr="00EF6D3A">
        <w:rPr>
          <w:rFonts w:ascii="Arial" w:hAnsi="Arial" w:cs="Arial"/>
          <w:sz w:val="20"/>
          <w:szCs w:val="20"/>
        </w:rPr>
        <w:t xml:space="preserve">krajowych środków publicznych jak i przy współudziale funduszy europejskich, nadzór </w:t>
      </w:r>
      <w:r w:rsidR="008744E8">
        <w:rPr>
          <w:rFonts w:ascii="Arial" w:hAnsi="Arial" w:cs="Arial"/>
          <w:sz w:val="20"/>
          <w:szCs w:val="20"/>
        </w:rPr>
        <w:br/>
      </w:r>
      <w:r w:rsidRPr="00EF6D3A">
        <w:rPr>
          <w:rFonts w:ascii="Arial" w:hAnsi="Arial" w:cs="Arial"/>
          <w:sz w:val="20"/>
          <w:szCs w:val="20"/>
        </w:rPr>
        <w:t>nad wykonaniem budżetu województwa, w tym w zakresie pełnienia roli Instytucji Zarządzającej, a</w:t>
      </w:r>
      <w:r>
        <w:rPr>
          <w:rFonts w:ascii="Arial" w:hAnsi="Arial" w:cs="Arial"/>
          <w:sz w:val="20"/>
          <w:szCs w:val="20"/>
        </w:rPr>
        <w:t> </w:t>
      </w:r>
      <w:r w:rsidRPr="00EF6D3A">
        <w:rPr>
          <w:rFonts w:ascii="Arial" w:hAnsi="Arial" w:cs="Arial"/>
          <w:sz w:val="20"/>
          <w:szCs w:val="20"/>
        </w:rPr>
        <w:t>w</w:t>
      </w:r>
      <w:r>
        <w:rPr>
          <w:rFonts w:ascii="Arial" w:hAnsi="Arial" w:cs="Arial"/>
          <w:sz w:val="20"/>
          <w:szCs w:val="20"/>
        </w:rPr>
        <w:t> </w:t>
      </w:r>
      <w:r w:rsidRPr="00EF6D3A">
        <w:rPr>
          <w:rFonts w:ascii="Arial" w:hAnsi="Arial" w:cs="Arial"/>
          <w:sz w:val="20"/>
          <w:szCs w:val="20"/>
        </w:rPr>
        <w:t>szczególności:</w:t>
      </w:r>
    </w:p>
    <w:p w14:paraId="4EC3E55C" w14:textId="77777777" w:rsidR="00D50A40" w:rsidRDefault="00D50A40" w:rsidP="00C37DFE">
      <w:pPr>
        <w:spacing w:after="120"/>
        <w:contextualSpacing/>
        <w:jc w:val="both"/>
        <w:rPr>
          <w:rFonts w:ascii="Arial" w:hAnsi="Arial" w:cs="Arial"/>
          <w:sz w:val="20"/>
          <w:szCs w:val="20"/>
        </w:rPr>
      </w:pPr>
    </w:p>
    <w:p w14:paraId="4C42DB9A" w14:textId="37549EAE" w:rsidR="00D50A40" w:rsidRDefault="00D50A40" w:rsidP="00902BF0">
      <w:pPr>
        <w:spacing w:after="120"/>
        <w:contextualSpacing/>
        <w:jc w:val="both"/>
        <w:rPr>
          <w:rFonts w:ascii="Arial" w:hAnsi="Arial" w:cs="Arial"/>
          <w:sz w:val="20"/>
          <w:szCs w:val="20"/>
        </w:rPr>
      </w:pPr>
      <w:r>
        <w:rPr>
          <w:rFonts w:ascii="Arial" w:hAnsi="Arial" w:cs="Arial"/>
          <w:sz w:val="20"/>
          <w:szCs w:val="20"/>
        </w:rPr>
        <w:t>Wydział Rozliczeń Funduszy Europejskich, „FMVI" (24 etaty)</w:t>
      </w:r>
    </w:p>
    <w:p w14:paraId="3BEF9357"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opracowywanie projektu budżetu województwa i jego zmian w zakresie zadań IZ RPO WŁ 2014-2020;</w:t>
      </w:r>
    </w:p>
    <w:p w14:paraId="70F435C3"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przygotowywanie projektów uchwał dotyczących zmian budżetu i w budżecie w zakresie zadań IZ RPO WŁ 2014-2020;</w:t>
      </w:r>
    </w:p>
    <w:p w14:paraId="63BF6CC7"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weryfikacja planów finansowych w zakresie zadań realizowanych w ramach RPO WŁ 2014-2020;</w:t>
      </w:r>
    </w:p>
    <w:p w14:paraId="41BD00B5"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 xml:space="preserve">opracowywanie bieżących i okresowych sprawozdań z realizacji budżetu województwa </w:t>
      </w:r>
      <w:r>
        <w:rPr>
          <w:rFonts w:ascii="Arial" w:hAnsi="Arial" w:cs="Arial"/>
          <w:sz w:val="20"/>
          <w:szCs w:val="20"/>
        </w:rPr>
        <w:br/>
        <w:t>w zakresie zadań IZ RPO WŁ 2014-2020;</w:t>
      </w:r>
    </w:p>
    <w:p w14:paraId="0AD1079C"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sporządzanie projektu informacji i sprawozdania o przebiegu wykonania budżetu województwa w zakresie zadań IZ RPO WŁ 2014-2020;</w:t>
      </w:r>
    </w:p>
    <w:p w14:paraId="101D95B6" w14:textId="77777777" w:rsidR="00D50A40" w:rsidRDefault="00D50A40" w:rsidP="009933AB">
      <w:pPr>
        <w:pStyle w:val="Akapitzlist"/>
        <w:numPr>
          <w:ilvl w:val="0"/>
          <w:numId w:val="119"/>
        </w:numPr>
        <w:spacing w:after="120"/>
        <w:ind w:left="714" w:hanging="357"/>
        <w:jc w:val="both"/>
        <w:rPr>
          <w:rFonts w:ascii="Arial" w:hAnsi="Arial" w:cs="Arial"/>
          <w:sz w:val="20"/>
          <w:szCs w:val="20"/>
        </w:rPr>
      </w:pPr>
      <w:r>
        <w:rPr>
          <w:rFonts w:ascii="Arial" w:hAnsi="Arial" w:cs="Arial"/>
          <w:sz w:val="20"/>
          <w:szCs w:val="20"/>
        </w:rPr>
        <w:t>weryfikacja formalno-rachunkowa wniosków o uruchomienie dotacji celowej dla jednostek zaangażowanych we wdrażanie RPO WŁ 2014-2020;</w:t>
      </w:r>
    </w:p>
    <w:p w14:paraId="5A0516C5" w14:textId="77777777" w:rsidR="00D50A40" w:rsidRDefault="00D50A40" w:rsidP="009933AB">
      <w:pPr>
        <w:pStyle w:val="Akapitzlist"/>
        <w:numPr>
          <w:ilvl w:val="0"/>
          <w:numId w:val="119"/>
        </w:numPr>
        <w:spacing w:after="120"/>
        <w:ind w:left="714" w:hanging="357"/>
        <w:jc w:val="both"/>
        <w:rPr>
          <w:rFonts w:ascii="Arial" w:hAnsi="Arial" w:cs="Arial"/>
          <w:sz w:val="20"/>
          <w:szCs w:val="20"/>
        </w:rPr>
      </w:pPr>
      <w:r>
        <w:rPr>
          <w:rFonts w:ascii="Arial" w:hAnsi="Arial" w:cs="Arial"/>
          <w:sz w:val="20"/>
          <w:szCs w:val="20"/>
        </w:rPr>
        <w:t>weryfikacja formalno-rachunkowa wniosków o uruchomienie płatności na rzecz beneficjentów RPO WŁ 2014-2020;</w:t>
      </w:r>
    </w:p>
    <w:p w14:paraId="1047717D" w14:textId="77777777" w:rsidR="00D50A40" w:rsidRDefault="00D50A40" w:rsidP="009933AB">
      <w:pPr>
        <w:pStyle w:val="Akapitzlist"/>
        <w:numPr>
          <w:ilvl w:val="0"/>
          <w:numId w:val="119"/>
        </w:numPr>
        <w:spacing w:after="120"/>
        <w:ind w:left="714" w:hanging="357"/>
        <w:jc w:val="both"/>
        <w:rPr>
          <w:rFonts w:ascii="Arial" w:hAnsi="Arial" w:cs="Arial"/>
          <w:sz w:val="20"/>
          <w:szCs w:val="20"/>
        </w:rPr>
      </w:pPr>
      <w:r>
        <w:rPr>
          <w:rFonts w:ascii="Arial" w:hAnsi="Arial" w:cs="Arial"/>
          <w:sz w:val="20"/>
          <w:szCs w:val="20"/>
        </w:rPr>
        <w:t>uruchamianie dotacji celowej na rzecz beneficjentów RPO WŁ 2014-2020;</w:t>
      </w:r>
    </w:p>
    <w:p w14:paraId="1FD98DCC" w14:textId="77777777" w:rsidR="00D50A40" w:rsidRDefault="00D50A40" w:rsidP="009933AB">
      <w:pPr>
        <w:pStyle w:val="Akapitzlist"/>
        <w:numPr>
          <w:ilvl w:val="0"/>
          <w:numId w:val="119"/>
        </w:numPr>
        <w:spacing w:after="120"/>
        <w:ind w:left="714" w:hanging="357"/>
        <w:jc w:val="both"/>
        <w:rPr>
          <w:rFonts w:ascii="Arial" w:hAnsi="Arial" w:cs="Arial"/>
          <w:sz w:val="20"/>
          <w:szCs w:val="20"/>
        </w:rPr>
      </w:pPr>
      <w:r>
        <w:rPr>
          <w:rFonts w:ascii="Arial" w:hAnsi="Arial" w:cs="Arial"/>
          <w:sz w:val="20"/>
          <w:szCs w:val="20"/>
        </w:rPr>
        <w:t>rejestracja oraz weryfikacja formalno-rachunkowa przedkładanych do kontrasygnaty skarbnika projektów umów, aneksów zawieranych z beneficjentami RPO WŁ 2014-2020;</w:t>
      </w:r>
    </w:p>
    <w:p w14:paraId="7821863A"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 xml:space="preserve">realizacja zadań z zakresu windykacji środków pochodzących z dotacji celowej </w:t>
      </w:r>
      <w:r>
        <w:rPr>
          <w:rFonts w:ascii="Arial" w:hAnsi="Arial" w:cs="Arial"/>
          <w:sz w:val="20"/>
          <w:szCs w:val="20"/>
        </w:rPr>
        <w:br/>
        <w:t>i płatności ze środków z budżetu środków europejskich w ramach RPO WŁ 2014-2020, zgodnie z przepisami o postępowaniu egzekucyjnym w administracji;</w:t>
      </w:r>
    </w:p>
    <w:p w14:paraId="392744F9"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weryfikacja pod względem formalno-rachunkowym wniosków o przyznanie środków z budżetu środków europejskich oraz o udzielenie dotacji celowej z budżetu państwa na dany rok budżetowy w ramach RPO WŁ 2014-2020;</w:t>
      </w:r>
    </w:p>
    <w:p w14:paraId="328DDF7F" w14:textId="7349B468"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 xml:space="preserve">weryfikacja pod względem formalno-rachunkowym miesięcznych sprawozdań z wykorzystania otrzymanej dotacji celowej z budżetu państwa – finansowanie wkładu krajowego </w:t>
      </w:r>
      <w:r w:rsidR="00594DF8">
        <w:rPr>
          <w:rFonts w:ascii="Arial" w:hAnsi="Arial" w:cs="Arial"/>
          <w:sz w:val="20"/>
          <w:szCs w:val="20"/>
        </w:rPr>
        <w:br/>
      </w:r>
      <w:r>
        <w:rPr>
          <w:rFonts w:ascii="Arial" w:hAnsi="Arial" w:cs="Arial"/>
          <w:sz w:val="20"/>
          <w:szCs w:val="20"/>
        </w:rPr>
        <w:t>oraz miesięcznych sprawozdań z wykorzystania otrzymanej dotacji celowej z budżetu państwa – pomoc techniczna w ramach RPO WŁ 2014-2020;</w:t>
      </w:r>
    </w:p>
    <w:p w14:paraId="07C3D937"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weryfikacja pod względem formalno-rachunkowym wniosków o rozliczenie dotacji celowej z budżetu państwa - finansowanie wkładu krajowego oraz wniosków o rozliczenie dotacji celowej z budżetu państwa - pomoc techniczna w dany roku budżetowym w ramach RPO WŁ 2014-2020;</w:t>
      </w:r>
    </w:p>
    <w:p w14:paraId="7F70D0CB"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weryfikacja projektu Deklaracji wydatków</w:t>
      </w:r>
      <w:r>
        <w:rPr>
          <w:rFonts w:ascii="Arial" w:hAnsi="Arial" w:cs="Arial"/>
          <w:i/>
          <w:sz w:val="20"/>
          <w:szCs w:val="20"/>
        </w:rPr>
        <w:t xml:space="preserve"> </w:t>
      </w:r>
      <w:r>
        <w:rPr>
          <w:rFonts w:ascii="Arial" w:hAnsi="Arial" w:cs="Arial"/>
          <w:sz w:val="20"/>
          <w:szCs w:val="20"/>
        </w:rPr>
        <w:t>w zakresie kwot odzyskanych w ramach RPO WŁ 2014-2020;</w:t>
      </w:r>
    </w:p>
    <w:p w14:paraId="2606F655" w14:textId="77777777" w:rsidR="00D50A40" w:rsidRDefault="00D50A40" w:rsidP="00902BF0">
      <w:pPr>
        <w:pStyle w:val="Akapitzlist"/>
        <w:numPr>
          <w:ilvl w:val="0"/>
          <w:numId w:val="119"/>
        </w:numPr>
        <w:spacing w:after="120"/>
        <w:jc w:val="both"/>
        <w:rPr>
          <w:rFonts w:ascii="Arial" w:hAnsi="Arial" w:cs="Arial"/>
          <w:sz w:val="20"/>
          <w:szCs w:val="20"/>
        </w:rPr>
      </w:pPr>
      <w:r>
        <w:rPr>
          <w:rFonts w:ascii="Arial" w:hAnsi="Arial" w:cs="Arial"/>
          <w:sz w:val="20"/>
          <w:szCs w:val="20"/>
        </w:rPr>
        <w:t>przygotowywanie, opiniowanie oraz analiza zmian do procedur IZ RPO WŁ 2014-2020.</w:t>
      </w:r>
    </w:p>
    <w:p w14:paraId="7424D4A5" w14:textId="77777777" w:rsidR="00D50A40" w:rsidRPr="002C30F8" w:rsidRDefault="00D50A40" w:rsidP="002C30F8">
      <w:pPr>
        <w:spacing w:after="120"/>
        <w:jc w:val="both"/>
        <w:rPr>
          <w:rFonts w:ascii="Arial" w:hAnsi="Arial" w:cs="Arial"/>
          <w:sz w:val="20"/>
          <w:szCs w:val="20"/>
        </w:rPr>
      </w:pPr>
    </w:p>
    <w:p w14:paraId="266A5D0F" w14:textId="77777777" w:rsidR="008F2FF0" w:rsidRDefault="008F2FF0" w:rsidP="00902BF0">
      <w:pPr>
        <w:spacing w:after="120"/>
        <w:contextualSpacing/>
        <w:jc w:val="both"/>
        <w:rPr>
          <w:rFonts w:ascii="Arial" w:hAnsi="Arial" w:cs="Arial"/>
          <w:sz w:val="20"/>
          <w:szCs w:val="20"/>
        </w:rPr>
      </w:pPr>
    </w:p>
    <w:p w14:paraId="3E23806F" w14:textId="77777777" w:rsidR="008F2FF0" w:rsidRDefault="008F2FF0" w:rsidP="00902BF0">
      <w:pPr>
        <w:spacing w:after="120"/>
        <w:contextualSpacing/>
        <w:jc w:val="both"/>
        <w:rPr>
          <w:rFonts w:ascii="Arial" w:hAnsi="Arial" w:cs="Arial"/>
          <w:sz w:val="20"/>
          <w:szCs w:val="20"/>
        </w:rPr>
      </w:pPr>
    </w:p>
    <w:p w14:paraId="43FEBFDE" w14:textId="2673A8E8" w:rsidR="00D50A40" w:rsidRDefault="00D50A40" w:rsidP="00902BF0">
      <w:pPr>
        <w:spacing w:after="120"/>
        <w:contextualSpacing/>
        <w:jc w:val="both"/>
        <w:rPr>
          <w:rFonts w:ascii="Arial" w:hAnsi="Arial" w:cs="Arial"/>
          <w:sz w:val="20"/>
          <w:szCs w:val="20"/>
        </w:rPr>
      </w:pPr>
      <w:r>
        <w:rPr>
          <w:rFonts w:ascii="Arial" w:hAnsi="Arial" w:cs="Arial"/>
          <w:sz w:val="20"/>
          <w:szCs w:val="20"/>
        </w:rPr>
        <w:lastRenderedPageBreak/>
        <w:t>Wydział Księgowości Funduszy Europejskich, „FMVII" (13 etatów)</w:t>
      </w:r>
    </w:p>
    <w:p w14:paraId="1F13804A"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prowadzenie ewidencji księgowej Instytucji Zarządzającej RPO WŁ 2014-2020 w zakresie dotacji celowej;</w:t>
      </w:r>
    </w:p>
    <w:p w14:paraId="4A2D6C27"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prowadzenie księgowości syntetycznej i analitycznej budżetu województwa Instytucji Zarządzającej RPO WŁ 2014-2020 w zakresie dotacji celowej;</w:t>
      </w:r>
    </w:p>
    <w:p w14:paraId="4B9AE2C4"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 xml:space="preserve">potwierdzanie na przedłożonych do kontrasygnaty umowach z beneficjentami RPO WŁ </w:t>
      </w:r>
      <w:r>
        <w:rPr>
          <w:rFonts w:ascii="Arial" w:hAnsi="Arial" w:cs="Arial"/>
          <w:sz w:val="20"/>
          <w:szCs w:val="20"/>
        </w:rPr>
        <w:br/>
        <w:t>2014-2020 stanu posiadanych środków zgodnie z zatwierdzonym planem finansowym urzędu;</w:t>
      </w:r>
    </w:p>
    <w:p w14:paraId="0FFA67CD"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sporządzanie sprawozdań budżetowych, analiz oraz informacji opisowych w zakresie zadań Instytucji Zarządzającej RPO WŁ 2014-2020;</w:t>
      </w:r>
    </w:p>
    <w:p w14:paraId="146CDAD9"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 xml:space="preserve">sporządzanie sprawozdań finansowych Instytucji Zarządzającej RPO WŁ 2014-2020 </w:t>
      </w:r>
      <w:r>
        <w:rPr>
          <w:rFonts w:ascii="Arial" w:hAnsi="Arial" w:cs="Arial"/>
          <w:sz w:val="20"/>
          <w:szCs w:val="20"/>
        </w:rPr>
        <w:br/>
        <w:t>oraz dokumentacji konsolidacyjnej do bilansu skonsolidowanego województwa;</w:t>
      </w:r>
    </w:p>
    <w:p w14:paraId="2F14733A"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prowadzenie obsługi finansowo-księgowej rachunków bankowych przypisanych Instytucji Zarządzającej RPO WŁ 2014-2020;</w:t>
      </w:r>
    </w:p>
    <w:p w14:paraId="3E953AFB"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 xml:space="preserve">sporządzanie zleceń płatności w portalu komunikacyjnym Banku Gospodarstwa Krajowego </w:t>
      </w:r>
      <w:r>
        <w:rPr>
          <w:rFonts w:ascii="Arial" w:hAnsi="Arial" w:cs="Arial"/>
          <w:sz w:val="20"/>
          <w:szCs w:val="20"/>
        </w:rPr>
        <w:br/>
        <w:t>w ramach RPO WŁ 2014-2020;</w:t>
      </w:r>
    </w:p>
    <w:p w14:paraId="7E0490E3"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 xml:space="preserve">ujmowanie na kontach bilansowych urzędu Instytucji Zarządzającej RPO WŁ 2014-2020 przekazywanych płatności z budżetu środków europejskich do beneficjentów RPO WŁ </w:t>
      </w:r>
      <w:r>
        <w:rPr>
          <w:rFonts w:ascii="Arial" w:hAnsi="Arial" w:cs="Arial"/>
          <w:sz w:val="20"/>
          <w:szCs w:val="20"/>
        </w:rPr>
        <w:br/>
        <w:t>2014-2020;</w:t>
      </w:r>
    </w:p>
    <w:p w14:paraId="10374F47" w14:textId="77777777" w:rsidR="00D50A40" w:rsidRDefault="00D50A40" w:rsidP="00902BF0">
      <w:pPr>
        <w:pStyle w:val="Akapitzlist"/>
        <w:numPr>
          <w:ilvl w:val="0"/>
          <w:numId w:val="120"/>
        </w:numPr>
        <w:spacing w:after="120"/>
        <w:jc w:val="both"/>
        <w:rPr>
          <w:rFonts w:ascii="Arial" w:hAnsi="Arial" w:cs="Arial"/>
          <w:sz w:val="20"/>
          <w:szCs w:val="20"/>
        </w:rPr>
      </w:pPr>
      <w:r>
        <w:rPr>
          <w:rFonts w:ascii="Arial" w:hAnsi="Arial" w:cs="Arial"/>
          <w:sz w:val="20"/>
          <w:szCs w:val="20"/>
        </w:rPr>
        <w:t>weryfikacja pod względem zgodności z ewidencją księgową rozliczeń dotacji celowej w ramach Instytucji Zarządzającej RPO WŁ 2014-2020;</w:t>
      </w:r>
    </w:p>
    <w:p w14:paraId="34E8FF2E" w14:textId="77777777" w:rsidR="00D50A40" w:rsidRPr="00902BF0" w:rsidRDefault="00D50A40" w:rsidP="00C37DFE">
      <w:pPr>
        <w:pStyle w:val="Akapitzlist"/>
        <w:numPr>
          <w:ilvl w:val="0"/>
          <w:numId w:val="120"/>
        </w:numPr>
        <w:spacing w:after="120"/>
        <w:jc w:val="both"/>
        <w:rPr>
          <w:rFonts w:ascii="Arial" w:hAnsi="Arial" w:cs="Arial"/>
          <w:sz w:val="20"/>
          <w:szCs w:val="20"/>
        </w:rPr>
      </w:pPr>
      <w:r>
        <w:rPr>
          <w:rFonts w:ascii="Arial" w:hAnsi="Arial" w:cs="Arial"/>
          <w:sz w:val="20"/>
          <w:szCs w:val="20"/>
        </w:rPr>
        <w:t>opiniowanie i analiza zmian do procedur Instytucji Zarządzającej RPO WŁ 2014-2020.</w:t>
      </w:r>
    </w:p>
    <w:p w14:paraId="69925DE0" w14:textId="77777777" w:rsidR="00D50A40" w:rsidRDefault="00D50A40" w:rsidP="00FD66A0">
      <w:pPr>
        <w:spacing w:after="120"/>
        <w:jc w:val="both"/>
        <w:rPr>
          <w:rFonts w:ascii="Arial" w:hAnsi="Arial" w:cs="Arial"/>
          <w:sz w:val="20"/>
          <w:szCs w:val="20"/>
        </w:rPr>
      </w:pPr>
    </w:p>
    <w:p w14:paraId="373D2EAF" w14:textId="77777777" w:rsidR="00D50A40" w:rsidRDefault="00D50A40">
      <w:pPr>
        <w:spacing w:after="0" w:line="240" w:lineRule="auto"/>
        <w:rPr>
          <w:rFonts w:ascii="Arial" w:hAnsi="Arial" w:cs="Arial"/>
          <w:sz w:val="20"/>
          <w:szCs w:val="20"/>
        </w:rPr>
      </w:pPr>
    </w:p>
    <w:p w14:paraId="23C413AB" w14:textId="5B184500" w:rsidR="00D50A40" w:rsidRDefault="00D50A40">
      <w:pPr>
        <w:spacing w:after="0" w:line="240" w:lineRule="auto"/>
        <w:rPr>
          <w:rFonts w:ascii="Arial" w:hAnsi="Arial" w:cs="Arial"/>
          <w:b/>
          <w:sz w:val="20"/>
          <w:szCs w:val="20"/>
        </w:rPr>
      </w:pPr>
      <w:r>
        <w:rPr>
          <w:rFonts w:ascii="Arial" w:hAnsi="Arial" w:cs="Arial"/>
          <w:sz w:val="20"/>
          <w:szCs w:val="20"/>
        </w:rPr>
        <w:t xml:space="preserve">Szczegółowe zadania komórek zaangażowanych w wykonywanie zadań IZ RPO WŁ określa </w:t>
      </w:r>
      <w:r w:rsidRPr="00FD66A0">
        <w:rPr>
          <w:rFonts w:ascii="Arial" w:hAnsi="Arial" w:cs="Arial"/>
          <w:i/>
          <w:sz w:val="20"/>
          <w:szCs w:val="20"/>
        </w:rPr>
        <w:t>Regulamin Organizacyjny Urzędu Marszałkowskiego Województwa Łódzkiego</w:t>
      </w:r>
      <w:r>
        <w:rPr>
          <w:rFonts w:ascii="Arial" w:hAnsi="Arial" w:cs="Arial"/>
          <w:sz w:val="20"/>
          <w:szCs w:val="20"/>
        </w:rPr>
        <w:t>.</w:t>
      </w:r>
      <w:r>
        <w:rPr>
          <w:rFonts w:ascii="Arial" w:hAnsi="Arial" w:cs="Arial"/>
          <w:b/>
          <w:sz w:val="20"/>
          <w:szCs w:val="20"/>
        </w:rPr>
        <w:br w:type="page"/>
      </w:r>
    </w:p>
    <w:p w14:paraId="34334876" w14:textId="77777777" w:rsidR="00D50A40" w:rsidRPr="00C07638" w:rsidRDefault="00D50A40" w:rsidP="00066A36">
      <w:pPr>
        <w:pStyle w:val="Akapitzlist"/>
        <w:spacing w:after="120"/>
        <w:ind w:left="0"/>
        <w:jc w:val="both"/>
        <w:rPr>
          <w:rFonts w:ascii="Arial" w:hAnsi="Arial" w:cs="Arial"/>
          <w:b/>
          <w:sz w:val="20"/>
          <w:szCs w:val="20"/>
        </w:rPr>
      </w:pPr>
      <w:r w:rsidRPr="003C669D">
        <w:rPr>
          <w:rFonts w:ascii="Arial" w:hAnsi="Arial" w:cs="Arial"/>
          <w:b/>
          <w:sz w:val="20"/>
          <w:szCs w:val="20"/>
        </w:rPr>
        <w:lastRenderedPageBreak/>
        <w:t>Centrum Obsługi Przedsiębiorcy</w:t>
      </w:r>
    </w:p>
    <w:p w14:paraId="2E6F9954" w14:textId="77777777" w:rsidR="00D50A40" w:rsidRDefault="00D50A40" w:rsidP="00FF22FA">
      <w:pPr>
        <w:widowControl w:val="0"/>
        <w:autoSpaceDE w:val="0"/>
        <w:autoSpaceDN w:val="0"/>
        <w:adjustRightInd w:val="0"/>
        <w:spacing w:after="120"/>
        <w:jc w:val="both"/>
        <w:rPr>
          <w:noProof/>
          <w:lang w:eastAsia="pl-PL"/>
        </w:rPr>
      </w:pPr>
      <w:r>
        <w:rPr>
          <w:rFonts w:ascii="Arial" w:hAnsi="Arial" w:cs="Arial"/>
          <w:sz w:val="20"/>
          <w:szCs w:val="20"/>
        </w:rPr>
        <w:t xml:space="preserve">Schemat organizacyjny COP </w:t>
      </w:r>
    </w:p>
    <w:p w14:paraId="0A5A09C7" w14:textId="77777777" w:rsidR="00D50A40" w:rsidRPr="007A4A70" w:rsidRDefault="00D50A40" w:rsidP="00484BEE">
      <w:pPr>
        <w:spacing w:after="0"/>
        <w:ind w:left="360"/>
        <w:jc w:val="center"/>
        <w:rPr>
          <w:rFonts w:ascii="Arial Narrow" w:hAnsi="Arial Narrow" w:cs="Arial"/>
          <w:sz w:val="24"/>
          <w:szCs w:val="24"/>
        </w:rPr>
      </w:pPr>
    </w:p>
    <w:p w14:paraId="3B35DE1A" w14:textId="6D528BD8" w:rsidR="00D50A40" w:rsidRDefault="00CC5D44" w:rsidP="009933AB">
      <w:pPr>
        <w:autoSpaceDE w:val="0"/>
        <w:autoSpaceDN w:val="0"/>
        <w:adjustRightInd w:val="0"/>
        <w:spacing w:after="120"/>
        <w:jc w:val="center"/>
        <w:rPr>
          <w:rFonts w:ascii="Arial" w:hAnsi="Arial" w:cs="Arial"/>
          <w:sz w:val="20"/>
          <w:szCs w:val="20"/>
        </w:rPr>
      </w:pPr>
      <w:r>
        <w:rPr>
          <w:rFonts w:ascii="Arial" w:hAnsi="Arial" w:cs="Arial"/>
          <w:noProof/>
          <w:sz w:val="20"/>
          <w:szCs w:val="20"/>
          <w:lang w:eastAsia="pl-PL"/>
        </w:rPr>
        <w:drawing>
          <wp:inline distT="0" distB="0" distL="0" distR="0" wp14:anchorId="39101830" wp14:editId="397CB232">
            <wp:extent cx="4772025" cy="17430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00" t="21118" r="6953" b="40994"/>
                    <a:stretch/>
                  </pic:blipFill>
                  <pic:spPr bwMode="auto">
                    <a:xfrm>
                      <a:off x="0" y="0"/>
                      <a:ext cx="4772025"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1C9657E0" w14:textId="6D9AF915" w:rsidR="00D50A40" w:rsidRDefault="00D50A40" w:rsidP="00484BEE">
      <w:pPr>
        <w:autoSpaceDE w:val="0"/>
        <w:autoSpaceDN w:val="0"/>
        <w:adjustRightInd w:val="0"/>
        <w:spacing w:after="120"/>
        <w:jc w:val="both"/>
        <w:rPr>
          <w:rFonts w:ascii="Arial" w:hAnsi="Arial" w:cs="Arial"/>
          <w:sz w:val="20"/>
          <w:szCs w:val="20"/>
        </w:rPr>
      </w:pPr>
    </w:p>
    <w:p w14:paraId="4EB5EA57" w14:textId="77777777"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Zespół Promocji </w:t>
      </w:r>
      <w:r>
        <w:rPr>
          <w:rFonts w:ascii="Arial" w:hAnsi="Arial" w:cs="Arial"/>
          <w:sz w:val="20"/>
          <w:szCs w:val="20"/>
        </w:rPr>
        <w:t>(3 etaty):</w:t>
      </w:r>
    </w:p>
    <w:p w14:paraId="33EBEDC3" w14:textId="4D1BF6AD" w:rsidR="00D50A40" w:rsidRDefault="00D50A40" w:rsidP="009933AB">
      <w:pPr>
        <w:numPr>
          <w:ilvl w:val="0"/>
          <w:numId w:val="92"/>
        </w:numPr>
        <w:spacing w:after="0"/>
        <w:jc w:val="both"/>
        <w:rPr>
          <w:rFonts w:ascii="Arial" w:hAnsi="Arial" w:cs="Arial"/>
          <w:sz w:val="20"/>
          <w:szCs w:val="20"/>
        </w:rPr>
      </w:pPr>
      <w:r w:rsidRPr="00C80CB7">
        <w:rPr>
          <w:rFonts w:ascii="Arial" w:hAnsi="Arial" w:cs="Arial"/>
          <w:sz w:val="20"/>
          <w:szCs w:val="20"/>
        </w:rPr>
        <w:t xml:space="preserve">zapewnienie powszechnego dostępu do informacji o możliwościach uzyskania wsparcia </w:t>
      </w:r>
      <w:r w:rsidRPr="00C80CB7">
        <w:rPr>
          <w:rFonts w:ascii="Arial" w:hAnsi="Arial" w:cs="Arial"/>
          <w:sz w:val="20"/>
          <w:szCs w:val="20"/>
        </w:rPr>
        <w:br/>
        <w:t xml:space="preserve">w ramach </w:t>
      </w:r>
      <w:r>
        <w:rPr>
          <w:rFonts w:ascii="Arial" w:hAnsi="Arial" w:cs="Arial"/>
          <w:sz w:val="20"/>
          <w:szCs w:val="20"/>
        </w:rPr>
        <w:t>RPO WŁ</w:t>
      </w:r>
      <w:r w:rsidRPr="00C80CB7">
        <w:rPr>
          <w:rFonts w:ascii="Arial" w:hAnsi="Arial" w:cs="Arial"/>
          <w:sz w:val="20"/>
          <w:szCs w:val="20"/>
        </w:rPr>
        <w:t>, w szczególności poprzez stronę internetową i informacje w mediach</w:t>
      </w:r>
      <w:r>
        <w:rPr>
          <w:rFonts w:ascii="Arial" w:hAnsi="Arial" w:cs="Arial"/>
          <w:sz w:val="20"/>
          <w:szCs w:val="20"/>
        </w:rPr>
        <w:t>;</w:t>
      </w:r>
    </w:p>
    <w:p w14:paraId="7D0D29BA" w14:textId="44D33758" w:rsidR="00D50A40" w:rsidRDefault="00D50A40" w:rsidP="009933AB">
      <w:pPr>
        <w:numPr>
          <w:ilvl w:val="0"/>
          <w:numId w:val="92"/>
        </w:numPr>
        <w:spacing w:after="0"/>
        <w:jc w:val="both"/>
        <w:rPr>
          <w:rFonts w:ascii="Arial" w:hAnsi="Arial" w:cs="Arial"/>
          <w:sz w:val="20"/>
          <w:szCs w:val="20"/>
        </w:rPr>
      </w:pPr>
      <w:r w:rsidRPr="00C80CB7">
        <w:rPr>
          <w:rFonts w:ascii="Arial" w:hAnsi="Arial" w:cs="Arial"/>
          <w:sz w:val="20"/>
          <w:szCs w:val="20"/>
        </w:rPr>
        <w:t>opracowywanie systemu szkoleń dla beneficjentów</w:t>
      </w:r>
      <w:r>
        <w:rPr>
          <w:rFonts w:ascii="Arial" w:hAnsi="Arial" w:cs="Arial"/>
          <w:sz w:val="20"/>
          <w:szCs w:val="20"/>
        </w:rPr>
        <w:t>;</w:t>
      </w:r>
    </w:p>
    <w:p w14:paraId="7D06C73E" w14:textId="75FF0567" w:rsidR="00D50A40" w:rsidRDefault="00D50A40" w:rsidP="009933AB">
      <w:pPr>
        <w:numPr>
          <w:ilvl w:val="0"/>
          <w:numId w:val="92"/>
        </w:numPr>
        <w:spacing w:after="0"/>
        <w:jc w:val="both"/>
        <w:rPr>
          <w:rFonts w:ascii="Arial" w:hAnsi="Arial" w:cs="Arial"/>
          <w:sz w:val="20"/>
          <w:szCs w:val="20"/>
        </w:rPr>
      </w:pPr>
      <w:r w:rsidRPr="00C80CB7">
        <w:rPr>
          <w:rFonts w:ascii="Arial" w:hAnsi="Arial" w:cs="Arial"/>
          <w:sz w:val="20"/>
          <w:szCs w:val="20"/>
        </w:rPr>
        <w:t>przygotowywanie oraz aktualizacja planu komunikacji oraz rocznyc</w:t>
      </w:r>
      <w:r>
        <w:rPr>
          <w:rFonts w:ascii="Arial" w:hAnsi="Arial" w:cs="Arial"/>
          <w:sz w:val="20"/>
          <w:szCs w:val="20"/>
        </w:rPr>
        <w:t>h planów działań informacyjno-</w:t>
      </w:r>
      <w:r w:rsidRPr="00C80CB7">
        <w:rPr>
          <w:rFonts w:ascii="Arial" w:hAnsi="Arial" w:cs="Arial"/>
          <w:sz w:val="20"/>
          <w:szCs w:val="20"/>
        </w:rPr>
        <w:t>promocyjnych</w:t>
      </w:r>
      <w:r>
        <w:rPr>
          <w:rFonts w:ascii="Arial" w:hAnsi="Arial" w:cs="Arial"/>
          <w:sz w:val="20"/>
          <w:szCs w:val="20"/>
        </w:rPr>
        <w:t>;</w:t>
      </w:r>
    </w:p>
    <w:p w14:paraId="08168D56" w14:textId="77777777" w:rsidR="00D50A40" w:rsidRDefault="00D50A40" w:rsidP="009933AB">
      <w:pPr>
        <w:numPr>
          <w:ilvl w:val="0"/>
          <w:numId w:val="92"/>
        </w:numPr>
        <w:spacing w:after="0"/>
        <w:jc w:val="both"/>
        <w:rPr>
          <w:rFonts w:ascii="Arial" w:hAnsi="Arial" w:cs="Arial"/>
          <w:sz w:val="20"/>
          <w:szCs w:val="20"/>
        </w:rPr>
      </w:pPr>
      <w:r w:rsidRPr="00C80CB7">
        <w:rPr>
          <w:rFonts w:ascii="Arial" w:hAnsi="Arial" w:cs="Arial"/>
          <w:sz w:val="20"/>
          <w:szCs w:val="20"/>
        </w:rPr>
        <w:t>sporządzanie informacji z re</w:t>
      </w:r>
      <w:r>
        <w:rPr>
          <w:rFonts w:ascii="Arial" w:hAnsi="Arial" w:cs="Arial"/>
          <w:sz w:val="20"/>
          <w:szCs w:val="20"/>
        </w:rPr>
        <w:t>alizacji działań informacyjno-</w:t>
      </w:r>
      <w:r w:rsidRPr="00C80CB7">
        <w:rPr>
          <w:rFonts w:ascii="Arial" w:hAnsi="Arial" w:cs="Arial"/>
          <w:sz w:val="20"/>
          <w:szCs w:val="20"/>
        </w:rPr>
        <w:t>promocyjnych</w:t>
      </w:r>
      <w:r>
        <w:rPr>
          <w:rFonts w:ascii="Arial" w:hAnsi="Arial" w:cs="Arial"/>
          <w:sz w:val="20"/>
          <w:szCs w:val="20"/>
        </w:rPr>
        <w:t>.</w:t>
      </w:r>
    </w:p>
    <w:p w14:paraId="6438E0CD" w14:textId="77777777" w:rsidR="00D50A40" w:rsidRDefault="00D50A40" w:rsidP="003C0FE9">
      <w:pPr>
        <w:spacing w:after="120"/>
        <w:ind w:left="757"/>
        <w:jc w:val="both"/>
        <w:rPr>
          <w:rFonts w:ascii="Arial" w:hAnsi="Arial" w:cs="Arial"/>
          <w:sz w:val="20"/>
          <w:szCs w:val="20"/>
        </w:rPr>
      </w:pPr>
    </w:p>
    <w:p w14:paraId="7514FA07" w14:textId="77777777"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Zespół Konsultantów </w:t>
      </w:r>
      <w:r>
        <w:rPr>
          <w:rFonts w:ascii="Arial" w:hAnsi="Arial" w:cs="Arial"/>
          <w:sz w:val="20"/>
          <w:szCs w:val="20"/>
        </w:rPr>
        <w:t xml:space="preserve">(5 etatów): </w:t>
      </w:r>
    </w:p>
    <w:p w14:paraId="40C8CB6A" w14:textId="537F49D6" w:rsidR="00D50A40" w:rsidRDefault="00D50A40" w:rsidP="009933AB">
      <w:pPr>
        <w:numPr>
          <w:ilvl w:val="0"/>
          <w:numId w:val="93"/>
        </w:numPr>
        <w:spacing w:after="0"/>
        <w:jc w:val="both"/>
        <w:rPr>
          <w:rFonts w:ascii="Arial" w:hAnsi="Arial" w:cs="Arial"/>
          <w:sz w:val="20"/>
          <w:szCs w:val="20"/>
        </w:rPr>
      </w:pPr>
      <w:r w:rsidRPr="00C80CB7">
        <w:rPr>
          <w:rFonts w:ascii="Arial" w:hAnsi="Arial" w:cs="Arial"/>
          <w:sz w:val="20"/>
          <w:szCs w:val="20"/>
        </w:rPr>
        <w:t xml:space="preserve">zapewnienie powszechnego dostępu do informacji w zakresie naboru i rozliczeń projektów </w:t>
      </w:r>
      <w:r w:rsidRPr="00C80CB7">
        <w:rPr>
          <w:rFonts w:ascii="Arial" w:hAnsi="Arial" w:cs="Arial"/>
          <w:sz w:val="20"/>
          <w:szCs w:val="20"/>
        </w:rPr>
        <w:br/>
        <w:t xml:space="preserve">w ramach </w:t>
      </w:r>
      <w:r>
        <w:rPr>
          <w:rFonts w:ascii="Arial" w:hAnsi="Arial" w:cs="Arial"/>
          <w:sz w:val="20"/>
          <w:szCs w:val="20"/>
        </w:rPr>
        <w:t>RPO WŁ;</w:t>
      </w:r>
      <w:r w:rsidRPr="00C80CB7">
        <w:rPr>
          <w:rFonts w:ascii="Arial" w:hAnsi="Arial" w:cs="Arial"/>
          <w:sz w:val="20"/>
          <w:szCs w:val="20"/>
        </w:rPr>
        <w:t xml:space="preserve"> </w:t>
      </w:r>
    </w:p>
    <w:p w14:paraId="7230787F" w14:textId="554075AD" w:rsidR="00D50A40" w:rsidRDefault="00D50A40" w:rsidP="009933AB">
      <w:pPr>
        <w:numPr>
          <w:ilvl w:val="0"/>
          <w:numId w:val="93"/>
        </w:numPr>
        <w:spacing w:after="0"/>
        <w:jc w:val="both"/>
        <w:rPr>
          <w:rFonts w:ascii="Arial" w:hAnsi="Arial" w:cs="Arial"/>
          <w:sz w:val="20"/>
          <w:szCs w:val="20"/>
        </w:rPr>
      </w:pPr>
      <w:r w:rsidRPr="00C80CB7">
        <w:rPr>
          <w:rFonts w:ascii="Arial" w:hAnsi="Arial" w:cs="Arial"/>
          <w:sz w:val="20"/>
          <w:szCs w:val="20"/>
        </w:rPr>
        <w:t>zapewnienie funkcjonowania punktu informacyjn</w:t>
      </w:r>
      <w:r>
        <w:rPr>
          <w:rFonts w:ascii="Arial" w:hAnsi="Arial" w:cs="Arial"/>
          <w:sz w:val="20"/>
          <w:szCs w:val="20"/>
        </w:rPr>
        <w:t xml:space="preserve">ego </w:t>
      </w:r>
      <w:r w:rsidRPr="00C80CB7">
        <w:rPr>
          <w:rFonts w:ascii="Arial" w:hAnsi="Arial" w:cs="Arial"/>
          <w:sz w:val="20"/>
          <w:szCs w:val="20"/>
        </w:rPr>
        <w:t>dla beneficjentów</w:t>
      </w:r>
      <w:r>
        <w:rPr>
          <w:rFonts w:ascii="Arial" w:hAnsi="Arial" w:cs="Arial"/>
          <w:sz w:val="20"/>
          <w:szCs w:val="20"/>
        </w:rPr>
        <w:t>;</w:t>
      </w:r>
      <w:r w:rsidRPr="00C80CB7">
        <w:rPr>
          <w:rFonts w:ascii="Arial" w:hAnsi="Arial" w:cs="Arial"/>
          <w:sz w:val="20"/>
          <w:szCs w:val="20"/>
        </w:rPr>
        <w:t xml:space="preserve"> </w:t>
      </w:r>
    </w:p>
    <w:p w14:paraId="488B9BEB" w14:textId="77777777" w:rsidR="00D50A40" w:rsidRDefault="00D50A40" w:rsidP="009933AB">
      <w:pPr>
        <w:numPr>
          <w:ilvl w:val="0"/>
          <w:numId w:val="93"/>
        </w:numPr>
        <w:spacing w:after="0"/>
        <w:jc w:val="both"/>
        <w:rPr>
          <w:rFonts w:ascii="Arial" w:hAnsi="Arial" w:cs="Arial"/>
          <w:sz w:val="20"/>
          <w:szCs w:val="20"/>
        </w:rPr>
      </w:pPr>
      <w:r w:rsidRPr="00C80CB7">
        <w:rPr>
          <w:rFonts w:ascii="Arial" w:hAnsi="Arial" w:cs="Arial"/>
          <w:sz w:val="20"/>
          <w:szCs w:val="20"/>
        </w:rPr>
        <w:t>współpraca w przygotowywaniu kampanii informacyjnych w mediach, w tym obsługa strony internetowej Centrum w zakresie realizowanych zadań</w:t>
      </w:r>
      <w:r>
        <w:rPr>
          <w:rFonts w:ascii="Arial" w:hAnsi="Arial" w:cs="Arial"/>
          <w:sz w:val="20"/>
          <w:szCs w:val="20"/>
        </w:rPr>
        <w:t>.</w:t>
      </w:r>
    </w:p>
    <w:p w14:paraId="2EE962E9" w14:textId="77777777" w:rsidR="00D50A40" w:rsidRDefault="00D50A40" w:rsidP="003C0FE9">
      <w:pPr>
        <w:spacing w:after="120"/>
        <w:ind w:left="757"/>
        <w:jc w:val="both"/>
        <w:rPr>
          <w:rFonts w:ascii="Arial" w:hAnsi="Arial" w:cs="Arial"/>
          <w:sz w:val="20"/>
          <w:szCs w:val="20"/>
        </w:rPr>
      </w:pPr>
    </w:p>
    <w:p w14:paraId="4A8444A2" w14:textId="08589A8F"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Wyboru Projektów </w:t>
      </w:r>
      <w:r>
        <w:rPr>
          <w:rFonts w:ascii="Arial" w:hAnsi="Arial" w:cs="Arial"/>
          <w:sz w:val="20"/>
          <w:szCs w:val="20"/>
        </w:rPr>
        <w:t>(</w:t>
      </w:r>
      <w:r w:rsidR="009A5557">
        <w:rPr>
          <w:rFonts w:ascii="Arial" w:hAnsi="Arial" w:cs="Arial"/>
          <w:sz w:val="20"/>
          <w:szCs w:val="20"/>
        </w:rPr>
        <w:t>3</w:t>
      </w:r>
      <w:r>
        <w:rPr>
          <w:rFonts w:ascii="Arial" w:hAnsi="Arial" w:cs="Arial"/>
          <w:sz w:val="20"/>
          <w:szCs w:val="20"/>
        </w:rPr>
        <w:t xml:space="preserve">0 etatów): </w:t>
      </w:r>
    </w:p>
    <w:p w14:paraId="4F49D956" w14:textId="24EF4D02"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opracowywanie dokumentacji konkursowej, w tym harmonogramów ogłaszania konkursów</w:t>
      </w:r>
      <w:r>
        <w:rPr>
          <w:rFonts w:ascii="Arial" w:hAnsi="Arial" w:cs="Arial"/>
          <w:sz w:val="20"/>
          <w:szCs w:val="20"/>
        </w:rPr>
        <w:t>;</w:t>
      </w:r>
    </w:p>
    <w:p w14:paraId="5F2393F4" w14:textId="0B6A136E"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przeprowadzanie naborów wniosków o dofinansowanie oraz dokumentacji tego procesu</w:t>
      </w:r>
      <w:r>
        <w:rPr>
          <w:rFonts w:ascii="Arial" w:hAnsi="Arial" w:cs="Arial"/>
          <w:sz w:val="20"/>
          <w:szCs w:val="20"/>
        </w:rPr>
        <w:t>;</w:t>
      </w:r>
    </w:p>
    <w:p w14:paraId="72EFDE11" w14:textId="7F78244B"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dokonywanie oceny wniosków o dofinansowanie, zgodnie z przyjętymi kryteriami wyboru projektów oraz obsługa komisji dokonujących ocen merytorycznych projektów</w:t>
      </w:r>
      <w:r>
        <w:rPr>
          <w:rFonts w:ascii="Arial" w:hAnsi="Arial" w:cs="Arial"/>
          <w:sz w:val="20"/>
          <w:szCs w:val="20"/>
        </w:rPr>
        <w:t>;</w:t>
      </w:r>
    </w:p>
    <w:p w14:paraId="772717A0" w14:textId="4A2E124D"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 xml:space="preserve">przygotowywanie dokumentacji niezbędnej </w:t>
      </w:r>
      <w:r w:rsidR="00EA63BF">
        <w:rPr>
          <w:rFonts w:ascii="Arial" w:hAnsi="Arial" w:cs="Arial"/>
          <w:sz w:val="20"/>
          <w:szCs w:val="20"/>
        </w:rPr>
        <w:t xml:space="preserve">do dokonania wyboru projektów </w:t>
      </w:r>
      <w:r w:rsidR="00E261AD">
        <w:rPr>
          <w:rFonts w:ascii="Arial" w:hAnsi="Arial" w:cs="Arial"/>
          <w:sz w:val="20"/>
          <w:szCs w:val="20"/>
        </w:rPr>
        <w:br/>
      </w:r>
      <w:r w:rsidR="00EA63BF">
        <w:rPr>
          <w:rFonts w:ascii="Arial" w:hAnsi="Arial" w:cs="Arial"/>
          <w:sz w:val="20"/>
          <w:szCs w:val="20"/>
        </w:rPr>
        <w:t>do dofinansowania</w:t>
      </w:r>
      <w:r>
        <w:rPr>
          <w:rFonts w:ascii="Arial" w:hAnsi="Arial" w:cs="Arial"/>
          <w:sz w:val="20"/>
          <w:szCs w:val="20"/>
        </w:rPr>
        <w:t>;</w:t>
      </w:r>
    </w:p>
    <w:p w14:paraId="31C2533B" w14:textId="322160A9"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przygotowywanie projektów umów o dofinansowanie</w:t>
      </w:r>
      <w:r>
        <w:rPr>
          <w:rFonts w:ascii="Arial" w:hAnsi="Arial" w:cs="Arial"/>
          <w:sz w:val="20"/>
          <w:szCs w:val="20"/>
        </w:rPr>
        <w:t>;</w:t>
      </w:r>
    </w:p>
    <w:p w14:paraId="06FFCCE3" w14:textId="77777777" w:rsidR="00D50A40" w:rsidRDefault="00D50A40" w:rsidP="009933AB">
      <w:pPr>
        <w:numPr>
          <w:ilvl w:val="0"/>
          <w:numId w:val="94"/>
        </w:numPr>
        <w:spacing w:after="0"/>
        <w:jc w:val="both"/>
        <w:rPr>
          <w:rFonts w:ascii="Arial" w:hAnsi="Arial" w:cs="Arial"/>
          <w:sz w:val="20"/>
          <w:szCs w:val="20"/>
        </w:rPr>
      </w:pPr>
      <w:r w:rsidRPr="00C80CB7">
        <w:rPr>
          <w:rFonts w:ascii="Arial" w:hAnsi="Arial" w:cs="Arial"/>
          <w:sz w:val="20"/>
          <w:szCs w:val="20"/>
        </w:rPr>
        <w:t>przyjmowanie oraz weryfikacja zabezpieczeń prawidłowej realizacji umowy o dofinansowanie</w:t>
      </w:r>
      <w:r>
        <w:rPr>
          <w:rFonts w:ascii="Arial" w:hAnsi="Arial" w:cs="Arial"/>
          <w:sz w:val="20"/>
          <w:szCs w:val="20"/>
        </w:rPr>
        <w:t>.</w:t>
      </w:r>
    </w:p>
    <w:p w14:paraId="1E63DAC3" w14:textId="77777777" w:rsidR="00D50A40" w:rsidRDefault="00D50A40" w:rsidP="003C0FE9">
      <w:pPr>
        <w:spacing w:after="120"/>
        <w:ind w:left="757"/>
        <w:jc w:val="both"/>
        <w:rPr>
          <w:rFonts w:ascii="Arial" w:hAnsi="Arial" w:cs="Arial"/>
          <w:sz w:val="20"/>
          <w:szCs w:val="20"/>
        </w:rPr>
      </w:pPr>
    </w:p>
    <w:p w14:paraId="77CC2A73" w14:textId="77777777"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Odwoławczy </w:t>
      </w:r>
      <w:r>
        <w:rPr>
          <w:rFonts w:ascii="Arial" w:hAnsi="Arial" w:cs="Arial"/>
          <w:sz w:val="20"/>
          <w:szCs w:val="20"/>
        </w:rPr>
        <w:t xml:space="preserve">(10 etatów): </w:t>
      </w:r>
    </w:p>
    <w:p w14:paraId="6E858625" w14:textId="4586012C"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rozpatrywanie protestów od wyników oceny od każdego etapu weryfikacji wniosków o</w:t>
      </w:r>
      <w:r>
        <w:rPr>
          <w:rFonts w:ascii="Arial" w:hAnsi="Arial" w:cs="Arial"/>
          <w:sz w:val="20"/>
          <w:szCs w:val="20"/>
        </w:rPr>
        <w:t> </w:t>
      </w:r>
      <w:r w:rsidRPr="00C80CB7">
        <w:rPr>
          <w:rFonts w:ascii="Arial" w:hAnsi="Arial" w:cs="Arial"/>
          <w:sz w:val="20"/>
          <w:szCs w:val="20"/>
        </w:rPr>
        <w:t>dofinansowanie projektów konkursów</w:t>
      </w:r>
      <w:r>
        <w:rPr>
          <w:rFonts w:ascii="Arial" w:hAnsi="Arial" w:cs="Arial"/>
          <w:sz w:val="20"/>
          <w:szCs w:val="20"/>
        </w:rPr>
        <w:t>;</w:t>
      </w:r>
    </w:p>
    <w:p w14:paraId="137829C3" w14:textId="40E7BD4A"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przygotowanie informacji o wynikach rozpatrzenia protestu</w:t>
      </w:r>
      <w:r>
        <w:rPr>
          <w:rFonts w:ascii="Arial" w:hAnsi="Arial" w:cs="Arial"/>
          <w:sz w:val="20"/>
          <w:szCs w:val="20"/>
        </w:rPr>
        <w:t>;</w:t>
      </w:r>
    </w:p>
    <w:p w14:paraId="03E6DC1C" w14:textId="1555A497"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monitorowanie terminów na wniesienie skargi do sądu administracyjnego</w:t>
      </w:r>
      <w:r>
        <w:rPr>
          <w:rFonts w:ascii="Arial" w:hAnsi="Arial" w:cs="Arial"/>
          <w:sz w:val="20"/>
          <w:szCs w:val="20"/>
        </w:rPr>
        <w:t>;</w:t>
      </w:r>
    </w:p>
    <w:p w14:paraId="4A96CF79" w14:textId="1197ED21"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przygotowanie projektu odpowiedzi na skargę</w:t>
      </w:r>
      <w:r>
        <w:rPr>
          <w:rFonts w:ascii="Arial" w:hAnsi="Arial" w:cs="Arial"/>
          <w:sz w:val="20"/>
          <w:szCs w:val="20"/>
        </w:rPr>
        <w:t>;</w:t>
      </w:r>
    </w:p>
    <w:p w14:paraId="16A242BB" w14:textId="0C70CE47"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analiza wyroków sądu administracyjnego</w:t>
      </w:r>
      <w:r>
        <w:rPr>
          <w:rFonts w:ascii="Arial" w:hAnsi="Arial" w:cs="Arial"/>
          <w:sz w:val="20"/>
          <w:szCs w:val="20"/>
        </w:rPr>
        <w:t>;</w:t>
      </w:r>
    </w:p>
    <w:p w14:paraId="69E6B761" w14:textId="5EA6319D"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lastRenderedPageBreak/>
        <w:t>przeprowadzanie postępowania zgodnie z wytycznymi wskazanymi w wyrokach sądu administracyjnego</w:t>
      </w:r>
      <w:r>
        <w:rPr>
          <w:rFonts w:ascii="Arial" w:hAnsi="Arial" w:cs="Arial"/>
          <w:sz w:val="20"/>
          <w:szCs w:val="20"/>
        </w:rPr>
        <w:t>;</w:t>
      </w:r>
    </w:p>
    <w:p w14:paraId="5315EDF6" w14:textId="28CA3A3D"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przygotowanie projektu skargi kasacyjnej</w:t>
      </w:r>
      <w:r>
        <w:rPr>
          <w:rFonts w:ascii="Arial" w:hAnsi="Arial" w:cs="Arial"/>
          <w:sz w:val="20"/>
          <w:szCs w:val="20"/>
        </w:rPr>
        <w:t>;</w:t>
      </w:r>
    </w:p>
    <w:p w14:paraId="0B56DB86" w14:textId="77777777" w:rsidR="00D50A40" w:rsidRDefault="00D50A40" w:rsidP="009933AB">
      <w:pPr>
        <w:numPr>
          <w:ilvl w:val="0"/>
          <w:numId w:val="95"/>
        </w:numPr>
        <w:spacing w:after="0"/>
        <w:jc w:val="both"/>
        <w:rPr>
          <w:rFonts w:ascii="Arial" w:hAnsi="Arial" w:cs="Arial"/>
          <w:sz w:val="20"/>
          <w:szCs w:val="20"/>
        </w:rPr>
      </w:pPr>
      <w:r w:rsidRPr="00C80CB7">
        <w:rPr>
          <w:rFonts w:ascii="Arial" w:hAnsi="Arial" w:cs="Arial"/>
          <w:sz w:val="20"/>
          <w:szCs w:val="20"/>
        </w:rPr>
        <w:t>przygotowanie projektu odpowiedzi na skargę kasacyjną</w:t>
      </w:r>
      <w:r>
        <w:rPr>
          <w:rFonts w:ascii="Arial" w:hAnsi="Arial" w:cs="Arial"/>
          <w:sz w:val="20"/>
          <w:szCs w:val="20"/>
        </w:rPr>
        <w:t>.</w:t>
      </w:r>
    </w:p>
    <w:p w14:paraId="1E305F66" w14:textId="77777777" w:rsidR="00D50A40" w:rsidRPr="00C80CB7" w:rsidRDefault="00D50A40" w:rsidP="00484BEE">
      <w:pPr>
        <w:autoSpaceDE w:val="0"/>
        <w:autoSpaceDN w:val="0"/>
        <w:adjustRightInd w:val="0"/>
        <w:spacing w:after="0"/>
        <w:jc w:val="center"/>
        <w:rPr>
          <w:rFonts w:ascii="Arial" w:hAnsi="Arial" w:cs="Arial"/>
          <w:sz w:val="20"/>
          <w:szCs w:val="20"/>
        </w:rPr>
      </w:pPr>
    </w:p>
    <w:p w14:paraId="40C89CFA" w14:textId="418C1219"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Realizacji i Rozliczeń </w:t>
      </w:r>
      <w:r>
        <w:rPr>
          <w:rFonts w:ascii="Arial" w:hAnsi="Arial" w:cs="Arial"/>
          <w:sz w:val="20"/>
          <w:szCs w:val="20"/>
        </w:rPr>
        <w:t>(</w:t>
      </w:r>
      <w:r w:rsidR="00BD5F29">
        <w:rPr>
          <w:rFonts w:ascii="Arial" w:hAnsi="Arial" w:cs="Arial"/>
          <w:sz w:val="20"/>
          <w:szCs w:val="20"/>
        </w:rPr>
        <w:t xml:space="preserve">25 </w:t>
      </w:r>
      <w:r>
        <w:rPr>
          <w:rFonts w:ascii="Arial" w:hAnsi="Arial" w:cs="Arial"/>
          <w:sz w:val="20"/>
          <w:szCs w:val="20"/>
        </w:rPr>
        <w:t xml:space="preserve">etatów): </w:t>
      </w:r>
    </w:p>
    <w:p w14:paraId="6B3B0340" w14:textId="712906B5"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przygotowywanie projektów zmian  umów o dofinansowanie</w:t>
      </w:r>
      <w:r>
        <w:rPr>
          <w:rFonts w:ascii="Arial" w:hAnsi="Arial" w:cs="Arial"/>
          <w:sz w:val="20"/>
          <w:szCs w:val="20"/>
        </w:rPr>
        <w:t>;</w:t>
      </w:r>
    </w:p>
    <w:p w14:paraId="51F8A5AF" w14:textId="77777777"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przeprowadzanie weryfikacji wniosków o płatność pod względem spełnienia wymogów formalnych, merytorycznych i finansowych, w tym kwalifikowalności oraz zatwierdzanie i</w:t>
      </w:r>
      <w:r>
        <w:rPr>
          <w:rFonts w:ascii="Arial" w:hAnsi="Arial" w:cs="Arial"/>
          <w:sz w:val="20"/>
          <w:szCs w:val="20"/>
        </w:rPr>
        <w:t> </w:t>
      </w:r>
      <w:r w:rsidRPr="00C80CB7">
        <w:rPr>
          <w:rFonts w:ascii="Arial" w:hAnsi="Arial" w:cs="Arial"/>
          <w:sz w:val="20"/>
          <w:szCs w:val="20"/>
        </w:rPr>
        <w:t>poświadczanie poniesionych wydatków</w:t>
      </w:r>
      <w:r>
        <w:rPr>
          <w:rFonts w:ascii="Arial" w:hAnsi="Arial" w:cs="Arial"/>
          <w:sz w:val="20"/>
          <w:szCs w:val="20"/>
        </w:rPr>
        <w:t>;</w:t>
      </w:r>
    </w:p>
    <w:p w14:paraId="4AF91918" w14:textId="32766727" w:rsidR="00D50A40" w:rsidRDefault="005D4CD5" w:rsidP="009933AB">
      <w:pPr>
        <w:numPr>
          <w:ilvl w:val="0"/>
          <w:numId w:val="96"/>
        </w:numPr>
        <w:spacing w:after="0"/>
        <w:jc w:val="both"/>
        <w:rPr>
          <w:rFonts w:ascii="Arial" w:hAnsi="Arial" w:cs="Arial"/>
          <w:sz w:val="20"/>
          <w:szCs w:val="20"/>
        </w:rPr>
      </w:pPr>
      <w:r>
        <w:rPr>
          <w:rFonts w:ascii="Arial" w:hAnsi="Arial" w:cs="Arial"/>
          <w:sz w:val="20"/>
          <w:szCs w:val="20"/>
        </w:rPr>
        <w:t xml:space="preserve">współpraca </w:t>
      </w:r>
      <w:r w:rsidR="003E7FAC">
        <w:rPr>
          <w:rFonts w:ascii="Arial" w:hAnsi="Arial" w:cs="Arial"/>
          <w:sz w:val="20"/>
          <w:szCs w:val="20"/>
        </w:rPr>
        <w:t xml:space="preserve">z Wydziałem Księgowości i Płatności </w:t>
      </w:r>
      <w:r>
        <w:rPr>
          <w:rFonts w:ascii="Arial" w:hAnsi="Arial" w:cs="Arial"/>
          <w:sz w:val="20"/>
          <w:szCs w:val="20"/>
        </w:rPr>
        <w:t>przy opracowaniu</w:t>
      </w:r>
      <w:r w:rsidRPr="00C80CB7" w:rsidDel="00282554">
        <w:rPr>
          <w:rFonts w:ascii="Arial" w:hAnsi="Arial" w:cs="Arial"/>
          <w:sz w:val="20"/>
          <w:szCs w:val="20"/>
        </w:rPr>
        <w:t xml:space="preserve"> </w:t>
      </w:r>
      <w:r w:rsidR="00D50A40" w:rsidRPr="00C80CB7">
        <w:rPr>
          <w:rFonts w:ascii="Arial" w:hAnsi="Arial" w:cs="Arial"/>
          <w:sz w:val="20"/>
          <w:szCs w:val="20"/>
        </w:rPr>
        <w:t xml:space="preserve">prognoz i sprawozdań dotyczących wydatków w zakresie wdrażanej części </w:t>
      </w:r>
      <w:r w:rsidR="00D50A40">
        <w:rPr>
          <w:rFonts w:ascii="Arial" w:hAnsi="Arial" w:cs="Arial"/>
          <w:sz w:val="20"/>
          <w:szCs w:val="20"/>
        </w:rPr>
        <w:t>RPO WŁ;</w:t>
      </w:r>
    </w:p>
    <w:p w14:paraId="5144847C" w14:textId="05C6D296"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sporządzanie deklaracji wydatków oraz wniosków o płatność okresową</w:t>
      </w:r>
      <w:r>
        <w:rPr>
          <w:rFonts w:ascii="Arial" w:hAnsi="Arial" w:cs="Arial"/>
          <w:sz w:val="20"/>
          <w:szCs w:val="20"/>
        </w:rPr>
        <w:t>;</w:t>
      </w:r>
    </w:p>
    <w:p w14:paraId="4C9B6FEC" w14:textId="37897233"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 xml:space="preserve">monitorowanie wykorzystania alokacji środków w zakresie wdrażanej części </w:t>
      </w:r>
      <w:r>
        <w:rPr>
          <w:rFonts w:ascii="Arial" w:hAnsi="Arial" w:cs="Arial"/>
          <w:sz w:val="20"/>
          <w:szCs w:val="20"/>
        </w:rPr>
        <w:t>RPO WŁ;</w:t>
      </w:r>
    </w:p>
    <w:p w14:paraId="022199A3" w14:textId="2EEEE0BA"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odzyskiwanie, we współpracy z innymi komórkami</w:t>
      </w:r>
      <w:r>
        <w:rPr>
          <w:rFonts w:ascii="Arial" w:hAnsi="Arial" w:cs="Arial"/>
          <w:sz w:val="20"/>
          <w:szCs w:val="20"/>
        </w:rPr>
        <w:t>,</w:t>
      </w:r>
      <w:r w:rsidRPr="00C80CB7">
        <w:rPr>
          <w:rFonts w:ascii="Arial" w:hAnsi="Arial" w:cs="Arial"/>
          <w:sz w:val="20"/>
          <w:szCs w:val="20"/>
        </w:rPr>
        <w:t xml:space="preserve"> środków przekazanych na finansowanie projektu, które zostały przez beneficjenta wykorzystane niezgodnie z przeznaczeniem </w:t>
      </w:r>
      <w:r>
        <w:rPr>
          <w:rFonts w:ascii="Arial" w:hAnsi="Arial" w:cs="Arial"/>
          <w:sz w:val="20"/>
          <w:szCs w:val="20"/>
        </w:rPr>
        <w:br/>
      </w:r>
      <w:r w:rsidRPr="00C80CB7">
        <w:rPr>
          <w:rFonts w:ascii="Arial" w:hAnsi="Arial" w:cs="Arial"/>
          <w:sz w:val="20"/>
          <w:szCs w:val="20"/>
        </w:rPr>
        <w:t xml:space="preserve">lub naruszeniem procedur, o których mowa w </w:t>
      </w:r>
      <w:r w:rsidRPr="00CF3575">
        <w:rPr>
          <w:rFonts w:ascii="Arial" w:hAnsi="Arial"/>
          <w:sz w:val="20"/>
        </w:rPr>
        <w:t xml:space="preserve">ustawie </w:t>
      </w:r>
      <w:r w:rsidRPr="00CF3575">
        <w:rPr>
          <w:rFonts w:ascii="Arial" w:hAnsi="Arial" w:cs="Arial"/>
          <w:i/>
          <w:sz w:val="20"/>
          <w:szCs w:val="20"/>
        </w:rPr>
        <w:t>o finansach publicznych</w:t>
      </w:r>
      <w:r w:rsidRPr="00C80CB7">
        <w:rPr>
          <w:rFonts w:ascii="Arial" w:hAnsi="Arial" w:cs="Arial"/>
          <w:sz w:val="20"/>
          <w:szCs w:val="20"/>
        </w:rPr>
        <w:t>, albo zostały pobrane nienależnie lub w nadmiernej wysokości oraz prowadzenie w tym zakresie właściwych rejestrów</w:t>
      </w:r>
      <w:r>
        <w:rPr>
          <w:rFonts w:ascii="Arial" w:hAnsi="Arial" w:cs="Arial"/>
          <w:sz w:val="20"/>
          <w:szCs w:val="20"/>
        </w:rPr>
        <w:t>;</w:t>
      </w:r>
    </w:p>
    <w:p w14:paraId="5E0FC114" w14:textId="77777777" w:rsidR="00D50A40" w:rsidRDefault="00D50A40" w:rsidP="009933AB">
      <w:pPr>
        <w:numPr>
          <w:ilvl w:val="0"/>
          <w:numId w:val="96"/>
        </w:numPr>
        <w:spacing w:after="0"/>
        <w:jc w:val="both"/>
        <w:rPr>
          <w:rFonts w:ascii="Arial" w:hAnsi="Arial" w:cs="Arial"/>
          <w:sz w:val="20"/>
          <w:szCs w:val="20"/>
        </w:rPr>
      </w:pPr>
      <w:r w:rsidRPr="00C80CB7">
        <w:rPr>
          <w:rFonts w:ascii="Arial" w:hAnsi="Arial" w:cs="Arial"/>
          <w:sz w:val="20"/>
          <w:szCs w:val="20"/>
        </w:rPr>
        <w:t>prowadzenie procesu windykacji środków od beneficjenta</w:t>
      </w:r>
      <w:r>
        <w:rPr>
          <w:rFonts w:ascii="Arial" w:hAnsi="Arial" w:cs="Arial"/>
          <w:sz w:val="20"/>
          <w:szCs w:val="20"/>
        </w:rPr>
        <w:t>.</w:t>
      </w:r>
    </w:p>
    <w:p w14:paraId="1D6F0552" w14:textId="77777777" w:rsidR="00D50A40" w:rsidRDefault="00D50A40" w:rsidP="00484BEE">
      <w:pPr>
        <w:autoSpaceDE w:val="0"/>
        <w:autoSpaceDN w:val="0"/>
        <w:adjustRightInd w:val="0"/>
        <w:spacing w:after="120"/>
        <w:jc w:val="both"/>
        <w:rPr>
          <w:rFonts w:ascii="Arial" w:hAnsi="Arial" w:cs="Arial"/>
          <w:sz w:val="20"/>
          <w:szCs w:val="20"/>
        </w:rPr>
      </w:pPr>
    </w:p>
    <w:p w14:paraId="472BD83B" w14:textId="03601152"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Kontroli Projektów </w:t>
      </w:r>
      <w:r>
        <w:rPr>
          <w:rFonts w:ascii="Arial" w:hAnsi="Arial" w:cs="Arial"/>
          <w:sz w:val="20"/>
          <w:szCs w:val="20"/>
        </w:rPr>
        <w:t>(</w:t>
      </w:r>
      <w:r w:rsidR="00CE3519">
        <w:rPr>
          <w:rFonts w:ascii="Arial" w:hAnsi="Arial" w:cs="Arial"/>
          <w:sz w:val="20"/>
          <w:szCs w:val="20"/>
        </w:rPr>
        <w:t>25</w:t>
      </w:r>
      <w:r>
        <w:rPr>
          <w:rFonts w:ascii="Arial" w:hAnsi="Arial" w:cs="Arial"/>
          <w:sz w:val="20"/>
          <w:szCs w:val="20"/>
        </w:rPr>
        <w:t xml:space="preserve"> etatów): </w:t>
      </w:r>
    </w:p>
    <w:p w14:paraId="7813272C" w14:textId="1D2FFD04"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przygotowywanie projektów zmian umów o dofinansowanie</w:t>
      </w:r>
      <w:r>
        <w:rPr>
          <w:rFonts w:ascii="Arial" w:hAnsi="Arial" w:cs="Arial"/>
          <w:sz w:val="20"/>
          <w:szCs w:val="20"/>
        </w:rPr>
        <w:t>;</w:t>
      </w:r>
    </w:p>
    <w:p w14:paraId="11D2B7BA" w14:textId="550A33D4"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weryfikacja wydatków, w tym potwierdzanie kwalifikowalności oraz zatwierdzanie i</w:t>
      </w:r>
      <w:r>
        <w:rPr>
          <w:rFonts w:ascii="Arial" w:hAnsi="Arial" w:cs="Arial"/>
          <w:sz w:val="20"/>
          <w:szCs w:val="20"/>
        </w:rPr>
        <w:t> </w:t>
      </w:r>
      <w:r w:rsidRPr="00C80CB7">
        <w:rPr>
          <w:rFonts w:ascii="Arial" w:hAnsi="Arial" w:cs="Arial"/>
          <w:sz w:val="20"/>
          <w:szCs w:val="20"/>
        </w:rPr>
        <w:t>poświadczanie poniesionych wydatków</w:t>
      </w:r>
      <w:r>
        <w:rPr>
          <w:rFonts w:ascii="Arial" w:hAnsi="Arial" w:cs="Arial"/>
          <w:sz w:val="20"/>
          <w:szCs w:val="20"/>
        </w:rPr>
        <w:t>;</w:t>
      </w:r>
    </w:p>
    <w:p w14:paraId="5BDF0E0B" w14:textId="037340C2"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odzyskiwanie, we współpracy z innymi komórkami</w:t>
      </w:r>
      <w:r>
        <w:rPr>
          <w:rFonts w:ascii="Arial" w:hAnsi="Arial" w:cs="Arial"/>
          <w:sz w:val="20"/>
          <w:szCs w:val="20"/>
        </w:rPr>
        <w:t>,</w:t>
      </w:r>
      <w:r w:rsidRPr="00C80CB7">
        <w:rPr>
          <w:rFonts w:ascii="Arial" w:hAnsi="Arial" w:cs="Arial"/>
          <w:sz w:val="20"/>
          <w:szCs w:val="20"/>
        </w:rPr>
        <w:t xml:space="preserve"> środków przekazanych na finansowanie projektu, które zostały przez beneficjenta wykorzystane niezgodnie z przeznaczeniem </w:t>
      </w:r>
      <w:r>
        <w:rPr>
          <w:rFonts w:ascii="Arial" w:hAnsi="Arial" w:cs="Arial"/>
          <w:sz w:val="20"/>
          <w:szCs w:val="20"/>
        </w:rPr>
        <w:br/>
      </w:r>
      <w:r w:rsidRPr="00C80CB7">
        <w:rPr>
          <w:rFonts w:ascii="Arial" w:hAnsi="Arial" w:cs="Arial"/>
          <w:sz w:val="20"/>
          <w:szCs w:val="20"/>
        </w:rPr>
        <w:t xml:space="preserve">lub naruszeniem procedur, o których mowa w </w:t>
      </w:r>
      <w:r w:rsidRPr="00626224">
        <w:rPr>
          <w:rFonts w:ascii="Arial" w:hAnsi="Arial"/>
          <w:sz w:val="20"/>
        </w:rPr>
        <w:t xml:space="preserve">ustawie </w:t>
      </w:r>
      <w:r w:rsidRPr="00626224">
        <w:rPr>
          <w:rFonts w:ascii="Arial" w:hAnsi="Arial" w:cs="Arial"/>
          <w:i/>
          <w:sz w:val="20"/>
          <w:szCs w:val="20"/>
        </w:rPr>
        <w:t>o finansach publicznych</w:t>
      </w:r>
      <w:r w:rsidRPr="00C80CB7">
        <w:rPr>
          <w:rFonts w:ascii="Arial" w:hAnsi="Arial" w:cs="Arial"/>
          <w:sz w:val="20"/>
          <w:szCs w:val="20"/>
        </w:rPr>
        <w:t>, albo zostały pobrane nienależnie lub w nadmiernej wysokości oraz prowadzenie w tym zakresie właściwych rejestrów</w:t>
      </w:r>
      <w:r>
        <w:rPr>
          <w:rFonts w:ascii="Arial" w:hAnsi="Arial" w:cs="Arial"/>
          <w:sz w:val="20"/>
          <w:szCs w:val="20"/>
        </w:rPr>
        <w:t>;</w:t>
      </w:r>
    </w:p>
    <w:p w14:paraId="172AB409" w14:textId="77777777"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opracowywanie rocznych planów kontroli i informacji z ich realizacji;</w:t>
      </w:r>
    </w:p>
    <w:p w14:paraId="5C49704B" w14:textId="778805CD"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 xml:space="preserve">przeprowadzenie kontroli na dokumentach oraz na miejscu realizacji projektów </w:t>
      </w:r>
      <w:r>
        <w:rPr>
          <w:rFonts w:ascii="Arial" w:hAnsi="Arial" w:cs="Arial"/>
          <w:sz w:val="20"/>
          <w:szCs w:val="20"/>
        </w:rPr>
        <w:br/>
      </w:r>
      <w:r w:rsidRPr="00C80CB7">
        <w:rPr>
          <w:rFonts w:ascii="Arial" w:hAnsi="Arial" w:cs="Arial"/>
          <w:sz w:val="20"/>
          <w:szCs w:val="20"/>
        </w:rPr>
        <w:t>lub w</w:t>
      </w:r>
      <w:r>
        <w:rPr>
          <w:rFonts w:ascii="Arial" w:hAnsi="Arial" w:cs="Arial"/>
          <w:sz w:val="20"/>
          <w:szCs w:val="20"/>
        </w:rPr>
        <w:t> </w:t>
      </w:r>
      <w:r w:rsidRPr="00C80CB7">
        <w:rPr>
          <w:rFonts w:ascii="Arial" w:hAnsi="Arial" w:cs="Arial"/>
          <w:sz w:val="20"/>
          <w:szCs w:val="20"/>
        </w:rPr>
        <w:t>siedzibie beneficjenta</w:t>
      </w:r>
      <w:r>
        <w:rPr>
          <w:rFonts w:ascii="Arial" w:hAnsi="Arial" w:cs="Arial"/>
          <w:sz w:val="20"/>
          <w:szCs w:val="20"/>
        </w:rPr>
        <w:t>;</w:t>
      </w:r>
    </w:p>
    <w:p w14:paraId="0865E1D7" w14:textId="38537392" w:rsidR="00D50A40" w:rsidRDefault="00D50A40" w:rsidP="009933AB">
      <w:pPr>
        <w:numPr>
          <w:ilvl w:val="0"/>
          <w:numId w:val="97"/>
        </w:numPr>
        <w:spacing w:after="0"/>
        <w:jc w:val="both"/>
        <w:rPr>
          <w:rFonts w:ascii="Arial" w:hAnsi="Arial" w:cs="Arial"/>
          <w:sz w:val="20"/>
          <w:szCs w:val="20"/>
        </w:rPr>
      </w:pPr>
      <w:r w:rsidRPr="00C80CB7">
        <w:rPr>
          <w:rFonts w:ascii="Arial" w:hAnsi="Arial" w:cs="Arial"/>
          <w:sz w:val="20"/>
          <w:szCs w:val="20"/>
        </w:rPr>
        <w:t>nadzór nad realizacją postanowień umów o dofinansowanie projektów</w:t>
      </w:r>
      <w:r>
        <w:rPr>
          <w:rFonts w:ascii="Arial" w:hAnsi="Arial" w:cs="Arial"/>
          <w:sz w:val="20"/>
          <w:szCs w:val="20"/>
        </w:rPr>
        <w:t>;</w:t>
      </w:r>
    </w:p>
    <w:p w14:paraId="47959A7F" w14:textId="6D4B4680" w:rsidR="00D50A40" w:rsidRDefault="00572780" w:rsidP="009933AB">
      <w:pPr>
        <w:numPr>
          <w:ilvl w:val="0"/>
          <w:numId w:val="97"/>
        </w:numPr>
        <w:spacing w:after="0"/>
        <w:jc w:val="both"/>
        <w:rPr>
          <w:rFonts w:ascii="Arial" w:hAnsi="Arial" w:cs="Arial"/>
          <w:sz w:val="20"/>
          <w:szCs w:val="20"/>
        </w:rPr>
      </w:pPr>
      <w:r>
        <w:rPr>
          <w:rFonts w:ascii="Arial" w:hAnsi="Arial" w:cs="Arial"/>
          <w:sz w:val="20"/>
          <w:szCs w:val="20"/>
        </w:rPr>
        <w:t xml:space="preserve">współpraca </w:t>
      </w:r>
      <w:r w:rsidR="003E7FAC">
        <w:rPr>
          <w:rFonts w:ascii="Arial" w:hAnsi="Arial" w:cs="Arial"/>
          <w:sz w:val="20"/>
          <w:szCs w:val="20"/>
        </w:rPr>
        <w:t xml:space="preserve">z Wydziałem Księgowości i Płatności </w:t>
      </w:r>
      <w:r>
        <w:rPr>
          <w:rFonts w:ascii="Arial" w:hAnsi="Arial" w:cs="Arial"/>
          <w:sz w:val="20"/>
          <w:szCs w:val="20"/>
        </w:rPr>
        <w:t xml:space="preserve">przy opracowaniu </w:t>
      </w:r>
      <w:r w:rsidR="00D50A40" w:rsidRPr="00C80CB7">
        <w:rPr>
          <w:rFonts w:ascii="Arial" w:hAnsi="Arial" w:cs="Arial"/>
          <w:sz w:val="20"/>
          <w:szCs w:val="20"/>
        </w:rPr>
        <w:t xml:space="preserve">prognoz i sprawozdań dotyczących wydatków w zakresie wdrażanej części </w:t>
      </w:r>
      <w:r w:rsidR="00D50A40">
        <w:rPr>
          <w:rFonts w:ascii="Arial" w:hAnsi="Arial" w:cs="Arial"/>
          <w:sz w:val="20"/>
          <w:szCs w:val="20"/>
        </w:rPr>
        <w:t>RPO WŁ;</w:t>
      </w:r>
    </w:p>
    <w:p w14:paraId="3C41276B" w14:textId="77777777" w:rsidR="00D50A40" w:rsidRDefault="00D50A40" w:rsidP="009933AB">
      <w:pPr>
        <w:numPr>
          <w:ilvl w:val="0"/>
          <w:numId w:val="97"/>
        </w:numPr>
        <w:spacing w:after="0"/>
        <w:jc w:val="both"/>
        <w:rPr>
          <w:rFonts w:ascii="Arial" w:hAnsi="Arial" w:cs="Arial"/>
          <w:sz w:val="20"/>
          <w:szCs w:val="20"/>
        </w:rPr>
      </w:pPr>
      <w:r>
        <w:rPr>
          <w:rFonts w:ascii="Arial" w:hAnsi="Arial" w:cs="Arial"/>
          <w:sz w:val="20"/>
          <w:szCs w:val="20"/>
        </w:rPr>
        <w:t>koordynacja prac związanych z opracowywaniem instrukcji wykonawczej oraz jej aktualizacją.</w:t>
      </w:r>
    </w:p>
    <w:p w14:paraId="075B0E3E" w14:textId="77777777" w:rsidR="00DF2EB7" w:rsidRDefault="00DF2EB7" w:rsidP="00484BEE">
      <w:pPr>
        <w:autoSpaceDE w:val="0"/>
        <w:autoSpaceDN w:val="0"/>
        <w:adjustRightInd w:val="0"/>
        <w:spacing w:after="120"/>
        <w:jc w:val="both"/>
        <w:rPr>
          <w:rFonts w:ascii="Arial" w:hAnsi="Arial" w:cs="Arial"/>
          <w:sz w:val="20"/>
          <w:szCs w:val="20"/>
        </w:rPr>
      </w:pPr>
    </w:p>
    <w:p w14:paraId="309571C2" w14:textId="4DE28D7F"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Monitoringu i Sprawozdawczości </w:t>
      </w:r>
      <w:r>
        <w:rPr>
          <w:rFonts w:ascii="Arial" w:hAnsi="Arial" w:cs="Arial"/>
          <w:sz w:val="20"/>
          <w:szCs w:val="20"/>
        </w:rPr>
        <w:t xml:space="preserve">(16 etatów) </w:t>
      </w:r>
    </w:p>
    <w:p w14:paraId="7039FF15" w14:textId="7C04A84F" w:rsidR="00D50A40" w:rsidRDefault="00D50A40" w:rsidP="009933AB">
      <w:pPr>
        <w:numPr>
          <w:ilvl w:val="0"/>
          <w:numId w:val="98"/>
        </w:numPr>
        <w:spacing w:after="0"/>
        <w:jc w:val="both"/>
        <w:rPr>
          <w:rFonts w:ascii="Arial" w:hAnsi="Arial" w:cs="Arial"/>
          <w:sz w:val="20"/>
          <w:szCs w:val="20"/>
        </w:rPr>
      </w:pPr>
      <w:r w:rsidRPr="00C80CB7">
        <w:rPr>
          <w:rFonts w:ascii="Arial" w:hAnsi="Arial" w:cs="Arial"/>
          <w:sz w:val="20"/>
          <w:szCs w:val="20"/>
        </w:rPr>
        <w:t xml:space="preserve">monitorowanie postępów realizacji projektów (w tym trwałości) oraz działań, w szczególności stopnia realizacji wskaźników oraz sporządzanie i przekazywanie do IZ RPO </w:t>
      </w:r>
      <w:r>
        <w:rPr>
          <w:rFonts w:ascii="Arial" w:hAnsi="Arial" w:cs="Arial"/>
          <w:sz w:val="20"/>
          <w:szCs w:val="20"/>
        </w:rPr>
        <w:t xml:space="preserve">WŁ </w:t>
      </w:r>
      <w:r w:rsidRPr="00C80CB7">
        <w:rPr>
          <w:rFonts w:ascii="Arial" w:hAnsi="Arial" w:cs="Arial"/>
          <w:sz w:val="20"/>
          <w:szCs w:val="20"/>
        </w:rPr>
        <w:t>informacji miesięcznych, sprawozdań okresowych, rocznych i końcowych</w:t>
      </w:r>
      <w:r>
        <w:rPr>
          <w:rFonts w:ascii="Arial" w:hAnsi="Arial" w:cs="Arial"/>
          <w:sz w:val="20"/>
          <w:szCs w:val="20"/>
        </w:rPr>
        <w:t>;</w:t>
      </w:r>
    </w:p>
    <w:p w14:paraId="7BFBC023" w14:textId="59B9E1D3" w:rsidR="00D50A40" w:rsidRDefault="00D50A40" w:rsidP="009933AB">
      <w:pPr>
        <w:numPr>
          <w:ilvl w:val="0"/>
          <w:numId w:val="98"/>
        </w:numPr>
        <w:spacing w:after="0"/>
        <w:jc w:val="both"/>
        <w:rPr>
          <w:rFonts w:ascii="Arial" w:hAnsi="Arial" w:cs="Arial"/>
          <w:sz w:val="20"/>
          <w:szCs w:val="20"/>
        </w:rPr>
      </w:pPr>
      <w:r w:rsidRPr="00C80CB7">
        <w:rPr>
          <w:rFonts w:ascii="Arial" w:hAnsi="Arial" w:cs="Arial"/>
          <w:sz w:val="20"/>
          <w:szCs w:val="20"/>
        </w:rPr>
        <w:t>sprawozdawczość i monitorowanie wdrażania instrumentów finansowych</w:t>
      </w:r>
      <w:r>
        <w:rPr>
          <w:rFonts w:ascii="Arial" w:hAnsi="Arial" w:cs="Arial"/>
          <w:sz w:val="20"/>
          <w:szCs w:val="20"/>
        </w:rPr>
        <w:t>;</w:t>
      </w:r>
    </w:p>
    <w:p w14:paraId="0406F422" w14:textId="4B1930B2" w:rsidR="00D50A40" w:rsidRDefault="00D50A40" w:rsidP="009933AB">
      <w:pPr>
        <w:numPr>
          <w:ilvl w:val="0"/>
          <w:numId w:val="98"/>
        </w:numPr>
        <w:spacing w:after="0"/>
        <w:jc w:val="both"/>
        <w:rPr>
          <w:rFonts w:ascii="Arial" w:hAnsi="Arial" w:cs="Arial"/>
          <w:sz w:val="20"/>
          <w:szCs w:val="20"/>
        </w:rPr>
      </w:pPr>
      <w:r w:rsidRPr="00C80CB7">
        <w:rPr>
          <w:rFonts w:ascii="Arial" w:hAnsi="Arial" w:cs="Arial"/>
          <w:sz w:val="20"/>
          <w:szCs w:val="20"/>
        </w:rPr>
        <w:t>przygotowywanie projektów zmian umów o dofinansowanie</w:t>
      </w:r>
      <w:r>
        <w:rPr>
          <w:rFonts w:ascii="Arial" w:hAnsi="Arial" w:cs="Arial"/>
          <w:sz w:val="20"/>
          <w:szCs w:val="20"/>
        </w:rPr>
        <w:t>;</w:t>
      </w:r>
    </w:p>
    <w:p w14:paraId="19D061BE" w14:textId="203A2920" w:rsidR="00D50A40" w:rsidRDefault="00D50A40" w:rsidP="009933AB">
      <w:pPr>
        <w:numPr>
          <w:ilvl w:val="0"/>
          <w:numId w:val="98"/>
        </w:numPr>
        <w:spacing w:after="0"/>
        <w:jc w:val="both"/>
        <w:rPr>
          <w:rFonts w:ascii="Arial" w:hAnsi="Arial" w:cs="Arial"/>
          <w:sz w:val="20"/>
          <w:szCs w:val="20"/>
        </w:rPr>
      </w:pPr>
      <w:r w:rsidRPr="00C80CB7">
        <w:rPr>
          <w:rFonts w:ascii="Arial" w:hAnsi="Arial" w:cs="Arial"/>
          <w:sz w:val="20"/>
          <w:szCs w:val="20"/>
        </w:rPr>
        <w:t xml:space="preserve">odzyskiwanie, we współpracy z innymi komórkami środków przekazanych na finansowanie projektu, które zostały przez beneficjenta wykorzystane niezgodnie z przeznaczeniem </w:t>
      </w:r>
      <w:r w:rsidR="00167882">
        <w:rPr>
          <w:rFonts w:ascii="Arial" w:hAnsi="Arial" w:cs="Arial"/>
          <w:sz w:val="20"/>
          <w:szCs w:val="20"/>
        </w:rPr>
        <w:br/>
      </w:r>
      <w:r w:rsidRPr="00C80CB7">
        <w:rPr>
          <w:rFonts w:ascii="Arial" w:hAnsi="Arial" w:cs="Arial"/>
          <w:sz w:val="20"/>
          <w:szCs w:val="20"/>
        </w:rPr>
        <w:t>lub naruszeniem procedur, o których mowa w ustawie o finansach publicznych, albo zostały pobrane nienależnie lub w nadmiernej wysokości oraz prowadzenie w tym zakresie właściwych rejestrów</w:t>
      </w:r>
      <w:r>
        <w:rPr>
          <w:rFonts w:ascii="Arial" w:hAnsi="Arial" w:cs="Arial"/>
          <w:sz w:val="20"/>
          <w:szCs w:val="20"/>
        </w:rPr>
        <w:t>;</w:t>
      </w:r>
    </w:p>
    <w:p w14:paraId="6A428200" w14:textId="77777777" w:rsidR="00D50A40" w:rsidRDefault="00D50A40" w:rsidP="009933AB">
      <w:pPr>
        <w:numPr>
          <w:ilvl w:val="0"/>
          <w:numId w:val="98"/>
        </w:numPr>
        <w:spacing w:after="0"/>
        <w:jc w:val="both"/>
        <w:rPr>
          <w:rFonts w:ascii="Arial" w:hAnsi="Arial" w:cs="Arial"/>
          <w:sz w:val="20"/>
          <w:szCs w:val="20"/>
        </w:rPr>
      </w:pPr>
      <w:r w:rsidRPr="00C80CB7">
        <w:rPr>
          <w:rFonts w:ascii="Arial" w:hAnsi="Arial" w:cs="Arial"/>
          <w:sz w:val="20"/>
          <w:szCs w:val="20"/>
        </w:rPr>
        <w:lastRenderedPageBreak/>
        <w:t xml:space="preserve">monitorowanie nieprawidłowości, podejmowanie środków następczych oraz raportowanie </w:t>
      </w:r>
      <w:r w:rsidRPr="00C80CB7">
        <w:rPr>
          <w:rFonts w:ascii="Arial" w:hAnsi="Arial" w:cs="Arial"/>
          <w:sz w:val="20"/>
          <w:szCs w:val="20"/>
        </w:rPr>
        <w:br/>
        <w:t>o nieprawidłowościach do IZ RPO</w:t>
      </w:r>
      <w:r>
        <w:rPr>
          <w:rFonts w:ascii="Arial" w:hAnsi="Arial" w:cs="Arial"/>
          <w:sz w:val="20"/>
          <w:szCs w:val="20"/>
        </w:rPr>
        <w:t xml:space="preserve"> WŁ.</w:t>
      </w:r>
    </w:p>
    <w:p w14:paraId="14821AE3" w14:textId="77777777" w:rsidR="00D50A40" w:rsidRPr="00C80CB7" w:rsidRDefault="00D50A40" w:rsidP="00484BEE">
      <w:pPr>
        <w:autoSpaceDE w:val="0"/>
        <w:autoSpaceDN w:val="0"/>
        <w:adjustRightInd w:val="0"/>
        <w:spacing w:after="0"/>
        <w:jc w:val="center"/>
        <w:rPr>
          <w:rFonts w:ascii="Arial" w:hAnsi="Arial" w:cs="Arial"/>
          <w:sz w:val="20"/>
          <w:szCs w:val="20"/>
        </w:rPr>
      </w:pPr>
    </w:p>
    <w:p w14:paraId="5E4E249F" w14:textId="77777777"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 xml:space="preserve">Wydział Księgowości i Płatności </w:t>
      </w:r>
      <w:r>
        <w:rPr>
          <w:rFonts w:ascii="Arial" w:hAnsi="Arial" w:cs="Arial"/>
          <w:sz w:val="20"/>
          <w:szCs w:val="20"/>
        </w:rPr>
        <w:t>(12 etatów):</w:t>
      </w:r>
    </w:p>
    <w:p w14:paraId="76DFBD67" w14:textId="368519CD" w:rsidR="00D50A40" w:rsidRDefault="00D50A40" w:rsidP="009933AB">
      <w:pPr>
        <w:numPr>
          <w:ilvl w:val="0"/>
          <w:numId w:val="99"/>
        </w:numPr>
        <w:spacing w:after="0"/>
        <w:jc w:val="both"/>
        <w:rPr>
          <w:rFonts w:ascii="Arial" w:hAnsi="Arial" w:cs="Arial"/>
          <w:sz w:val="20"/>
          <w:szCs w:val="20"/>
        </w:rPr>
      </w:pPr>
      <w:r>
        <w:rPr>
          <w:rFonts w:ascii="Arial" w:hAnsi="Arial" w:cs="Arial"/>
          <w:sz w:val="20"/>
          <w:szCs w:val="20"/>
        </w:rPr>
        <w:t>prowadzenie rachunkowości zgodnie z obowiązującymi przepisami i zasadami;</w:t>
      </w:r>
    </w:p>
    <w:p w14:paraId="007209DD" w14:textId="2B3BAA16" w:rsidR="00D50A40" w:rsidRDefault="00D50A40" w:rsidP="009933AB">
      <w:pPr>
        <w:numPr>
          <w:ilvl w:val="0"/>
          <w:numId w:val="99"/>
        </w:numPr>
        <w:spacing w:after="0"/>
        <w:jc w:val="both"/>
        <w:rPr>
          <w:rFonts w:ascii="Arial" w:hAnsi="Arial" w:cs="Arial"/>
          <w:sz w:val="20"/>
          <w:szCs w:val="20"/>
        </w:rPr>
      </w:pPr>
      <w:r>
        <w:rPr>
          <w:rFonts w:ascii="Arial" w:hAnsi="Arial" w:cs="Arial"/>
          <w:sz w:val="20"/>
          <w:szCs w:val="20"/>
        </w:rPr>
        <w:t>opracowywanie projektu planu finansowego oraz bieżąca jego aktualizacja;</w:t>
      </w:r>
    </w:p>
    <w:p w14:paraId="31F11710" w14:textId="2AF8D4F3"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 xml:space="preserve">opracowanie i realizacja finansowa planów realizacji działań w zakresie Pomocy Technicznej, </w:t>
      </w:r>
      <w:r w:rsidRPr="00C80CB7">
        <w:rPr>
          <w:rFonts w:ascii="Arial" w:hAnsi="Arial" w:cs="Arial"/>
          <w:sz w:val="20"/>
          <w:szCs w:val="20"/>
        </w:rPr>
        <w:br/>
        <w:t>w tym przekazywanie zapotrzebowania na środki finansowe</w:t>
      </w:r>
      <w:r>
        <w:rPr>
          <w:rFonts w:ascii="Arial" w:hAnsi="Arial" w:cs="Arial"/>
          <w:sz w:val="20"/>
          <w:szCs w:val="20"/>
        </w:rPr>
        <w:t>;</w:t>
      </w:r>
      <w:r w:rsidRPr="00C80CB7">
        <w:rPr>
          <w:rFonts w:ascii="Arial" w:hAnsi="Arial" w:cs="Arial"/>
          <w:sz w:val="20"/>
          <w:szCs w:val="20"/>
        </w:rPr>
        <w:t xml:space="preserve"> </w:t>
      </w:r>
    </w:p>
    <w:p w14:paraId="090E8800" w14:textId="379B2CBC"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 xml:space="preserve">prowadzenie wyodrębnionej ewidencji księgowej dotyczącej powierzonych zadań, </w:t>
      </w:r>
      <w:r w:rsidR="00167882">
        <w:rPr>
          <w:rFonts w:ascii="Arial" w:hAnsi="Arial" w:cs="Arial"/>
          <w:sz w:val="20"/>
          <w:szCs w:val="20"/>
        </w:rPr>
        <w:br/>
      </w:r>
      <w:r w:rsidRPr="00C80CB7">
        <w:rPr>
          <w:rFonts w:ascii="Arial" w:hAnsi="Arial" w:cs="Arial"/>
          <w:sz w:val="20"/>
          <w:szCs w:val="20"/>
        </w:rPr>
        <w:t>tak aby możliwa była identyfikacja projektów oraz poszczególnych operacji bankowych;</w:t>
      </w:r>
    </w:p>
    <w:p w14:paraId="0D84160C" w14:textId="270E48A5"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sporządzanie zbiorczych wniosków o płatność i przekazywanie środków na rachunek beneficjenta</w:t>
      </w:r>
      <w:r>
        <w:rPr>
          <w:rFonts w:ascii="Arial" w:hAnsi="Arial" w:cs="Arial"/>
          <w:sz w:val="20"/>
          <w:szCs w:val="20"/>
        </w:rPr>
        <w:t>;</w:t>
      </w:r>
      <w:r w:rsidRPr="00C80CB7">
        <w:rPr>
          <w:rFonts w:ascii="Arial" w:hAnsi="Arial" w:cs="Arial"/>
          <w:sz w:val="20"/>
          <w:szCs w:val="20"/>
        </w:rPr>
        <w:t xml:space="preserve"> </w:t>
      </w:r>
    </w:p>
    <w:p w14:paraId="1F4E825F" w14:textId="6A0597AA"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rozliczanie dokonanych przez beneficjentów zwrotów środków oraz weryfikacja prawidłowości ich dokonania oraz przekazanie tych informacji do wydziału właściwego do odzyskiwania kwot</w:t>
      </w:r>
      <w:r>
        <w:rPr>
          <w:rFonts w:ascii="Arial" w:hAnsi="Arial" w:cs="Arial"/>
          <w:sz w:val="20"/>
          <w:szCs w:val="20"/>
        </w:rPr>
        <w:t>;</w:t>
      </w:r>
    </w:p>
    <w:p w14:paraId="21EC3498" w14:textId="2DAF8287"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 xml:space="preserve">sporządzanie prognoz </w:t>
      </w:r>
      <w:r w:rsidR="0075504D">
        <w:rPr>
          <w:rFonts w:ascii="Arial" w:hAnsi="Arial" w:cs="Arial"/>
          <w:sz w:val="20"/>
          <w:szCs w:val="20"/>
        </w:rPr>
        <w:t>i sprawozdań dotyczących</w:t>
      </w:r>
      <w:r w:rsidR="0075504D" w:rsidRPr="00C80CB7">
        <w:rPr>
          <w:rFonts w:ascii="Arial" w:hAnsi="Arial" w:cs="Arial"/>
          <w:sz w:val="20"/>
          <w:szCs w:val="20"/>
        </w:rPr>
        <w:t xml:space="preserve"> </w:t>
      </w:r>
      <w:r w:rsidRPr="00C80CB7">
        <w:rPr>
          <w:rFonts w:ascii="Arial" w:hAnsi="Arial" w:cs="Arial"/>
          <w:sz w:val="20"/>
          <w:szCs w:val="20"/>
        </w:rPr>
        <w:t>wydatków w</w:t>
      </w:r>
      <w:r>
        <w:rPr>
          <w:rFonts w:ascii="Arial" w:hAnsi="Arial" w:cs="Arial"/>
          <w:sz w:val="20"/>
          <w:szCs w:val="20"/>
        </w:rPr>
        <w:t> </w:t>
      </w:r>
      <w:r w:rsidRPr="00C80CB7">
        <w:rPr>
          <w:rFonts w:ascii="Arial" w:hAnsi="Arial" w:cs="Arial"/>
          <w:sz w:val="20"/>
          <w:szCs w:val="20"/>
        </w:rPr>
        <w:t xml:space="preserve">zakresie </w:t>
      </w:r>
      <w:r w:rsidR="00316FEB">
        <w:rPr>
          <w:rFonts w:ascii="Arial" w:hAnsi="Arial" w:cs="Arial"/>
          <w:sz w:val="20"/>
          <w:szCs w:val="20"/>
        </w:rPr>
        <w:t xml:space="preserve">wdrażanej części </w:t>
      </w:r>
      <w:r>
        <w:rPr>
          <w:rFonts w:ascii="Arial" w:hAnsi="Arial" w:cs="Arial"/>
          <w:sz w:val="20"/>
          <w:szCs w:val="20"/>
        </w:rPr>
        <w:t>RPO WŁ</w:t>
      </w:r>
      <w:r w:rsidRPr="00C80CB7">
        <w:rPr>
          <w:rFonts w:ascii="Arial" w:hAnsi="Arial" w:cs="Arial"/>
          <w:sz w:val="20"/>
          <w:szCs w:val="20"/>
        </w:rPr>
        <w:t xml:space="preserve"> przekazywanie do IZ RPO</w:t>
      </w:r>
      <w:r>
        <w:rPr>
          <w:rFonts w:ascii="Arial" w:hAnsi="Arial" w:cs="Arial"/>
          <w:sz w:val="20"/>
          <w:szCs w:val="20"/>
        </w:rPr>
        <w:t xml:space="preserve"> WŁ;</w:t>
      </w:r>
    </w:p>
    <w:p w14:paraId="2D2C95B4" w14:textId="2BC3ADDA" w:rsidR="00817FA1" w:rsidRPr="00817FA1" w:rsidRDefault="00817FA1" w:rsidP="00817FA1">
      <w:pPr>
        <w:numPr>
          <w:ilvl w:val="0"/>
          <w:numId w:val="99"/>
        </w:numPr>
        <w:spacing w:after="0"/>
        <w:jc w:val="both"/>
        <w:rPr>
          <w:rFonts w:ascii="Arial" w:hAnsi="Arial" w:cs="Arial"/>
          <w:sz w:val="20"/>
          <w:szCs w:val="20"/>
        </w:rPr>
      </w:pPr>
      <w:r w:rsidRPr="00C80CB7">
        <w:rPr>
          <w:rFonts w:ascii="Arial" w:hAnsi="Arial" w:cs="Arial"/>
          <w:sz w:val="20"/>
          <w:szCs w:val="20"/>
        </w:rPr>
        <w:t xml:space="preserve">monitorowanie wykorzystania alokacji środków w zakresie wdrażanej części </w:t>
      </w:r>
      <w:r>
        <w:rPr>
          <w:rFonts w:ascii="Arial" w:hAnsi="Arial" w:cs="Arial"/>
          <w:sz w:val="20"/>
          <w:szCs w:val="20"/>
        </w:rPr>
        <w:t>RPO WŁ;</w:t>
      </w:r>
    </w:p>
    <w:p w14:paraId="7DAA5E47" w14:textId="77777777" w:rsidR="00D50A40" w:rsidRDefault="00D50A40" w:rsidP="009933AB">
      <w:pPr>
        <w:numPr>
          <w:ilvl w:val="0"/>
          <w:numId w:val="99"/>
        </w:numPr>
        <w:spacing w:after="0"/>
        <w:jc w:val="both"/>
        <w:rPr>
          <w:rFonts w:ascii="Arial" w:hAnsi="Arial" w:cs="Arial"/>
          <w:sz w:val="20"/>
          <w:szCs w:val="20"/>
        </w:rPr>
      </w:pPr>
      <w:r w:rsidRPr="00C80CB7">
        <w:rPr>
          <w:rFonts w:ascii="Arial" w:hAnsi="Arial" w:cs="Arial"/>
          <w:sz w:val="20"/>
          <w:szCs w:val="20"/>
        </w:rPr>
        <w:t>sporządzanie sprawozdań budżetowych, sprawozdań finansowych w zakresie RPO WŁ i</w:t>
      </w:r>
      <w:r>
        <w:rPr>
          <w:rFonts w:ascii="Arial" w:hAnsi="Arial" w:cs="Arial"/>
          <w:sz w:val="20"/>
          <w:szCs w:val="20"/>
        </w:rPr>
        <w:t> </w:t>
      </w:r>
      <w:r w:rsidRPr="00C80CB7">
        <w:rPr>
          <w:rFonts w:ascii="Arial" w:hAnsi="Arial" w:cs="Arial"/>
          <w:sz w:val="20"/>
          <w:szCs w:val="20"/>
        </w:rPr>
        <w:t>innych sprawozdań wynikających z przepisów prawa</w:t>
      </w:r>
      <w:r>
        <w:rPr>
          <w:rFonts w:ascii="Arial" w:hAnsi="Arial" w:cs="Arial"/>
          <w:sz w:val="20"/>
          <w:szCs w:val="20"/>
        </w:rPr>
        <w:t>.</w:t>
      </w:r>
    </w:p>
    <w:p w14:paraId="0ACD0A59" w14:textId="77777777" w:rsidR="00D50A40" w:rsidRPr="00C80CB7" w:rsidRDefault="00D50A40" w:rsidP="00484BEE">
      <w:pPr>
        <w:autoSpaceDE w:val="0"/>
        <w:autoSpaceDN w:val="0"/>
        <w:adjustRightInd w:val="0"/>
        <w:spacing w:after="0"/>
        <w:jc w:val="center"/>
        <w:rPr>
          <w:rFonts w:ascii="Arial" w:hAnsi="Arial" w:cs="Arial"/>
          <w:sz w:val="20"/>
          <w:szCs w:val="20"/>
        </w:rPr>
      </w:pPr>
    </w:p>
    <w:p w14:paraId="7712BBC4" w14:textId="77777777" w:rsidR="00D50A40" w:rsidRPr="00C80CB7" w:rsidRDefault="00D50A40" w:rsidP="00484BEE">
      <w:pPr>
        <w:autoSpaceDE w:val="0"/>
        <w:autoSpaceDN w:val="0"/>
        <w:adjustRightInd w:val="0"/>
        <w:spacing w:after="120"/>
        <w:jc w:val="both"/>
        <w:rPr>
          <w:rFonts w:ascii="Arial" w:hAnsi="Arial" w:cs="Arial"/>
          <w:sz w:val="20"/>
          <w:szCs w:val="20"/>
        </w:rPr>
      </w:pPr>
      <w:r w:rsidRPr="00C80CB7">
        <w:rPr>
          <w:rFonts w:ascii="Arial" w:hAnsi="Arial" w:cs="Arial"/>
          <w:sz w:val="20"/>
          <w:szCs w:val="20"/>
        </w:rPr>
        <w:t>Wydział Administracyjny</w:t>
      </w:r>
      <w:r>
        <w:rPr>
          <w:rFonts w:ascii="Arial" w:hAnsi="Arial" w:cs="Arial"/>
          <w:sz w:val="20"/>
          <w:szCs w:val="20"/>
        </w:rPr>
        <w:t xml:space="preserve"> (9 etatów)</w:t>
      </w:r>
      <w:r w:rsidRPr="00C80CB7">
        <w:rPr>
          <w:rFonts w:ascii="Arial" w:hAnsi="Arial" w:cs="Arial"/>
          <w:sz w:val="20"/>
          <w:szCs w:val="20"/>
        </w:rPr>
        <w:t xml:space="preserve"> </w:t>
      </w:r>
    </w:p>
    <w:p w14:paraId="24BA3A54" w14:textId="319C459B" w:rsidR="00D50A40" w:rsidRDefault="00D50A40" w:rsidP="009933AB">
      <w:pPr>
        <w:numPr>
          <w:ilvl w:val="0"/>
          <w:numId w:val="100"/>
        </w:numPr>
        <w:spacing w:after="0"/>
        <w:jc w:val="both"/>
        <w:rPr>
          <w:rFonts w:ascii="Arial" w:hAnsi="Arial" w:cs="Arial"/>
          <w:sz w:val="20"/>
          <w:szCs w:val="20"/>
        </w:rPr>
      </w:pPr>
      <w:r w:rsidRPr="00C80CB7">
        <w:rPr>
          <w:rFonts w:ascii="Arial" w:hAnsi="Arial" w:cs="Arial"/>
          <w:sz w:val="20"/>
          <w:szCs w:val="20"/>
        </w:rPr>
        <w:t>administrowanie systemami informatycznymi wspierającymi realizację program</w:t>
      </w:r>
      <w:r>
        <w:rPr>
          <w:rFonts w:ascii="Arial" w:hAnsi="Arial" w:cs="Arial"/>
          <w:sz w:val="20"/>
          <w:szCs w:val="20"/>
        </w:rPr>
        <w:t>u</w:t>
      </w:r>
      <w:r w:rsidRPr="00C80CB7">
        <w:rPr>
          <w:rFonts w:ascii="Arial" w:hAnsi="Arial" w:cs="Arial"/>
          <w:sz w:val="20"/>
          <w:szCs w:val="20"/>
        </w:rPr>
        <w:t xml:space="preserve"> operacyjn</w:t>
      </w:r>
      <w:r>
        <w:rPr>
          <w:rFonts w:ascii="Arial" w:hAnsi="Arial" w:cs="Arial"/>
          <w:sz w:val="20"/>
          <w:szCs w:val="20"/>
        </w:rPr>
        <w:t>ego;</w:t>
      </w:r>
    </w:p>
    <w:p w14:paraId="175C6031" w14:textId="532724D9"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 xml:space="preserve">obsługa </w:t>
      </w:r>
      <w:proofErr w:type="spellStart"/>
      <w:r w:rsidRPr="009D41A2">
        <w:rPr>
          <w:rFonts w:ascii="Arial" w:hAnsi="Arial" w:cs="Arial"/>
          <w:sz w:val="20"/>
          <w:szCs w:val="20"/>
        </w:rPr>
        <w:t>administracyjno</w:t>
      </w:r>
      <w:proofErr w:type="spellEnd"/>
      <w:r w:rsidRPr="009D41A2">
        <w:rPr>
          <w:rFonts w:ascii="Arial" w:hAnsi="Arial" w:cs="Arial"/>
          <w:sz w:val="20"/>
          <w:szCs w:val="20"/>
        </w:rPr>
        <w:t xml:space="preserve"> – organizacyjna Centrum</w:t>
      </w:r>
      <w:r>
        <w:rPr>
          <w:rFonts w:ascii="Arial" w:hAnsi="Arial" w:cs="Arial"/>
          <w:sz w:val="20"/>
          <w:szCs w:val="20"/>
        </w:rPr>
        <w:t>;</w:t>
      </w:r>
    </w:p>
    <w:p w14:paraId="4DE2E9B4" w14:textId="1FBD74FF"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organizacja naboru pracowników i prowadzenie spraw pracowniczych</w:t>
      </w:r>
      <w:r>
        <w:rPr>
          <w:rFonts w:ascii="Arial" w:hAnsi="Arial" w:cs="Arial"/>
          <w:sz w:val="20"/>
          <w:szCs w:val="20"/>
        </w:rPr>
        <w:t>;</w:t>
      </w:r>
    </w:p>
    <w:p w14:paraId="152C772F" w14:textId="423E1E26"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prowadzenie spraw związanych ze szkoleniami pracowników</w:t>
      </w:r>
      <w:r>
        <w:rPr>
          <w:rFonts w:ascii="Arial" w:hAnsi="Arial" w:cs="Arial"/>
          <w:sz w:val="20"/>
          <w:szCs w:val="20"/>
        </w:rPr>
        <w:t>;</w:t>
      </w:r>
    </w:p>
    <w:p w14:paraId="65E502EA" w14:textId="64176488"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prowadzenie rejestru umów</w:t>
      </w:r>
      <w:r>
        <w:rPr>
          <w:rFonts w:ascii="Arial" w:hAnsi="Arial" w:cs="Arial"/>
          <w:sz w:val="20"/>
          <w:szCs w:val="20"/>
        </w:rPr>
        <w:t>;</w:t>
      </w:r>
    </w:p>
    <w:p w14:paraId="1DADB7BB" w14:textId="70788F3E"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udzielanie wyjaśnień w zakresie obowiązującego stanu prawnego oraz prowadzenie innych spraw przewidzianych przepisami</w:t>
      </w:r>
      <w:r>
        <w:rPr>
          <w:rFonts w:ascii="Arial" w:hAnsi="Arial" w:cs="Arial"/>
          <w:sz w:val="20"/>
          <w:szCs w:val="20"/>
        </w:rPr>
        <w:t>;</w:t>
      </w:r>
    </w:p>
    <w:p w14:paraId="2C6E49EA" w14:textId="5C1C358F"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obsługa informatyczna Centrum</w:t>
      </w:r>
      <w:r>
        <w:rPr>
          <w:rFonts w:ascii="Arial" w:hAnsi="Arial" w:cs="Arial"/>
          <w:sz w:val="20"/>
          <w:szCs w:val="20"/>
        </w:rPr>
        <w:t>;</w:t>
      </w:r>
    </w:p>
    <w:p w14:paraId="1E166CB4" w14:textId="413F887D"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obsługa sekretariatu</w:t>
      </w:r>
      <w:r>
        <w:rPr>
          <w:rFonts w:ascii="Arial" w:hAnsi="Arial" w:cs="Arial"/>
          <w:sz w:val="20"/>
          <w:szCs w:val="20"/>
        </w:rPr>
        <w:t>;</w:t>
      </w:r>
    </w:p>
    <w:p w14:paraId="5D54EEEF" w14:textId="3D63FF93" w:rsidR="00D50A40" w:rsidRPr="009D41A2" w:rsidRDefault="00D50A40" w:rsidP="004D2B77">
      <w:pPr>
        <w:numPr>
          <w:ilvl w:val="0"/>
          <w:numId w:val="100"/>
        </w:numPr>
        <w:autoSpaceDE w:val="0"/>
        <w:autoSpaceDN w:val="0"/>
        <w:adjustRightInd w:val="0"/>
        <w:spacing w:after="0"/>
        <w:jc w:val="both"/>
        <w:rPr>
          <w:rFonts w:ascii="Arial" w:hAnsi="Arial" w:cs="Arial"/>
          <w:sz w:val="20"/>
          <w:szCs w:val="20"/>
        </w:rPr>
      </w:pPr>
      <w:r w:rsidRPr="009D41A2">
        <w:rPr>
          <w:rFonts w:ascii="Arial" w:hAnsi="Arial" w:cs="Arial"/>
          <w:sz w:val="20"/>
          <w:szCs w:val="20"/>
        </w:rPr>
        <w:t>prowadzenie dokumentacji dotyczącej działalności Centrum, w tym ewidencji korespondencji przychodzącej i wychodzącej</w:t>
      </w:r>
      <w:r>
        <w:rPr>
          <w:rFonts w:ascii="Arial" w:hAnsi="Arial" w:cs="Arial"/>
          <w:sz w:val="20"/>
          <w:szCs w:val="20"/>
        </w:rPr>
        <w:t>;</w:t>
      </w:r>
    </w:p>
    <w:p w14:paraId="1E5F33D9" w14:textId="77777777" w:rsidR="00D50A40" w:rsidRPr="009933AB" w:rsidRDefault="00D50A40" w:rsidP="004D2B77">
      <w:pPr>
        <w:numPr>
          <w:ilvl w:val="0"/>
          <w:numId w:val="100"/>
        </w:numPr>
        <w:autoSpaceDE w:val="0"/>
        <w:autoSpaceDN w:val="0"/>
        <w:adjustRightInd w:val="0"/>
        <w:spacing w:after="0"/>
        <w:jc w:val="both"/>
        <w:rPr>
          <w:rFonts w:ascii="Arial Narrow" w:hAnsi="Arial Narrow"/>
          <w:lang w:eastAsia="pl-PL"/>
        </w:rPr>
      </w:pPr>
      <w:r w:rsidRPr="009D41A2">
        <w:rPr>
          <w:rFonts w:ascii="Arial" w:hAnsi="Arial" w:cs="Arial"/>
          <w:sz w:val="20"/>
          <w:szCs w:val="20"/>
        </w:rPr>
        <w:t>prowadzenie spraw związanych z archiwizacją dokumentów</w:t>
      </w:r>
      <w:r w:rsidRPr="009933AB">
        <w:rPr>
          <w:rFonts w:ascii="Arial Narrow" w:hAnsi="Arial Narrow"/>
        </w:rPr>
        <w:t>.</w:t>
      </w:r>
    </w:p>
    <w:p w14:paraId="4554CA52" w14:textId="77777777" w:rsidR="00D50A40" w:rsidRDefault="00D50A40" w:rsidP="009933AB">
      <w:pPr>
        <w:spacing w:after="120"/>
        <w:ind w:left="757"/>
        <w:jc w:val="both"/>
        <w:rPr>
          <w:rFonts w:ascii="Arial" w:hAnsi="Arial" w:cs="Arial"/>
          <w:sz w:val="20"/>
          <w:szCs w:val="20"/>
        </w:rPr>
      </w:pPr>
    </w:p>
    <w:p w14:paraId="60E2985C" w14:textId="77777777" w:rsidR="00D50A40" w:rsidRPr="009933AB" w:rsidRDefault="00D50A40" w:rsidP="006E62C5">
      <w:pPr>
        <w:shd w:val="clear" w:color="auto" w:fill="FFFFFF"/>
        <w:tabs>
          <w:tab w:val="num" w:pos="2160"/>
        </w:tabs>
        <w:spacing w:after="0" w:line="240" w:lineRule="auto"/>
        <w:jc w:val="both"/>
        <w:rPr>
          <w:rFonts w:ascii="Arial" w:hAnsi="Arial" w:cs="Arial"/>
          <w:sz w:val="20"/>
          <w:szCs w:val="20"/>
        </w:rPr>
      </w:pPr>
      <w:r w:rsidRPr="009933AB">
        <w:rPr>
          <w:rFonts w:ascii="Arial" w:hAnsi="Arial" w:cs="Arial"/>
          <w:sz w:val="20"/>
          <w:szCs w:val="20"/>
        </w:rPr>
        <w:t>Zespół Obsługi Prawnej (2 etaty)</w:t>
      </w:r>
    </w:p>
    <w:p w14:paraId="6FFBE2D3" w14:textId="77777777" w:rsidR="00D50A40" w:rsidRPr="009D41A2" w:rsidRDefault="00D50A40" w:rsidP="006E62C5">
      <w:pPr>
        <w:shd w:val="clear" w:color="auto" w:fill="FFFFFF"/>
        <w:tabs>
          <w:tab w:val="num" w:pos="2160"/>
        </w:tabs>
        <w:spacing w:after="0" w:line="240" w:lineRule="auto"/>
        <w:jc w:val="both"/>
        <w:rPr>
          <w:rFonts w:ascii="Arial" w:hAnsi="Arial" w:cs="Arial"/>
          <w:sz w:val="20"/>
          <w:szCs w:val="20"/>
        </w:rPr>
      </w:pPr>
    </w:p>
    <w:p w14:paraId="2D39BDF4" w14:textId="40506DEA"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doradztwo prawne w sprawach bieżących związanych z działalnością Centrum</w:t>
      </w:r>
      <w:r>
        <w:rPr>
          <w:rFonts w:ascii="Arial" w:hAnsi="Arial" w:cs="Arial"/>
          <w:sz w:val="20"/>
          <w:szCs w:val="20"/>
        </w:rPr>
        <w:t>;</w:t>
      </w:r>
    </w:p>
    <w:p w14:paraId="1B38F284" w14:textId="689576BB"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opiniowanie aktów prawnych i innych dokumentów programowych</w:t>
      </w:r>
      <w:r>
        <w:rPr>
          <w:rFonts w:ascii="Arial" w:hAnsi="Arial" w:cs="Arial"/>
          <w:sz w:val="20"/>
          <w:szCs w:val="20"/>
        </w:rPr>
        <w:t>;</w:t>
      </w:r>
    </w:p>
    <w:p w14:paraId="72BC6042" w14:textId="0F54E464"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sporządzanie analiz i opinii prawnych oraz udzielanie porad prawnych pracownikom Centrum zarówno w formie pisemnej jak i ustnej</w:t>
      </w:r>
      <w:r>
        <w:rPr>
          <w:rFonts w:ascii="Arial" w:hAnsi="Arial" w:cs="Arial"/>
          <w:sz w:val="20"/>
          <w:szCs w:val="20"/>
        </w:rPr>
        <w:t>;</w:t>
      </w:r>
    </w:p>
    <w:p w14:paraId="3FC5A78E" w14:textId="46CA835B"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przygotowywanie i opiniowanie pism, projektów umów oraz innych dokumentów</w:t>
      </w:r>
      <w:r>
        <w:rPr>
          <w:rFonts w:ascii="Arial" w:hAnsi="Arial" w:cs="Arial"/>
          <w:sz w:val="20"/>
          <w:szCs w:val="20"/>
        </w:rPr>
        <w:t>;</w:t>
      </w:r>
    </w:p>
    <w:p w14:paraId="1CB9DBDD" w14:textId="621E0848"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udział w spotkaniach, negocjacjach i rokowaniach</w:t>
      </w:r>
      <w:r>
        <w:rPr>
          <w:rFonts w:ascii="Arial" w:hAnsi="Arial" w:cs="Arial"/>
          <w:sz w:val="20"/>
          <w:szCs w:val="20"/>
        </w:rPr>
        <w:t>;</w:t>
      </w:r>
    </w:p>
    <w:p w14:paraId="213468A1" w14:textId="3530A446"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zastępstwo procesowe oraz reprezentowanie Centrum przed sądami, organami administracji publicznej oraz innymi  podmiotami publicznymi i prywatnymi</w:t>
      </w:r>
      <w:r>
        <w:rPr>
          <w:rFonts w:ascii="Arial" w:hAnsi="Arial" w:cs="Arial"/>
          <w:sz w:val="20"/>
          <w:szCs w:val="20"/>
        </w:rPr>
        <w:t>;</w:t>
      </w:r>
    </w:p>
    <w:p w14:paraId="729EBCEE" w14:textId="261ADD69"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współpraca z podmiotami świadczącymi usługi prawne na rzecz Centrum</w:t>
      </w:r>
      <w:r>
        <w:rPr>
          <w:rFonts w:ascii="Arial" w:hAnsi="Arial" w:cs="Arial"/>
          <w:sz w:val="20"/>
          <w:szCs w:val="20"/>
        </w:rPr>
        <w:t>;</w:t>
      </w:r>
      <w:r w:rsidRPr="009933AB">
        <w:rPr>
          <w:rFonts w:ascii="Arial" w:hAnsi="Arial" w:cs="Arial"/>
          <w:sz w:val="20"/>
          <w:szCs w:val="20"/>
        </w:rPr>
        <w:t xml:space="preserve"> </w:t>
      </w:r>
    </w:p>
    <w:p w14:paraId="4EC2EB80" w14:textId="77777777" w:rsidR="00D50A40" w:rsidRPr="009933AB" w:rsidRDefault="00D50A40" w:rsidP="006E62C5">
      <w:pPr>
        <w:numPr>
          <w:ilvl w:val="0"/>
          <w:numId w:val="137"/>
        </w:numPr>
        <w:autoSpaceDE w:val="0"/>
        <w:autoSpaceDN w:val="0"/>
        <w:adjustRightInd w:val="0"/>
        <w:spacing w:after="0"/>
        <w:jc w:val="both"/>
        <w:rPr>
          <w:rFonts w:ascii="Arial" w:hAnsi="Arial" w:cs="Arial"/>
          <w:sz w:val="20"/>
          <w:szCs w:val="20"/>
        </w:rPr>
      </w:pPr>
      <w:r w:rsidRPr="009933AB">
        <w:rPr>
          <w:rFonts w:ascii="Arial" w:hAnsi="Arial" w:cs="Arial"/>
          <w:sz w:val="20"/>
          <w:szCs w:val="20"/>
        </w:rPr>
        <w:t>wykonywanie innych zadań niewykraczających poza zakres pomocy prawnej.</w:t>
      </w:r>
    </w:p>
    <w:p w14:paraId="26D15CDA" w14:textId="77777777" w:rsidR="00D50A40" w:rsidRDefault="00D50A40" w:rsidP="009933AB">
      <w:pPr>
        <w:spacing w:after="120"/>
        <w:jc w:val="both"/>
        <w:rPr>
          <w:rFonts w:ascii="Arial" w:hAnsi="Arial" w:cs="Arial"/>
          <w:sz w:val="20"/>
          <w:szCs w:val="20"/>
        </w:rPr>
      </w:pPr>
    </w:p>
    <w:p w14:paraId="49426D9A" w14:textId="77777777" w:rsidR="00DF2EB7" w:rsidRDefault="00DF2EB7">
      <w:pPr>
        <w:spacing w:after="0" w:line="240" w:lineRule="auto"/>
        <w:rPr>
          <w:rFonts w:ascii="Arial" w:hAnsi="Arial" w:cs="Arial"/>
          <w:b/>
          <w:sz w:val="20"/>
          <w:szCs w:val="20"/>
        </w:rPr>
      </w:pPr>
      <w:r>
        <w:rPr>
          <w:rFonts w:ascii="Arial" w:hAnsi="Arial" w:cs="Arial"/>
          <w:b/>
          <w:sz w:val="20"/>
          <w:szCs w:val="20"/>
        </w:rPr>
        <w:br w:type="page"/>
      </w:r>
    </w:p>
    <w:p w14:paraId="23F95BEA" w14:textId="3B5865B4" w:rsidR="00D50A40" w:rsidRPr="003C0FE9" w:rsidRDefault="00D50A40" w:rsidP="000A0AAB">
      <w:pPr>
        <w:shd w:val="clear" w:color="auto" w:fill="FFFFFF"/>
        <w:tabs>
          <w:tab w:val="num" w:pos="2160"/>
        </w:tabs>
        <w:spacing w:after="0" w:line="240" w:lineRule="auto"/>
        <w:jc w:val="both"/>
        <w:rPr>
          <w:rFonts w:ascii="Arial" w:hAnsi="Arial" w:cs="Arial"/>
          <w:b/>
          <w:sz w:val="20"/>
          <w:szCs w:val="20"/>
        </w:rPr>
      </w:pPr>
      <w:r w:rsidRPr="003C0FE9">
        <w:rPr>
          <w:rFonts w:ascii="Arial" w:hAnsi="Arial" w:cs="Arial"/>
          <w:b/>
          <w:sz w:val="20"/>
          <w:szCs w:val="20"/>
        </w:rPr>
        <w:lastRenderedPageBreak/>
        <w:t>Wojewódzki Urząd Pracy w Łodzi</w:t>
      </w:r>
    </w:p>
    <w:p w14:paraId="3047E611" w14:textId="77777777" w:rsidR="00D50A40" w:rsidRDefault="00D50A40" w:rsidP="000A0AAB">
      <w:pPr>
        <w:shd w:val="clear" w:color="auto" w:fill="FFFFFF"/>
        <w:tabs>
          <w:tab w:val="num" w:pos="2160"/>
        </w:tabs>
        <w:spacing w:after="0" w:line="240" w:lineRule="auto"/>
        <w:jc w:val="both"/>
        <w:rPr>
          <w:rFonts w:ascii="Arial" w:hAnsi="Arial" w:cs="Arial"/>
          <w:sz w:val="20"/>
          <w:szCs w:val="20"/>
        </w:rPr>
      </w:pPr>
    </w:p>
    <w:p w14:paraId="5151EDA5" w14:textId="77777777" w:rsidR="00D50A40" w:rsidRDefault="00D50A40" w:rsidP="000A0AAB">
      <w:pPr>
        <w:shd w:val="clear" w:color="auto" w:fill="FFFFFF"/>
        <w:tabs>
          <w:tab w:val="num" w:pos="2160"/>
        </w:tabs>
        <w:spacing w:after="0" w:line="240" w:lineRule="auto"/>
        <w:jc w:val="both"/>
        <w:rPr>
          <w:rFonts w:ascii="Arial" w:hAnsi="Arial" w:cs="Arial"/>
          <w:sz w:val="20"/>
          <w:szCs w:val="20"/>
        </w:rPr>
      </w:pPr>
      <w:r w:rsidRPr="00435E19">
        <w:rPr>
          <w:rFonts w:ascii="Arial" w:hAnsi="Arial" w:cs="Arial"/>
          <w:sz w:val="20"/>
          <w:szCs w:val="20"/>
        </w:rPr>
        <w:t xml:space="preserve">Struktura organizacyjna </w:t>
      </w:r>
      <w:r>
        <w:rPr>
          <w:rFonts w:ascii="Arial" w:hAnsi="Arial" w:cs="Arial"/>
          <w:sz w:val="20"/>
          <w:szCs w:val="20"/>
        </w:rPr>
        <w:t>Wojewódzkiego Urzędu Pracy w Łodzi</w:t>
      </w:r>
    </w:p>
    <w:p w14:paraId="4F16BA1E" w14:textId="77777777" w:rsidR="00D50A40" w:rsidRDefault="00D50A40" w:rsidP="000A0AAB">
      <w:pPr>
        <w:rPr>
          <w:noProof/>
          <w:lang w:eastAsia="pl-PL"/>
        </w:rPr>
      </w:pPr>
    </w:p>
    <w:p w14:paraId="35EEEF4F" w14:textId="77777777" w:rsidR="00D50A40" w:rsidRDefault="00D50A40" w:rsidP="000A0AAB">
      <w:pPr>
        <w:rPr>
          <w:noProof/>
          <w:lang w:eastAsia="pl-PL"/>
        </w:rPr>
      </w:pPr>
    </w:p>
    <w:p w14:paraId="2A5F7E72" w14:textId="14975B4C" w:rsidR="00D50A40" w:rsidRDefault="00D63917" w:rsidP="007A6817">
      <w:pPr>
        <w:jc w:val="center"/>
        <w:rPr>
          <w:noProof/>
          <w:lang w:eastAsia="pl-PL"/>
        </w:rPr>
      </w:pPr>
      <w:r>
        <w:rPr>
          <w:noProof/>
          <w:lang w:eastAsia="pl-PL"/>
        </w:rPr>
        <w:drawing>
          <wp:inline distT="0" distB="0" distL="0" distR="0" wp14:anchorId="61735A65" wp14:editId="5E2034D3">
            <wp:extent cx="5514975" cy="5876925"/>
            <wp:effectExtent l="0" t="0" r="0" b="0"/>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l="8453" t="18301" r="37714" b="14688"/>
                    <a:stretch>
                      <a:fillRect/>
                    </a:stretch>
                  </pic:blipFill>
                  <pic:spPr bwMode="auto">
                    <a:xfrm>
                      <a:off x="0" y="0"/>
                      <a:ext cx="5514975" cy="5876925"/>
                    </a:xfrm>
                    <a:prstGeom prst="rect">
                      <a:avLst/>
                    </a:prstGeom>
                    <a:noFill/>
                    <a:ln>
                      <a:noFill/>
                    </a:ln>
                  </pic:spPr>
                </pic:pic>
              </a:graphicData>
            </a:graphic>
          </wp:inline>
        </w:drawing>
      </w:r>
    </w:p>
    <w:p w14:paraId="2C829F9A" w14:textId="77777777" w:rsidR="00D50A40" w:rsidRPr="000401AA" w:rsidRDefault="00D50A40" w:rsidP="000A0AAB">
      <w:pPr>
        <w:jc w:val="both"/>
        <w:rPr>
          <w:b/>
          <w:bCs/>
          <w:caps/>
          <w:smallCaps/>
        </w:rPr>
        <w:sectPr w:rsidR="00D50A40" w:rsidRPr="000401AA" w:rsidSect="007C2607">
          <w:footerReference w:type="even" r:id="rId20"/>
          <w:footerReference w:type="default" r:id="rId21"/>
          <w:pgSz w:w="11906" w:h="16838"/>
          <w:pgMar w:top="1418" w:right="1418" w:bottom="1418" w:left="1418" w:header="709" w:footer="709" w:gutter="0"/>
          <w:cols w:space="708"/>
          <w:docGrid w:linePitch="360"/>
        </w:sectPr>
      </w:pPr>
    </w:p>
    <w:p w14:paraId="2A3195A9" w14:textId="77777777" w:rsidR="00D50A40" w:rsidRPr="005F740B" w:rsidRDefault="00D50A40" w:rsidP="000A0AAB">
      <w:pPr>
        <w:spacing w:after="120"/>
        <w:jc w:val="both"/>
        <w:rPr>
          <w:rFonts w:ascii="Arial" w:hAnsi="Arial" w:cs="Arial"/>
          <w:sz w:val="20"/>
          <w:szCs w:val="20"/>
          <w:lang w:eastAsia="pl-PL"/>
        </w:rPr>
      </w:pPr>
      <w:r>
        <w:rPr>
          <w:rFonts w:ascii="Arial" w:hAnsi="Arial" w:cs="Arial"/>
          <w:sz w:val="20"/>
          <w:szCs w:val="20"/>
          <w:lang w:eastAsia="pl-PL"/>
        </w:rPr>
        <w:lastRenderedPageBreak/>
        <w:t>Wykaz zadań komórek organizacyjnych WUP pełniącego funkcję IP RPO WŁ.</w:t>
      </w:r>
    </w:p>
    <w:p w14:paraId="4B474F82" w14:textId="412F4537" w:rsidR="00D50A40" w:rsidRPr="008D5861" w:rsidRDefault="00D50A40" w:rsidP="000A0AAB">
      <w:pPr>
        <w:autoSpaceDE w:val="0"/>
        <w:autoSpaceDN w:val="0"/>
        <w:adjustRightInd w:val="0"/>
        <w:jc w:val="both"/>
        <w:rPr>
          <w:rFonts w:ascii="Arial" w:hAnsi="Arial" w:cs="Arial"/>
          <w:bCs/>
          <w:sz w:val="20"/>
          <w:szCs w:val="20"/>
        </w:rPr>
      </w:pPr>
      <w:r w:rsidRPr="0029551D">
        <w:rPr>
          <w:rFonts w:ascii="Arial" w:hAnsi="Arial" w:cs="Arial"/>
          <w:bCs/>
          <w:sz w:val="20"/>
          <w:szCs w:val="20"/>
        </w:rPr>
        <w:t>Do zadań</w:t>
      </w:r>
      <w:r w:rsidRPr="0029551D">
        <w:rPr>
          <w:rFonts w:ascii="Arial" w:hAnsi="Arial" w:cs="Arial"/>
          <w:b/>
          <w:bCs/>
          <w:sz w:val="20"/>
          <w:szCs w:val="20"/>
        </w:rPr>
        <w:t xml:space="preserve"> </w:t>
      </w:r>
      <w:r w:rsidRPr="001E0A62">
        <w:rPr>
          <w:rFonts w:ascii="Arial" w:hAnsi="Arial" w:cs="Arial"/>
          <w:bCs/>
          <w:sz w:val="20"/>
          <w:szCs w:val="20"/>
        </w:rPr>
        <w:t xml:space="preserve">Wydziału Obsługi EFS </w:t>
      </w:r>
      <w:r>
        <w:rPr>
          <w:rFonts w:ascii="Arial" w:hAnsi="Arial" w:cs="Arial"/>
          <w:bCs/>
          <w:sz w:val="20"/>
          <w:szCs w:val="20"/>
        </w:rPr>
        <w:t>(</w:t>
      </w:r>
      <w:r w:rsidR="00083F82">
        <w:rPr>
          <w:rFonts w:ascii="Arial" w:hAnsi="Arial" w:cs="Arial"/>
          <w:bCs/>
          <w:sz w:val="20"/>
          <w:szCs w:val="20"/>
        </w:rPr>
        <w:t>70,475</w:t>
      </w:r>
      <w:r>
        <w:rPr>
          <w:rFonts w:ascii="Arial" w:hAnsi="Arial" w:cs="Arial"/>
          <w:bCs/>
          <w:sz w:val="20"/>
          <w:szCs w:val="20"/>
        </w:rPr>
        <w:t xml:space="preserve"> etatu) </w:t>
      </w:r>
      <w:r w:rsidRPr="001E0A62">
        <w:rPr>
          <w:rFonts w:ascii="Arial" w:hAnsi="Arial" w:cs="Arial"/>
          <w:bCs/>
          <w:sz w:val="20"/>
          <w:szCs w:val="20"/>
        </w:rPr>
        <w:t>należy</w:t>
      </w:r>
      <w:r w:rsidRPr="0029551D">
        <w:rPr>
          <w:rFonts w:ascii="Arial" w:hAnsi="Arial" w:cs="Arial"/>
          <w:bCs/>
          <w:sz w:val="20"/>
          <w:szCs w:val="20"/>
        </w:rPr>
        <w:t xml:space="preserve"> prowadzenie spraw związanych z wyborem i</w:t>
      </w:r>
      <w:r>
        <w:rPr>
          <w:rFonts w:ascii="Arial" w:hAnsi="Arial" w:cs="Arial"/>
          <w:bCs/>
          <w:sz w:val="20"/>
          <w:szCs w:val="20"/>
        </w:rPr>
        <w:t> monitorowaniem realizacji</w:t>
      </w:r>
      <w:r w:rsidRPr="0029551D">
        <w:rPr>
          <w:rFonts w:ascii="Arial" w:hAnsi="Arial" w:cs="Arial"/>
          <w:bCs/>
          <w:sz w:val="20"/>
          <w:szCs w:val="20"/>
        </w:rPr>
        <w:t xml:space="preserve"> projektów współfinansowanych z EFS, wdrażanych w ramach perspektywy finansowej 2014-2020</w:t>
      </w:r>
      <w:r>
        <w:rPr>
          <w:rFonts w:ascii="Arial" w:hAnsi="Arial" w:cs="Arial"/>
          <w:bCs/>
          <w:sz w:val="20"/>
          <w:szCs w:val="20"/>
        </w:rPr>
        <w:t>, w tym</w:t>
      </w:r>
      <w:r w:rsidRPr="0029551D">
        <w:rPr>
          <w:rFonts w:ascii="Arial" w:hAnsi="Arial" w:cs="Arial"/>
          <w:bCs/>
          <w:sz w:val="20"/>
          <w:szCs w:val="20"/>
        </w:rPr>
        <w:t>:</w:t>
      </w:r>
    </w:p>
    <w:p w14:paraId="09C20346" w14:textId="2458FA6D" w:rsidR="00D50A40" w:rsidRPr="0029551D" w:rsidRDefault="00D50A40" w:rsidP="000A0AAB">
      <w:pPr>
        <w:autoSpaceDE w:val="0"/>
        <w:autoSpaceDN w:val="0"/>
        <w:adjustRightInd w:val="0"/>
        <w:rPr>
          <w:rFonts w:ascii="Arial" w:hAnsi="Arial" w:cs="Arial"/>
          <w:sz w:val="20"/>
          <w:szCs w:val="20"/>
        </w:rPr>
      </w:pPr>
      <w:r w:rsidRPr="0029551D">
        <w:rPr>
          <w:rFonts w:ascii="Arial" w:hAnsi="Arial" w:cs="Arial"/>
          <w:sz w:val="20"/>
          <w:szCs w:val="20"/>
        </w:rPr>
        <w:t xml:space="preserve">Do zadań </w:t>
      </w:r>
      <w:r>
        <w:rPr>
          <w:rFonts w:ascii="Arial" w:hAnsi="Arial" w:cs="Arial"/>
          <w:bCs/>
          <w:sz w:val="20"/>
          <w:szCs w:val="20"/>
        </w:rPr>
        <w:t>Oddziału Promocji i I</w:t>
      </w:r>
      <w:r w:rsidRPr="001E0A62">
        <w:rPr>
          <w:rFonts w:ascii="Arial" w:hAnsi="Arial" w:cs="Arial"/>
          <w:bCs/>
          <w:sz w:val="20"/>
          <w:szCs w:val="20"/>
        </w:rPr>
        <w:t>nformacji EFS</w:t>
      </w:r>
      <w:r w:rsidRPr="0029551D">
        <w:rPr>
          <w:rFonts w:ascii="Arial" w:hAnsi="Arial" w:cs="Arial"/>
          <w:b/>
          <w:bCs/>
          <w:sz w:val="20"/>
          <w:szCs w:val="20"/>
        </w:rPr>
        <w:t xml:space="preserve"> </w:t>
      </w:r>
      <w:r w:rsidRPr="00EB7DA4">
        <w:rPr>
          <w:rFonts w:ascii="Arial" w:hAnsi="Arial" w:cs="Arial"/>
          <w:bCs/>
          <w:sz w:val="20"/>
          <w:szCs w:val="20"/>
        </w:rPr>
        <w:t>(</w:t>
      </w:r>
      <w:r w:rsidR="00083F82">
        <w:rPr>
          <w:rFonts w:ascii="Arial" w:hAnsi="Arial" w:cs="Arial"/>
          <w:bCs/>
          <w:sz w:val="20"/>
          <w:szCs w:val="20"/>
        </w:rPr>
        <w:t>2,5</w:t>
      </w:r>
      <w:r w:rsidRPr="00EB7DA4">
        <w:rPr>
          <w:rFonts w:ascii="Arial" w:hAnsi="Arial" w:cs="Arial"/>
          <w:bCs/>
          <w:sz w:val="20"/>
          <w:szCs w:val="20"/>
        </w:rPr>
        <w:t xml:space="preserve"> etat</w:t>
      </w:r>
      <w:r w:rsidR="00083F82">
        <w:rPr>
          <w:rFonts w:ascii="Arial" w:hAnsi="Arial" w:cs="Arial"/>
          <w:bCs/>
          <w:sz w:val="20"/>
          <w:szCs w:val="20"/>
        </w:rPr>
        <w:t>u</w:t>
      </w:r>
      <w:r w:rsidRPr="00EB7DA4">
        <w:rPr>
          <w:rFonts w:ascii="Arial" w:hAnsi="Arial" w:cs="Arial"/>
          <w:bCs/>
          <w:sz w:val="20"/>
          <w:szCs w:val="20"/>
        </w:rPr>
        <w:t>)</w:t>
      </w:r>
      <w:r>
        <w:rPr>
          <w:rFonts w:ascii="Arial" w:hAnsi="Arial" w:cs="Arial"/>
          <w:b/>
          <w:bCs/>
          <w:sz w:val="20"/>
          <w:szCs w:val="20"/>
        </w:rPr>
        <w:t xml:space="preserve"> </w:t>
      </w:r>
      <w:r>
        <w:rPr>
          <w:rFonts w:ascii="Arial" w:hAnsi="Arial" w:cs="Arial"/>
          <w:sz w:val="20"/>
          <w:szCs w:val="20"/>
        </w:rPr>
        <w:t>należy w szczególności:</w:t>
      </w:r>
    </w:p>
    <w:p w14:paraId="73044E1F" w14:textId="6FACBFA9" w:rsidR="00D50A40" w:rsidRDefault="00D50A40" w:rsidP="009933AB">
      <w:pPr>
        <w:numPr>
          <w:ilvl w:val="0"/>
          <w:numId w:val="103"/>
        </w:numPr>
        <w:spacing w:after="0"/>
        <w:jc w:val="both"/>
        <w:rPr>
          <w:rFonts w:ascii="Arial" w:hAnsi="Arial" w:cs="Arial"/>
          <w:sz w:val="20"/>
          <w:szCs w:val="20"/>
        </w:rPr>
      </w:pPr>
      <w:r w:rsidRPr="0029551D">
        <w:rPr>
          <w:rFonts w:ascii="Arial" w:hAnsi="Arial" w:cs="Arial"/>
          <w:sz w:val="20"/>
          <w:szCs w:val="20"/>
        </w:rPr>
        <w:t xml:space="preserve">planowanie i realizacja działań informacyjno-promocyjnych skierowanych do społeczeństwa </w:t>
      </w:r>
      <w:r>
        <w:rPr>
          <w:rFonts w:ascii="Arial" w:hAnsi="Arial" w:cs="Arial"/>
          <w:sz w:val="20"/>
          <w:szCs w:val="20"/>
        </w:rPr>
        <w:br/>
      </w:r>
      <w:r w:rsidRPr="0029551D">
        <w:rPr>
          <w:rFonts w:ascii="Arial" w:hAnsi="Arial" w:cs="Arial"/>
          <w:sz w:val="20"/>
          <w:szCs w:val="20"/>
        </w:rPr>
        <w:t>i beneficjentów na temat możliwości uzyskania wsparcia oraz współfinansowaniu</w:t>
      </w:r>
      <w:r>
        <w:rPr>
          <w:rFonts w:ascii="Arial" w:hAnsi="Arial" w:cs="Arial"/>
          <w:sz w:val="20"/>
          <w:szCs w:val="20"/>
        </w:rPr>
        <w:t>;</w:t>
      </w:r>
    </w:p>
    <w:p w14:paraId="0735F639" w14:textId="5141B147" w:rsidR="00D50A40" w:rsidRDefault="00D50A40" w:rsidP="009933AB">
      <w:pPr>
        <w:numPr>
          <w:ilvl w:val="0"/>
          <w:numId w:val="103"/>
        </w:numPr>
        <w:spacing w:after="0"/>
        <w:jc w:val="both"/>
        <w:rPr>
          <w:rFonts w:ascii="Arial" w:hAnsi="Arial" w:cs="Arial"/>
          <w:sz w:val="20"/>
          <w:szCs w:val="20"/>
        </w:rPr>
      </w:pPr>
      <w:r w:rsidRPr="0029551D">
        <w:rPr>
          <w:rFonts w:ascii="Arial" w:hAnsi="Arial" w:cs="Arial"/>
          <w:sz w:val="20"/>
          <w:szCs w:val="20"/>
        </w:rPr>
        <w:t>prowadzenie Punktu Informacyjnego</w:t>
      </w:r>
      <w:r>
        <w:rPr>
          <w:rFonts w:ascii="Arial" w:hAnsi="Arial" w:cs="Arial"/>
          <w:sz w:val="20"/>
          <w:szCs w:val="20"/>
        </w:rPr>
        <w:t>;</w:t>
      </w:r>
    </w:p>
    <w:p w14:paraId="3C339F08" w14:textId="77777777" w:rsidR="00D50A40" w:rsidRDefault="00D50A40" w:rsidP="009933AB">
      <w:pPr>
        <w:numPr>
          <w:ilvl w:val="0"/>
          <w:numId w:val="103"/>
        </w:numPr>
        <w:spacing w:after="0"/>
        <w:jc w:val="both"/>
        <w:rPr>
          <w:rFonts w:ascii="Arial" w:hAnsi="Arial" w:cs="Arial"/>
          <w:sz w:val="20"/>
          <w:szCs w:val="20"/>
        </w:rPr>
      </w:pPr>
      <w:r w:rsidRPr="0029551D">
        <w:rPr>
          <w:rFonts w:ascii="Arial" w:hAnsi="Arial" w:cs="Arial"/>
          <w:sz w:val="20"/>
          <w:szCs w:val="20"/>
        </w:rPr>
        <w:t>prowadzenie punktu przyjmowania wniosków o dofinansowanie projektu w ramach trybu konkursowego</w:t>
      </w:r>
      <w:r>
        <w:rPr>
          <w:rFonts w:ascii="Arial" w:hAnsi="Arial" w:cs="Arial"/>
          <w:sz w:val="20"/>
          <w:szCs w:val="20"/>
        </w:rPr>
        <w:t>.</w:t>
      </w:r>
    </w:p>
    <w:p w14:paraId="2368C3D5" w14:textId="77777777" w:rsidR="00D50A40" w:rsidRDefault="00D50A40" w:rsidP="000A0AAB">
      <w:pPr>
        <w:autoSpaceDE w:val="0"/>
        <w:autoSpaceDN w:val="0"/>
        <w:adjustRightInd w:val="0"/>
        <w:spacing w:after="0" w:line="240" w:lineRule="auto"/>
        <w:jc w:val="both"/>
        <w:rPr>
          <w:rFonts w:ascii="Arial" w:hAnsi="Arial" w:cs="Arial"/>
          <w:sz w:val="20"/>
          <w:szCs w:val="20"/>
        </w:rPr>
      </w:pPr>
    </w:p>
    <w:p w14:paraId="052D98A0" w14:textId="06E41C9C" w:rsidR="00D50A40" w:rsidRPr="0029551D" w:rsidRDefault="00D50A40" w:rsidP="000A0AAB">
      <w:pPr>
        <w:autoSpaceDE w:val="0"/>
        <w:autoSpaceDN w:val="0"/>
        <w:adjustRightInd w:val="0"/>
        <w:jc w:val="both"/>
        <w:rPr>
          <w:rFonts w:ascii="Arial" w:hAnsi="Arial" w:cs="Arial"/>
          <w:sz w:val="20"/>
          <w:szCs w:val="20"/>
        </w:rPr>
      </w:pPr>
      <w:r w:rsidRPr="0029551D">
        <w:rPr>
          <w:rFonts w:ascii="Arial" w:hAnsi="Arial" w:cs="Arial"/>
          <w:sz w:val="20"/>
          <w:szCs w:val="20"/>
        </w:rPr>
        <w:t xml:space="preserve">Do zadań </w:t>
      </w:r>
      <w:r>
        <w:rPr>
          <w:rFonts w:ascii="Arial" w:hAnsi="Arial" w:cs="Arial"/>
          <w:bCs/>
          <w:sz w:val="20"/>
          <w:szCs w:val="20"/>
        </w:rPr>
        <w:t>Oddziału Pomocy T</w:t>
      </w:r>
      <w:r w:rsidRPr="001E0A62">
        <w:rPr>
          <w:rFonts w:ascii="Arial" w:hAnsi="Arial" w:cs="Arial"/>
          <w:bCs/>
          <w:sz w:val="20"/>
          <w:szCs w:val="20"/>
        </w:rPr>
        <w:t>echnicznej</w:t>
      </w:r>
      <w:r>
        <w:rPr>
          <w:rFonts w:ascii="Arial" w:hAnsi="Arial" w:cs="Arial"/>
          <w:bCs/>
          <w:sz w:val="20"/>
          <w:szCs w:val="20"/>
        </w:rPr>
        <w:t xml:space="preserve"> i R</w:t>
      </w:r>
      <w:r w:rsidRPr="001E0A62">
        <w:rPr>
          <w:rFonts w:ascii="Arial" w:hAnsi="Arial" w:cs="Arial"/>
          <w:bCs/>
          <w:sz w:val="20"/>
          <w:szCs w:val="20"/>
        </w:rPr>
        <w:t xml:space="preserve">ozwoju </w:t>
      </w:r>
      <w:r>
        <w:rPr>
          <w:rFonts w:ascii="Arial" w:hAnsi="Arial" w:cs="Arial"/>
          <w:bCs/>
          <w:sz w:val="20"/>
          <w:szCs w:val="20"/>
        </w:rPr>
        <w:t>K</w:t>
      </w:r>
      <w:r w:rsidRPr="00EB7DA4">
        <w:rPr>
          <w:rFonts w:ascii="Arial" w:hAnsi="Arial" w:cs="Arial"/>
          <w:bCs/>
          <w:sz w:val="20"/>
          <w:szCs w:val="20"/>
        </w:rPr>
        <w:t>adr (</w:t>
      </w:r>
      <w:r w:rsidR="00124AC6">
        <w:rPr>
          <w:rFonts w:ascii="Arial" w:hAnsi="Arial" w:cs="Arial"/>
          <w:bCs/>
          <w:sz w:val="20"/>
          <w:szCs w:val="20"/>
        </w:rPr>
        <w:t>2,5</w:t>
      </w:r>
      <w:r w:rsidRPr="00EB7DA4">
        <w:rPr>
          <w:rFonts w:ascii="Arial" w:hAnsi="Arial" w:cs="Arial"/>
          <w:bCs/>
          <w:sz w:val="20"/>
          <w:szCs w:val="20"/>
        </w:rPr>
        <w:t xml:space="preserve"> etat</w:t>
      </w:r>
      <w:r w:rsidR="00124AC6">
        <w:rPr>
          <w:rFonts w:ascii="Arial" w:hAnsi="Arial" w:cs="Arial"/>
          <w:bCs/>
          <w:sz w:val="20"/>
          <w:szCs w:val="20"/>
        </w:rPr>
        <w:t>u</w:t>
      </w:r>
      <w:r w:rsidRPr="00EB7DA4">
        <w:rPr>
          <w:rFonts w:ascii="Arial" w:hAnsi="Arial" w:cs="Arial"/>
          <w:bCs/>
          <w:sz w:val="20"/>
          <w:szCs w:val="20"/>
        </w:rPr>
        <w:t>)</w:t>
      </w:r>
      <w:r>
        <w:rPr>
          <w:rFonts w:ascii="Arial" w:hAnsi="Arial" w:cs="Arial"/>
          <w:b/>
          <w:bCs/>
          <w:sz w:val="20"/>
          <w:szCs w:val="20"/>
        </w:rPr>
        <w:t xml:space="preserve"> </w:t>
      </w:r>
      <w:r w:rsidRPr="0029551D">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4144E839" w14:textId="603AC66F" w:rsidR="00D50A40" w:rsidRDefault="00D50A40" w:rsidP="009933AB">
      <w:pPr>
        <w:numPr>
          <w:ilvl w:val="0"/>
          <w:numId w:val="104"/>
        </w:numPr>
        <w:spacing w:after="0"/>
        <w:jc w:val="both"/>
        <w:rPr>
          <w:rFonts w:ascii="Arial" w:hAnsi="Arial" w:cs="Arial"/>
          <w:sz w:val="20"/>
          <w:szCs w:val="20"/>
        </w:rPr>
      </w:pPr>
      <w:r w:rsidRPr="0029551D">
        <w:rPr>
          <w:rFonts w:ascii="Arial" w:hAnsi="Arial" w:cs="Arial"/>
          <w:sz w:val="20"/>
          <w:szCs w:val="20"/>
        </w:rPr>
        <w:t>opracowanie założeń do planu finansowego pomocy technicznej</w:t>
      </w:r>
      <w:r>
        <w:rPr>
          <w:rFonts w:ascii="Arial" w:hAnsi="Arial" w:cs="Arial"/>
          <w:sz w:val="20"/>
          <w:szCs w:val="20"/>
        </w:rPr>
        <w:t>;</w:t>
      </w:r>
    </w:p>
    <w:p w14:paraId="0B8DB218" w14:textId="49DB81C4" w:rsidR="00D50A40" w:rsidRDefault="00D50A40" w:rsidP="009933AB">
      <w:pPr>
        <w:numPr>
          <w:ilvl w:val="0"/>
          <w:numId w:val="104"/>
        </w:numPr>
        <w:spacing w:after="0"/>
        <w:jc w:val="both"/>
        <w:rPr>
          <w:rFonts w:ascii="Arial" w:hAnsi="Arial" w:cs="Arial"/>
          <w:sz w:val="20"/>
          <w:szCs w:val="20"/>
        </w:rPr>
      </w:pPr>
      <w:r w:rsidRPr="0029551D">
        <w:rPr>
          <w:rFonts w:ascii="Arial" w:hAnsi="Arial" w:cs="Arial"/>
          <w:sz w:val="20"/>
          <w:szCs w:val="20"/>
        </w:rPr>
        <w:t>opracowywanie planów w ramach pomocy technicznej</w:t>
      </w:r>
      <w:r>
        <w:rPr>
          <w:rFonts w:ascii="Arial" w:hAnsi="Arial" w:cs="Arial"/>
          <w:sz w:val="20"/>
          <w:szCs w:val="20"/>
        </w:rPr>
        <w:t>;</w:t>
      </w:r>
    </w:p>
    <w:p w14:paraId="55F5FEF6" w14:textId="050E1632" w:rsidR="00D50A40" w:rsidRDefault="00D50A40" w:rsidP="009933AB">
      <w:pPr>
        <w:numPr>
          <w:ilvl w:val="0"/>
          <w:numId w:val="104"/>
        </w:numPr>
        <w:spacing w:after="0"/>
        <w:jc w:val="both"/>
        <w:rPr>
          <w:rFonts w:ascii="Arial" w:hAnsi="Arial" w:cs="Arial"/>
          <w:sz w:val="20"/>
          <w:szCs w:val="20"/>
        </w:rPr>
      </w:pPr>
      <w:r w:rsidRPr="0029551D">
        <w:rPr>
          <w:rFonts w:ascii="Arial" w:hAnsi="Arial" w:cs="Arial"/>
          <w:sz w:val="20"/>
          <w:szCs w:val="20"/>
        </w:rPr>
        <w:t xml:space="preserve">przekazywanie informacji z realizacji pomocy technicznej do weryfikacji </w:t>
      </w:r>
      <w:r w:rsidRPr="0029551D">
        <w:rPr>
          <w:rFonts w:ascii="Arial" w:hAnsi="Arial" w:cs="Arial"/>
          <w:sz w:val="20"/>
          <w:szCs w:val="20"/>
        </w:rPr>
        <w:br/>
        <w:t xml:space="preserve">i zatwierdzenia </w:t>
      </w:r>
      <w:r>
        <w:rPr>
          <w:rFonts w:ascii="Arial" w:hAnsi="Arial" w:cs="Arial"/>
          <w:sz w:val="20"/>
          <w:szCs w:val="20"/>
        </w:rPr>
        <w:t>IZ RPO WŁ;</w:t>
      </w:r>
    </w:p>
    <w:p w14:paraId="5942FEB4" w14:textId="77777777" w:rsidR="00D50A40" w:rsidRDefault="00D50A40" w:rsidP="009933AB">
      <w:pPr>
        <w:numPr>
          <w:ilvl w:val="0"/>
          <w:numId w:val="104"/>
        </w:numPr>
        <w:spacing w:after="0"/>
        <w:jc w:val="both"/>
        <w:rPr>
          <w:rFonts w:ascii="Arial" w:hAnsi="Arial" w:cs="Arial"/>
          <w:sz w:val="20"/>
          <w:szCs w:val="20"/>
        </w:rPr>
      </w:pPr>
      <w:r w:rsidRPr="0029551D">
        <w:rPr>
          <w:rFonts w:ascii="Arial" w:hAnsi="Arial" w:cs="Arial"/>
          <w:sz w:val="20"/>
          <w:szCs w:val="20"/>
        </w:rPr>
        <w:t>koordynacja wydatków w zakresie pomocy technicznej EFS i przedkładanie planów finansowych oraz sprawozdawczości</w:t>
      </w:r>
      <w:r>
        <w:rPr>
          <w:rFonts w:ascii="Arial" w:hAnsi="Arial" w:cs="Arial"/>
          <w:sz w:val="20"/>
          <w:szCs w:val="20"/>
        </w:rPr>
        <w:t>.</w:t>
      </w:r>
    </w:p>
    <w:p w14:paraId="7A322956" w14:textId="77777777" w:rsidR="00D50A40" w:rsidRPr="0029551D" w:rsidRDefault="00D50A40" w:rsidP="000A0AAB">
      <w:pPr>
        <w:autoSpaceDE w:val="0"/>
        <w:autoSpaceDN w:val="0"/>
        <w:adjustRightInd w:val="0"/>
        <w:rPr>
          <w:rFonts w:ascii="Arial" w:hAnsi="Arial" w:cs="Arial"/>
          <w:sz w:val="20"/>
          <w:szCs w:val="20"/>
        </w:rPr>
      </w:pPr>
    </w:p>
    <w:p w14:paraId="7168C24C" w14:textId="077E8865" w:rsidR="00D50A40" w:rsidRPr="0029551D" w:rsidRDefault="00D50A40" w:rsidP="000A0AAB">
      <w:pPr>
        <w:autoSpaceDE w:val="0"/>
        <w:autoSpaceDN w:val="0"/>
        <w:adjustRightInd w:val="0"/>
        <w:jc w:val="both"/>
        <w:rPr>
          <w:rFonts w:ascii="Arial" w:hAnsi="Arial" w:cs="Arial"/>
          <w:sz w:val="20"/>
          <w:szCs w:val="20"/>
        </w:rPr>
      </w:pPr>
      <w:r w:rsidRPr="0029551D">
        <w:rPr>
          <w:rFonts w:ascii="Arial" w:hAnsi="Arial" w:cs="Arial"/>
          <w:sz w:val="20"/>
          <w:szCs w:val="20"/>
        </w:rPr>
        <w:t xml:space="preserve">Do zadań </w:t>
      </w:r>
      <w:r>
        <w:rPr>
          <w:rFonts w:ascii="Arial" w:hAnsi="Arial" w:cs="Arial"/>
          <w:bCs/>
          <w:sz w:val="20"/>
          <w:szCs w:val="20"/>
        </w:rPr>
        <w:t>Oddziałów Naboru W</w:t>
      </w:r>
      <w:r w:rsidRPr="00435E19">
        <w:rPr>
          <w:rFonts w:ascii="Arial" w:hAnsi="Arial" w:cs="Arial"/>
          <w:bCs/>
          <w:sz w:val="20"/>
          <w:szCs w:val="20"/>
        </w:rPr>
        <w:t xml:space="preserve">niosków I, II, </w:t>
      </w:r>
      <w:r w:rsidRPr="00EB7DA4">
        <w:rPr>
          <w:rFonts w:ascii="Arial" w:hAnsi="Arial" w:cs="Arial"/>
          <w:bCs/>
          <w:sz w:val="20"/>
          <w:szCs w:val="20"/>
        </w:rPr>
        <w:t>III (</w:t>
      </w:r>
      <w:r w:rsidR="00814CD1">
        <w:rPr>
          <w:rFonts w:ascii="Arial" w:hAnsi="Arial" w:cs="Arial"/>
          <w:bCs/>
          <w:sz w:val="20"/>
          <w:szCs w:val="20"/>
        </w:rPr>
        <w:t>20,875</w:t>
      </w:r>
      <w:r w:rsidRPr="00EB7DA4">
        <w:rPr>
          <w:rFonts w:ascii="Arial" w:hAnsi="Arial" w:cs="Arial"/>
          <w:bCs/>
          <w:sz w:val="20"/>
          <w:szCs w:val="20"/>
        </w:rPr>
        <w:t xml:space="preserve"> etat</w:t>
      </w:r>
      <w:r w:rsidR="00814CD1">
        <w:rPr>
          <w:rFonts w:ascii="Arial" w:hAnsi="Arial" w:cs="Arial"/>
          <w:bCs/>
          <w:sz w:val="20"/>
          <w:szCs w:val="20"/>
        </w:rPr>
        <w:t>u</w:t>
      </w:r>
      <w:r w:rsidRPr="00EB7DA4">
        <w:rPr>
          <w:rFonts w:ascii="Arial" w:hAnsi="Arial" w:cs="Arial"/>
          <w:bCs/>
          <w:sz w:val="20"/>
          <w:szCs w:val="20"/>
        </w:rPr>
        <w:t>)</w:t>
      </w:r>
      <w:r>
        <w:rPr>
          <w:rFonts w:ascii="Arial" w:hAnsi="Arial" w:cs="Arial"/>
          <w:b/>
          <w:bCs/>
          <w:sz w:val="20"/>
          <w:szCs w:val="20"/>
        </w:rPr>
        <w:t xml:space="preserve"> </w:t>
      </w:r>
      <w:r w:rsidRPr="00BF14DA">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5AF2D9C4" w14:textId="0876356A" w:rsidR="00D50A40" w:rsidRDefault="00D50A40" w:rsidP="009933AB">
      <w:pPr>
        <w:numPr>
          <w:ilvl w:val="0"/>
          <w:numId w:val="105"/>
        </w:numPr>
        <w:spacing w:after="0"/>
        <w:jc w:val="both"/>
        <w:rPr>
          <w:rFonts w:ascii="Arial" w:hAnsi="Arial" w:cs="Arial"/>
          <w:sz w:val="20"/>
          <w:szCs w:val="20"/>
        </w:rPr>
      </w:pPr>
      <w:r w:rsidRPr="0029551D">
        <w:rPr>
          <w:rFonts w:ascii="Arial" w:hAnsi="Arial" w:cs="Arial"/>
          <w:sz w:val="20"/>
          <w:szCs w:val="20"/>
        </w:rPr>
        <w:t>weryfikacja formalna wniosków o dofinansowanie projektów złożonych w trybie konkursowym</w:t>
      </w:r>
      <w:r>
        <w:rPr>
          <w:rFonts w:ascii="Arial" w:hAnsi="Arial" w:cs="Arial"/>
          <w:sz w:val="20"/>
          <w:szCs w:val="20"/>
        </w:rPr>
        <w:t>;</w:t>
      </w:r>
    </w:p>
    <w:p w14:paraId="31990D4B" w14:textId="39EBCE4B" w:rsidR="00D50A40" w:rsidRDefault="00D50A40" w:rsidP="009933AB">
      <w:pPr>
        <w:numPr>
          <w:ilvl w:val="0"/>
          <w:numId w:val="105"/>
        </w:numPr>
        <w:spacing w:after="0"/>
        <w:jc w:val="both"/>
        <w:rPr>
          <w:rFonts w:ascii="Arial" w:hAnsi="Arial" w:cs="Arial"/>
          <w:sz w:val="20"/>
          <w:szCs w:val="20"/>
        </w:rPr>
      </w:pPr>
      <w:r w:rsidRPr="0029551D">
        <w:rPr>
          <w:rFonts w:ascii="Arial" w:hAnsi="Arial" w:cs="Arial"/>
          <w:sz w:val="20"/>
          <w:szCs w:val="20"/>
        </w:rPr>
        <w:t>organizacja procesu negocjacji w odniesieniu do oceny projektów złożonych w trybie konkursowym</w:t>
      </w:r>
      <w:r>
        <w:rPr>
          <w:rFonts w:ascii="Arial" w:hAnsi="Arial" w:cs="Arial"/>
          <w:sz w:val="20"/>
          <w:szCs w:val="20"/>
        </w:rPr>
        <w:t>;</w:t>
      </w:r>
    </w:p>
    <w:p w14:paraId="579FCEF6" w14:textId="2655E239" w:rsidR="00D50A40" w:rsidRDefault="00D50A40" w:rsidP="009933AB">
      <w:pPr>
        <w:numPr>
          <w:ilvl w:val="0"/>
          <w:numId w:val="105"/>
        </w:numPr>
        <w:spacing w:after="0"/>
        <w:jc w:val="both"/>
        <w:rPr>
          <w:rFonts w:ascii="Arial" w:hAnsi="Arial" w:cs="Arial"/>
          <w:sz w:val="20"/>
          <w:szCs w:val="20"/>
        </w:rPr>
      </w:pPr>
      <w:r w:rsidRPr="0029551D">
        <w:rPr>
          <w:rFonts w:ascii="Arial" w:hAnsi="Arial" w:cs="Arial"/>
          <w:sz w:val="20"/>
          <w:szCs w:val="20"/>
        </w:rPr>
        <w:t>przyjmowanie oraz ocena formalna i merytoryczna projektów złożonych w trybie</w:t>
      </w:r>
      <w:r>
        <w:rPr>
          <w:rFonts w:ascii="Arial" w:hAnsi="Arial" w:cs="Arial"/>
          <w:sz w:val="20"/>
          <w:szCs w:val="20"/>
        </w:rPr>
        <w:t xml:space="preserve"> </w:t>
      </w:r>
      <w:r w:rsidRPr="00BF14DA">
        <w:rPr>
          <w:rFonts w:ascii="Arial" w:hAnsi="Arial" w:cs="Arial"/>
          <w:sz w:val="20"/>
          <w:szCs w:val="20"/>
        </w:rPr>
        <w:t>pozakonkursowym</w:t>
      </w:r>
      <w:r>
        <w:rPr>
          <w:rFonts w:ascii="Arial" w:hAnsi="Arial" w:cs="Arial"/>
          <w:sz w:val="20"/>
          <w:szCs w:val="20"/>
        </w:rPr>
        <w:t>;</w:t>
      </w:r>
    </w:p>
    <w:p w14:paraId="28D38F9B" w14:textId="47D4696B" w:rsidR="00D50A40" w:rsidRDefault="00D50A40" w:rsidP="009933AB">
      <w:pPr>
        <w:numPr>
          <w:ilvl w:val="0"/>
          <w:numId w:val="105"/>
        </w:numPr>
        <w:spacing w:after="0"/>
        <w:jc w:val="both"/>
        <w:rPr>
          <w:rFonts w:ascii="Arial" w:hAnsi="Arial" w:cs="Arial"/>
          <w:sz w:val="20"/>
          <w:szCs w:val="20"/>
        </w:rPr>
      </w:pPr>
      <w:r w:rsidRPr="0029551D">
        <w:rPr>
          <w:rFonts w:ascii="Arial" w:hAnsi="Arial" w:cs="Arial"/>
          <w:sz w:val="20"/>
          <w:szCs w:val="20"/>
        </w:rPr>
        <w:t>przygotowywanie umów i aneksów do projektów wybranych do dofinansowania</w:t>
      </w:r>
      <w:r>
        <w:rPr>
          <w:rFonts w:ascii="Arial" w:hAnsi="Arial" w:cs="Arial"/>
          <w:sz w:val="20"/>
          <w:szCs w:val="20"/>
        </w:rPr>
        <w:t>;</w:t>
      </w:r>
    </w:p>
    <w:p w14:paraId="5738F7C9" w14:textId="3ADCF700" w:rsidR="00D50A40" w:rsidRDefault="00D50A40" w:rsidP="009933AB">
      <w:pPr>
        <w:numPr>
          <w:ilvl w:val="0"/>
          <w:numId w:val="105"/>
        </w:numPr>
        <w:spacing w:after="0"/>
        <w:jc w:val="both"/>
        <w:rPr>
          <w:rFonts w:ascii="Arial" w:hAnsi="Arial" w:cs="Arial"/>
          <w:sz w:val="20"/>
          <w:szCs w:val="20"/>
        </w:rPr>
      </w:pPr>
      <w:r w:rsidRPr="0029551D">
        <w:rPr>
          <w:rFonts w:ascii="Arial" w:hAnsi="Arial" w:cs="Arial"/>
          <w:sz w:val="20"/>
          <w:szCs w:val="20"/>
        </w:rPr>
        <w:t>bieżące monitorowanie poziomu wdrażanych działań, w tym sporządzanie okresowych zestawień danych zgodnie z ustalonym systemem sprawozdawczym</w:t>
      </w:r>
      <w:r>
        <w:rPr>
          <w:rFonts w:ascii="Arial" w:hAnsi="Arial" w:cs="Arial"/>
          <w:sz w:val="20"/>
          <w:szCs w:val="20"/>
        </w:rPr>
        <w:t>;</w:t>
      </w:r>
    </w:p>
    <w:p w14:paraId="3F86C8FD" w14:textId="77777777" w:rsidR="00D50A40" w:rsidRDefault="00D50A40" w:rsidP="009933AB">
      <w:pPr>
        <w:numPr>
          <w:ilvl w:val="0"/>
          <w:numId w:val="105"/>
        </w:numPr>
        <w:spacing w:after="0"/>
        <w:jc w:val="both"/>
        <w:rPr>
          <w:rFonts w:ascii="Arial" w:hAnsi="Arial" w:cs="Arial"/>
          <w:sz w:val="20"/>
          <w:szCs w:val="20"/>
        </w:rPr>
      </w:pPr>
      <w:r>
        <w:rPr>
          <w:rFonts w:ascii="Arial" w:hAnsi="Arial" w:cs="Arial"/>
          <w:sz w:val="20"/>
          <w:szCs w:val="20"/>
        </w:rPr>
        <w:t>współpraca przy opracowywaniu procedur i dokumentów programowych dotyczących wdrażania działań.</w:t>
      </w:r>
    </w:p>
    <w:p w14:paraId="30D96C20" w14:textId="77777777" w:rsidR="00D50A40" w:rsidRPr="00BF14DA" w:rsidRDefault="00D50A40" w:rsidP="000A0AAB">
      <w:pPr>
        <w:autoSpaceDE w:val="0"/>
        <w:autoSpaceDN w:val="0"/>
        <w:adjustRightInd w:val="0"/>
        <w:rPr>
          <w:rFonts w:ascii="Arial" w:hAnsi="Arial" w:cs="Arial"/>
          <w:sz w:val="20"/>
          <w:szCs w:val="20"/>
        </w:rPr>
      </w:pPr>
    </w:p>
    <w:p w14:paraId="2015D5C7" w14:textId="5B1C44A3" w:rsidR="00D50A40" w:rsidRPr="0029551D" w:rsidRDefault="00D50A40" w:rsidP="000A0AAB">
      <w:pPr>
        <w:autoSpaceDE w:val="0"/>
        <w:autoSpaceDN w:val="0"/>
        <w:adjustRightInd w:val="0"/>
        <w:rPr>
          <w:rFonts w:ascii="Arial" w:hAnsi="Arial" w:cs="Arial"/>
          <w:sz w:val="20"/>
          <w:szCs w:val="20"/>
        </w:rPr>
      </w:pPr>
      <w:r w:rsidRPr="00BF14DA">
        <w:rPr>
          <w:rFonts w:ascii="Arial" w:hAnsi="Arial" w:cs="Arial"/>
          <w:sz w:val="20"/>
          <w:szCs w:val="20"/>
        </w:rPr>
        <w:t xml:space="preserve">Do zadań </w:t>
      </w:r>
      <w:r>
        <w:rPr>
          <w:rFonts w:ascii="Arial" w:hAnsi="Arial" w:cs="Arial"/>
          <w:bCs/>
          <w:sz w:val="20"/>
          <w:szCs w:val="20"/>
        </w:rPr>
        <w:t>Oddziałów Obsługi P</w:t>
      </w:r>
      <w:r w:rsidRPr="00435E19">
        <w:rPr>
          <w:rFonts w:ascii="Arial" w:hAnsi="Arial" w:cs="Arial"/>
          <w:bCs/>
          <w:sz w:val="20"/>
          <w:szCs w:val="20"/>
        </w:rPr>
        <w:t xml:space="preserve">rojektów I, II, </w:t>
      </w:r>
      <w:r w:rsidRPr="00EB7DA4">
        <w:rPr>
          <w:rFonts w:ascii="Arial" w:hAnsi="Arial" w:cs="Arial"/>
          <w:bCs/>
          <w:sz w:val="20"/>
          <w:szCs w:val="20"/>
        </w:rPr>
        <w:t>III (</w:t>
      </w:r>
      <w:r>
        <w:rPr>
          <w:rFonts w:ascii="Arial" w:hAnsi="Arial" w:cs="Arial"/>
          <w:bCs/>
          <w:sz w:val="20"/>
          <w:szCs w:val="20"/>
        </w:rPr>
        <w:t>3</w:t>
      </w:r>
      <w:r w:rsidR="00814CD1">
        <w:rPr>
          <w:rFonts w:ascii="Arial" w:hAnsi="Arial" w:cs="Arial"/>
          <w:bCs/>
          <w:sz w:val="20"/>
          <w:szCs w:val="20"/>
        </w:rPr>
        <w:t>7,6</w:t>
      </w:r>
      <w:r w:rsidRPr="00EB7DA4">
        <w:rPr>
          <w:rFonts w:ascii="Arial" w:hAnsi="Arial" w:cs="Arial"/>
          <w:bCs/>
          <w:sz w:val="20"/>
          <w:szCs w:val="20"/>
        </w:rPr>
        <w:t xml:space="preserve"> etat</w:t>
      </w:r>
      <w:r w:rsidR="00814CD1">
        <w:rPr>
          <w:rFonts w:ascii="Arial" w:hAnsi="Arial" w:cs="Arial"/>
          <w:bCs/>
          <w:sz w:val="20"/>
          <w:szCs w:val="20"/>
        </w:rPr>
        <w:t>u</w:t>
      </w:r>
      <w:r w:rsidRPr="00EB7DA4">
        <w:rPr>
          <w:rFonts w:ascii="Arial" w:hAnsi="Arial" w:cs="Arial"/>
          <w:bCs/>
          <w:sz w:val="20"/>
          <w:szCs w:val="20"/>
        </w:rPr>
        <w:t>)</w:t>
      </w:r>
      <w:r>
        <w:rPr>
          <w:rFonts w:ascii="Arial" w:hAnsi="Arial" w:cs="Arial"/>
          <w:b/>
          <w:bCs/>
          <w:sz w:val="20"/>
          <w:szCs w:val="20"/>
        </w:rPr>
        <w:t xml:space="preserve"> </w:t>
      </w:r>
      <w:r w:rsidRPr="00BF14DA">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00B6F815" w14:textId="49FC9FA1" w:rsidR="00D50A40" w:rsidRDefault="00D50A40" w:rsidP="009933AB">
      <w:pPr>
        <w:numPr>
          <w:ilvl w:val="0"/>
          <w:numId w:val="106"/>
        </w:numPr>
        <w:spacing w:after="0"/>
        <w:jc w:val="both"/>
        <w:rPr>
          <w:rFonts w:ascii="Arial" w:hAnsi="Arial" w:cs="Arial"/>
          <w:sz w:val="20"/>
          <w:szCs w:val="20"/>
        </w:rPr>
      </w:pPr>
      <w:r w:rsidRPr="0029551D">
        <w:rPr>
          <w:rFonts w:ascii="Arial" w:hAnsi="Arial" w:cs="Arial"/>
          <w:sz w:val="20"/>
          <w:szCs w:val="20"/>
        </w:rPr>
        <w:t>monitorowanie realizacji projektów pozakonkursowych powiatowych urzędów pracy</w:t>
      </w:r>
      <w:r>
        <w:rPr>
          <w:rFonts w:ascii="Arial" w:hAnsi="Arial" w:cs="Arial"/>
          <w:sz w:val="20"/>
          <w:szCs w:val="20"/>
        </w:rPr>
        <w:t xml:space="preserve"> i </w:t>
      </w:r>
      <w:r w:rsidRPr="0029551D">
        <w:rPr>
          <w:rFonts w:ascii="Arial" w:hAnsi="Arial" w:cs="Arial"/>
          <w:sz w:val="20"/>
          <w:szCs w:val="20"/>
        </w:rPr>
        <w:t xml:space="preserve"> </w:t>
      </w:r>
      <w:r>
        <w:rPr>
          <w:rFonts w:ascii="Arial" w:hAnsi="Arial" w:cs="Arial"/>
          <w:sz w:val="20"/>
          <w:szCs w:val="20"/>
        </w:rPr>
        <w:t xml:space="preserve">Regionalnego Centrum Polityki Społecznej </w:t>
      </w:r>
      <w:r w:rsidRPr="0029551D">
        <w:rPr>
          <w:rFonts w:ascii="Arial" w:hAnsi="Arial" w:cs="Arial"/>
          <w:sz w:val="20"/>
          <w:szCs w:val="20"/>
        </w:rPr>
        <w:t>oraz projektów konkursowych</w:t>
      </w:r>
      <w:r>
        <w:rPr>
          <w:rFonts w:ascii="Arial" w:hAnsi="Arial" w:cs="Arial"/>
          <w:sz w:val="20"/>
          <w:szCs w:val="20"/>
        </w:rPr>
        <w:t>;</w:t>
      </w:r>
    </w:p>
    <w:p w14:paraId="0657E75E" w14:textId="7B84BB27" w:rsidR="00D50A40" w:rsidRDefault="00D50A40" w:rsidP="009933AB">
      <w:pPr>
        <w:numPr>
          <w:ilvl w:val="0"/>
          <w:numId w:val="106"/>
        </w:numPr>
        <w:spacing w:after="0"/>
        <w:jc w:val="both"/>
        <w:rPr>
          <w:rFonts w:ascii="Arial" w:hAnsi="Arial" w:cs="Arial"/>
          <w:sz w:val="20"/>
          <w:szCs w:val="20"/>
        </w:rPr>
      </w:pPr>
      <w:r w:rsidRPr="0029551D">
        <w:rPr>
          <w:rFonts w:ascii="Arial" w:hAnsi="Arial" w:cs="Arial"/>
          <w:sz w:val="20"/>
          <w:szCs w:val="20"/>
        </w:rPr>
        <w:t>przyjmowanie i weryfikacja wniosków beneficjentów o płatność</w:t>
      </w:r>
      <w:r>
        <w:rPr>
          <w:rFonts w:ascii="Arial" w:hAnsi="Arial" w:cs="Arial"/>
          <w:sz w:val="20"/>
          <w:szCs w:val="20"/>
        </w:rPr>
        <w:t>;</w:t>
      </w:r>
    </w:p>
    <w:p w14:paraId="7553BB4B" w14:textId="2E0CB4F0" w:rsidR="00D50A40" w:rsidRDefault="00D50A40" w:rsidP="009933AB">
      <w:pPr>
        <w:numPr>
          <w:ilvl w:val="0"/>
          <w:numId w:val="106"/>
        </w:numPr>
        <w:spacing w:after="0"/>
        <w:jc w:val="both"/>
        <w:rPr>
          <w:rFonts w:ascii="Arial" w:hAnsi="Arial" w:cs="Arial"/>
          <w:sz w:val="20"/>
          <w:szCs w:val="20"/>
        </w:rPr>
      </w:pPr>
      <w:r w:rsidRPr="0029551D">
        <w:rPr>
          <w:rFonts w:ascii="Arial" w:hAnsi="Arial" w:cs="Arial"/>
          <w:sz w:val="20"/>
          <w:szCs w:val="20"/>
        </w:rPr>
        <w:t>sporządzanie okresowych zestawień danych zgodnie z ustalonym systemem sprawozdawczym</w:t>
      </w:r>
      <w:r>
        <w:rPr>
          <w:rFonts w:ascii="Arial" w:hAnsi="Arial" w:cs="Arial"/>
          <w:sz w:val="20"/>
          <w:szCs w:val="20"/>
        </w:rPr>
        <w:t>.</w:t>
      </w:r>
    </w:p>
    <w:p w14:paraId="7C7B5D05" w14:textId="77777777" w:rsidR="00D50A40" w:rsidRPr="0029551D" w:rsidRDefault="00D50A40" w:rsidP="000A0AAB">
      <w:pPr>
        <w:autoSpaceDE w:val="0"/>
        <w:autoSpaceDN w:val="0"/>
        <w:adjustRightInd w:val="0"/>
        <w:rPr>
          <w:rFonts w:ascii="Arial" w:hAnsi="Arial" w:cs="Arial"/>
          <w:sz w:val="20"/>
          <w:szCs w:val="20"/>
        </w:rPr>
      </w:pPr>
    </w:p>
    <w:p w14:paraId="23AC8234" w14:textId="243B51BE" w:rsidR="00D50A40" w:rsidRPr="0029551D" w:rsidRDefault="00D50A40" w:rsidP="000A0AAB">
      <w:pPr>
        <w:spacing w:after="120"/>
        <w:ind w:left="3"/>
        <w:jc w:val="both"/>
        <w:rPr>
          <w:rFonts w:ascii="Arial" w:hAnsi="Arial" w:cs="Arial"/>
          <w:sz w:val="20"/>
          <w:szCs w:val="20"/>
        </w:rPr>
      </w:pPr>
      <w:r w:rsidRPr="0029551D">
        <w:rPr>
          <w:rFonts w:ascii="Arial" w:hAnsi="Arial" w:cs="Arial"/>
          <w:sz w:val="20"/>
          <w:szCs w:val="20"/>
        </w:rPr>
        <w:t xml:space="preserve">Do </w:t>
      </w:r>
      <w:r w:rsidRPr="00BF14DA">
        <w:rPr>
          <w:rFonts w:ascii="Arial" w:hAnsi="Arial" w:cs="Arial"/>
          <w:sz w:val="20"/>
          <w:szCs w:val="20"/>
        </w:rPr>
        <w:t xml:space="preserve">zadań </w:t>
      </w:r>
      <w:r>
        <w:rPr>
          <w:rFonts w:ascii="Arial" w:hAnsi="Arial" w:cs="Arial"/>
          <w:sz w:val="20"/>
          <w:szCs w:val="20"/>
        </w:rPr>
        <w:t>Oddziału P</w:t>
      </w:r>
      <w:r w:rsidRPr="00435E19">
        <w:rPr>
          <w:rFonts w:ascii="Arial" w:hAnsi="Arial" w:cs="Arial"/>
          <w:sz w:val="20"/>
          <w:szCs w:val="20"/>
        </w:rPr>
        <w:t xml:space="preserve">rogramowania i </w:t>
      </w:r>
      <w:r>
        <w:rPr>
          <w:rFonts w:ascii="Arial" w:hAnsi="Arial" w:cs="Arial"/>
          <w:sz w:val="20"/>
          <w:szCs w:val="20"/>
        </w:rPr>
        <w:t>M</w:t>
      </w:r>
      <w:r w:rsidRPr="00EB7DA4">
        <w:rPr>
          <w:rFonts w:ascii="Arial" w:hAnsi="Arial" w:cs="Arial"/>
          <w:sz w:val="20"/>
          <w:szCs w:val="20"/>
        </w:rPr>
        <w:t>onitorowania</w:t>
      </w:r>
      <w:r w:rsidRPr="00A40BFD">
        <w:rPr>
          <w:rFonts w:ascii="Arial" w:hAnsi="Arial" w:cs="Arial"/>
          <w:sz w:val="20"/>
          <w:szCs w:val="20"/>
        </w:rPr>
        <w:t xml:space="preserve"> </w:t>
      </w:r>
      <w:r>
        <w:rPr>
          <w:rFonts w:ascii="Arial" w:hAnsi="Arial" w:cs="Arial"/>
          <w:sz w:val="20"/>
          <w:szCs w:val="20"/>
        </w:rPr>
        <w:t>(2 etat</w:t>
      </w:r>
      <w:r w:rsidR="00814CD1">
        <w:rPr>
          <w:rFonts w:ascii="Arial" w:hAnsi="Arial" w:cs="Arial"/>
          <w:sz w:val="20"/>
          <w:szCs w:val="20"/>
        </w:rPr>
        <w:t>y</w:t>
      </w:r>
      <w:r>
        <w:rPr>
          <w:rFonts w:ascii="Arial" w:hAnsi="Arial" w:cs="Arial"/>
          <w:sz w:val="20"/>
          <w:szCs w:val="20"/>
        </w:rPr>
        <w:t xml:space="preserve">) </w:t>
      </w:r>
      <w:r w:rsidRPr="00EB7DA4">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 xml:space="preserve">: </w:t>
      </w:r>
    </w:p>
    <w:p w14:paraId="2C0BC242" w14:textId="38863913"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koordynacja procesu przygotowywania okresowych planów dotyczących wdrażanych działań</w:t>
      </w:r>
      <w:r>
        <w:rPr>
          <w:rFonts w:ascii="Arial" w:hAnsi="Arial" w:cs="Arial"/>
          <w:sz w:val="20"/>
          <w:szCs w:val="20"/>
        </w:rPr>
        <w:t>;</w:t>
      </w:r>
    </w:p>
    <w:p w14:paraId="5A282EBF" w14:textId="1048583C"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monitorowanie postępu rzeczowego i finansowego</w:t>
      </w:r>
      <w:r>
        <w:rPr>
          <w:rFonts w:ascii="Arial" w:hAnsi="Arial" w:cs="Arial"/>
          <w:sz w:val="20"/>
          <w:szCs w:val="20"/>
        </w:rPr>
        <w:t>;</w:t>
      </w:r>
      <w:r w:rsidRPr="0029551D">
        <w:rPr>
          <w:rFonts w:ascii="Arial" w:hAnsi="Arial" w:cs="Arial"/>
          <w:sz w:val="20"/>
          <w:szCs w:val="20"/>
        </w:rPr>
        <w:t xml:space="preserve"> </w:t>
      </w:r>
    </w:p>
    <w:p w14:paraId="52964E3F" w14:textId="426DB077"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przygotowywanie prognoz wydatków oraz monitorowanie ich limitów</w:t>
      </w:r>
      <w:r>
        <w:rPr>
          <w:rFonts w:ascii="Arial" w:hAnsi="Arial" w:cs="Arial"/>
          <w:sz w:val="20"/>
          <w:szCs w:val="20"/>
        </w:rPr>
        <w:t>;</w:t>
      </w:r>
    </w:p>
    <w:p w14:paraId="6B44A033" w14:textId="0517A7B1"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opracowywanie zbiorczych harmonogramów płatności i ich monitorowanie</w:t>
      </w:r>
      <w:r>
        <w:rPr>
          <w:rFonts w:ascii="Arial" w:hAnsi="Arial" w:cs="Arial"/>
          <w:sz w:val="20"/>
          <w:szCs w:val="20"/>
        </w:rPr>
        <w:t>;</w:t>
      </w:r>
    </w:p>
    <w:p w14:paraId="42C2B226" w14:textId="7788D856"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monitorowanie realizacji celów pośrednich i końcowych</w:t>
      </w:r>
      <w:r>
        <w:rPr>
          <w:rFonts w:ascii="Arial" w:hAnsi="Arial" w:cs="Arial"/>
          <w:sz w:val="20"/>
          <w:szCs w:val="20"/>
        </w:rPr>
        <w:t>;</w:t>
      </w:r>
    </w:p>
    <w:p w14:paraId="42392BC1" w14:textId="57E04D6F" w:rsidR="00D50A40" w:rsidRDefault="00D50A40" w:rsidP="009933AB">
      <w:pPr>
        <w:numPr>
          <w:ilvl w:val="0"/>
          <w:numId w:val="107"/>
        </w:numPr>
        <w:spacing w:after="0"/>
        <w:jc w:val="both"/>
        <w:rPr>
          <w:rFonts w:ascii="Arial" w:hAnsi="Arial" w:cs="Arial"/>
          <w:sz w:val="20"/>
          <w:szCs w:val="20"/>
        </w:rPr>
      </w:pPr>
      <w:r w:rsidRPr="0029551D">
        <w:rPr>
          <w:rFonts w:ascii="Arial" w:hAnsi="Arial" w:cs="Arial"/>
          <w:sz w:val="20"/>
          <w:szCs w:val="20"/>
        </w:rPr>
        <w:t>monitorowanie rekomendacji z badań ewaluacyjnych</w:t>
      </w:r>
      <w:r>
        <w:rPr>
          <w:rFonts w:ascii="Arial" w:hAnsi="Arial" w:cs="Arial"/>
          <w:sz w:val="20"/>
          <w:szCs w:val="20"/>
        </w:rPr>
        <w:t xml:space="preserve">; </w:t>
      </w:r>
    </w:p>
    <w:p w14:paraId="26505DB0" w14:textId="53076E45" w:rsidR="00D50A40" w:rsidRDefault="00D50A40" w:rsidP="009933AB">
      <w:pPr>
        <w:numPr>
          <w:ilvl w:val="0"/>
          <w:numId w:val="107"/>
        </w:numPr>
        <w:spacing w:after="0"/>
        <w:jc w:val="both"/>
        <w:rPr>
          <w:rFonts w:ascii="Arial" w:hAnsi="Arial" w:cs="Arial"/>
          <w:sz w:val="20"/>
          <w:szCs w:val="20"/>
        </w:rPr>
      </w:pPr>
      <w:r>
        <w:rPr>
          <w:rFonts w:ascii="Arial" w:hAnsi="Arial" w:cs="Arial"/>
          <w:sz w:val="20"/>
          <w:szCs w:val="20"/>
        </w:rPr>
        <w:t>przygotowywanie sprawozdań oraz okresowych informacji;</w:t>
      </w:r>
    </w:p>
    <w:p w14:paraId="7426E2DB" w14:textId="77777777" w:rsidR="00D50A40" w:rsidRDefault="00D50A40" w:rsidP="009933AB">
      <w:pPr>
        <w:numPr>
          <w:ilvl w:val="0"/>
          <w:numId w:val="107"/>
        </w:numPr>
        <w:spacing w:after="0"/>
        <w:jc w:val="both"/>
        <w:rPr>
          <w:rFonts w:ascii="Arial" w:hAnsi="Arial" w:cs="Arial"/>
          <w:sz w:val="20"/>
          <w:szCs w:val="20"/>
        </w:rPr>
      </w:pPr>
      <w:r>
        <w:rPr>
          <w:rFonts w:ascii="Arial" w:hAnsi="Arial" w:cs="Arial"/>
          <w:sz w:val="20"/>
          <w:szCs w:val="20"/>
        </w:rPr>
        <w:lastRenderedPageBreak/>
        <w:t>współpraca przy ewaluacji programu operacyjnego.</w:t>
      </w:r>
    </w:p>
    <w:p w14:paraId="12D9D510" w14:textId="77777777" w:rsidR="00D50A40" w:rsidRDefault="00D50A40" w:rsidP="00082030">
      <w:pPr>
        <w:spacing w:after="120"/>
        <w:ind w:left="757"/>
        <w:jc w:val="both"/>
        <w:rPr>
          <w:rFonts w:ascii="Arial" w:hAnsi="Arial" w:cs="Arial"/>
          <w:sz w:val="20"/>
          <w:szCs w:val="20"/>
        </w:rPr>
      </w:pPr>
    </w:p>
    <w:p w14:paraId="49CF70B2" w14:textId="12BBA617" w:rsidR="00D50A40" w:rsidRPr="0029551D" w:rsidRDefault="00D50A40" w:rsidP="000A0AAB">
      <w:pPr>
        <w:autoSpaceDE w:val="0"/>
        <w:autoSpaceDN w:val="0"/>
        <w:adjustRightInd w:val="0"/>
        <w:rPr>
          <w:rFonts w:ascii="Arial" w:hAnsi="Arial" w:cs="Arial"/>
          <w:sz w:val="20"/>
          <w:szCs w:val="20"/>
        </w:rPr>
      </w:pPr>
      <w:r w:rsidRPr="0029551D">
        <w:rPr>
          <w:rFonts w:ascii="Arial" w:hAnsi="Arial" w:cs="Arial"/>
          <w:sz w:val="20"/>
          <w:szCs w:val="20"/>
        </w:rPr>
        <w:t xml:space="preserve">Do zadań </w:t>
      </w:r>
      <w:r>
        <w:rPr>
          <w:rFonts w:ascii="Arial" w:hAnsi="Arial" w:cs="Arial"/>
          <w:bCs/>
          <w:sz w:val="20"/>
          <w:szCs w:val="20"/>
        </w:rPr>
        <w:t>Stanowiska ds. Procedur i O</w:t>
      </w:r>
      <w:r w:rsidRPr="00435E19">
        <w:rPr>
          <w:rFonts w:ascii="Arial" w:hAnsi="Arial" w:cs="Arial"/>
          <w:bCs/>
          <w:sz w:val="20"/>
          <w:szCs w:val="20"/>
        </w:rPr>
        <w:t>bsługi KOP</w:t>
      </w:r>
      <w:r w:rsidRPr="0029551D">
        <w:rPr>
          <w:rFonts w:ascii="Arial" w:hAnsi="Arial" w:cs="Arial"/>
          <w:b/>
          <w:bCs/>
          <w:sz w:val="20"/>
          <w:szCs w:val="20"/>
        </w:rPr>
        <w:t xml:space="preserve"> </w:t>
      </w:r>
      <w:r w:rsidRPr="00EB7DA4">
        <w:rPr>
          <w:rFonts w:ascii="Arial" w:hAnsi="Arial" w:cs="Arial"/>
          <w:bCs/>
          <w:sz w:val="20"/>
          <w:szCs w:val="20"/>
        </w:rPr>
        <w:t>(</w:t>
      </w:r>
      <w:r w:rsidR="00814CD1">
        <w:rPr>
          <w:rFonts w:ascii="Arial" w:hAnsi="Arial" w:cs="Arial"/>
          <w:bCs/>
          <w:sz w:val="20"/>
          <w:szCs w:val="20"/>
        </w:rPr>
        <w:t>3</w:t>
      </w:r>
      <w:r w:rsidRPr="00EB7DA4">
        <w:rPr>
          <w:rFonts w:ascii="Arial" w:hAnsi="Arial" w:cs="Arial"/>
          <w:bCs/>
          <w:sz w:val="20"/>
          <w:szCs w:val="20"/>
        </w:rPr>
        <w:t xml:space="preserve"> etaty)</w:t>
      </w:r>
      <w:r>
        <w:rPr>
          <w:rFonts w:ascii="Arial" w:hAnsi="Arial" w:cs="Arial"/>
          <w:b/>
          <w:bCs/>
          <w:sz w:val="20"/>
          <w:szCs w:val="20"/>
        </w:rPr>
        <w:t xml:space="preserve"> </w:t>
      </w:r>
      <w:r w:rsidRPr="0029551D">
        <w:rPr>
          <w:rFonts w:ascii="Arial" w:hAnsi="Arial" w:cs="Arial"/>
          <w:sz w:val="20"/>
          <w:szCs w:val="20"/>
        </w:rPr>
        <w:t>należy:</w:t>
      </w:r>
    </w:p>
    <w:p w14:paraId="36234B1C" w14:textId="5F1E29D3" w:rsidR="00D50A40" w:rsidRDefault="00D50A40" w:rsidP="009933AB">
      <w:pPr>
        <w:numPr>
          <w:ilvl w:val="0"/>
          <w:numId w:val="108"/>
        </w:numPr>
        <w:spacing w:after="0"/>
        <w:jc w:val="both"/>
        <w:rPr>
          <w:rFonts w:ascii="Arial" w:hAnsi="Arial" w:cs="Arial"/>
          <w:sz w:val="20"/>
          <w:szCs w:val="20"/>
        </w:rPr>
      </w:pPr>
      <w:r w:rsidRPr="0029551D">
        <w:rPr>
          <w:rFonts w:ascii="Arial" w:hAnsi="Arial" w:cs="Arial"/>
          <w:sz w:val="20"/>
          <w:szCs w:val="20"/>
        </w:rPr>
        <w:t>koordynacja procesu opracowywania i aktualizacji procedur związanych z wdrażaniem programów</w:t>
      </w:r>
      <w:r>
        <w:rPr>
          <w:rFonts w:ascii="Arial" w:hAnsi="Arial" w:cs="Arial"/>
          <w:sz w:val="20"/>
          <w:szCs w:val="20"/>
        </w:rPr>
        <w:t>;</w:t>
      </w:r>
    </w:p>
    <w:p w14:paraId="030540F9" w14:textId="23377EE9" w:rsidR="00D50A40" w:rsidRDefault="00D50A40" w:rsidP="009933AB">
      <w:pPr>
        <w:numPr>
          <w:ilvl w:val="0"/>
          <w:numId w:val="108"/>
        </w:numPr>
        <w:spacing w:after="0"/>
        <w:jc w:val="both"/>
        <w:rPr>
          <w:rFonts w:ascii="Arial" w:hAnsi="Arial" w:cs="Arial"/>
          <w:sz w:val="20"/>
          <w:szCs w:val="20"/>
        </w:rPr>
      </w:pPr>
      <w:r w:rsidRPr="0029551D">
        <w:rPr>
          <w:rFonts w:ascii="Arial" w:hAnsi="Arial" w:cs="Arial"/>
          <w:sz w:val="20"/>
          <w:szCs w:val="20"/>
        </w:rPr>
        <w:t>obsługa Komisji Oceny Projektów</w:t>
      </w:r>
      <w:r>
        <w:rPr>
          <w:rFonts w:ascii="Arial" w:hAnsi="Arial" w:cs="Arial"/>
          <w:sz w:val="20"/>
          <w:szCs w:val="20"/>
        </w:rPr>
        <w:t>;</w:t>
      </w:r>
    </w:p>
    <w:p w14:paraId="7B9A5517" w14:textId="77777777" w:rsidR="00D50A40" w:rsidRDefault="00D50A40" w:rsidP="009933AB">
      <w:pPr>
        <w:numPr>
          <w:ilvl w:val="0"/>
          <w:numId w:val="108"/>
        </w:numPr>
        <w:spacing w:after="0"/>
        <w:jc w:val="both"/>
        <w:rPr>
          <w:rFonts w:ascii="Arial" w:hAnsi="Arial" w:cs="Arial"/>
          <w:sz w:val="20"/>
          <w:szCs w:val="20"/>
        </w:rPr>
      </w:pPr>
      <w:r w:rsidRPr="0029551D">
        <w:rPr>
          <w:rFonts w:ascii="Arial" w:hAnsi="Arial" w:cs="Arial"/>
          <w:sz w:val="20"/>
          <w:szCs w:val="20"/>
        </w:rPr>
        <w:t>prowadzenie spraw związanych z procedurą odwoławczą.</w:t>
      </w:r>
    </w:p>
    <w:p w14:paraId="6ABF3BE1" w14:textId="77777777" w:rsidR="00D50A40" w:rsidRDefault="00D50A40" w:rsidP="00082030">
      <w:pPr>
        <w:spacing w:after="120"/>
        <w:ind w:left="757"/>
        <w:jc w:val="both"/>
        <w:rPr>
          <w:rFonts w:ascii="Arial" w:hAnsi="Arial" w:cs="Arial"/>
          <w:sz w:val="20"/>
          <w:szCs w:val="20"/>
        </w:rPr>
      </w:pPr>
    </w:p>
    <w:p w14:paraId="4569267E" w14:textId="77777777" w:rsidR="00D50A40" w:rsidRPr="0029551D" w:rsidRDefault="00D50A40" w:rsidP="000A0AAB">
      <w:pPr>
        <w:autoSpaceDE w:val="0"/>
        <w:autoSpaceDN w:val="0"/>
        <w:adjustRightInd w:val="0"/>
        <w:jc w:val="both"/>
        <w:rPr>
          <w:rFonts w:ascii="Arial" w:hAnsi="Arial" w:cs="Arial"/>
          <w:b/>
          <w:bCs/>
          <w:sz w:val="20"/>
          <w:szCs w:val="20"/>
        </w:rPr>
      </w:pPr>
      <w:r w:rsidRPr="00EB7DA4">
        <w:rPr>
          <w:rFonts w:ascii="Arial" w:hAnsi="Arial" w:cs="Arial"/>
          <w:sz w:val="20"/>
          <w:szCs w:val="20"/>
        </w:rPr>
        <w:t xml:space="preserve">Do zadań </w:t>
      </w:r>
      <w:r w:rsidRPr="00EB7DA4">
        <w:rPr>
          <w:rFonts w:ascii="Arial" w:hAnsi="Arial" w:cs="Arial"/>
          <w:bCs/>
          <w:sz w:val="20"/>
          <w:szCs w:val="20"/>
        </w:rPr>
        <w:t>Administratora merytorycznego systemów informatycznych EFS (0,5 etatu)</w:t>
      </w:r>
      <w:r>
        <w:rPr>
          <w:rFonts w:ascii="Arial" w:hAnsi="Arial" w:cs="Arial"/>
          <w:b/>
          <w:bCs/>
          <w:sz w:val="20"/>
          <w:szCs w:val="20"/>
        </w:rPr>
        <w:t xml:space="preserve"> </w:t>
      </w:r>
      <w:r w:rsidRPr="0029551D">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6DF67DFF" w14:textId="230C82C5" w:rsidR="00D50A40" w:rsidRPr="00663788" w:rsidRDefault="00D50A40" w:rsidP="007C3F5B">
      <w:pPr>
        <w:numPr>
          <w:ilvl w:val="0"/>
          <w:numId w:val="109"/>
        </w:numPr>
        <w:spacing w:after="120"/>
        <w:jc w:val="both"/>
        <w:rPr>
          <w:rFonts w:ascii="Arial" w:hAnsi="Arial"/>
          <w:sz w:val="20"/>
        </w:rPr>
      </w:pPr>
      <w:r w:rsidRPr="00CA0D94">
        <w:rPr>
          <w:rFonts w:ascii="Arial" w:hAnsi="Arial"/>
          <w:sz w:val="20"/>
        </w:rPr>
        <w:t>zarządzanie uprawnieniami użytkowników w ramach obowiązującyc</w:t>
      </w:r>
      <w:r w:rsidRPr="00663788">
        <w:rPr>
          <w:rFonts w:ascii="Arial" w:hAnsi="Arial"/>
          <w:sz w:val="20"/>
        </w:rPr>
        <w:t>h systemów informatycznych EFS</w:t>
      </w:r>
      <w:r>
        <w:rPr>
          <w:rFonts w:ascii="Arial" w:hAnsi="Arial"/>
          <w:sz w:val="20"/>
        </w:rPr>
        <w:t>.</w:t>
      </w:r>
    </w:p>
    <w:p w14:paraId="244C91C1" w14:textId="77777777" w:rsidR="00D50A40" w:rsidRDefault="00D50A40" w:rsidP="000A0AAB">
      <w:pPr>
        <w:spacing w:after="120"/>
        <w:ind w:left="360"/>
        <w:jc w:val="both"/>
        <w:rPr>
          <w:rFonts w:ascii="Arial" w:hAnsi="Arial" w:cs="Arial"/>
          <w:sz w:val="20"/>
          <w:szCs w:val="20"/>
        </w:rPr>
      </w:pPr>
    </w:p>
    <w:p w14:paraId="2880652B" w14:textId="70291001" w:rsidR="00D50A40" w:rsidRDefault="00D50A40" w:rsidP="000A0AAB">
      <w:pPr>
        <w:spacing w:after="120"/>
        <w:jc w:val="both"/>
        <w:rPr>
          <w:rFonts w:ascii="Arial" w:hAnsi="Arial" w:cs="Arial"/>
          <w:sz w:val="20"/>
          <w:szCs w:val="20"/>
        </w:rPr>
      </w:pPr>
      <w:r>
        <w:rPr>
          <w:rFonts w:ascii="Arial" w:hAnsi="Arial" w:cs="Arial"/>
          <w:sz w:val="20"/>
          <w:szCs w:val="20"/>
        </w:rPr>
        <w:t>Wydział Budżetu i Funduszy (</w:t>
      </w:r>
      <w:r w:rsidR="00814CD1">
        <w:rPr>
          <w:rFonts w:ascii="Arial" w:hAnsi="Arial" w:cs="Arial"/>
          <w:sz w:val="20"/>
          <w:szCs w:val="20"/>
        </w:rPr>
        <w:t>5,7</w:t>
      </w:r>
      <w:r>
        <w:rPr>
          <w:rFonts w:ascii="Arial" w:hAnsi="Arial" w:cs="Arial"/>
          <w:sz w:val="20"/>
          <w:szCs w:val="20"/>
        </w:rPr>
        <w:t xml:space="preserve"> etat</w:t>
      </w:r>
      <w:r w:rsidR="00607E1F">
        <w:rPr>
          <w:rFonts w:ascii="Arial" w:hAnsi="Arial" w:cs="Arial"/>
          <w:sz w:val="20"/>
          <w:szCs w:val="20"/>
        </w:rPr>
        <w:t>u</w:t>
      </w:r>
      <w:r>
        <w:rPr>
          <w:rFonts w:ascii="Arial" w:hAnsi="Arial" w:cs="Arial"/>
          <w:sz w:val="20"/>
          <w:szCs w:val="20"/>
        </w:rPr>
        <w:t>)</w:t>
      </w:r>
    </w:p>
    <w:p w14:paraId="60B5E41B" w14:textId="2FCC7631" w:rsidR="00D50A40" w:rsidRDefault="00D50A40" w:rsidP="000A0AAB">
      <w:pPr>
        <w:spacing w:after="120"/>
        <w:jc w:val="both"/>
        <w:rPr>
          <w:rFonts w:ascii="Arial" w:hAnsi="Arial" w:cs="Arial"/>
          <w:sz w:val="20"/>
          <w:szCs w:val="20"/>
        </w:rPr>
      </w:pPr>
      <w:r>
        <w:rPr>
          <w:rFonts w:ascii="Arial" w:hAnsi="Arial" w:cs="Arial"/>
          <w:sz w:val="20"/>
          <w:szCs w:val="20"/>
        </w:rPr>
        <w:t>Do zadań Oddziału Księgowości EFS (</w:t>
      </w:r>
      <w:r w:rsidR="006055A6">
        <w:rPr>
          <w:rFonts w:ascii="Arial" w:hAnsi="Arial" w:cs="Arial"/>
          <w:sz w:val="20"/>
          <w:szCs w:val="20"/>
        </w:rPr>
        <w:t>3,4</w:t>
      </w:r>
      <w:r>
        <w:rPr>
          <w:rFonts w:ascii="Arial" w:hAnsi="Arial" w:cs="Arial"/>
          <w:sz w:val="20"/>
          <w:szCs w:val="20"/>
        </w:rPr>
        <w:t xml:space="preserve"> etat</w:t>
      </w:r>
      <w:r w:rsidR="00607E1F">
        <w:rPr>
          <w:rFonts w:ascii="Arial" w:hAnsi="Arial" w:cs="Arial"/>
          <w:sz w:val="20"/>
          <w:szCs w:val="20"/>
        </w:rPr>
        <w:t>u</w:t>
      </w:r>
      <w:r>
        <w:rPr>
          <w:rFonts w:ascii="Arial" w:hAnsi="Arial" w:cs="Arial"/>
          <w:sz w:val="20"/>
          <w:szCs w:val="20"/>
        </w:rPr>
        <w:t>) należy w szczególności:</w:t>
      </w:r>
    </w:p>
    <w:p w14:paraId="3CFCD692" w14:textId="77777777" w:rsidR="00D50A40" w:rsidRDefault="00D50A40" w:rsidP="009933AB">
      <w:pPr>
        <w:numPr>
          <w:ilvl w:val="0"/>
          <w:numId w:val="123"/>
        </w:numPr>
        <w:spacing w:after="0"/>
        <w:jc w:val="both"/>
        <w:rPr>
          <w:rFonts w:ascii="Arial" w:hAnsi="Arial" w:cs="Arial"/>
          <w:sz w:val="20"/>
          <w:szCs w:val="20"/>
        </w:rPr>
      </w:pPr>
      <w:r>
        <w:rPr>
          <w:rFonts w:ascii="Arial" w:hAnsi="Arial" w:cs="Arial"/>
          <w:sz w:val="20"/>
          <w:szCs w:val="20"/>
        </w:rPr>
        <w:t>przygotowywanie planów finansowych;</w:t>
      </w:r>
    </w:p>
    <w:p w14:paraId="4AC0750E" w14:textId="3201760A"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 xml:space="preserve">przygotowywanie wniosków o uruchomienie dotacji celowej i środków europejskich </w:t>
      </w:r>
      <w:r>
        <w:rPr>
          <w:rFonts w:ascii="Arial" w:hAnsi="Arial" w:cs="Arial"/>
          <w:sz w:val="20"/>
          <w:szCs w:val="20"/>
        </w:rPr>
        <w:br/>
      </w:r>
      <w:r w:rsidRPr="00435E19">
        <w:rPr>
          <w:rFonts w:ascii="Arial" w:hAnsi="Arial" w:cs="Arial"/>
          <w:sz w:val="20"/>
          <w:szCs w:val="20"/>
        </w:rPr>
        <w:t>dla beneficjentów</w:t>
      </w:r>
      <w:r>
        <w:rPr>
          <w:rFonts w:ascii="Arial" w:hAnsi="Arial" w:cs="Arial"/>
          <w:sz w:val="20"/>
          <w:szCs w:val="20"/>
        </w:rPr>
        <w:t>;</w:t>
      </w:r>
    </w:p>
    <w:p w14:paraId="54578801" w14:textId="7D1A397E"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przygotowywanie wniosków o dotację celową zgodnie z obowiązującymi procedurami</w:t>
      </w:r>
      <w:r>
        <w:rPr>
          <w:rFonts w:ascii="Arial" w:hAnsi="Arial" w:cs="Arial"/>
          <w:sz w:val="20"/>
          <w:szCs w:val="20"/>
        </w:rPr>
        <w:t>;</w:t>
      </w:r>
    </w:p>
    <w:p w14:paraId="3D097A1C" w14:textId="721C8B22"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rozliczanie transz dotacji celowej</w:t>
      </w:r>
      <w:r>
        <w:rPr>
          <w:rFonts w:ascii="Arial" w:hAnsi="Arial" w:cs="Arial"/>
          <w:sz w:val="20"/>
          <w:szCs w:val="20"/>
        </w:rPr>
        <w:t>;</w:t>
      </w:r>
    </w:p>
    <w:p w14:paraId="6AAE9D91" w14:textId="00D12E63"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przygotowywanie przelewów w elektronicznym systemie płatności</w:t>
      </w:r>
      <w:r>
        <w:rPr>
          <w:rFonts w:ascii="Arial" w:hAnsi="Arial" w:cs="Arial"/>
          <w:sz w:val="20"/>
          <w:szCs w:val="20"/>
        </w:rPr>
        <w:t>;</w:t>
      </w:r>
      <w:r w:rsidRPr="00435E19">
        <w:rPr>
          <w:rFonts w:ascii="Arial" w:hAnsi="Arial" w:cs="Arial"/>
          <w:sz w:val="20"/>
          <w:szCs w:val="20"/>
        </w:rPr>
        <w:t xml:space="preserve"> </w:t>
      </w:r>
    </w:p>
    <w:p w14:paraId="47DFC514" w14:textId="73ED4834"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przygotowywanie zleceń płatności środków europejskich w ramach systemu BGK</w:t>
      </w:r>
      <w:r>
        <w:rPr>
          <w:rFonts w:ascii="Arial" w:hAnsi="Arial" w:cs="Arial"/>
          <w:sz w:val="20"/>
          <w:szCs w:val="20"/>
        </w:rPr>
        <w:t>;</w:t>
      </w:r>
    </w:p>
    <w:p w14:paraId="6E985E57" w14:textId="70F7F497"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rejestrowanie i analizowanie zwrotów środków dokonanych przez beneficjentów</w:t>
      </w:r>
      <w:r>
        <w:rPr>
          <w:rFonts w:ascii="Arial" w:hAnsi="Arial" w:cs="Arial"/>
          <w:sz w:val="20"/>
          <w:szCs w:val="20"/>
        </w:rPr>
        <w:t>;</w:t>
      </w:r>
    </w:p>
    <w:p w14:paraId="666813C8" w14:textId="736F3A6A"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współudział w opracowywaniu sprawozdań finansowo-księgowych z realizowanych zadań</w:t>
      </w:r>
      <w:r>
        <w:rPr>
          <w:rFonts w:ascii="Arial" w:hAnsi="Arial" w:cs="Arial"/>
          <w:sz w:val="20"/>
          <w:szCs w:val="20"/>
        </w:rPr>
        <w:t>;</w:t>
      </w:r>
    </w:p>
    <w:p w14:paraId="41CBDA50" w14:textId="0D20F490" w:rsidR="00D50A40" w:rsidRDefault="00D50A40" w:rsidP="009933AB">
      <w:pPr>
        <w:numPr>
          <w:ilvl w:val="0"/>
          <w:numId w:val="123"/>
        </w:numPr>
        <w:spacing w:after="0"/>
        <w:jc w:val="both"/>
        <w:rPr>
          <w:rFonts w:ascii="Arial" w:hAnsi="Arial" w:cs="Arial"/>
          <w:sz w:val="20"/>
          <w:szCs w:val="20"/>
        </w:rPr>
      </w:pPr>
      <w:r w:rsidRPr="00435E19">
        <w:rPr>
          <w:rFonts w:ascii="Arial" w:hAnsi="Arial" w:cs="Arial"/>
          <w:sz w:val="20"/>
          <w:szCs w:val="20"/>
        </w:rPr>
        <w:t>prowadzenie wyodrębnionej ewidencji księgowej</w:t>
      </w:r>
      <w:r>
        <w:rPr>
          <w:rFonts w:ascii="Arial" w:hAnsi="Arial" w:cs="Arial"/>
          <w:sz w:val="20"/>
          <w:szCs w:val="20"/>
        </w:rPr>
        <w:t>.</w:t>
      </w:r>
    </w:p>
    <w:p w14:paraId="4483162A" w14:textId="77777777" w:rsidR="00D50A40" w:rsidRDefault="00D50A40" w:rsidP="000A0AAB">
      <w:pPr>
        <w:spacing w:before="120" w:after="0" w:line="240" w:lineRule="auto"/>
        <w:ind w:left="714"/>
        <w:jc w:val="both"/>
        <w:rPr>
          <w:rFonts w:ascii="Arial" w:hAnsi="Arial" w:cs="Arial"/>
          <w:sz w:val="20"/>
          <w:szCs w:val="20"/>
        </w:rPr>
      </w:pPr>
    </w:p>
    <w:p w14:paraId="73F620B2" w14:textId="5D4D6C3C" w:rsidR="00D50A40" w:rsidRPr="00380E7F" w:rsidRDefault="00D50A40" w:rsidP="000A0AAB">
      <w:pPr>
        <w:spacing w:after="120"/>
        <w:jc w:val="both"/>
        <w:rPr>
          <w:rFonts w:ascii="Arial" w:hAnsi="Arial" w:cs="Arial"/>
          <w:sz w:val="20"/>
          <w:szCs w:val="20"/>
        </w:rPr>
      </w:pPr>
      <w:r w:rsidRPr="00435E19">
        <w:rPr>
          <w:rFonts w:ascii="Arial" w:hAnsi="Arial" w:cs="Arial"/>
          <w:sz w:val="20"/>
          <w:szCs w:val="20"/>
        </w:rPr>
        <w:t>Wydział Kontroli EFS</w:t>
      </w:r>
      <w:r>
        <w:rPr>
          <w:rFonts w:ascii="Arial" w:hAnsi="Arial" w:cs="Arial"/>
          <w:sz w:val="20"/>
          <w:szCs w:val="20"/>
        </w:rPr>
        <w:t xml:space="preserve"> (</w:t>
      </w:r>
      <w:r w:rsidR="00814CD1">
        <w:rPr>
          <w:rFonts w:ascii="Arial" w:hAnsi="Arial" w:cs="Arial"/>
          <w:sz w:val="20"/>
          <w:szCs w:val="20"/>
        </w:rPr>
        <w:t>14,8</w:t>
      </w:r>
      <w:r>
        <w:rPr>
          <w:rFonts w:ascii="Arial" w:hAnsi="Arial" w:cs="Arial"/>
          <w:sz w:val="20"/>
          <w:szCs w:val="20"/>
        </w:rPr>
        <w:t xml:space="preserve"> etat</w:t>
      </w:r>
      <w:r w:rsidR="00814CD1">
        <w:rPr>
          <w:rFonts w:ascii="Arial" w:hAnsi="Arial" w:cs="Arial"/>
          <w:sz w:val="20"/>
          <w:szCs w:val="20"/>
        </w:rPr>
        <w:t>u</w:t>
      </w:r>
      <w:r>
        <w:rPr>
          <w:rFonts w:ascii="Arial" w:hAnsi="Arial" w:cs="Arial"/>
          <w:sz w:val="20"/>
          <w:szCs w:val="20"/>
        </w:rPr>
        <w:t>)</w:t>
      </w:r>
    </w:p>
    <w:p w14:paraId="44514BE4" w14:textId="32A8D62B" w:rsidR="00D50A40" w:rsidRPr="0029551D" w:rsidRDefault="00D50A40" w:rsidP="000A0AAB">
      <w:pPr>
        <w:suppressAutoHyphens/>
        <w:jc w:val="both"/>
        <w:rPr>
          <w:rFonts w:ascii="Arial" w:hAnsi="Arial" w:cs="Arial"/>
          <w:sz w:val="20"/>
          <w:szCs w:val="20"/>
        </w:rPr>
      </w:pPr>
      <w:r w:rsidRPr="0029551D">
        <w:rPr>
          <w:rFonts w:ascii="Arial" w:hAnsi="Arial" w:cs="Arial"/>
          <w:sz w:val="20"/>
          <w:szCs w:val="20"/>
        </w:rPr>
        <w:t>Do zadań</w:t>
      </w:r>
      <w:r w:rsidRPr="00435E19">
        <w:rPr>
          <w:rFonts w:ascii="Arial" w:hAnsi="Arial" w:cs="Arial"/>
          <w:sz w:val="20"/>
          <w:szCs w:val="20"/>
        </w:rPr>
        <w:t xml:space="preserve"> Oddziału Kontroli EFS </w:t>
      </w:r>
      <w:r>
        <w:rPr>
          <w:rFonts w:ascii="Arial" w:hAnsi="Arial" w:cs="Arial"/>
          <w:sz w:val="20"/>
          <w:szCs w:val="20"/>
        </w:rPr>
        <w:t>(1</w:t>
      </w:r>
      <w:r w:rsidR="00814CD1">
        <w:rPr>
          <w:rFonts w:ascii="Arial" w:hAnsi="Arial" w:cs="Arial"/>
          <w:sz w:val="20"/>
          <w:szCs w:val="20"/>
        </w:rPr>
        <w:t>3,3</w:t>
      </w:r>
      <w:r>
        <w:rPr>
          <w:rFonts w:ascii="Arial" w:hAnsi="Arial" w:cs="Arial"/>
          <w:sz w:val="20"/>
          <w:szCs w:val="20"/>
        </w:rPr>
        <w:t xml:space="preserve"> etat</w:t>
      </w:r>
      <w:r w:rsidR="00607E1F">
        <w:rPr>
          <w:rFonts w:ascii="Arial" w:hAnsi="Arial" w:cs="Arial"/>
          <w:sz w:val="20"/>
          <w:szCs w:val="20"/>
        </w:rPr>
        <w:t>u</w:t>
      </w:r>
      <w:r>
        <w:rPr>
          <w:rFonts w:ascii="Arial" w:hAnsi="Arial" w:cs="Arial"/>
          <w:sz w:val="20"/>
          <w:szCs w:val="20"/>
        </w:rPr>
        <w:t xml:space="preserve">) </w:t>
      </w:r>
      <w:r w:rsidRPr="00BF14DA">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7DD95426" w14:textId="4452FC1F" w:rsidR="00D50A40" w:rsidRDefault="00D50A40" w:rsidP="009933AB">
      <w:pPr>
        <w:numPr>
          <w:ilvl w:val="0"/>
          <w:numId w:val="110"/>
        </w:numPr>
        <w:spacing w:after="0"/>
        <w:jc w:val="both"/>
        <w:rPr>
          <w:rFonts w:ascii="Arial" w:hAnsi="Arial" w:cs="Arial"/>
          <w:sz w:val="20"/>
          <w:szCs w:val="20"/>
        </w:rPr>
      </w:pPr>
      <w:r w:rsidRPr="0029551D">
        <w:rPr>
          <w:rFonts w:ascii="Arial" w:hAnsi="Arial" w:cs="Arial"/>
          <w:sz w:val="20"/>
          <w:szCs w:val="20"/>
        </w:rPr>
        <w:t xml:space="preserve">opracowywanie rocznych planów kontroli i przekazywanie ich do akceptacji i zatwierdzenia </w:t>
      </w:r>
      <w:r>
        <w:rPr>
          <w:rFonts w:ascii="Arial" w:hAnsi="Arial" w:cs="Arial"/>
          <w:sz w:val="20"/>
          <w:szCs w:val="20"/>
        </w:rPr>
        <w:br/>
        <w:t>IZ RPO WŁ;</w:t>
      </w:r>
    </w:p>
    <w:p w14:paraId="157E2C58" w14:textId="3E9F19DD" w:rsidR="00D50A40" w:rsidRDefault="00D50A40" w:rsidP="009933AB">
      <w:pPr>
        <w:numPr>
          <w:ilvl w:val="0"/>
          <w:numId w:val="110"/>
        </w:numPr>
        <w:spacing w:after="0"/>
        <w:jc w:val="both"/>
        <w:rPr>
          <w:rFonts w:ascii="Arial" w:hAnsi="Arial" w:cs="Arial"/>
          <w:sz w:val="20"/>
          <w:szCs w:val="20"/>
        </w:rPr>
      </w:pPr>
      <w:r>
        <w:rPr>
          <w:rFonts w:ascii="Arial" w:hAnsi="Arial" w:cs="Arial"/>
          <w:sz w:val="20"/>
          <w:szCs w:val="20"/>
        </w:rPr>
        <w:t xml:space="preserve">opracowywanie </w:t>
      </w:r>
      <w:r w:rsidRPr="0029551D">
        <w:rPr>
          <w:rFonts w:ascii="Arial" w:hAnsi="Arial" w:cs="Arial"/>
          <w:sz w:val="20"/>
          <w:szCs w:val="20"/>
        </w:rPr>
        <w:t xml:space="preserve">analiz ryzyka i ich okresowych aktualizacji dotyczących wyboru </w:t>
      </w:r>
      <w:r w:rsidRPr="0029551D">
        <w:rPr>
          <w:rFonts w:ascii="Arial" w:hAnsi="Arial" w:cs="Arial"/>
          <w:sz w:val="20"/>
          <w:szCs w:val="20"/>
        </w:rPr>
        <w:br/>
      </w:r>
      <w:r>
        <w:rPr>
          <w:rFonts w:ascii="Arial" w:hAnsi="Arial" w:cs="Arial"/>
          <w:sz w:val="20"/>
          <w:szCs w:val="20"/>
        </w:rPr>
        <w:t>projektów do</w:t>
      </w:r>
      <w:r w:rsidRPr="0029551D">
        <w:rPr>
          <w:rFonts w:ascii="Arial" w:hAnsi="Arial" w:cs="Arial"/>
          <w:sz w:val="20"/>
          <w:szCs w:val="20"/>
        </w:rPr>
        <w:t xml:space="preserve"> kontroli na miejscu wraz z informacjami o stopniu wykonania rocznych</w:t>
      </w:r>
      <w:r w:rsidRPr="0029551D">
        <w:rPr>
          <w:rFonts w:ascii="Arial" w:hAnsi="Arial" w:cs="Arial"/>
          <w:sz w:val="20"/>
          <w:szCs w:val="20"/>
        </w:rPr>
        <w:br/>
        <w:t>planów kontroli</w:t>
      </w:r>
      <w:r>
        <w:rPr>
          <w:rFonts w:ascii="Arial" w:hAnsi="Arial" w:cs="Arial"/>
          <w:sz w:val="20"/>
          <w:szCs w:val="20"/>
        </w:rPr>
        <w:t>;</w:t>
      </w:r>
    </w:p>
    <w:p w14:paraId="2477ED3C" w14:textId="78AFFCA3" w:rsidR="00D50A40" w:rsidRDefault="00D50A40" w:rsidP="009933AB">
      <w:pPr>
        <w:numPr>
          <w:ilvl w:val="0"/>
          <w:numId w:val="110"/>
        </w:numPr>
        <w:spacing w:after="0"/>
        <w:jc w:val="both"/>
        <w:rPr>
          <w:rFonts w:ascii="Arial" w:hAnsi="Arial" w:cs="Arial"/>
          <w:sz w:val="20"/>
          <w:szCs w:val="20"/>
        </w:rPr>
      </w:pPr>
      <w:r w:rsidRPr="0029551D">
        <w:rPr>
          <w:rFonts w:ascii="Arial" w:hAnsi="Arial" w:cs="Arial"/>
          <w:sz w:val="20"/>
          <w:szCs w:val="20"/>
        </w:rPr>
        <w:t>przeprowadzanie kontroli planowych i doraźnych projektów realizowanych w ramach RPO WŁ 2014-2020</w:t>
      </w:r>
      <w:r>
        <w:rPr>
          <w:rFonts w:ascii="Arial" w:hAnsi="Arial" w:cs="Arial"/>
          <w:sz w:val="20"/>
          <w:szCs w:val="20"/>
        </w:rPr>
        <w:t xml:space="preserve">, w tym kontroli ich </w:t>
      </w:r>
      <w:r w:rsidRPr="0029551D">
        <w:rPr>
          <w:rFonts w:ascii="Arial" w:hAnsi="Arial" w:cs="Arial"/>
          <w:sz w:val="20"/>
          <w:szCs w:val="20"/>
        </w:rPr>
        <w:t>trwałości oraz wizyt monitoringowych</w:t>
      </w:r>
      <w:r>
        <w:rPr>
          <w:rFonts w:ascii="Arial" w:hAnsi="Arial" w:cs="Arial"/>
          <w:sz w:val="20"/>
          <w:szCs w:val="20"/>
        </w:rPr>
        <w:t>;</w:t>
      </w:r>
    </w:p>
    <w:p w14:paraId="27D4D24B" w14:textId="127BF2C0" w:rsidR="00D50A40" w:rsidRDefault="00D50A40" w:rsidP="009933AB">
      <w:pPr>
        <w:numPr>
          <w:ilvl w:val="0"/>
          <w:numId w:val="110"/>
        </w:numPr>
        <w:spacing w:after="0"/>
        <w:jc w:val="both"/>
        <w:rPr>
          <w:rFonts w:ascii="Arial" w:hAnsi="Arial" w:cs="Arial"/>
          <w:sz w:val="20"/>
          <w:szCs w:val="20"/>
        </w:rPr>
      </w:pPr>
      <w:r>
        <w:rPr>
          <w:rFonts w:ascii="Arial" w:hAnsi="Arial" w:cs="Arial"/>
          <w:sz w:val="20"/>
          <w:szCs w:val="20"/>
        </w:rPr>
        <w:t xml:space="preserve">sporządzanie </w:t>
      </w:r>
      <w:r w:rsidRPr="0029551D">
        <w:rPr>
          <w:rFonts w:ascii="Arial" w:hAnsi="Arial" w:cs="Arial"/>
          <w:sz w:val="20"/>
          <w:szCs w:val="20"/>
        </w:rPr>
        <w:t>informacji pokontrolnych uzupełnionych w miarę potrzeb o zalecenia pokontrolne lub rekomendacje z przeprowadzonych kontroli projektów</w:t>
      </w:r>
      <w:r>
        <w:rPr>
          <w:rFonts w:ascii="Arial" w:hAnsi="Arial" w:cs="Arial"/>
          <w:sz w:val="20"/>
          <w:szCs w:val="20"/>
        </w:rPr>
        <w:t>;</w:t>
      </w:r>
      <w:r w:rsidRPr="0029551D">
        <w:rPr>
          <w:rFonts w:ascii="Arial" w:hAnsi="Arial" w:cs="Arial"/>
          <w:sz w:val="20"/>
          <w:szCs w:val="20"/>
        </w:rPr>
        <w:t xml:space="preserve"> </w:t>
      </w:r>
    </w:p>
    <w:p w14:paraId="2A944344" w14:textId="381C7B34" w:rsidR="00D50A40" w:rsidRDefault="00D50A40" w:rsidP="009933AB">
      <w:pPr>
        <w:numPr>
          <w:ilvl w:val="0"/>
          <w:numId w:val="110"/>
        </w:numPr>
        <w:spacing w:after="0"/>
        <w:jc w:val="both"/>
        <w:rPr>
          <w:rFonts w:ascii="Arial" w:hAnsi="Arial" w:cs="Arial"/>
          <w:sz w:val="20"/>
          <w:szCs w:val="20"/>
        </w:rPr>
      </w:pPr>
      <w:r w:rsidRPr="0029551D">
        <w:rPr>
          <w:rFonts w:ascii="Arial" w:hAnsi="Arial" w:cs="Arial"/>
          <w:sz w:val="20"/>
          <w:szCs w:val="20"/>
        </w:rPr>
        <w:t>weryfikacja wykonania przekazanych do realizacji zaleceń pokontrolnych lub rekomendacji</w:t>
      </w:r>
      <w:r>
        <w:rPr>
          <w:rFonts w:ascii="Arial" w:hAnsi="Arial" w:cs="Arial"/>
          <w:sz w:val="20"/>
          <w:szCs w:val="20"/>
        </w:rPr>
        <w:t>;</w:t>
      </w:r>
    </w:p>
    <w:p w14:paraId="14E54E24" w14:textId="77777777" w:rsidR="00D50A40" w:rsidRDefault="00D50A40" w:rsidP="009933AB">
      <w:pPr>
        <w:numPr>
          <w:ilvl w:val="0"/>
          <w:numId w:val="110"/>
        </w:numPr>
        <w:spacing w:after="0"/>
        <w:jc w:val="both"/>
        <w:rPr>
          <w:rFonts w:ascii="Arial" w:hAnsi="Arial" w:cs="Arial"/>
          <w:sz w:val="20"/>
          <w:szCs w:val="20"/>
        </w:rPr>
      </w:pPr>
      <w:r w:rsidRPr="0029551D">
        <w:rPr>
          <w:rFonts w:ascii="Arial" w:hAnsi="Arial" w:cs="Arial"/>
          <w:sz w:val="20"/>
          <w:szCs w:val="20"/>
        </w:rPr>
        <w:t>sporządzanie wymaganych informacji o przeprowadzonych kontrolach  i stwierdzonych nieprawidłowościach w realizacji projektów oraz sprawozdań z realizacji rocznych planów kontroli projektów na miejscu</w:t>
      </w:r>
      <w:r>
        <w:rPr>
          <w:rFonts w:ascii="Arial" w:hAnsi="Arial" w:cs="Arial"/>
          <w:sz w:val="20"/>
          <w:szCs w:val="20"/>
        </w:rPr>
        <w:t>.</w:t>
      </w:r>
    </w:p>
    <w:p w14:paraId="3BF364AA" w14:textId="77777777" w:rsidR="00D50A40" w:rsidRDefault="00D50A40" w:rsidP="000A0AAB">
      <w:pPr>
        <w:tabs>
          <w:tab w:val="left" w:pos="-3060"/>
          <w:tab w:val="left" w:pos="-180"/>
          <w:tab w:val="left" w:pos="720"/>
        </w:tabs>
        <w:spacing w:after="120"/>
        <w:jc w:val="both"/>
        <w:rPr>
          <w:rFonts w:ascii="Arial" w:hAnsi="Arial" w:cs="Arial"/>
          <w:sz w:val="20"/>
          <w:szCs w:val="20"/>
        </w:rPr>
      </w:pPr>
    </w:p>
    <w:p w14:paraId="0369A055" w14:textId="61167079" w:rsidR="00D50A40" w:rsidRPr="0029551D" w:rsidRDefault="00D50A40" w:rsidP="000A0AAB">
      <w:pPr>
        <w:tabs>
          <w:tab w:val="left" w:pos="-3060"/>
          <w:tab w:val="left" w:pos="-180"/>
          <w:tab w:val="left" w:pos="720"/>
        </w:tabs>
        <w:spacing w:after="120"/>
        <w:jc w:val="both"/>
        <w:rPr>
          <w:rFonts w:ascii="Arial" w:hAnsi="Arial" w:cs="Arial"/>
          <w:sz w:val="20"/>
          <w:szCs w:val="20"/>
        </w:rPr>
      </w:pPr>
      <w:r w:rsidRPr="0029551D">
        <w:rPr>
          <w:rFonts w:ascii="Arial" w:hAnsi="Arial" w:cs="Arial"/>
          <w:sz w:val="20"/>
          <w:szCs w:val="20"/>
        </w:rPr>
        <w:t>Do zadań</w:t>
      </w:r>
      <w:r>
        <w:rPr>
          <w:rFonts w:ascii="Arial" w:hAnsi="Arial" w:cs="Arial"/>
          <w:sz w:val="20"/>
          <w:szCs w:val="20"/>
        </w:rPr>
        <w:t xml:space="preserve"> Oddziału ds. Nieprawidłowości i Odzyskiwania Ś</w:t>
      </w:r>
      <w:r w:rsidRPr="00435E19">
        <w:rPr>
          <w:rFonts w:ascii="Arial" w:hAnsi="Arial" w:cs="Arial"/>
          <w:sz w:val="20"/>
          <w:szCs w:val="20"/>
        </w:rPr>
        <w:t xml:space="preserve">rodków </w:t>
      </w:r>
      <w:r>
        <w:rPr>
          <w:rFonts w:ascii="Arial" w:hAnsi="Arial" w:cs="Arial"/>
          <w:sz w:val="20"/>
          <w:szCs w:val="20"/>
        </w:rPr>
        <w:t>(</w:t>
      </w:r>
      <w:r w:rsidR="00814CD1">
        <w:rPr>
          <w:rFonts w:ascii="Arial" w:hAnsi="Arial" w:cs="Arial"/>
          <w:sz w:val="20"/>
          <w:szCs w:val="20"/>
        </w:rPr>
        <w:t>0,8</w:t>
      </w:r>
      <w:r>
        <w:rPr>
          <w:rFonts w:ascii="Arial" w:hAnsi="Arial" w:cs="Arial"/>
          <w:sz w:val="20"/>
          <w:szCs w:val="20"/>
        </w:rPr>
        <w:t xml:space="preserve"> etat</w:t>
      </w:r>
      <w:r w:rsidR="00814CD1">
        <w:rPr>
          <w:rFonts w:ascii="Arial" w:hAnsi="Arial" w:cs="Arial"/>
          <w:sz w:val="20"/>
          <w:szCs w:val="20"/>
        </w:rPr>
        <w:t>u</w:t>
      </w:r>
      <w:r>
        <w:rPr>
          <w:rFonts w:ascii="Arial" w:hAnsi="Arial" w:cs="Arial"/>
          <w:sz w:val="20"/>
          <w:szCs w:val="20"/>
        </w:rPr>
        <w:t xml:space="preserve">) </w:t>
      </w:r>
      <w:r w:rsidRPr="00BF14DA">
        <w:rPr>
          <w:rFonts w:ascii="Arial" w:hAnsi="Arial" w:cs="Arial"/>
          <w:sz w:val="20"/>
          <w:szCs w:val="20"/>
        </w:rPr>
        <w:t>należy</w:t>
      </w:r>
      <w:r>
        <w:rPr>
          <w:rFonts w:ascii="Arial" w:hAnsi="Arial" w:cs="Arial"/>
          <w:sz w:val="20"/>
          <w:szCs w:val="20"/>
        </w:rPr>
        <w:t xml:space="preserve"> w szczególności</w:t>
      </w:r>
      <w:r w:rsidRPr="0029551D">
        <w:rPr>
          <w:rFonts w:ascii="Arial" w:hAnsi="Arial" w:cs="Arial"/>
          <w:sz w:val="20"/>
          <w:szCs w:val="20"/>
        </w:rPr>
        <w:t>:</w:t>
      </w:r>
    </w:p>
    <w:p w14:paraId="063896CD" w14:textId="37AF505C" w:rsidR="00D50A40" w:rsidRDefault="00D50A40" w:rsidP="009933AB">
      <w:pPr>
        <w:numPr>
          <w:ilvl w:val="0"/>
          <w:numId w:val="111"/>
        </w:numPr>
        <w:spacing w:after="0"/>
        <w:jc w:val="both"/>
        <w:rPr>
          <w:rFonts w:ascii="Arial" w:hAnsi="Arial" w:cs="Arial"/>
          <w:sz w:val="20"/>
          <w:szCs w:val="20"/>
        </w:rPr>
      </w:pPr>
      <w:r w:rsidRPr="0029551D">
        <w:rPr>
          <w:rFonts w:ascii="Arial" w:hAnsi="Arial" w:cs="Arial"/>
          <w:sz w:val="20"/>
          <w:szCs w:val="20"/>
        </w:rPr>
        <w:t xml:space="preserve">prowadzenie rejestru nieprawidłowości dotyczących projektów realizowanych w ramach </w:t>
      </w:r>
      <w:r>
        <w:rPr>
          <w:rFonts w:ascii="Arial" w:hAnsi="Arial" w:cs="Arial"/>
          <w:sz w:val="20"/>
          <w:szCs w:val="20"/>
        </w:rPr>
        <w:br/>
      </w:r>
      <w:r w:rsidRPr="0029551D">
        <w:rPr>
          <w:rFonts w:ascii="Arial" w:hAnsi="Arial" w:cs="Arial"/>
          <w:sz w:val="20"/>
          <w:szCs w:val="20"/>
        </w:rPr>
        <w:t>RPO WŁ 2014-2020</w:t>
      </w:r>
      <w:r>
        <w:rPr>
          <w:rFonts w:ascii="Arial" w:hAnsi="Arial" w:cs="Arial"/>
          <w:sz w:val="20"/>
          <w:szCs w:val="20"/>
        </w:rPr>
        <w:t>;</w:t>
      </w:r>
    </w:p>
    <w:p w14:paraId="43FDF99C" w14:textId="5BAAA46C" w:rsidR="00D50A40" w:rsidRDefault="00D50A40" w:rsidP="009933AB">
      <w:pPr>
        <w:numPr>
          <w:ilvl w:val="0"/>
          <w:numId w:val="111"/>
        </w:numPr>
        <w:spacing w:after="0"/>
        <w:jc w:val="both"/>
        <w:rPr>
          <w:rFonts w:ascii="Arial" w:hAnsi="Arial" w:cs="Arial"/>
          <w:sz w:val="20"/>
          <w:szCs w:val="20"/>
        </w:rPr>
      </w:pPr>
      <w:r w:rsidRPr="0029551D">
        <w:rPr>
          <w:rFonts w:ascii="Arial" w:hAnsi="Arial" w:cs="Arial"/>
          <w:sz w:val="20"/>
          <w:szCs w:val="20"/>
        </w:rPr>
        <w:lastRenderedPageBreak/>
        <w:t xml:space="preserve">sprawozdawanie o wykrytych nieprawidłowościach zgodnie z obowiązującymi zasadami </w:t>
      </w:r>
      <w:r>
        <w:rPr>
          <w:rFonts w:ascii="Arial" w:hAnsi="Arial" w:cs="Arial"/>
          <w:sz w:val="20"/>
          <w:szCs w:val="20"/>
        </w:rPr>
        <w:br/>
      </w:r>
      <w:r w:rsidRPr="0029551D">
        <w:rPr>
          <w:rFonts w:ascii="Arial" w:hAnsi="Arial" w:cs="Arial"/>
          <w:sz w:val="20"/>
          <w:szCs w:val="20"/>
        </w:rPr>
        <w:t>i procedurami</w:t>
      </w:r>
      <w:r>
        <w:rPr>
          <w:rFonts w:ascii="Arial" w:hAnsi="Arial" w:cs="Arial"/>
          <w:sz w:val="20"/>
          <w:szCs w:val="20"/>
        </w:rPr>
        <w:t>;</w:t>
      </w:r>
    </w:p>
    <w:p w14:paraId="015DA5ED" w14:textId="3C72BC9E" w:rsidR="00D50A40" w:rsidRDefault="00D50A40" w:rsidP="009933AB">
      <w:pPr>
        <w:numPr>
          <w:ilvl w:val="0"/>
          <w:numId w:val="111"/>
        </w:numPr>
        <w:spacing w:after="0"/>
        <w:jc w:val="both"/>
        <w:rPr>
          <w:rFonts w:ascii="Arial" w:hAnsi="Arial" w:cs="Arial"/>
          <w:sz w:val="20"/>
          <w:szCs w:val="20"/>
        </w:rPr>
      </w:pPr>
      <w:r w:rsidRPr="0029551D">
        <w:rPr>
          <w:rFonts w:ascii="Arial" w:hAnsi="Arial" w:cs="Arial"/>
          <w:sz w:val="20"/>
          <w:szCs w:val="20"/>
        </w:rPr>
        <w:t>udział w procesie przeprowadzania kontroli krzyżowych w przypadku zgłoszenia podejrzenia podwójnego finansowania wydatków</w:t>
      </w:r>
      <w:r>
        <w:rPr>
          <w:rFonts w:ascii="Arial" w:hAnsi="Arial" w:cs="Arial"/>
          <w:sz w:val="20"/>
          <w:szCs w:val="20"/>
        </w:rPr>
        <w:t>;</w:t>
      </w:r>
      <w:r w:rsidRPr="0029551D">
        <w:rPr>
          <w:rFonts w:ascii="Arial" w:hAnsi="Arial" w:cs="Arial"/>
          <w:sz w:val="20"/>
          <w:szCs w:val="20"/>
        </w:rPr>
        <w:t xml:space="preserve"> </w:t>
      </w:r>
    </w:p>
    <w:p w14:paraId="00B316D2" w14:textId="18BADD21" w:rsidR="00D50A40" w:rsidRDefault="00D50A40" w:rsidP="009933AB">
      <w:pPr>
        <w:numPr>
          <w:ilvl w:val="0"/>
          <w:numId w:val="111"/>
        </w:numPr>
        <w:spacing w:after="0"/>
        <w:jc w:val="both"/>
        <w:rPr>
          <w:rFonts w:ascii="Arial" w:hAnsi="Arial" w:cs="Arial"/>
          <w:sz w:val="20"/>
          <w:szCs w:val="20"/>
        </w:rPr>
      </w:pPr>
      <w:r w:rsidRPr="00BF14DA">
        <w:rPr>
          <w:rFonts w:ascii="Arial" w:hAnsi="Arial" w:cs="Arial"/>
          <w:sz w:val="20"/>
          <w:szCs w:val="20"/>
        </w:rPr>
        <w:t xml:space="preserve">prowadzenie postępowań administracyjnych, w tym przygotowywanie decyzji </w:t>
      </w:r>
      <w:r w:rsidRPr="00BF14DA">
        <w:rPr>
          <w:rFonts w:ascii="Arial" w:hAnsi="Arial" w:cs="Arial"/>
          <w:sz w:val="20"/>
          <w:szCs w:val="20"/>
        </w:rPr>
        <w:br/>
        <w:t>w sprawach dotyczących odzyskiwania środków podlega</w:t>
      </w:r>
      <w:r w:rsidRPr="00F81C99">
        <w:rPr>
          <w:rFonts w:ascii="Arial" w:hAnsi="Arial" w:cs="Arial"/>
          <w:sz w:val="20"/>
          <w:szCs w:val="20"/>
        </w:rPr>
        <w:t xml:space="preserve">jących zwrotowi w ramach </w:t>
      </w:r>
      <w:r w:rsidRPr="0029551D">
        <w:rPr>
          <w:rFonts w:ascii="Arial" w:hAnsi="Arial" w:cs="Arial"/>
          <w:sz w:val="20"/>
          <w:szCs w:val="20"/>
        </w:rPr>
        <w:t>RPO WŁ 2014-2020</w:t>
      </w:r>
      <w:r w:rsidRPr="00BF14DA">
        <w:rPr>
          <w:rFonts w:ascii="Arial" w:hAnsi="Arial" w:cs="Arial"/>
          <w:sz w:val="20"/>
          <w:szCs w:val="20"/>
        </w:rPr>
        <w:t xml:space="preserve"> oraz w sprawach ulg w spłacie tych należności</w:t>
      </w:r>
      <w:r>
        <w:rPr>
          <w:rFonts w:ascii="Arial" w:hAnsi="Arial" w:cs="Arial"/>
          <w:sz w:val="20"/>
          <w:szCs w:val="20"/>
        </w:rPr>
        <w:t>;</w:t>
      </w:r>
      <w:r w:rsidRPr="00BF14DA">
        <w:rPr>
          <w:rFonts w:ascii="Arial" w:hAnsi="Arial" w:cs="Arial"/>
          <w:sz w:val="20"/>
          <w:szCs w:val="20"/>
        </w:rPr>
        <w:t xml:space="preserve"> </w:t>
      </w:r>
    </w:p>
    <w:p w14:paraId="717F1FB9" w14:textId="53C20BC3" w:rsidR="00D50A40" w:rsidRDefault="00D50A40" w:rsidP="009933AB">
      <w:pPr>
        <w:numPr>
          <w:ilvl w:val="0"/>
          <w:numId w:val="111"/>
        </w:numPr>
        <w:spacing w:after="0"/>
        <w:jc w:val="both"/>
        <w:rPr>
          <w:rFonts w:ascii="Arial" w:hAnsi="Arial" w:cs="Arial"/>
          <w:sz w:val="20"/>
          <w:szCs w:val="20"/>
        </w:rPr>
      </w:pPr>
      <w:r w:rsidRPr="0029551D">
        <w:rPr>
          <w:rFonts w:ascii="Arial" w:hAnsi="Arial" w:cs="Arial"/>
          <w:sz w:val="20"/>
          <w:szCs w:val="20"/>
        </w:rPr>
        <w:t>przygotowywanie tytułów wykonawczych i monitorowanie odzyskiwania środków przez organy egzekucyjne</w:t>
      </w:r>
      <w:r>
        <w:rPr>
          <w:rFonts w:ascii="Arial" w:hAnsi="Arial" w:cs="Arial"/>
          <w:sz w:val="20"/>
          <w:szCs w:val="20"/>
        </w:rPr>
        <w:t>;</w:t>
      </w:r>
    </w:p>
    <w:p w14:paraId="34F0F2B4" w14:textId="71F92084" w:rsidR="00D50A40" w:rsidRDefault="00D50A40" w:rsidP="009933AB">
      <w:pPr>
        <w:numPr>
          <w:ilvl w:val="0"/>
          <w:numId w:val="111"/>
        </w:numPr>
        <w:spacing w:after="0"/>
        <w:jc w:val="both"/>
        <w:rPr>
          <w:rFonts w:ascii="Arial" w:hAnsi="Arial" w:cs="Arial"/>
          <w:sz w:val="20"/>
          <w:szCs w:val="20"/>
        </w:rPr>
      </w:pPr>
      <w:r w:rsidRPr="00E82F1D">
        <w:rPr>
          <w:rFonts w:ascii="Arial" w:hAnsi="Arial" w:cs="Arial"/>
          <w:sz w:val="20"/>
          <w:szCs w:val="20"/>
        </w:rPr>
        <w:t>zgłaszanie podmiotów do rejestru podmiotów wykluczonych z możliwości otrzymania środków przeznaczonych na realizację programów finansowanych z udziałem środków europejskich</w:t>
      </w:r>
      <w:r>
        <w:rPr>
          <w:rFonts w:ascii="Arial" w:hAnsi="Arial" w:cs="Arial"/>
          <w:sz w:val="20"/>
          <w:szCs w:val="20"/>
        </w:rPr>
        <w:t>.</w:t>
      </w:r>
    </w:p>
    <w:p w14:paraId="23D50A74" w14:textId="3A98DACE" w:rsidR="00814CD1" w:rsidRDefault="00814CD1" w:rsidP="00A25AE3">
      <w:pPr>
        <w:spacing w:after="0"/>
        <w:jc w:val="both"/>
        <w:rPr>
          <w:rFonts w:ascii="Arial" w:hAnsi="Arial" w:cs="Arial"/>
          <w:sz w:val="20"/>
          <w:szCs w:val="20"/>
        </w:rPr>
      </w:pPr>
    </w:p>
    <w:p w14:paraId="2FE0ECED" w14:textId="77777777" w:rsidR="00814CD1" w:rsidRPr="00895239" w:rsidRDefault="00814CD1" w:rsidP="00814CD1">
      <w:pPr>
        <w:tabs>
          <w:tab w:val="left" w:pos="-2880"/>
        </w:tabs>
        <w:suppressAutoHyphens/>
        <w:jc w:val="both"/>
        <w:rPr>
          <w:rFonts w:ascii="Arial" w:hAnsi="Arial" w:cs="Arial"/>
          <w:sz w:val="20"/>
          <w:szCs w:val="20"/>
        </w:rPr>
      </w:pPr>
      <w:r w:rsidRPr="00895239">
        <w:rPr>
          <w:rFonts w:ascii="Arial" w:hAnsi="Arial" w:cs="Arial"/>
          <w:sz w:val="20"/>
          <w:szCs w:val="20"/>
        </w:rPr>
        <w:t>Do zadań Wydziału Audytu Wewnętrznego i Kontroli (</w:t>
      </w:r>
      <w:r>
        <w:rPr>
          <w:rFonts w:ascii="Arial" w:hAnsi="Arial" w:cs="Arial"/>
          <w:sz w:val="20"/>
          <w:szCs w:val="20"/>
        </w:rPr>
        <w:t>0,75 etatu</w:t>
      </w:r>
      <w:r w:rsidRPr="00895239">
        <w:rPr>
          <w:rFonts w:ascii="Arial" w:hAnsi="Arial" w:cs="Arial"/>
          <w:sz w:val="20"/>
          <w:szCs w:val="20"/>
        </w:rPr>
        <w:t>) należy:</w:t>
      </w:r>
    </w:p>
    <w:p w14:paraId="62EE172A" w14:textId="77777777" w:rsidR="00814CD1" w:rsidRPr="00895239" w:rsidRDefault="00814CD1" w:rsidP="00814CD1">
      <w:pPr>
        <w:numPr>
          <w:ilvl w:val="0"/>
          <w:numId w:val="177"/>
        </w:numPr>
        <w:tabs>
          <w:tab w:val="left" w:pos="-2880"/>
        </w:tabs>
        <w:suppressAutoHyphens/>
        <w:ind w:left="714" w:hanging="357"/>
        <w:contextualSpacing/>
        <w:jc w:val="both"/>
        <w:rPr>
          <w:rFonts w:ascii="Arial" w:hAnsi="Arial" w:cs="Arial"/>
          <w:sz w:val="20"/>
          <w:szCs w:val="20"/>
        </w:rPr>
      </w:pPr>
      <w:r w:rsidRPr="00895239">
        <w:rPr>
          <w:rFonts w:ascii="Arial" w:hAnsi="Arial" w:cs="Arial"/>
          <w:sz w:val="20"/>
          <w:szCs w:val="20"/>
        </w:rPr>
        <w:t>obsługa, realizacja, oraz nadzór działań w zakresie audytów i kontroli przeprowadzanych w Wojewódzkim Urzędzie Pracy w Łodzi oraz u beneficjentów na miejscu realizacji projektów w ramach RPO WŁ na lata 2014-2020 przez zewnętrzne instytucje audytowe i kontrolne</w:t>
      </w:r>
      <w:r w:rsidRPr="00895239">
        <w:rPr>
          <w:rFonts w:ascii="Times New Roman" w:eastAsia="ArialNarrow" w:hAnsi="Times New Roman"/>
          <w:bCs/>
          <w:iCs/>
          <w:sz w:val="20"/>
          <w:szCs w:val="20"/>
          <w:lang w:eastAsia="pl-PL"/>
        </w:rPr>
        <w:t xml:space="preserve"> </w:t>
      </w:r>
      <w:r w:rsidRPr="00895239">
        <w:rPr>
          <w:rFonts w:ascii="Arial" w:hAnsi="Arial" w:cs="Arial"/>
          <w:bCs/>
          <w:iCs/>
          <w:sz w:val="20"/>
          <w:szCs w:val="20"/>
        </w:rPr>
        <w:t>oraz monitoring wyników ww. audytów i kontroli</w:t>
      </w:r>
      <w:r w:rsidRPr="00895239">
        <w:rPr>
          <w:rFonts w:ascii="Arial" w:hAnsi="Arial" w:cs="Arial"/>
          <w:sz w:val="20"/>
          <w:szCs w:val="20"/>
        </w:rPr>
        <w:t>;</w:t>
      </w:r>
    </w:p>
    <w:p w14:paraId="62FB82A5" w14:textId="77777777" w:rsidR="00814CD1" w:rsidRPr="00895239" w:rsidRDefault="00814CD1" w:rsidP="00814CD1">
      <w:pPr>
        <w:numPr>
          <w:ilvl w:val="0"/>
          <w:numId w:val="177"/>
        </w:numPr>
        <w:ind w:left="714" w:hanging="357"/>
        <w:contextualSpacing/>
        <w:jc w:val="both"/>
        <w:rPr>
          <w:rFonts w:ascii="Arial" w:hAnsi="Arial" w:cs="Arial"/>
          <w:sz w:val="20"/>
          <w:szCs w:val="20"/>
        </w:rPr>
      </w:pPr>
      <w:r w:rsidRPr="00895239">
        <w:rPr>
          <w:rFonts w:ascii="Arial" w:hAnsi="Arial" w:cs="Arial"/>
          <w:sz w:val="20"/>
          <w:szCs w:val="20"/>
        </w:rPr>
        <w:t>przekazywanie do IZ wyników audytów i kontroli przeprowadzonych przez zewnętrzne instytucje audytowe i kontrolne w IP oraz u beneficjentów na miejscu realizacji projektów w ramach RPO WŁ;</w:t>
      </w:r>
    </w:p>
    <w:p w14:paraId="65CFCC5B" w14:textId="77777777" w:rsidR="00814CD1" w:rsidRPr="00895239" w:rsidRDefault="00814CD1" w:rsidP="00814CD1">
      <w:pPr>
        <w:numPr>
          <w:ilvl w:val="0"/>
          <w:numId w:val="177"/>
        </w:numPr>
        <w:ind w:left="714" w:hanging="357"/>
        <w:contextualSpacing/>
        <w:jc w:val="both"/>
        <w:rPr>
          <w:rFonts w:ascii="Arial" w:hAnsi="Arial" w:cs="Arial"/>
          <w:sz w:val="20"/>
          <w:szCs w:val="20"/>
        </w:rPr>
      </w:pPr>
      <w:r w:rsidRPr="00895239">
        <w:rPr>
          <w:rFonts w:ascii="Arial" w:hAnsi="Arial" w:cs="Arial"/>
          <w:sz w:val="20"/>
          <w:szCs w:val="20"/>
        </w:rPr>
        <w:t>wykonywanie zadań związanych z identyfikacją i oceną ryzyka nadużyć finansowych w ramach RPO WŁ na lata 2014-2020, przeprowadzanie bieżącego monitoringu oraz współpraca z IZ RPO WŁ w ww. zakresie.</w:t>
      </w:r>
    </w:p>
    <w:p w14:paraId="150EF638" w14:textId="77777777" w:rsidR="00814CD1" w:rsidRDefault="00814CD1" w:rsidP="00A25AE3">
      <w:pPr>
        <w:spacing w:after="0"/>
        <w:jc w:val="both"/>
        <w:rPr>
          <w:rFonts w:ascii="Arial" w:hAnsi="Arial" w:cs="Arial"/>
          <w:sz w:val="20"/>
          <w:szCs w:val="20"/>
        </w:rPr>
      </w:pPr>
    </w:p>
    <w:p w14:paraId="1A9BC3AD" w14:textId="77777777" w:rsidR="00D50A40" w:rsidRDefault="00D50A40" w:rsidP="000A0AAB">
      <w:pPr>
        <w:tabs>
          <w:tab w:val="left" w:pos="-2880"/>
        </w:tabs>
        <w:suppressAutoHyphens/>
        <w:jc w:val="both"/>
        <w:rPr>
          <w:rFonts w:ascii="Arial" w:hAnsi="Arial" w:cs="Arial"/>
          <w:sz w:val="20"/>
          <w:szCs w:val="20"/>
        </w:rPr>
      </w:pPr>
    </w:p>
    <w:p w14:paraId="167D41CC" w14:textId="77777777" w:rsidR="00D50A40" w:rsidRPr="003C0FE9" w:rsidRDefault="00D50A40" w:rsidP="00066A36">
      <w:pPr>
        <w:pStyle w:val="Akapitzlist"/>
        <w:spacing w:after="120"/>
        <w:ind w:left="0"/>
        <w:jc w:val="both"/>
        <w:rPr>
          <w:rFonts w:ascii="Arial" w:hAnsi="Arial" w:cs="Arial"/>
          <w:b/>
          <w:sz w:val="20"/>
          <w:szCs w:val="20"/>
        </w:rPr>
      </w:pPr>
      <w:r w:rsidRPr="009933AB">
        <w:rPr>
          <w:rFonts w:ascii="Arial" w:hAnsi="Arial" w:cs="Arial"/>
          <w:b/>
          <w:sz w:val="20"/>
          <w:szCs w:val="20"/>
        </w:rPr>
        <w:t>Stowarzyszenie Łódzki Obszar Metropolitalny</w:t>
      </w:r>
    </w:p>
    <w:p w14:paraId="5E51F730" w14:textId="77777777" w:rsidR="00D50A40" w:rsidRDefault="00D50A40" w:rsidP="00066A36">
      <w:pPr>
        <w:pStyle w:val="Akapitzlist"/>
        <w:spacing w:after="120"/>
        <w:ind w:left="0"/>
        <w:jc w:val="both"/>
        <w:rPr>
          <w:rFonts w:ascii="Arial" w:hAnsi="Arial" w:cs="Arial"/>
          <w:sz w:val="20"/>
          <w:szCs w:val="20"/>
        </w:rPr>
      </w:pPr>
    </w:p>
    <w:p w14:paraId="0984E29A" w14:textId="77777777" w:rsidR="00D50A40" w:rsidRDefault="00D50A40" w:rsidP="000C4CC6">
      <w:pPr>
        <w:shd w:val="clear" w:color="auto" w:fill="FFFFFF"/>
        <w:tabs>
          <w:tab w:val="num" w:pos="2160"/>
        </w:tabs>
        <w:spacing w:after="0" w:line="240" w:lineRule="auto"/>
        <w:jc w:val="both"/>
        <w:rPr>
          <w:rFonts w:ascii="Arial" w:hAnsi="Arial" w:cs="Arial"/>
          <w:sz w:val="20"/>
          <w:szCs w:val="20"/>
        </w:rPr>
      </w:pPr>
      <w:r w:rsidRPr="00435E19">
        <w:rPr>
          <w:rFonts w:ascii="Arial" w:hAnsi="Arial" w:cs="Arial"/>
          <w:sz w:val="20"/>
          <w:szCs w:val="20"/>
        </w:rPr>
        <w:t>Struktura organizacyjna Biura Stowarzyszenia Łódzki Obszar Metropolitalny</w:t>
      </w:r>
    </w:p>
    <w:p w14:paraId="49F5F294" w14:textId="77777777" w:rsidR="00D50A40" w:rsidRDefault="00D50A40" w:rsidP="000C4CC6">
      <w:pPr>
        <w:shd w:val="clear" w:color="auto" w:fill="FFFFFF"/>
        <w:tabs>
          <w:tab w:val="num" w:pos="2160"/>
        </w:tabs>
        <w:spacing w:after="0" w:line="240" w:lineRule="auto"/>
        <w:jc w:val="both"/>
        <w:rPr>
          <w:rFonts w:ascii="Arial" w:hAnsi="Arial" w:cs="Arial"/>
          <w:sz w:val="20"/>
          <w:szCs w:val="20"/>
        </w:rPr>
      </w:pPr>
    </w:p>
    <w:p w14:paraId="7B68004A" w14:textId="0062ABC0" w:rsidR="00D50A40" w:rsidRDefault="00D63917" w:rsidP="009933AB">
      <w:pPr>
        <w:shd w:val="clear" w:color="auto" w:fill="FFFFFF"/>
        <w:tabs>
          <w:tab w:val="num" w:pos="2160"/>
        </w:tabs>
        <w:spacing w:after="0" w:line="240" w:lineRule="auto"/>
        <w:jc w:val="center"/>
        <w:rPr>
          <w:noProof/>
          <w:lang w:eastAsia="pl-PL"/>
        </w:rPr>
      </w:pPr>
      <w:r>
        <w:rPr>
          <w:noProof/>
          <w:lang w:eastAsia="pl-PL"/>
        </w:rPr>
        <w:drawing>
          <wp:inline distT="0" distB="0" distL="0" distR="0" wp14:anchorId="215FB9B2" wp14:editId="4A5029DC">
            <wp:extent cx="4257675" cy="2343150"/>
            <wp:effectExtent l="0" t="0" r="0" b="0"/>
            <wp:docPr id="5" name="Diagra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spect="1" noChangeArrowheads="1"/>
                    </pic:cNvPicPr>
                  </pic:nvPicPr>
                  <pic:blipFill>
                    <a:blip r:embed="rId22">
                      <a:extLst>
                        <a:ext uri="{28A0092B-C50C-407E-A947-70E740481C1C}">
                          <a14:useLocalDpi xmlns:a14="http://schemas.microsoft.com/office/drawing/2010/main" val="0"/>
                        </a:ext>
                      </a:extLst>
                    </a:blip>
                    <a:srcRect t="-3465" b="-3850"/>
                    <a:stretch>
                      <a:fillRect/>
                    </a:stretch>
                  </pic:blipFill>
                  <pic:spPr bwMode="auto">
                    <a:xfrm>
                      <a:off x="0" y="0"/>
                      <a:ext cx="4257675" cy="2343150"/>
                    </a:xfrm>
                    <a:prstGeom prst="rect">
                      <a:avLst/>
                    </a:prstGeom>
                    <a:noFill/>
                    <a:ln>
                      <a:noFill/>
                    </a:ln>
                  </pic:spPr>
                </pic:pic>
              </a:graphicData>
            </a:graphic>
          </wp:inline>
        </w:drawing>
      </w:r>
    </w:p>
    <w:p w14:paraId="5FDFFFA2" w14:textId="77777777" w:rsidR="00D50A40" w:rsidRPr="00AD06CA" w:rsidRDefault="00D50A40" w:rsidP="000C4CC6">
      <w:pPr>
        <w:shd w:val="clear" w:color="auto" w:fill="FFFFFF"/>
        <w:tabs>
          <w:tab w:val="num" w:pos="2160"/>
        </w:tabs>
        <w:spacing w:after="0" w:line="240" w:lineRule="auto"/>
        <w:jc w:val="center"/>
        <w:rPr>
          <w:rFonts w:ascii="Arial" w:hAnsi="Arial" w:cs="Arial"/>
          <w:sz w:val="20"/>
          <w:szCs w:val="20"/>
        </w:rPr>
      </w:pPr>
    </w:p>
    <w:p w14:paraId="2F5EC14B" w14:textId="77777777" w:rsidR="00D50A40" w:rsidRPr="00AD06CA" w:rsidRDefault="00D50A40" w:rsidP="000C4CC6">
      <w:pPr>
        <w:shd w:val="clear" w:color="auto" w:fill="FFFFFF"/>
        <w:tabs>
          <w:tab w:val="num" w:pos="2160"/>
        </w:tabs>
        <w:spacing w:after="0" w:line="240" w:lineRule="auto"/>
        <w:jc w:val="both"/>
        <w:rPr>
          <w:rFonts w:ascii="Arial" w:hAnsi="Arial" w:cs="Arial"/>
          <w:sz w:val="20"/>
          <w:szCs w:val="20"/>
        </w:rPr>
      </w:pPr>
    </w:p>
    <w:p w14:paraId="2AF7A359" w14:textId="564A0A56" w:rsidR="00D50A40" w:rsidRPr="00C01353" w:rsidRDefault="00D50A40" w:rsidP="000C4CC6">
      <w:pPr>
        <w:rPr>
          <w:rFonts w:ascii="Arial" w:hAnsi="Arial" w:cs="Arial"/>
          <w:sz w:val="20"/>
          <w:szCs w:val="20"/>
        </w:rPr>
      </w:pPr>
      <w:r w:rsidRPr="00C01353">
        <w:rPr>
          <w:rFonts w:ascii="Arial" w:hAnsi="Arial" w:cs="Arial"/>
          <w:sz w:val="20"/>
          <w:szCs w:val="20"/>
        </w:rPr>
        <w:t>Zespół ds. Pomocy Technicznej (ZPT) (</w:t>
      </w:r>
      <w:r w:rsidRPr="009933AB">
        <w:rPr>
          <w:rFonts w:ascii="Arial" w:hAnsi="Arial" w:cs="Arial"/>
          <w:sz w:val="20"/>
          <w:szCs w:val="20"/>
        </w:rPr>
        <w:t>2</w:t>
      </w:r>
      <w:r w:rsidRPr="00C01353">
        <w:rPr>
          <w:rFonts w:ascii="Arial" w:hAnsi="Arial" w:cs="Arial"/>
          <w:sz w:val="20"/>
          <w:szCs w:val="20"/>
        </w:rPr>
        <w:t xml:space="preserve"> etaty):</w:t>
      </w:r>
    </w:p>
    <w:p w14:paraId="79424F91" w14:textId="717B5E8E" w:rsidR="00D50A40" w:rsidRDefault="00D50A40" w:rsidP="009933AB">
      <w:pPr>
        <w:numPr>
          <w:ilvl w:val="0"/>
          <w:numId w:val="114"/>
        </w:numPr>
        <w:spacing w:after="0"/>
        <w:jc w:val="both"/>
        <w:rPr>
          <w:rFonts w:ascii="Arial" w:hAnsi="Arial" w:cs="Arial"/>
          <w:sz w:val="20"/>
          <w:szCs w:val="20"/>
        </w:rPr>
      </w:pPr>
      <w:r>
        <w:rPr>
          <w:rFonts w:ascii="Arial" w:hAnsi="Arial" w:cs="Arial"/>
          <w:sz w:val="20"/>
          <w:szCs w:val="20"/>
        </w:rPr>
        <w:t>r</w:t>
      </w:r>
      <w:r w:rsidRPr="00435E19">
        <w:rPr>
          <w:rFonts w:ascii="Arial" w:hAnsi="Arial" w:cs="Arial"/>
          <w:sz w:val="20"/>
          <w:szCs w:val="20"/>
        </w:rPr>
        <w:t>ealizacja oraz rozliczanie dotacji celowej w ramach Programu Operacyjnego Pomoc Techniczna 2014</w:t>
      </w:r>
      <w:r>
        <w:rPr>
          <w:rFonts w:ascii="Arial" w:hAnsi="Arial" w:cs="Arial"/>
          <w:sz w:val="20"/>
          <w:szCs w:val="20"/>
        </w:rPr>
        <w:t>–</w:t>
      </w:r>
      <w:r w:rsidRPr="00435E19">
        <w:rPr>
          <w:rFonts w:ascii="Arial" w:hAnsi="Arial" w:cs="Arial"/>
          <w:sz w:val="20"/>
          <w:szCs w:val="20"/>
        </w:rPr>
        <w:t>2020</w:t>
      </w:r>
      <w:r>
        <w:rPr>
          <w:rFonts w:ascii="Arial" w:hAnsi="Arial" w:cs="Arial"/>
          <w:sz w:val="20"/>
          <w:szCs w:val="20"/>
        </w:rPr>
        <w:t>;</w:t>
      </w:r>
    </w:p>
    <w:p w14:paraId="7FF35D64" w14:textId="24E75B35" w:rsidR="00D50A40" w:rsidRDefault="00D50A40" w:rsidP="009933AB">
      <w:pPr>
        <w:numPr>
          <w:ilvl w:val="0"/>
          <w:numId w:val="114"/>
        </w:numPr>
        <w:spacing w:after="0"/>
        <w:jc w:val="both"/>
        <w:rPr>
          <w:rFonts w:ascii="Arial" w:hAnsi="Arial" w:cs="Arial"/>
          <w:sz w:val="20"/>
          <w:szCs w:val="20"/>
        </w:rPr>
      </w:pPr>
      <w:r>
        <w:rPr>
          <w:rFonts w:ascii="Arial" w:hAnsi="Arial" w:cs="Arial"/>
          <w:sz w:val="20"/>
          <w:szCs w:val="20"/>
        </w:rPr>
        <w:t xml:space="preserve">bieżąca współpraca z koordynatorami lokalnymi dotycząca wdrażania Zintegrowanych Inwestycji Terytorialnych; </w:t>
      </w:r>
    </w:p>
    <w:p w14:paraId="3652BEF0" w14:textId="34E5C4D3" w:rsidR="00D50A40" w:rsidRPr="005027D4" w:rsidRDefault="00D50A40" w:rsidP="009933AB">
      <w:pPr>
        <w:numPr>
          <w:ilvl w:val="0"/>
          <w:numId w:val="114"/>
        </w:numPr>
        <w:spacing w:after="0"/>
        <w:jc w:val="both"/>
        <w:rPr>
          <w:rFonts w:ascii="Arial" w:hAnsi="Arial" w:cs="Arial"/>
          <w:sz w:val="20"/>
          <w:szCs w:val="20"/>
        </w:rPr>
      </w:pPr>
      <w:r w:rsidRPr="005027D4">
        <w:rPr>
          <w:rFonts w:ascii="Arial" w:hAnsi="Arial" w:cs="Arial"/>
          <w:sz w:val="20"/>
          <w:szCs w:val="20"/>
        </w:rPr>
        <w:lastRenderedPageBreak/>
        <w:t xml:space="preserve">prowadzenie całości spraw związanych z </w:t>
      </w:r>
      <w:r w:rsidR="00CF088A" w:rsidRPr="00A25AE3">
        <w:rPr>
          <w:rFonts w:ascii="Arial" w:hAnsi="Arial" w:cs="Arial"/>
          <w:sz w:val="20"/>
          <w:szCs w:val="20"/>
        </w:rPr>
        <w:t xml:space="preserve">organizacją i obsługą zgromadzeń, konferencji </w:t>
      </w:r>
      <w:r w:rsidR="00223082" w:rsidRPr="00A25AE3">
        <w:rPr>
          <w:rFonts w:ascii="Arial" w:hAnsi="Arial" w:cs="Arial"/>
          <w:sz w:val="20"/>
          <w:szCs w:val="20"/>
        </w:rPr>
        <w:br/>
      </w:r>
      <w:r w:rsidR="00CF088A" w:rsidRPr="00A25AE3">
        <w:rPr>
          <w:rFonts w:ascii="Arial" w:hAnsi="Arial" w:cs="Arial"/>
          <w:sz w:val="20"/>
          <w:szCs w:val="20"/>
        </w:rPr>
        <w:t>i szkoleń</w:t>
      </w:r>
      <w:r w:rsidRPr="005027D4">
        <w:rPr>
          <w:rFonts w:ascii="Arial" w:hAnsi="Arial" w:cs="Arial"/>
          <w:sz w:val="20"/>
          <w:szCs w:val="20"/>
        </w:rPr>
        <w:t>;</w:t>
      </w:r>
    </w:p>
    <w:p w14:paraId="1F73CF89" w14:textId="77777777" w:rsidR="00D50A40" w:rsidRPr="005027D4" w:rsidRDefault="00D50A40" w:rsidP="009933AB">
      <w:pPr>
        <w:numPr>
          <w:ilvl w:val="0"/>
          <w:numId w:val="114"/>
        </w:numPr>
        <w:spacing w:after="0"/>
        <w:jc w:val="both"/>
        <w:rPr>
          <w:rFonts w:ascii="Arial" w:hAnsi="Arial" w:cs="Arial"/>
          <w:sz w:val="20"/>
          <w:szCs w:val="20"/>
        </w:rPr>
      </w:pPr>
      <w:r w:rsidRPr="005027D4">
        <w:rPr>
          <w:rFonts w:ascii="Arial" w:hAnsi="Arial" w:cs="Arial"/>
          <w:sz w:val="20"/>
          <w:szCs w:val="20"/>
        </w:rPr>
        <w:t>prowadzenie całości spraw związanych  z informacją i promocją związana z realizacją celów Stowarzyszenia i Zintegrowanych Inwestycji Terytorialnych;</w:t>
      </w:r>
    </w:p>
    <w:p w14:paraId="38ED8626" w14:textId="77777777" w:rsidR="00D50A40" w:rsidRDefault="00D50A40" w:rsidP="009933AB">
      <w:pPr>
        <w:numPr>
          <w:ilvl w:val="0"/>
          <w:numId w:val="114"/>
        </w:numPr>
        <w:spacing w:after="0"/>
        <w:jc w:val="both"/>
        <w:rPr>
          <w:rFonts w:ascii="Arial" w:hAnsi="Arial" w:cs="Arial"/>
          <w:sz w:val="20"/>
          <w:szCs w:val="20"/>
        </w:rPr>
      </w:pPr>
      <w:r>
        <w:rPr>
          <w:rFonts w:ascii="Arial" w:hAnsi="Arial" w:cs="Arial"/>
          <w:sz w:val="20"/>
          <w:szCs w:val="20"/>
        </w:rPr>
        <w:t>przygotowanie informacji na temat realizowanych działań informacyjnych dotyczących powierzonych  zadań oraz realizacji  projektów w formule ZIT;</w:t>
      </w:r>
    </w:p>
    <w:p w14:paraId="0B402F4F" w14:textId="77777777" w:rsidR="00D50A40" w:rsidRDefault="00D50A40" w:rsidP="009933AB">
      <w:pPr>
        <w:numPr>
          <w:ilvl w:val="0"/>
          <w:numId w:val="114"/>
        </w:numPr>
        <w:spacing w:after="0"/>
        <w:jc w:val="both"/>
        <w:rPr>
          <w:rFonts w:ascii="Arial" w:hAnsi="Arial" w:cs="Arial"/>
          <w:i/>
          <w:sz w:val="20"/>
          <w:szCs w:val="20"/>
        </w:rPr>
      </w:pPr>
      <w:r>
        <w:rPr>
          <w:rFonts w:ascii="Arial" w:hAnsi="Arial" w:cs="Arial"/>
          <w:sz w:val="20"/>
          <w:szCs w:val="20"/>
        </w:rPr>
        <w:t xml:space="preserve">współpraca w dziedzinie komunikacji z </w:t>
      </w:r>
      <w:r w:rsidRPr="00B96676">
        <w:rPr>
          <w:rFonts w:ascii="Arial" w:hAnsi="Arial" w:cs="Arial"/>
          <w:sz w:val="20"/>
          <w:szCs w:val="20"/>
        </w:rPr>
        <w:t>IZ RPO WŁ</w:t>
      </w:r>
      <w:r>
        <w:rPr>
          <w:rFonts w:ascii="Arial" w:hAnsi="Arial" w:cs="Arial"/>
          <w:sz w:val="20"/>
          <w:szCs w:val="20"/>
        </w:rPr>
        <w:t xml:space="preserve"> w szczególności udział w pracach </w:t>
      </w:r>
      <w:r w:rsidRPr="00543BC3">
        <w:rPr>
          <w:rFonts w:ascii="Arial" w:hAnsi="Arial" w:cs="Arial"/>
          <w:i/>
          <w:sz w:val="20"/>
          <w:szCs w:val="20"/>
        </w:rPr>
        <w:t>Grupy ds. Koordynacji Funduszy Europejskich</w:t>
      </w:r>
      <w:r>
        <w:rPr>
          <w:rFonts w:ascii="Arial" w:hAnsi="Arial" w:cs="Arial"/>
          <w:i/>
          <w:sz w:val="20"/>
          <w:szCs w:val="20"/>
        </w:rPr>
        <w:t xml:space="preserve">; </w:t>
      </w:r>
    </w:p>
    <w:p w14:paraId="38639276" w14:textId="331A2D76" w:rsidR="00D50A40" w:rsidRDefault="00D50A40" w:rsidP="009933AB">
      <w:pPr>
        <w:numPr>
          <w:ilvl w:val="0"/>
          <w:numId w:val="114"/>
        </w:numPr>
        <w:spacing w:after="0"/>
        <w:jc w:val="both"/>
        <w:rPr>
          <w:rFonts w:ascii="Arial" w:hAnsi="Arial" w:cs="Arial"/>
          <w:sz w:val="20"/>
          <w:szCs w:val="20"/>
        </w:rPr>
      </w:pPr>
      <w:r w:rsidRPr="00543BC3">
        <w:rPr>
          <w:rFonts w:ascii="Arial" w:hAnsi="Arial" w:cs="Arial"/>
          <w:sz w:val="20"/>
          <w:szCs w:val="20"/>
        </w:rPr>
        <w:t>wsp</w:t>
      </w:r>
      <w:r>
        <w:rPr>
          <w:rFonts w:ascii="Arial" w:hAnsi="Arial" w:cs="Arial"/>
          <w:sz w:val="20"/>
          <w:szCs w:val="20"/>
        </w:rPr>
        <w:t>ółpraca z IZ w zakresie monitorowania prawidłowości realizacji obowiązków informacyjno-promocyjnych beneficjentów RPO WŁ2014-2020 realizujących projekty w formule ZIT;</w:t>
      </w:r>
    </w:p>
    <w:p w14:paraId="5EF68B83" w14:textId="0E4EE827" w:rsidR="00D50A40" w:rsidRDefault="00D50A40" w:rsidP="009933AB">
      <w:pPr>
        <w:numPr>
          <w:ilvl w:val="0"/>
          <w:numId w:val="114"/>
        </w:numPr>
        <w:spacing w:after="0"/>
        <w:jc w:val="both"/>
        <w:rPr>
          <w:rFonts w:ascii="Arial" w:hAnsi="Arial" w:cs="Arial"/>
          <w:sz w:val="20"/>
          <w:szCs w:val="20"/>
        </w:rPr>
      </w:pPr>
      <w:r>
        <w:rPr>
          <w:rFonts w:ascii="Arial" w:hAnsi="Arial" w:cs="Arial"/>
          <w:sz w:val="20"/>
          <w:szCs w:val="20"/>
        </w:rPr>
        <w:t xml:space="preserve">prowadzenie archiwizacji dokumentów związanych z realizacja działań; </w:t>
      </w:r>
    </w:p>
    <w:p w14:paraId="335307D8" w14:textId="77777777" w:rsidR="00D50A40" w:rsidRPr="00BE7E58" w:rsidRDefault="00D50A40" w:rsidP="00BC4609">
      <w:pPr>
        <w:numPr>
          <w:ilvl w:val="0"/>
          <w:numId w:val="114"/>
        </w:numPr>
        <w:spacing w:after="120"/>
        <w:jc w:val="both"/>
        <w:rPr>
          <w:rFonts w:ascii="Arial" w:hAnsi="Arial" w:cs="Arial"/>
          <w:sz w:val="20"/>
          <w:szCs w:val="20"/>
        </w:rPr>
      </w:pPr>
      <w:r>
        <w:rPr>
          <w:rFonts w:ascii="Arial" w:hAnsi="Arial" w:cs="Arial"/>
          <w:sz w:val="20"/>
          <w:szCs w:val="20"/>
        </w:rPr>
        <w:t>prowadzenie całości spraw związanych z udzielaniem zamówień publicznych.</w:t>
      </w:r>
    </w:p>
    <w:p w14:paraId="1360A87D" w14:textId="77777777" w:rsidR="00D50A40" w:rsidRPr="00BF14DA" w:rsidRDefault="00D50A40" w:rsidP="000C4CC6">
      <w:pPr>
        <w:rPr>
          <w:rFonts w:ascii="Arial" w:hAnsi="Arial" w:cs="Arial"/>
          <w:sz w:val="20"/>
          <w:szCs w:val="20"/>
        </w:rPr>
      </w:pPr>
    </w:p>
    <w:p w14:paraId="7E2C6DAB" w14:textId="77777777" w:rsidR="00D50A40" w:rsidRPr="00AD06CA" w:rsidRDefault="00D50A40" w:rsidP="000C4CC6">
      <w:pPr>
        <w:rPr>
          <w:rFonts w:ascii="Arial" w:hAnsi="Arial" w:cs="Arial"/>
          <w:sz w:val="20"/>
          <w:szCs w:val="20"/>
        </w:rPr>
      </w:pPr>
      <w:r w:rsidRPr="00435E19">
        <w:rPr>
          <w:rFonts w:ascii="Arial" w:hAnsi="Arial" w:cs="Arial"/>
          <w:sz w:val="20"/>
          <w:szCs w:val="20"/>
        </w:rPr>
        <w:t>Zespół ds. projektów Europejskiego Funduszu Rozwoju Regionalnego (ZEFRR)</w:t>
      </w:r>
      <w:r>
        <w:rPr>
          <w:rFonts w:ascii="Arial" w:hAnsi="Arial" w:cs="Arial"/>
          <w:sz w:val="20"/>
          <w:szCs w:val="20"/>
        </w:rPr>
        <w:t xml:space="preserve"> (4 etaty):</w:t>
      </w:r>
    </w:p>
    <w:p w14:paraId="0978240C" w14:textId="4918F795"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monitorowanie realizacji Strategii Rozwoju Łódzkiego Obszaru Metropolita</w:t>
      </w:r>
      <w:r w:rsidR="004543B9">
        <w:rPr>
          <w:rFonts w:ascii="Arial" w:hAnsi="Arial" w:cs="Arial"/>
          <w:sz w:val="20"/>
          <w:szCs w:val="20"/>
        </w:rPr>
        <w:t>l</w:t>
      </w:r>
      <w:r>
        <w:rPr>
          <w:rFonts w:ascii="Arial" w:hAnsi="Arial" w:cs="Arial"/>
          <w:sz w:val="20"/>
          <w:szCs w:val="20"/>
        </w:rPr>
        <w:t>nego 2020+ w zakresie celów pośrednich i końcowych, alokacji w ramach poddziałań współfinansowanych ze środków EFRR oraz wskaźników produktu, wskaźników finansowych oraz Kluczowych Etapów Wdrażania (KEW);</w:t>
      </w:r>
    </w:p>
    <w:p w14:paraId="610B9BA0" w14:textId="5DDEFD92"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 xml:space="preserve">monitorowanie </w:t>
      </w:r>
      <w:r w:rsidRPr="00435E19">
        <w:rPr>
          <w:rFonts w:ascii="Arial" w:hAnsi="Arial" w:cs="Arial"/>
          <w:sz w:val="20"/>
          <w:szCs w:val="20"/>
        </w:rPr>
        <w:t>przygotowania wniosków o dofinansowanie i</w:t>
      </w:r>
      <w:r>
        <w:rPr>
          <w:rFonts w:ascii="Arial" w:hAnsi="Arial" w:cs="Arial"/>
          <w:sz w:val="20"/>
          <w:szCs w:val="20"/>
        </w:rPr>
        <w:t> </w:t>
      </w:r>
      <w:r w:rsidRPr="00435E19">
        <w:rPr>
          <w:rFonts w:ascii="Arial" w:hAnsi="Arial" w:cs="Arial"/>
          <w:sz w:val="20"/>
          <w:szCs w:val="20"/>
        </w:rPr>
        <w:t>realizacji projektów wskazanych w Strategii Rozwoju Łódzkiego Obszaru Metropolitalnego 2020+</w:t>
      </w:r>
      <w:r>
        <w:rPr>
          <w:rFonts w:ascii="Arial" w:hAnsi="Arial" w:cs="Arial"/>
          <w:sz w:val="20"/>
          <w:szCs w:val="20"/>
        </w:rPr>
        <w:t>;</w:t>
      </w:r>
    </w:p>
    <w:p w14:paraId="155E3CF8" w14:textId="4EB2C033"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p</w:t>
      </w:r>
      <w:r w:rsidRPr="00435E19">
        <w:rPr>
          <w:rFonts w:ascii="Arial" w:hAnsi="Arial" w:cs="Arial"/>
          <w:sz w:val="20"/>
          <w:szCs w:val="20"/>
        </w:rPr>
        <w:t xml:space="preserve">rowadzenie całości spraw związanych ze wstępną identyfikacją projektów </w:t>
      </w:r>
      <w:r>
        <w:rPr>
          <w:rFonts w:ascii="Arial" w:hAnsi="Arial" w:cs="Arial"/>
          <w:sz w:val="20"/>
          <w:szCs w:val="20"/>
        </w:rPr>
        <w:br/>
      </w:r>
      <w:r w:rsidRPr="00435E19">
        <w:rPr>
          <w:rFonts w:ascii="Arial" w:hAnsi="Arial" w:cs="Arial"/>
          <w:sz w:val="20"/>
          <w:szCs w:val="20"/>
        </w:rPr>
        <w:t>do dofinansowania</w:t>
      </w:r>
      <w:r>
        <w:rPr>
          <w:rFonts w:ascii="Arial" w:hAnsi="Arial" w:cs="Arial"/>
          <w:sz w:val="20"/>
          <w:szCs w:val="20"/>
        </w:rPr>
        <w:t xml:space="preserve"> </w:t>
      </w:r>
      <w:r w:rsidRPr="00435E19">
        <w:rPr>
          <w:rFonts w:ascii="Arial" w:hAnsi="Arial" w:cs="Arial"/>
          <w:sz w:val="20"/>
          <w:szCs w:val="20"/>
        </w:rPr>
        <w:t>w ramach Strategii Rozwoju Łódzkiego Obszaru Metropolitalnego 2020+</w:t>
      </w:r>
      <w:r>
        <w:rPr>
          <w:rFonts w:ascii="Arial" w:hAnsi="Arial" w:cs="Arial"/>
          <w:sz w:val="20"/>
          <w:szCs w:val="20"/>
        </w:rPr>
        <w:t>;</w:t>
      </w:r>
    </w:p>
    <w:p w14:paraId="5B55A286" w14:textId="3A844F87"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p</w:t>
      </w:r>
      <w:r w:rsidRPr="00435E19">
        <w:rPr>
          <w:rFonts w:ascii="Arial" w:hAnsi="Arial" w:cs="Arial"/>
          <w:sz w:val="20"/>
          <w:szCs w:val="20"/>
        </w:rPr>
        <w:t xml:space="preserve">rowadzenie całości spraw związanych z wzywaniem </w:t>
      </w:r>
      <w:r>
        <w:rPr>
          <w:rFonts w:ascii="Arial" w:hAnsi="Arial" w:cs="Arial"/>
          <w:sz w:val="20"/>
          <w:szCs w:val="20"/>
        </w:rPr>
        <w:t xml:space="preserve">Wnioskodawców </w:t>
      </w:r>
      <w:r w:rsidRPr="00435E19">
        <w:rPr>
          <w:rFonts w:ascii="Arial" w:hAnsi="Arial" w:cs="Arial"/>
          <w:sz w:val="20"/>
          <w:szCs w:val="20"/>
        </w:rPr>
        <w:t>zidentyfikowanych projektów ZIT do złożenia wniosków o dofinansowanie</w:t>
      </w:r>
      <w:r>
        <w:rPr>
          <w:rFonts w:ascii="Arial" w:hAnsi="Arial" w:cs="Arial"/>
          <w:sz w:val="20"/>
          <w:szCs w:val="20"/>
        </w:rPr>
        <w:t>;</w:t>
      </w:r>
    </w:p>
    <w:p w14:paraId="7F48E3DD" w14:textId="00EBB035"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p</w:t>
      </w:r>
      <w:r w:rsidRPr="00435E19">
        <w:rPr>
          <w:rFonts w:ascii="Arial" w:hAnsi="Arial" w:cs="Arial"/>
          <w:sz w:val="20"/>
          <w:szCs w:val="20"/>
        </w:rPr>
        <w:t xml:space="preserve">rowadzenie całości spraw związanych z weryfikacją projektów pod kątem zgodności </w:t>
      </w:r>
      <w:r>
        <w:rPr>
          <w:rFonts w:ascii="Arial" w:hAnsi="Arial" w:cs="Arial"/>
          <w:sz w:val="20"/>
          <w:szCs w:val="20"/>
        </w:rPr>
        <w:br/>
      </w:r>
      <w:r w:rsidRPr="00435E19">
        <w:rPr>
          <w:rFonts w:ascii="Arial" w:hAnsi="Arial" w:cs="Arial"/>
          <w:sz w:val="20"/>
          <w:szCs w:val="20"/>
        </w:rPr>
        <w:t>ze Strategią Rozwoju Łódzkiego Obszaru Metropolitalnego 2020+</w:t>
      </w:r>
      <w:r>
        <w:rPr>
          <w:rFonts w:ascii="Arial" w:hAnsi="Arial" w:cs="Arial"/>
          <w:sz w:val="20"/>
          <w:szCs w:val="20"/>
        </w:rPr>
        <w:t>;</w:t>
      </w:r>
    </w:p>
    <w:p w14:paraId="2A5A98C9" w14:textId="0E39A1E0" w:rsidR="00D50A40" w:rsidRDefault="00D50A40" w:rsidP="009933AB">
      <w:pPr>
        <w:numPr>
          <w:ilvl w:val="0"/>
          <w:numId w:val="115"/>
        </w:numPr>
        <w:spacing w:after="0"/>
        <w:jc w:val="both"/>
        <w:rPr>
          <w:rFonts w:ascii="Arial" w:hAnsi="Arial" w:cs="Arial"/>
          <w:sz w:val="20"/>
          <w:szCs w:val="20"/>
        </w:rPr>
      </w:pPr>
      <w:r>
        <w:rPr>
          <w:rFonts w:ascii="Arial" w:hAnsi="Arial" w:cs="Arial"/>
          <w:sz w:val="20"/>
          <w:szCs w:val="20"/>
        </w:rPr>
        <w:t>sporządzanie i przekazywanie do IZ RPO WŁ informacji niezbędnych do uwzględnienia w sprawozdaniach okresowych, rocznych i końcowym w odniesieniu do powierzonych zadań;</w:t>
      </w:r>
    </w:p>
    <w:p w14:paraId="70A42877" w14:textId="77777777" w:rsidR="00D50A40" w:rsidRPr="009933AB" w:rsidRDefault="00D50A40">
      <w:pPr>
        <w:pStyle w:val="Tekstkomentarza"/>
        <w:numPr>
          <w:ilvl w:val="0"/>
          <w:numId w:val="115"/>
        </w:numPr>
        <w:rPr>
          <w:rFonts w:ascii="Arial" w:hAnsi="Arial" w:cs="Arial"/>
          <w:lang w:eastAsia="en-US"/>
        </w:rPr>
      </w:pPr>
      <w:r w:rsidRPr="00B96676">
        <w:rPr>
          <w:rFonts w:ascii="Arial" w:hAnsi="Arial" w:cs="Arial"/>
          <w:lang w:eastAsia="en-US"/>
        </w:rPr>
        <w:t>opiniowanie</w:t>
      </w:r>
      <w:r w:rsidRPr="009933AB">
        <w:rPr>
          <w:rFonts w:ascii="Arial" w:hAnsi="Arial" w:cs="Arial"/>
          <w:lang w:eastAsia="en-US"/>
        </w:rPr>
        <w:t xml:space="preserve"> dokumentów składających się  na system realizacji  RPO WŁ 2014-2020 oraz ich zmian</w:t>
      </w:r>
      <w:r>
        <w:rPr>
          <w:rFonts w:ascii="Arial" w:hAnsi="Arial" w:cs="Arial"/>
          <w:lang w:eastAsia="en-US"/>
        </w:rPr>
        <w:t>.</w:t>
      </w:r>
    </w:p>
    <w:p w14:paraId="00270202" w14:textId="77777777" w:rsidR="00D50A40" w:rsidRDefault="00D50A40" w:rsidP="00082030">
      <w:pPr>
        <w:spacing w:after="120"/>
        <w:ind w:left="757"/>
        <w:jc w:val="both"/>
        <w:rPr>
          <w:rFonts w:ascii="Arial" w:hAnsi="Arial" w:cs="Arial"/>
          <w:sz w:val="20"/>
          <w:szCs w:val="20"/>
        </w:rPr>
      </w:pPr>
    </w:p>
    <w:p w14:paraId="7384B8ED" w14:textId="6DBC9795" w:rsidR="00D50A40" w:rsidRPr="003058A5" w:rsidRDefault="00D50A40" w:rsidP="00C50E89">
      <w:pPr>
        <w:spacing w:after="120"/>
        <w:jc w:val="both"/>
        <w:rPr>
          <w:rFonts w:ascii="Arial" w:hAnsi="Arial" w:cs="Arial"/>
          <w:sz w:val="20"/>
          <w:szCs w:val="20"/>
        </w:rPr>
      </w:pPr>
      <w:r w:rsidRPr="00435E19">
        <w:rPr>
          <w:rFonts w:ascii="Arial" w:hAnsi="Arial" w:cs="Arial"/>
          <w:sz w:val="20"/>
          <w:szCs w:val="20"/>
        </w:rPr>
        <w:t xml:space="preserve">Zespół ds. projektów Europejskiego Funduszu </w:t>
      </w:r>
      <w:r w:rsidRPr="003058A5">
        <w:rPr>
          <w:rFonts w:ascii="Arial" w:hAnsi="Arial" w:cs="Arial"/>
          <w:sz w:val="20"/>
          <w:szCs w:val="20"/>
        </w:rPr>
        <w:t>Społecznego (</w:t>
      </w:r>
      <w:r w:rsidRPr="003C0105">
        <w:rPr>
          <w:rFonts w:ascii="Arial" w:hAnsi="Arial" w:cs="Arial"/>
          <w:sz w:val="20"/>
          <w:szCs w:val="20"/>
        </w:rPr>
        <w:t>ZEFS) (</w:t>
      </w:r>
      <w:r w:rsidR="00406D29" w:rsidRPr="00A25AE3">
        <w:rPr>
          <w:rFonts w:ascii="Arial" w:hAnsi="Arial" w:cs="Arial"/>
          <w:sz w:val="20"/>
          <w:szCs w:val="20"/>
        </w:rPr>
        <w:t>3</w:t>
      </w:r>
      <w:r w:rsidRPr="003C0105">
        <w:rPr>
          <w:rFonts w:ascii="Arial" w:hAnsi="Arial" w:cs="Arial"/>
          <w:sz w:val="20"/>
          <w:szCs w:val="20"/>
        </w:rPr>
        <w:t xml:space="preserve"> etatów):</w:t>
      </w:r>
    </w:p>
    <w:p w14:paraId="45B750C3" w14:textId="5403BE8E" w:rsidR="00D50A40" w:rsidRDefault="00D50A40" w:rsidP="009933AB">
      <w:pPr>
        <w:numPr>
          <w:ilvl w:val="0"/>
          <w:numId w:val="116"/>
        </w:numPr>
        <w:spacing w:after="0"/>
        <w:jc w:val="both"/>
        <w:rPr>
          <w:rFonts w:ascii="Arial" w:hAnsi="Arial" w:cs="Arial"/>
          <w:sz w:val="20"/>
          <w:szCs w:val="20"/>
        </w:rPr>
      </w:pPr>
      <w:r>
        <w:rPr>
          <w:rFonts w:ascii="Arial" w:hAnsi="Arial" w:cs="Arial"/>
          <w:sz w:val="20"/>
          <w:szCs w:val="20"/>
        </w:rPr>
        <w:t>o</w:t>
      </w:r>
      <w:r w:rsidRPr="00435E19">
        <w:rPr>
          <w:rFonts w:ascii="Arial" w:hAnsi="Arial" w:cs="Arial"/>
          <w:sz w:val="20"/>
          <w:szCs w:val="20"/>
        </w:rPr>
        <w:t xml:space="preserve">rganizacja we </w:t>
      </w:r>
      <w:r>
        <w:rPr>
          <w:rFonts w:ascii="Arial" w:hAnsi="Arial" w:cs="Arial"/>
          <w:sz w:val="20"/>
          <w:szCs w:val="20"/>
        </w:rPr>
        <w:t>w</w:t>
      </w:r>
      <w:r w:rsidRPr="00435E19">
        <w:rPr>
          <w:rFonts w:ascii="Arial" w:hAnsi="Arial" w:cs="Arial"/>
          <w:sz w:val="20"/>
          <w:szCs w:val="20"/>
        </w:rPr>
        <w:t>spółpracy z Wojewódzkim Urzędem</w:t>
      </w:r>
      <w:r w:rsidRPr="00BF14DA">
        <w:rPr>
          <w:rFonts w:ascii="Arial" w:hAnsi="Arial" w:cs="Arial"/>
          <w:sz w:val="20"/>
          <w:szCs w:val="20"/>
        </w:rPr>
        <w:t xml:space="preserve"> </w:t>
      </w:r>
      <w:r>
        <w:rPr>
          <w:rFonts w:ascii="Arial" w:hAnsi="Arial" w:cs="Arial"/>
          <w:sz w:val="20"/>
          <w:szCs w:val="20"/>
        </w:rPr>
        <w:t>P</w:t>
      </w:r>
      <w:r w:rsidRPr="00BF14DA">
        <w:rPr>
          <w:rFonts w:ascii="Arial" w:hAnsi="Arial" w:cs="Arial"/>
          <w:sz w:val="20"/>
          <w:szCs w:val="20"/>
        </w:rPr>
        <w:t>racy w Łodzi oceny wyboru pro</w:t>
      </w:r>
      <w:r w:rsidRPr="00435E19">
        <w:rPr>
          <w:rFonts w:ascii="Arial" w:hAnsi="Arial" w:cs="Arial"/>
          <w:sz w:val="20"/>
          <w:szCs w:val="20"/>
        </w:rPr>
        <w:t>jektów do dofinansowania</w:t>
      </w:r>
      <w:r>
        <w:rPr>
          <w:rFonts w:ascii="Arial" w:hAnsi="Arial" w:cs="Arial"/>
          <w:sz w:val="20"/>
          <w:szCs w:val="20"/>
        </w:rPr>
        <w:t>;</w:t>
      </w:r>
    </w:p>
    <w:p w14:paraId="24A22A06" w14:textId="2EB21F8F" w:rsidR="00D50A40" w:rsidRDefault="00D50A40" w:rsidP="009933AB">
      <w:pPr>
        <w:numPr>
          <w:ilvl w:val="0"/>
          <w:numId w:val="116"/>
        </w:numPr>
        <w:spacing w:after="0"/>
        <w:jc w:val="both"/>
        <w:rPr>
          <w:rFonts w:ascii="Arial" w:hAnsi="Arial" w:cs="Arial"/>
          <w:sz w:val="20"/>
          <w:szCs w:val="20"/>
        </w:rPr>
      </w:pPr>
      <w:r>
        <w:rPr>
          <w:rFonts w:ascii="Arial" w:hAnsi="Arial" w:cs="Arial"/>
          <w:sz w:val="20"/>
          <w:szCs w:val="20"/>
        </w:rPr>
        <w:t>m</w:t>
      </w:r>
      <w:r w:rsidRPr="00435E19">
        <w:rPr>
          <w:rFonts w:ascii="Arial" w:hAnsi="Arial" w:cs="Arial"/>
          <w:sz w:val="20"/>
          <w:szCs w:val="20"/>
        </w:rPr>
        <w:t>onitorowanie realizacji Strategii Rozwoju Łódzkiego Obszaru Metropolitalnego 2020+ w</w:t>
      </w:r>
      <w:r>
        <w:rPr>
          <w:rFonts w:ascii="Arial" w:hAnsi="Arial" w:cs="Arial"/>
          <w:sz w:val="20"/>
          <w:szCs w:val="20"/>
        </w:rPr>
        <w:t> </w:t>
      </w:r>
      <w:r w:rsidRPr="00435E19">
        <w:rPr>
          <w:rFonts w:ascii="Arial" w:hAnsi="Arial" w:cs="Arial"/>
          <w:sz w:val="20"/>
          <w:szCs w:val="20"/>
        </w:rPr>
        <w:t>zakresie celów pośrednich i końcowych, alokacji w ramach poddziałań współfinansowanych ze środków EFS oraz wskaźników produktu, wskaźników finansowych oraz Kluczowych Etapów Wdrażania (KEW)</w:t>
      </w:r>
      <w:r>
        <w:rPr>
          <w:rFonts w:ascii="Arial" w:hAnsi="Arial" w:cs="Arial"/>
          <w:sz w:val="20"/>
          <w:szCs w:val="20"/>
        </w:rPr>
        <w:t>;</w:t>
      </w:r>
    </w:p>
    <w:p w14:paraId="7C32F235" w14:textId="02717FDA" w:rsidR="00D50A40" w:rsidRDefault="00D50A40" w:rsidP="009933AB">
      <w:pPr>
        <w:numPr>
          <w:ilvl w:val="0"/>
          <w:numId w:val="116"/>
        </w:numPr>
        <w:spacing w:after="0"/>
        <w:jc w:val="both"/>
        <w:rPr>
          <w:rFonts w:ascii="Arial" w:hAnsi="Arial" w:cs="Arial"/>
          <w:sz w:val="20"/>
          <w:szCs w:val="20"/>
        </w:rPr>
      </w:pPr>
      <w:r>
        <w:rPr>
          <w:rFonts w:ascii="Arial" w:hAnsi="Arial" w:cs="Arial"/>
          <w:sz w:val="20"/>
          <w:szCs w:val="20"/>
        </w:rPr>
        <w:t>s</w:t>
      </w:r>
      <w:r w:rsidRPr="00435E19">
        <w:rPr>
          <w:rFonts w:ascii="Arial" w:hAnsi="Arial" w:cs="Arial"/>
          <w:sz w:val="20"/>
          <w:szCs w:val="20"/>
        </w:rPr>
        <w:t xml:space="preserve">porządzanie i przekazywanie do </w:t>
      </w:r>
      <w:r>
        <w:rPr>
          <w:rFonts w:ascii="Arial" w:hAnsi="Arial" w:cs="Arial"/>
          <w:sz w:val="20"/>
          <w:szCs w:val="20"/>
        </w:rPr>
        <w:t>IZ RPO WŁ</w:t>
      </w:r>
      <w:r w:rsidRPr="00435E19">
        <w:rPr>
          <w:rFonts w:ascii="Arial" w:hAnsi="Arial" w:cs="Arial"/>
          <w:sz w:val="20"/>
          <w:szCs w:val="20"/>
        </w:rPr>
        <w:t xml:space="preserve"> informacji niezbędnych do uwzględnienia</w:t>
      </w:r>
      <w:r w:rsidRPr="00435E19">
        <w:rPr>
          <w:rFonts w:ascii="Arial" w:hAnsi="Arial" w:cs="Arial"/>
          <w:sz w:val="20"/>
          <w:szCs w:val="20"/>
        </w:rPr>
        <w:br/>
        <w:t>w sprawozdaniach okresowych, rocznych i końcowym w odniesieniu do powierzonych zadań</w:t>
      </w:r>
      <w:r>
        <w:rPr>
          <w:rFonts w:ascii="Arial" w:hAnsi="Arial" w:cs="Arial"/>
          <w:sz w:val="20"/>
          <w:szCs w:val="20"/>
        </w:rPr>
        <w:t>;</w:t>
      </w:r>
    </w:p>
    <w:p w14:paraId="4982C6C7" w14:textId="57428BEF" w:rsidR="00D50A40" w:rsidRDefault="00D50A40" w:rsidP="009933AB">
      <w:pPr>
        <w:numPr>
          <w:ilvl w:val="0"/>
          <w:numId w:val="116"/>
        </w:numPr>
        <w:spacing w:after="0"/>
        <w:jc w:val="both"/>
        <w:rPr>
          <w:rFonts w:ascii="Arial" w:hAnsi="Arial" w:cs="Arial"/>
          <w:sz w:val="20"/>
          <w:szCs w:val="20"/>
        </w:rPr>
      </w:pPr>
      <w:r w:rsidRPr="00B96676">
        <w:rPr>
          <w:rFonts w:ascii="Arial" w:hAnsi="Arial" w:cs="Arial"/>
          <w:sz w:val="20"/>
          <w:szCs w:val="20"/>
        </w:rPr>
        <w:t>opiniowanie dokumentów składających się na system realizacji RPO WŁ 2014-2020 oraz ich zmian</w:t>
      </w:r>
      <w:r>
        <w:rPr>
          <w:rFonts w:ascii="Arial" w:hAnsi="Arial" w:cs="Arial"/>
          <w:sz w:val="20"/>
          <w:szCs w:val="20"/>
        </w:rPr>
        <w:t>;</w:t>
      </w:r>
    </w:p>
    <w:p w14:paraId="39108CF2" w14:textId="77777777" w:rsidR="00D50A40" w:rsidRPr="00B96676" w:rsidRDefault="00D50A40">
      <w:pPr>
        <w:pStyle w:val="Tekstkomentarza"/>
        <w:numPr>
          <w:ilvl w:val="0"/>
          <w:numId w:val="116"/>
        </w:numPr>
        <w:rPr>
          <w:rFonts w:ascii="Arial" w:hAnsi="Arial" w:cs="Arial"/>
          <w:lang w:eastAsia="en-US"/>
        </w:rPr>
      </w:pPr>
      <w:r w:rsidRPr="00B96676">
        <w:rPr>
          <w:rFonts w:ascii="Arial" w:hAnsi="Arial" w:cs="Arial"/>
          <w:lang w:eastAsia="en-US"/>
        </w:rPr>
        <w:t xml:space="preserve">współpraca z IZ RPO WŁ przy przygotowaniu oraz zmienianiu propozycji kryteriów wyboru projektów, a także opiniowaniu innych dokumentów programowych w zakresie EFS. </w:t>
      </w:r>
    </w:p>
    <w:p w14:paraId="4AFBF2C9" w14:textId="77777777" w:rsidR="00D50A40" w:rsidRDefault="00D50A40" w:rsidP="009933AB">
      <w:pPr>
        <w:spacing w:after="120"/>
        <w:ind w:left="757"/>
        <w:jc w:val="both"/>
        <w:rPr>
          <w:rFonts w:ascii="Arial" w:hAnsi="Arial" w:cs="Arial"/>
          <w:sz w:val="20"/>
          <w:szCs w:val="20"/>
        </w:rPr>
      </w:pPr>
    </w:p>
    <w:p w14:paraId="42F4E280" w14:textId="77777777" w:rsidR="008F2FF0" w:rsidRDefault="008F2FF0">
      <w:pPr>
        <w:spacing w:after="0" w:line="240" w:lineRule="auto"/>
        <w:rPr>
          <w:rFonts w:ascii="Arial" w:hAnsi="Arial"/>
          <w:bCs/>
          <w:i/>
          <w:sz w:val="20"/>
          <w:szCs w:val="20"/>
          <w:lang w:eastAsia="pl-PL"/>
        </w:rPr>
      </w:pPr>
      <w:bookmarkStart w:id="53" w:name="_Toc465071509"/>
      <w:r>
        <w:rPr>
          <w:b/>
          <w:i/>
          <w:sz w:val="20"/>
          <w:szCs w:val="20"/>
        </w:rPr>
        <w:br w:type="page"/>
      </w:r>
    </w:p>
    <w:p w14:paraId="3E9DDED0" w14:textId="36FDD583" w:rsidR="00D50A40" w:rsidRPr="007914D4" w:rsidRDefault="00D50A40" w:rsidP="007914D4">
      <w:pPr>
        <w:pStyle w:val="Nagwek3"/>
        <w:spacing w:line="276" w:lineRule="auto"/>
        <w:jc w:val="both"/>
        <w:rPr>
          <w:b w:val="0"/>
          <w:i/>
          <w:sz w:val="20"/>
          <w:szCs w:val="20"/>
        </w:rPr>
      </w:pPr>
      <w:r w:rsidRPr="00C411BF">
        <w:rPr>
          <w:b w:val="0"/>
          <w:i/>
          <w:sz w:val="20"/>
          <w:szCs w:val="20"/>
        </w:rPr>
        <w:lastRenderedPageBreak/>
        <w:t>2.2.2. Ramy zapewniające przeprowadzenie w razie potrzeby odpowiednich działań w zakresie zarządzania ryzykiem, w szczególności w przypadkach istotnej zmiany systemu za</w:t>
      </w:r>
      <w:r w:rsidRPr="007914D4">
        <w:rPr>
          <w:b w:val="0"/>
          <w:i/>
          <w:sz w:val="20"/>
          <w:szCs w:val="20"/>
        </w:rPr>
        <w:t>rządzania i kontroli</w:t>
      </w:r>
      <w:bookmarkEnd w:id="53"/>
    </w:p>
    <w:p w14:paraId="4979AA94" w14:textId="77777777" w:rsidR="00D50A40" w:rsidRPr="007914D4" w:rsidRDefault="00D50A40" w:rsidP="006B5AD5">
      <w:pPr>
        <w:pStyle w:val="Style24"/>
        <w:widowControl/>
        <w:tabs>
          <w:tab w:val="left" w:pos="403"/>
        </w:tabs>
        <w:spacing w:line="276" w:lineRule="auto"/>
        <w:ind w:firstLine="0"/>
        <w:rPr>
          <w:bCs/>
          <w:i/>
          <w:sz w:val="20"/>
          <w:szCs w:val="20"/>
        </w:rPr>
      </w:pPr>
    </w:p>
    <w:p w14:paraId="5B91C183" w14:textId="77777777" w:rsidR="00D50A40" w:rsidRPr="004C2819" w:rsidRDefault="00D50A40" w:rsidP="006B5AD5">
      <w:pPr>
        <w:pStyle w:val="Style24"/>
        <w:widowControl/>
        <w:tabs>
          <w:tab w:val="left" w:pos="403"/>
        </w:tabs>
        <w:spacing w:line="276" w:lineRule="auto"/>
        <w:ind w:firstLine="0"/>
        <w:rPr>
          <w:bCs/>
          <w:sz w:val="20"/>
          <w:szCs w:val="20"/>
        </w:rPr>
      </w:pPr>
      <w:r w:rsidRPr="00963EEE">
        <w:rPr>
          <w:sz w:val="20"/>
        </w:rPr>
        <w:t>Ryzyko jest nieodłącznym elementem działalności każdej organizacji i oznacza prawdopodobieństwo wystąpienia niepewności o określonych skutkach w każdym z obszarów funk</w:t>
      </w:r>
      <w:r w:rsidRPr="006A5E3E">
        <w:rPr>
          <w:bCs/>
          <w:sz w:val="20"/>
          <w:szCs w:val="20"/>
        </w:rPr>
        <w:t xml:space="preserve">cjonowania danej jednostki. Pod pojęciem </w:t>
      </w:r>
      <w:r w:rsidRPr="006A5E3E">
        <w:rPr>
          <w:rStyle w:val="FontStyle92"/>
          <w:sz w:val="20"/>
          <w:szCs w:val="20"/>
        </w:rPr>
        <w:t xml:space="preserve">zarządzania ryzykiem </w:t>
      </w:r>
      <w:r w:rsidRPr="00704A79">
        <w:rPr>
          <w:rStyle w:val="FontStyle92"/>
          <w:sz w:val="20"/>
          <w:szCs w:val="20"/>
        </w:rPr>
        <w:t xml:space="preserve">należy rozumieć proces identyfikacji, estymacji </w:t>
      </w:r>
      <w:r w:rsidRPr="00704A79">
        <w:rPr>
          <w:rStyle w:val="FontStyle92"/>
          <w:sz w:val="20"/>
          <w:szCs w:val="20"/>
        </w:rPr>
        <w:br/>
      </w:r>
      <w:r w:rsidRPr="00A07A72">
        <w:rPr>
          <w:rStyle w:val="FontStyle92"/>
          <w:sz w:val="20"/>
          <w:szCs w:val="20"/>
        </w:rPr>
        <w:t>i oceny oraz postępowania z ryzykiem; proces ten obejmuje także monitorowanie i ocenę skuteczności podjętych działań oraz wprowadzanie działań doskonalących.</w:t>
      </w:r>
    </w:p>
    <w:p w14:paraId="01B99EF4" w14:textId="77777777" w:rsidR="00D50A40" w:rsidRPr="00EF6D3A" w:rsidRDefault="00D50A40" w:rsidP="006B5AD5">
      <w:pPr>
        <w:pStyle w:val="Style24"/>
        <w:widowControl/>
        <w:tabs>
          <w:tab w:val="left" w:pos="403"/>
        </w:tabs>
        <w:spacing w:line="276" w:lineRule="auto"/>
        <w:ind w:firstLine="0"/>
        <w:rPr>
          <w:sz w:val="20"/>
          <w:szCs w:val="20"/>
        </w:rPr>
      </w:pPr>
    </w:p>
    <w:p w14:paraId="49139A62" w14:textId="77777777" w:rsidR="00D50A40" w:rsidRPr="00E37517" w:rsidRDefault="00D50A40" w:rsidP="006B5AD5">
      <w:pPr>
        <w:pStyle w:val="Style24"/>
        <w:widowControl/>
        <w:tabs>
          <w:tab w:val="left" w:pos="403"/>
        </w:tabs>
        <w:spacing w:line="276" w:lineRule="auto"/>
        <w:ind w:firstLine="0"/>
        <w:rPr>
          <w:bCs/>
          <w:sz w:val="20"/>
          <w:szCs w:val="20"/>
        </w:rPr>
      </w:pPr>
      <w:r w:rsidRPr="00E37517">
        <w:rPr>
          <w:sz w:val="20"/>
          <w:szCs w:val="20"/>
        </w:rPr>
        <w:t xml:space="preserve">Zgodnie z wymogami art. 68 oraz art. 69 ust. 1 pkt. 3 </w:t>
      </w:r>
      <w:r w:rsidRPr="00E37517">
        <w:rPr>
          <w:i/>
          <w:sz w:val="20"/>
          <w:szCs w:val="20"/>
        </w:rPr>
        <w:t>ustawy o finansach publicznych</w:t>
      </w:r>
      <w:r>
        <w:rPr>
          <w:sz w:val="20"/>
          <w:szCs w:val="20"/>
        </w:rPr>
        <w:t>,</w:t>
      </w:r>
      <w:r w:rsidRPr="00E37517">
        <w:rPr>
          <w:i/>
          <w:sz w:val="20"/>
          <w:szCs w:val="20"/>
        </w:rPr>
        <w:t xml:space="preserve"> </w:t>
      </w:r>
      <w:r w:rsidRPr="00E37517">
        <w:rPr>
          <w:sz w:val="20"/>
          <w:szCs w:val="20"/>
        </w:rPr>
        <w:t>w UMWŁ</w:t>
      </w:r>
      <w:r>
        <w:rPr>
          <w:sz w:val="20"/>
          <w:szCs w:val="20"/>
        </w:rPr>
        <w:t xml:space="preserve"> </w:t>
      </w:r>
      <w:r w:rsidRPr="00E37517">
        <w:rPr>
          <w:sz w:val="20"/>
          <w:szCs w:val="20"/>
        </w:rPr>
        <w:t>przyjęto rozwiązania dotyczące zapewnienia realizacji celów i zadań w sposób zgodny z prawem, efektywny, oszczędny i terminowy. Opracowano zasady planowania celów i zadań oraz zarządzania ryzykiem, które zostały zawarte w Zarządzeni</w:t>
      </w:r>
      <w:r>
        <w:rPr>
          <w:sz w:val="20"/>
          <w:szCs w:val="20"/>
        </w:rPr>
        <w:t>u</w:t>
      </w:r>
      <w:r w:rsidRPr="00E37517">
        <w:rPr>
          <w:sz w:val="20"/>
          <w:szCs w:val="20"/>
        </w:rPr>
        <w:t xml:space="preserve"> Marszałka Województwa Łódzkiego </w:t>
      </w:r>
      <w:r w:rsidRPr="00E37517">
        <w:rPr>
          <w:i/>
          <w:sz w:val="20"/>
          <w:szCs w:val="20"/>
        </w:rPr>
        <w:t>w sprawie przyjęcia Procedury opracowywania Rocznego Programu Działania</w:t>
      </w:r>
      <w:r w:rsidRPr="00E37517">
        <w:rPr>
          <w:bCs/>
          <w:i/>
          <w:sz w:val="20"/>
          <w:szCs w:val="20"/>
        </w:rPr>
        <w:t xml:space="preserve"> oraz zarządzania ryzykiem w</w:t>
      </w:r>
      <w:r>
        <w:rPr>
          <w:bCs/>
          <w:i/>
          <w:sz w:val="20"/>
          <w:szCs w:val="20"/>
        </w:rPr>
        <w:t> </w:t>
      </w:r>
      <w:r w:rsidRPr="00E37517">
        <w:rPr>
          <w:bCs/>
          <w:i/>
          <w:sz w:val="20"/>
          <w:szCs w:val="20"/>
        </w:rPr>
        <w:t>Urzędzie Marszałkowskim Województwa Łódzkiego</w:t>
      </w:r>
      <w:r>
        <w:rPr>
          <w:sz w:val="20"/>
          <w:szCs w:val="20"/>
        </w:rPr>
        <w:t>.</w:t>
      </w:r>
    </w:p>
    <w:p w14:paraId="10166DBC" w14:textId="77777777" w:rsidR="00D50A40" w:rsidRPr="00C61202" w:rsidRDefault="00D50A40" w:rsidP="006B5AD5">
      <w:pPr>
        <w:pStyle w:val="Style24"/>
        <w:widowControl/>
        <w:tabs>
          <w:tab w:val="left" w:pos="403"/>
        </w:tabs>
        <w:spacing w:line="276" w:lineRule="auto"/>
        <w:ind w:firstLine="0"/>
        <w:rPr>
          <w:bCs/>
          <w:sz w:val="20"/>
          <w:szCs w:val="20"/>
        </w:rPr>
      </w:pPr>
      <w:r w:rsidRPr="00C22428">
        <w:rPr>
          <w:bCs/>
          <w:sz w:val="20"/>
          <w:szCs w:val="20"/>
        </w:rPr>
        <w:t>Ponadto, w ramach wdrożonego w UMWŁ systemu zarządzania jakością i systemu przeciwdziałania zagrożeniom korupcyjnym</w:t>
      </w:r>
      <w:r w:rsidRPr="008A587E">
        <w:rPr>
          <w:bCs/>
          <w:sz w:val="20"/>
          <w:szCs w:val="20"/>
        </w:rPr>
        <w:t xml:space="preserve"> wprowadzono zarządzanie ryzykiem w odniesieniu do zdarzeń o</w:t>
      </w:r>
      <w:r>
        <w:rPr>
          <w:bCs/>
          <w:sz w:val="20"/>
          <w:szCs w:val="20"/>
        </w:rPr>
        <w:t> </w:t>
      </w:r>
      <w:r w:rsidRPr="008A587E">
        <w:rPr>
          <w:bCs/>
          <w:sz w:val="20"/>
          <w:szCs w:val="20"/>
        </w:rPr>
        <w:t>charakterze korupcyjnym.</w:t>
      </w:r>
      <w:r w:rsidRPr="0000447B">
        <w:rPr>
          <w:bCs/>
          <w:sz w:val="20"/>
          <w:szCs w:val="20"/>
        </w:rPr>
        <w:t xml:space="preserve"> Zarz</w:t>
      </w:r>
      <w:r>
        <w:rPr>
          <w:bCs/>
          <w:sz w:val="20"/>
          <w:szCs w:val="20"/>
        </w:rPr>
        <w:t>ą</w:t>
      </w:r>
      <w:r w:rsidRPr="0000447B">
        <w:rPr>
          <w:bCs/>
          <w:sz w:val="20"/>
          <w:szCs w:val="20"/>
        </w:rPr>
        <w:t xml:space="preserve">dzanie ryzykiem korupcyjnym prowadzone jest na podstawie </w:t>
      </w:r>
      <w:r w:rsidRPr="007D57A5">
        <w:rPr>
          <w:sz w:val="20"/>
          <w:szCs w:val="20"/>
        </w:rPr>
        <w:t xml:space="preserve">Zarządzenie </w:t>
      </w:r>
      <w:r w:rsidRPr="00D14065">
        <w:rPr>
          <w:sz w:val="20"/>
          <w:szCs w:val="20"/>
        </w:rPr>
        <w:t>Ma</w:t>
      </w:r>
      <w:r w:rsidRPr="00DB50B0">
        <w:rPr>
          <w:sz w:val="20"/>
          <w:szCs w:val="20"/>
        </w:rPr>
        <w:t>rszałka Województwa Łódzkieg</w:t>
      </w:r>
      <w:r w:rsidRPr="00EB7DA4">
        <w:rPr>
          <w:sz w:val="20"/>
          <w:szCs w:val="20"/>
        </w:rPr>
        <w:t xml:space="preserve">o </w:t>
      </w:r>
      <w:r w:rsidRPr="00C22428">
        <w:rPr>
          <w:i/>
          <w:sz w:val="20"/>
          <w:szCs w:val="20"/>
        </w:rPr>
        <w:t>w sprawie przyjęcia Procedury identyfikacji i oceny ryzyka możliwości wystąpienia zdarzenia o charakterze korupcyjnym w Urzędzie Marszałkowskim Województwa Łódzkiego</w:t>
      </w:r>
      <w:r w:rsidRPr="00E37517">
        <w:rPr>
          <w:sz w:val="20"/>
          <w:szCs w:val="20"/>
        </w:rPr>
        <w:t xml:space="preserve">. Zgodnie z </w:t>
      </w:r>
      <w:r w:rsidRPr="00C22428">
        <w:rPr>
          <w:sz w:val="20"/>
          <w:szCs w:val="20"/>
        </w:rPr>
        <w:t>treścią ww.</w:t>
      </w:r>
      <w:r w:rsidRPr="008A587E">
        <w:rPr>
          <w:sz w:val="20"/>
          <w:szCs w:val="20"/>
        </w:rPr>
        <w:t xml:space="preserve"> procedury</w:t>
      </w:r>
      <w:r>
        <w:rPr>
          <w:sz w:val="20"/>
          <w:szCs w:val="20"/>
        </w:rPr>
        <w:t>,</w:t>
      </w:r>
      <w:r w:rsidRPr="008A587E">
        <w:rPr>
          <w:sz w:val="20"/>
          <w:szCs w:val="20"/>
        </w:rPr>
        <w:t xml:space="preserve"> </w:t>
      </w:r>
      <w:r w:rsidRPr="00022D56">
        <w:rPr>
          <w:bCs/>
          <w:sz w:val="20"/>
          <w:szCs w:val="20"/>
        </w:rPr>
        <w:t>i</w:t>
      </w:r>
      <w:r w:rsidRPr="0000447B">
        <w:rPr>
          <w:bCs/>
          <w:sz w:val="20"/>
          <w:szCs w:val="20"/>
        </w:rPr>
        <w:t>dentyfikacja i ocena możli</w:t>
      </w:r>
      <w:r w:rsidRPr="007D57A5">
        <w:rPr>
          <w:bCs/>
          <w:sz w:val="20"/>
          <w:szCs w:val="20"/>
        </w:rPr>
        <w:t>wości wystąpienia</w:t>
      </w:r>
      <w:r w:rsidRPr="00D14065">
        <w:rPr>
          <w:bCs/>
          <w:sz w:val="20"/>
          <w:szCs w:val="20"/>
        </w:rPr>
        <w:t xml:space="preserve"> zdarzenia o charakterze korupcyjnym</w:t>
      </w:r>
      <w:r w:rsidRPr="00DB50B0">
        <w:rPr>
          <w:bCs/>
          <w:sz w:val="20"/>
          <w:szCs w:val="20"/>
        </w:rPr>
        <w:t xml:space="preserve"> odbywa </w:t>
      </w:r>
      <w:r w:rsidRPr="00EB7DA4">
        <w:rPr>
          <w:bCs/>
          <w:sz w:val="20"/>
          <w:szCs w:val="20"/>
        </w:rPr>
        <w:t>się</w:t>
      </w:r>
      <w:r w:rsidRPr="00D4239E">
        <w:rPr>
          <w:bCs/>
          <w:sz w:val="20"/>
          <w:szCs w:val="20"/>
        </w:rPr>
        <w:t xml:space="preserve"> </w:t>
      </w:r>
      <w:r w:rsidRPr="00EA7B32">
        <w:rPr>
          <w:bCs/>
          <w:sz w:val="20"/>
          <w:szCs w:val="20"/>
        </w:rPr>
        <w:t xml:space="preserve">corocznie w odniesieniu do </w:t>
      </w:r>
      <w:r w:rsidRPr="0098667B">
        <w:rPr>
          <w:bCs/>
          <w:sz w:val="20"/>
          <w:szCs w:val="20"/>
        </w:rPr>
        <w:t xml:space="preserve">wszystkich </w:t>
      </w:r>
      <w:r w:rsidRPr="00C61202">
        <w:rPr>
          <w:bCs/>
          <w:sz w:val="20"/>
          <w:szCs w:val="20"/>
        </w:rPr>
        <w:t>procesów funkcjonujących w UMWŁ.</w:t>
      </w:r>
    </w:p>
    <w:p w14:paraId="477C7E64" w14:textId="77777777" w:rsidR="00D50A40" w:rsidRDefault="00D50A40" w:rsidP="006B5AD5">
      <w:pPr>
        <w:pStyle w:val="Style24"/>
        <w:widowControl/>
        <w:tabs>
          <w:tab w:val="left" w:pos="403"/>
        </w:tabs>
        <w:spacing w:line="276" w:lineRule="auto"/>
        <w:ind w:firstLine="0"/>
        <w:rPr>
          <w:bCs/>
          <w:sz w:val="20"/>
          <w:szCs w:val="20"/>
        </w:rPr>
      </w:pPr>
    </w:p>
    <w:p w14:paraId="0E09ABE8" w14:textId="77777777" w:rsidR="00D50A40" w:rsidRPr="00EF6D3A" w:rsidRDefault="00D50A40" w:rsidP="006B5AD5">
      <w:pPr>
        <w:pStyle w:val="Style24"/>
        <w:widowControl/>
        <w:tabs>
          <w:tab w:val="left" w:pos="403"/>
        </w:tabs>
        <w:spacing w:line="276" w:lineRule="auto"/>
        <w:ind w:firstLine="0"/>
        <w:rPr>
          <w:bCs/>
          <w:sz w:val="20"/>
          <w:szCs w:val="20"/>
        </w:rPr>
      </w:pPr>
      <w:r w:rsidRPr="00EF6D3A">
        <w:rPr>
          <w:bCs/>
          <w:sz w:val="20"/>
          <w:szCs w:val="20"/>
        </w:rPr>
        <w:t xml:space="preserve">Powyższe dokumenty stanowią solidne ramy pozwalające na sprawne funkcjonowanie kontroli zarządczej w IZ RPO WŁ. </w:t>
      </w:r>
    </w:p>
    <w:p w14:paraId="24149423" w14:textId="77777777" w:rsidR="00D50A40" w:rsidRDefault="00D50A40" w:rsidP="00F70BF4">
      <w:pPr>
        <w:jc w:val="both"/>
        <w:rPr>
          <w:rFonts w:ascii="Arial" w:hAnsi="Arial" w:cs="Arial"/>
          <w:sz w:val="20"/>
          <w:szCs w:val="20"/>
        </w:rPr>
      </w:pPr>
      <w:r w:rsidRPr="00F70BF4">
        <w:rPr>
          <w:rFonts w:ascii="Arial" w:hAnsi="Arial" w:cs="Arial"/>
          <w:sz w:val="20"/>
          <w:szCs w:val="20"/>
        </w:rPr>
        <w:t>Dzięki wdrożeniu ww. procedur możliwe jest zarządzanie ryzykiem w sposób zgodny ze standardami kontroli zarządczej.</w:t>
      </w:r>
    </w:p>
    <w:p w14:paraId="4483C6AD" w14:textId="77777777" w:rsidR="00D50A40" w:rsidRPr="00F70BF4" w:rsidRDefault="00D50A40" w:rsidP="00F70BF4">
      <w:pPr>
        <w:jc w:val="both"/>
        <w:rPr>
          <w:rFonts w:ascii="Arial" w:hAnsi="Arial" w:cs="Arial"/>
          <w:sz w:val="20"/>
          <w:szCs w:val="20"/>
          <w:lang w:eastAsia="pl-PL"/>
        </w:rPr>
      </w:pPr>
    </w:p>
    <w:p w14:paraId="0E69AB06" w14:textId="77777777" w:rsidR="00D50A40" w:rsidRPr="00E9669D" w:rsidRDefault="00D50A40" w:rsidP="00E9669D">
      <w:pPr>
        <w:pStyle w:val="Nagwek3"/>
        <w:rPr>
          <w:b w:val="0"/>
          <w:i/>
          <w:sz w:val="20"/>
          <w:szCs w:val="20"/>
        </w:rPr>
      </w:pPr>
      <w:bookmarkStart w:id="54" w:name="_Toc465071510"/>
      <w:r w:rsidRPr="00E9669D">
        <w:rPr>
          <w:b w:val="0"/>
          <w:i/>
          <w:sz w:val="20"/>
          <w:szCs w:val="20"/>
        </w:rPr>
        <w:t>2.2.3. Opis następujących procedur:</w:t>
      </w:r>
      <w:bookmarkEnd w:id="54"/>
    </w:p>
    <w:p w14:paraId="06D2C64C" w14:textId="77777777" w:rsidR="00D50A40" w:rsidRDefault="00D50A40" w:rsidP="009831B3">
      <w:pPr>
        <w:spacing w:after="120"/>
        <w:rPr>
          <w:rFonts w:ascii="Arial" w:hAnsi="Arial" w:cs="Arial"/>
          <w:b/>
          <w:bCs/>
          <w:sz w:val="20"/>
          <w:szCs w:val="20"/>
        </w:rPr>
      </w:pPr>
    </w:p>
    <w:p w14:paraId="5F0DFF2A" w14:textId="77777777" w:rsidR="00D50A40" w:rsidRPr="00EF6D3A" w:rsidRDefault="00D50A40" w:rsidP="009831B3">
      <w:pPr>
        <w:spacing w:after="120"/>
        <w:rPr>
          <w:rFonts w:ascii="Arial" w:hAnsi="Arial" w:cs="Arial"/>
          <w:b/>
          <w:bCs/>
          <w:sz w:val="20"/>
          <w:szCs w:val="20"/>
        </w:rPr>
      </w:pPr>
      <w:r w:rsidRPr="00EF6D3A">
        <w:rPr>
          <w:rFonts w:ascii="Arial" w:hAnsi="Arial" w:cs="Arial"/>
          <w:b/>
          <w:bCs/>
          <w:sz w:val="20"/>
          <w:szCs w:val="20"/>
        </w:rPr>
        <w:t xml:space="preserve">Zapewnienie zgodności operacji z zasadami </w:t>
      </w:r>
      <w:r>
        <w:rPr>
          <w:rFonts w:ascii="Arial" w:hAnsi="Arial" w:cs="Arial"/>
          <w:b/>
          <w:bCs/>
          <w:sz w:val="20"/>
          <w:szCs w:val="20"/>
        </w:rPr>
        <w:t xml:space="preserve">unijnymi </w:t>
      </w:r>
      <w:r w:rsidRPr="00EF6D3A">
        <w:rPr>
          <w:rFonts w:ascii="Arial" w:hAnsi="Arial" w:cs="Arial"/>
          <w:b/>
          <w:bCs/>
          <w:sz w:val="20"/>
          <w:szCs w:val="20"/>
        </w:rPr>
        <w:t>i krajowymi</w:t>
      </w:r>
    </w:p>
    <w:p w14:paraId="3702D8E2" w14:textId="711DEA27" w:rsidR="00D50A40" w:rsidRPr="00730F84" w:rsidRDefault="00D50A40" w:rsidP="0006121A">
      <w:pPr>
        <w:spacing w:after="0"/>
        <w:jc w:val="both"/>
        <w:rPr>
          <w:rFonts w:ascii="Arial" w:hAnsi="Arial" w:cs="Arial"/>
          <w:bCs/>
          <w:sz w:val="20"/>
          <w:szCs w:val="20"/>
        </w:rPr>
      </w:pPr>
      <w:r w:rsidRPr="00DE6905">
        <w:rPr>
          <w:rFonts w:ascii="Arial" w:hAnsi="Arial" w:cs="Arial"/>
          <w:bCs/>
          <w:sz w:val="20"/>
          <w:szCs w:val="20"/>
        </w:rPr>
        <w:t>IZ RPO WŁ zapewnia zgodność operacji z zasadami wspólnotowymi i krajowymi poprzez stałe monitorowanie rutynowych czynności oraz m.in. poprzez audyty pr</w:t>
      </w:r>
      <w:r w:rsidRPr="00BE0087">
        <w:rPr>
          <w:rFonts w:ascii="Arial" w:hAnsi="Arial" w:cs="Arial"/>
          <w:bCs/>
          <w:sz w:val="20"/>
          <w:szCs w:val="20"/>
        </w:rPr>
        <w:t xml:space="preserve">zeprowadzane przez BAW, które jako niezależna komórka organizacyjna UMWŁ podlega bezpośrednio Marszałkowi Województwa Łódzkiego. Realizacja czynności audytowych, w obszarze  zapewnienia zgodności operacji z zasadami unijnymi i krajowymi, ma na celu m.in. </w:t>
      </w:r>
      <w:r w:rsidRPr="0006121A">
        <w:rPr>
          <w:rFonts w:ascii="Arial" w:hAnsi="Arial" w:cs="Arial"/>
          <w:sz w:val="20"/>
          <w:szCs w:val="20"/>
        </w:rPr>
        <w:t xml:space="preserve">weryfikację skuteczności zastosowanych systemów zarządzania i kontroli oraz </w:t>
      </w:r>
      <w:r w:rsidRPr="0006121A">
        <w:rPr>
          <w:rFonts w:ascii="Arial" w:hAnsi="Arial" w:cs="Arial"/>
          <w:spacing w:val="-6"/>
          <w:sz w:val="20"/>
          <w:szCs w:val="20"/>
        </w:rPr>
        <w:t>dokonanie wybiórczej weryfikacji, na podstawie analizy ryzyka, ścieżki dokonywania poświadczonych wydatków na różnych rozpatrywanych poziomach. Celem weryfikacji jest także ustaleni</w:t>
      </w:r>
      <w:r w:rsidRPr="00845600">
        <w:rPr>
          <w:rFonts w:ascii="Arial" w:hAnsi="Arial" w:cs="Arial"/>
          <w:spacing w:val="-6"/>
          <w:sz w:val="20"/>
          <w:szCs w:val="20"/>
        </w:rPr>
        <w:t xml:space="preserve">e, </w:t>
      </w:r>
      <w:r w:rsidR="006D3212">
        <w:rPr>
          <w:rFonts w:ascii="Arial" w:hAnsi="Arial" w:cs="Arial"/>
          <w:spacing w:val="-6"/>
          <w:sz w:val="20"/>
          <w:szCs w:val="20"/>
        </w:rPr>
        <w:br/>
      </w:r>
      <w:r w:rsidRPr="00845600">
        <w:rPr>
          <w:rFonts w:ascii="Arial" w:hAnsi="Arial" w:cs="Arial"/>
          <w:spacing w:val="-6"/>
          <w:sz w:val="20"/>
          <w:szCs w:val="20"/>
        </w:rPr>
        <w:t xml:space="preserve">czy jakiekolwiek z napotkanych problemów mają charakter systemowy, stanowiący czynnik ryzyka dla innych przedsięwzięć oraz określenie przyczyn takich sytuacji, ewentualny zakres dalszych wymaganych kontroli </w:t>
      </w:r>
      <w:r w:rsidR="006D3212">
        <w:rPr>
          <w:rFonts w:ascii="Arial" w:hAnsi="Arial" w:cs="Arial"/>
          <w:spacing w:val="-6"/>
          <w:sz w:val="20"/>
          <w:szCs w:val="20"/>
        </w:rPr>
        <w:br/>
      </w:r>
      <w:r w:rsidRPr="00845600">
        <w:rPr>
          <w:rFonts w:ascii="Arial" w:hAnsi="Arial" w:cs="Arial"/>
          <w:spacing w:val="-6"/>
          <w:sz w:val="20"/>
          <w:szCs w:val="20"/>
        </w:rPr>
        <w:t>i niezbędne działania naprawcze i zapobiegawcz</w:t>
      </w:r>
      <w:r w:rsidRPr="00730F84">
        <w:rPr>
          <w:rFonts w:ascii="Arial" w:hAnsi="Arial" w:cs="Arial"/>
          <w:spacing w:val="-6"/>
          <w:sz w:val="20"/>
          <w:szCs w:val="20"/>
        </w:rPr>
        <w:t>e.</w:t>
      </w:r>
    </w:p>
    <w:p w14:paraId="03471BCA" w14:textId="77777777" w:rsidR="00D50A40" w:rsidRDefault="00D50A40" w:rsidP="00845600">
      <w:pPr>
        <w:spacing w:after="120"/>
        <w:jc w:val="both"/>
        <w:rPr>
          <w:rFonts w:ascii="Arial" w:hAnsi="Arial" w:cs="Arial"/>
          <w:bCs/>
          <w:sz w:val="20"/>
          <w:szCs w:val="20"/>
        </w:rPr>
      </w:pPr>
      <w:r w:rsidRPr="009D291D">
        <w:rPr>
          <w:rFonts w:ascii="Arial" w:hAnsi="Arial" w:cs="Arial"/>
          <w:bCs/>
          <w:sz w:val="20"/>
          <w:szCs w:val="20"/>
          <w:lang w:eastAsia="pl-PL"/>
        </w:rPr>
        <w:t xml:space="preserve">Czynności audytowe realizowane przez BAW wykonywane są zgodnie z </w:t>
      </w:r>
      <w:r w:rsidRPr="009D291D">
        <w:rPr>
          <w:rStyle w:val="Uwydatnienie"/>
          <w:rFonts w:ascii="Arial" w:hAnsi="Arial" w:cs="Arial"/>
          <w:iCs/>
          <w:sz w:val="20"/>
          <w:szCs w:val="20"/>
        </w:rPr>
        <w:t>Międzynarodowymi standardami praktyki zawodowej audytu wewnętrznego</w:t>
      </w:r>
      <w:r w:rsidRPr="00F41150">
        <w:rPr>
          <w:rFonts w:ascii="Arial" w:hAnsi="Arial" w:cs="Arial"/>
          <w:i/>
          <w:sz w:val="20"/>
          <w:szCs w:val="20"/>
        </w:rPr>
        <w:t xml:space="preserve"> </w:t>
      </w:r>
      <w:r w:rsidRPr="00F41150">
        <w:rPr>
          <w:rFonts w:ascii="Arial" w:hAnsi="Arial" w:cs="Arial"/>
          <w:sz w:val="20"/>
          <w:szCs w:val="20"/>
        </w:rPr>
        <w:t xml:space="preserve">jako </w:t>
      </w:r>
      <w:r w:rsidRPr="00DE6905">
        <w:rPr>
          <w:rFonts w:ascii="Arial" w:hAnsi="Arial" w:cs="Arial"/>
          <w:sz w:val="20"/>
          <w:szCs w:val="20"/>
        </w:rPr>
        <w:t>standardy audytu wewnętrznego dla jednostek sektora finansów publicznych</w:t>
      </w:r>
      <w:r w:rsidRPr="00DE6905">
        <w:rPr>
          <w:rFonts w:ascii="Arial" w:hAnsi="Arial" w:cs="Arial"/>
          <w:bCs/>
          <w:sz w:val="20"/>
          <w:szCs w:val="20"/>
        </w:rPr>
        <w:t xml:space="preserve">, a ich </w:t>
      </w:r>
      <w:r w:rsidRPr="00B96676">
        <w:rPr>
          <w:rFonts w:ascii="Arial" w:hAnsi="Arial" w:cs="Arial"/>
          <w:bCs/>
          <w:sz w:val="20"/>
          <w:szCs w:val="20"/>
        </w:rPr>
        <w:t>wyniki przedstawiane są w sprawozdani</w:t>
      </w:r>
      <w:r w:rsidRPr="009933AB">
        <w:rPr>
          <w:rFonts w:ascii="Arial" w:hAnsi="Arial" w:cs="Arial"/>
          <w:bCs/>
          <w:sz w:val="20"/>
          <w:szCs w:val="20"/>
        </w:rPr>
        <w:t>u</w:t>
      </w:r>
      <w:r w:rsidRPr="00DE6905">
        <w:rPr>
          <w:rFonts w:ascii="Arial" w:hAnsi="Arial" w:cs="Arial"/>
          <w:bCs/>
          <w:sz w:val="20"/>
          <w:szCs w:val="20"/>
        </w:rPr>
        <w:t xml:space="preserve"> i zaleceniach kierowanych do ścisłego kierownictwa </w:t>
      </w:r>
      <w:r w:rsidRPr="00B96676">
        <w:rPr>
          <w:rFonts w:ascii="Arial" w:hAnsi="Arial" w:cs="Arial"/>
          <w:bCs/>
          <w:sz w:val="20"/>
          <w:szCs w:val="20"/>
        </w:rPr>
        <w:t xml:space="preserve">jednostki </w:t>
      </w:r>
      <w:r w:rsidRPr="009933AB">
        <w:rPr>
          <w:rFonts w:ascii="Arial" w:hAnsi="Arial" w:cs="Arial"/>
          <w:sz w:val="20"/>
          <w:szCs w:val="20"/>
        </w:rPr>
        <w:t>oraz audytowanego</w:t>
      </w:r>
      <w:r w:rsidRPr="00B96676">
        <w:rPr>
          <w:rFonts w:ascii="Arial" w:hAnsi="Arial" w:cs="Arial"/>
          <w:bCs/>
          <w:sz w:val="20"/>
          <w:szCs w:val="20"/>
        </w:rPr>
        <w:t>.</w:t>
      </w:r>
    </w:p>
    <w:p w14:paraId="5A01C503" w14:textId="77777777" w:rsidR="00D50A40" w:rsidRPr="00BE0087" w:rsidRDefault="00D50A40" w:rsidP="00845600">
      <w:pPr>
        <w:spacing w:after="120"/>
        <w:jc w:val="both"/>
        <w:rPr>
          <w:rFonts w:ascii="Arial" w:hAnsi="Arial" w:cs="Arial"/>
          <w:bCs/>
          <w:sz w:val="20"/>
          <w:szCs w:val="20"/>
          <w:lang w:eastAsia="pl-PL"/>
        </w:rPr>
      </w:pPr>
    </w:p>
    <w:p w14:paraId="6D2181E1" w14:textId="77777777" w:rsidR="008F2FF0" w:rsidRDefault="008F2FF0" w:rsidP="00C67622">
      <w:pPr>
        <w:jc w:val="both"/>
        <w:rPr>
          <w:rFonts w:ascii="Arial" w:hAnsi="Arial" w:cs="Arial"/>
          <w:i/>
          <w:sz w:val="20"/>
          <w:szCs w:val="20"/>
          <w:u w:val="single"/>
        </w:rPr>
      </w:pPr>
    </w:p>
    <w:p w14:paraId="10EFD983" w14:textId="6BE9384B" w:rsidR="00D50A40" w:rsidRPr="003A7850" w:rsidRDefault="00D50A40" w:rsidP="00C67622">
      <w:pPr>
        <w:jc w:val="both"/>
        <w:rPr>
          <w:rFonts w:ascii="Arial" w:hAnsi="Arial" w:cs="Arial"/>
          <w:i/>
          <w:sz w:val="20"/>
          <w:szCs w:val="20"/>
          <w:u w:val="single"/>
        </w:rPr>
      </w:pPr>
      <w:r w:rsidRPr="003A7850">
        <w:rPr>
          <w:rFonts w:ascii="Arial" w:hAnsi="Arial" w:cs="Arial"/>
          <w:i/>
          <w:sz w:val="20"/>
          <w:szCs w:val="20"/>
          <w:u w:val="single"/>
        </w:rPr>
        <w:lastRenderedPageBreak/>
        <w:t>2.2.3.1. Procedury wspierające prace Komitetu Monitorującego</w:t>
      </w:r>
    </w:p>
    <w:p w14:paraId="5C7843C4"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 xml:space="preserve">Zgodnie z art. 47 </w:t>
      </w:r>
      <w:r w:rsidRPr="00F70BF4">
        <w:rPr>
          <w:rFonts w:ascii="Arial" w:hAnsi="Arial"/>
          <w:i/>
          <w:sz w:val="20"/>
        </w:rPr>
        <w:t>rozporządzenia ogólnego</w:t>
      </w:r>
      <w:r w:rsidRPr="003A7850">
        <w:rPr>
          <w:rFonts w:ascii="Arial" w:hAnsi="Arial" w:cs="Arial"/>
          <w:sz w:val="20"/>
          <w:szCs w:val="20"/>
        </w:rPr>
        <w:t xml:space="preserve"> oraz na podstawie art. 14 ust. 2 pkt 2 </w:t>
      </w:r>
      <w:r w:rsidRPr="004754E4">
        <w:rPr>
          <w:rFonts w:ascii="Arial" w:hAnsi="Arial" w:cs="Arial"/>
          <w:i/>
          <w:sz w:val="20"/>
          <w:szCs w:val="20"/>
        </w:rPr>
        <w:t>ustawy wdrożeniowej</w:t>
      </w:r>
      <w:r w:rsidRPr="003A7850">
        <w:rPr>
          <w:rFonts w:ascii="Arial" w:hAnsi="Arial" w:cs="Arial"/>
          <w:sz w:val="20"/>
          <w:szCs w:val="20"/>
        </w:rPr>
        <w:t>, IZ RPO WŁ powołuje KM RPO WŁ.</w:t>
      </w:r>
    </w:p>
    <w:p w14:paraId="0CCC937E"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 xml:space="preserve">W związku z powyższym IZ RPO WŁ zobowiązana jest zapewnić odpowiednie procedury regulujące prace Komitetu. Procedury są opracowywane w oparciu o obowiązujące przepisy prawa unijnego </w:t>
      </w:r>
      <w:r>
        <w:rPr>
          <w:rFonts w:ascii="Arial" w:hAnsi="Arial" w:cs="Arial"/>
          <w:sz w:val="20"/>
          <w:szCs w:val="20"/>
        </w:rPr>
        <w:br/>
      </w:r>
      <w:r w:rsidRPr="003A7850">
        <w:rPr>
          <w:rFonts w:ascii="Arial" w:hAnsi="Arial" w:cs="Arial"/>
          <w:sz w:val="20"/>
          <w:szCs w:val="20"/>
        </w:rPr>
        <w:t xml:space="preserve">i krajowego, a także w oparciu o odpowiednie wytyczne horyzontalne wydane przez ministra właściwego do spraw rozwoju regionalnego na podstawie art. 4 ust. 2 pkt 3 </w:t>
      </w:r>
      <w:r w:rsidRPr="003A7850">
        <w:rPr>
          <w:rFonts w:ascii="Arial" w:hAnsi="Arial" w:cs="Arial"/>
          <w:i/>
          <w:sz w:val="20"/>
          <w:szCs w:val="20"/>
        </w:rPr>
        <w:t>ustawy wdrożeniowej</w:t>
      </w:r>
      <w:r w:rsidRPr="003A7850">
        <w:rPr>
          <w:rFonts w:ascii="Arial" w:hAnsi="Arial" w:cs="Arial"/>
          <w:sz w:val="20"/>
          <w:szCs w:val="20"/>
        </w:rPr>
        <w:t>.</w:t>
      </w:r>
    </w:p>
    <w:p w14:paraId="1F4301B9"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Procedury wspierające prace KM RPO WŁ dotyczą przede wszystkim takich aspektów jak:</w:t>
      </w:r>
    </w:p>
    <w:p w14:paraId="68A5CB7B"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zasady wyboru członków KM RPO WŁ;</w:t>
      </w:r>
    </w:p>
    <w:p w14:paraId="3B7C0D25"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przygotowanie regulaminu działania KM RPO WŁ;</w:t>
      </w:r>
    </w:p>
    <w:p w14:paraId="211107A8"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opracowanie rocznych planów działania KM RPO WŁ</w:t>
      </w:r>
    </w:p>
    <w:p w14:paraId="255F68E3"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organizacja posiedzeń KM RPO WŁ;</w:t>
      </w:r>
    </w:p>
    <w:p w14:paraId="5847906C"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przygotowanie materiałów na posiedzenia KM RPO WŁ;</w:t>
      </w:r>
    </w:p>
    <w:p w14:paraId="4C7C75C5"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przygotowanie projektów uchwał KM RPO WŁ;</w:t>
      </w:r>
    </w:p>
    <w:p w14:paraId="5DBEEE0A"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zasady podejmowania decyzji podczas posiedzeń KM RPO WŁ;</w:t>
      </w:r>
    </w:p>
    <w:p w14:paraId="00BEEFEC"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przygotowanie protokołów z posiedzeń KM RPO WŁ;</w:t>
      </w:r>
    </w:p>
    <w:p w14:paraId="3806CEA2" w14:textId="77777777" w:rsidR="00D50A40" w:rsidRPr="003A7850" w:rsidRDefault="00D50A40" w:rsidP="00080B03">
      <w:pPr>
        <w:pStyle w:val="Akapitzlist"/>
        <w:numPr>
          <w:ilvl w:val="0"/>
          <w:numId w:val="57"/>
        </w:numPr>
        <w:spacing w:after="120"/>
        <w:contextualSpacing w:val="0"/>
        <w:jc w:val="both"/>
        <w:rPr>
          <w:rFonts w:ascii="Arial" w:hAnsi="Arial" w:cs="Arial"/>
          <w:sz w:val="20"/>
          <w:szCs w:val="20"/>
        </w:rPr>
      </w:pPr>
      <w:r w:rsidRPr="003A7850">
        <w:rPr>
          <w:rFonts w:ascii="Arial" w:hAnsi="Arial" w:cs="Arial"/>
          <w:sz w:val="20"/>
          <w:szCs w:val="20"/>
        </w:rPr>
        <w:t>zasady finansowania związane z uczestnictwem w pracach KM RPO WŁ.</w:t>
      </w:r>
    </w:p>
    <w:p w14:paraId="7831E288" w14:textId="77777777" w:rsidR="00D50A40" w:rsidRDefault="00D50A40" w:rsidP="00C67622">
      <w:pPr>
        <w:jc w:val="both"/>
        <w:rPr>
          <w:rFonts w:ascii="Arial" w:hAnsi="Arial" w:cs="Arial"/>
          <w:sz w:val="20"/>
          <w:szCs w:val="20"/>
        </w:rPr>
      </w:pPr>
      <w:r w:rsidRPr="003A7850">
        <w:rPr>
          <w:rFonts w:ascii="Arial" w:hAnsi="Arial" w:cs="Arial"/>
          <w:sz w:val="20"/>
          <w:szCs w:val="20"/>
        </w:rPr>
        <w:t xml:space="preserve">Wybór członków KM RPO WŁ odbywa się zgodnie z zapisami </w:t>
      </w:r>
      <w:r w:rsidRPr="00F70BF4">
        <w:rPr>
          <w:rFonts w:ascii="Arial" w:hAnsi="Arial"/>
          <w:i/>
          <w:sz w:val="20"/>
        </w:rPr>
        <w:t>rozporządzenia ogólnego</w:t>
      </w:r>
      <w:r w:rsidRPr="003A7850">
        <w:rPr>
          <w:rFonts w:ascii="Arial" w:hAnsi="Arial" w:cs="Arial"/>
          <w:sz w:val="20"/>
          <w:szCs w:val="20"/>
        </w:rPr>
        <w:t xml:space="preserve">, </w:t>
      </w:r>
      <w:r w:rsidRPr="00F70BF4">
        <w:rPr>
          <w:rFonts w:ascii="Arial" w:hAnsi="Arial"/>
          <w:i/>
          <w:sz w:val="20"/>
        </w:rPr>
        <w:t>ustawy wdrożeniowej,</w:t>
      </w:r>
      <w:r w:rsidRPr="003A7850">
        <w:rPr>
          <w:rFonts w:ascii="Arial" w:hAnsi="Arial" w:cs="Arial"/>
          <w:sz w:val="20"/>
          <w:szCs w:val="20"/>
        </w:rPr>
        <w:t xml:space="preserve"> a także Rozporządzenia delegowanego Komisji (UE) Nr 240/2014 z dnia 7 stycznia 2014 r. w sprawie europejskiego kodeksu postępowania w zakresie partnerstwa w ramach europejskich funduszy strukturalnych i inwestycyjnych (zwane „kodeksem partnerstwa”). Pozostała część procedur opiera się w głównej mierze na zapisach opracowanego Regulaminu działania KM RPO WŁ.</w:t>
      </w:r>
    </w:p>
    <w:p w14:paraId="2CCC843A" w14:textId="77777777" w:rsidR="00D50A40" w:rsidRPr="003A7850" w:rsidRDefault="00D50A40" w:rsidP="00C67622">
      <w:pPr>
        <w:jc w:val="both"/>
        <w:rPr>
          <w:rFonts w:ascii="Arial" w:hAnsi="Arial" w:cs="Arial"/>
          <w:sz w:val="20"/>
          <w:szCs w:val="20"/>
          <w:u w:val="single"/>
        </w:rPr>
      </w:pPr>
    </w:p>
    <w:p w14:paraId="3CF9729F" w14:textId="77777777" w:rsidR="00D50A40" w:rsidRPr="00AD497D" w:rsidRDefault="00D50A40" w:rsidP="00C67622">
      <w:pPr>
        <w:jc w:val="both"/>
        <w:rPr>
          <w:rFonts w:ascii="Arial" w:hAnsi="Arial" w:cs="Arial"/>
          <w:i/>
          <w:sz w:val="20"/>
          <w:szCs w:val="20"/>
          <w:u w:val="single"/>
        </w:rPr>
      </w:pPr>
      <w:r w:rsidRPr="00AD497D">
        <w:rPr>
          <w:rFonts w:ascii="Arial" w:hAnsi="Arial" w:cs="Arial"/>
          <w:i/>
          <w:sz w:val="20"/>
          <w:szCs w:val="20"/>
          <w:u w:val="single"/>
        </w:rPr>
        <w:t xml:space="preserve">2.2.3.2. Procedury na potrzeby systemu elektronicznego gromadzenia, rejestracji i przechowywania danych dotyczących każdej operacji, które są niezbędne do monitorowania, ewaluacji i zarządzania finansowego, weryfikacji i audytu, w tym w stosownych przypadkach, danych dotyczących poszczególnych uczestników i - o ile jest to wymagane - podział danych odnoszących się </w:t>
      </w:r>
      <w:r w:rsidRPr="00AD497D">
        <w:rPr>
          <w:rFonts w:ascii="Arial" w:hAnsi="Arial" w:cs="Arial"/>
          <w:i/>
          <w:sz w:val="20"/>
          <w:szCs w:val="20"/>
          <w:u w:val="single"/>
        </w:rPr>
        <w:br/>
        <w:t>do wskaźników według płci</w:t>
      </w:r>
    </w:p>
    <w:p w14:paraId="48AF1787"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 xml:space="preserve">IZ RPO WŁ zobowiązana jest do przygotowania wewnętrznych procedur uzupełniających procedury horyzontalne wskazane w odpowiednich wytycznych horyzontalnych wydanych przez ministra właściwego do spraw rozwoju regionalnego na podstawie art. 4 ust. 2 pkt 3 </w:t>
      </w:r>
      <w:r w:rsidRPr="00455BFB">
        <w:rPr>
          <w:rFonts w:ascii="Arial" w:hAnsi="Arial" w:cs="Arial"/>
          <w:i/>
          <w:sz w:val="20"/>
          <w:szCs w:val="20"/>
        </w:rPr>
        <w:t>ustawy wdrożeniowej</w:t>
      </w:r>
      <w:r w:rsidRPr="003A7850">
        <w:rPr>
          <w:rFonts w:ascii="Arial" w:hAnsi="Arial" w:cs="Arial"/>
          <w:sz w:val="20"/>
          <w:szCs w:val="20"/>
        </w:rPr>
        <w:t>. Uzupełnienie to dotyczy w szczególności:</w:t>
      </w:r>
    </w:p>
    <w:p w14:paraId="002660C0" w14:textId="77777777" w:rsidR="00D50A40" w:rsidRDefault="00D50A40" w:rsidP="009933AB">
      <w:pPr>
        <w:pStyle w:val="Akapitzlist"/>
        <w:numPr>
          <w:ilvl w:val="0"/>
          <w:numId w:val="58"/>
        </w:numPr>
        <w:spacing w:after="120" w:line="259" w:lineRule="auto"/>
        <w:ind w:hanging="357"/>
        <w:contextualSpacing w:val="0"/>
        <w:jc w:val="both"/>
        <w:rPr>
          <w:rFonts w:ascii="Arial" w:hAnsi="Arial" w:cs="Arial"/>
          <w:sz w:val="20"/>
          <w:szCs w:val="20"/>
        </w:rPr>
      </w:pPr>
      <w:r w:rsidRPr="003A7850">
        <w:rPr>
          <w:rFonts w:ascii="Arial" w:hAnsi="Arial" w:cs="Arial"/>
          <w:sz w:val="20"/>
          <w:szCs w:val="20"/>
        </w:rPr>
        <w:t>sposobu uwierzytelniania dokumentów przekazywanych do beneficjentów w ramach procesu rozliczania projektów, tj. procedur określających zakres spraw i czynności uwierzytelnianych:</w:t>
      </w:r>
    </w:p>
    <w:p w14:paraId="5B5A5CE5" w14:textId="13557531" w:rsidR="00D50A40" w:rsidRDefault="00D50A40" w:rsidP="009933AB">
      <w:pPr>
        <w:pStyle w:val="Akapitzlist"/>
        <w:numPr>
          <w:ilvl w:val="0"/>
          <w:numId w:val="59"/>
        </w:numPr>
        <w:spacing w:after="120"/>
        <w:ind w:hanging="357"/>
        <w:contextualSpacing w:val="0"/>
        <w:jc w:val="both"/>
        <w:rPr>
          <w:rFonts w:ascii="Arial" w:hAnsi="Arial" w:cs="Arial"/>
          <w:sz w:val="20"/>
          <w:szCs w:val="20"/>
        </w:rPr>
      </w:pPr>
      <w:r w:rsidRPr="003A7850">
        <w:rPr>
          <w:rFonts w:ascii="Arial" w:hAnsi="Arial" w:cs="Arial"/>
          <w:sz w:val="20"/>
          <w:szCs w:val="20"/>
        </w:rPr>
        <w:t>wyłącznie z wykorzystaniem funkcjonalności</w:t>
      </w:r>
      <w:r>
        <w:rPr>
          <w:rFonts w:ascii="Arial" w:hAnsi="Arial" w:cs="Arial"/>
          <w:sz w:val="20"/>
          <w:szCs w:val="20"/>
        </w:rPr>
        <w:t xml:space="preserve"> umożliwiającej korespondencję </w:t>
      </w:r>
      <w:r w:rsidR="004543B9">
        <w:rPr>
          <w:rFonts w:ascii="Arial" w:hAnsi="Arial" w:cs="Arial"/>
          <w:sz w:val="20"/>
          <w:szCs w:val="20"/>
        </w:rPr>
        <w:br/>
      </w:r>
      <w:r w:rsidRPr="003A7850">
        <w:rPr>
          <w:rFonts w:ascii="Arial" w:hAnsi="Arial" w:cs="Arial"/>
          <w:sz w:val="20"/>
          <w:szCs w:val="20"/>
        </w:rPr>
        <w:t>w ramach SL2014,</w:t>
      </w:r>
    </w:p>
    <w:p w14:paraId="34AAB168" w14:textId="77777777" w:rsidR="00D50A40" w:rsidRDefault="00D50A40" w:rsidP="009933AB">
      <w:pPr>
        <w:pStyle w:val="Akapitzlist"/>
        <w:numPr>
          <w:ilvl w:val="0"/>
          <w:numId w:val="59"/>
        </w:numPr>
        <w:spacing w:after="120"/>
        <w:ind w:hanging="357"/>
        <w:contextualSpacing w:val="0"/>
        <w:jc w:val="both"/>
        <w:rPr>
          <w:rFonts w:ascii="Arial" w:hAnsi="Arial" w:cs="Arial"/>
          <w:sz w:val="20"/>
          <w:szCs w:val="20"/>
        </w:rPr>
      </w:pPr>
      <w:r w:rsidRPr="003A7850">
        <w:rPr>
          <w:rFonts w:ascii="Arial" w:hAnsi="Arial" w:cs="Arial"/>
          <w:sz w:val="20"/>
          <w:szCs w:val="20"/>
        </w:rPr>
        <w:t xml:space="preserve">przy wykorzystaniu profilu zaufanego </w:t>
      </w:r>
      <w:proofErr w:type="spellStart"/>
      <w:r w:rsidRPr="003A7850">
        <w:rPr>
          <w:rFonts w:ascii="Arial" w:hAnsi="Arial" w:cs="Arial"/>
          <w:sz w:val="20"/>
          <w:szCs w:val="20"/>
        </w:rPr>
        <w:t>ePUAP</w:t>
      </w:r>
      <w:proofErr w:type="spellEnd"/>
      <w:r w:rsidRPr="003A7850">
        <w:rPr>
          <w:rFonts w:ascii="Arial" w:hAnsi="Arial" w:cs="Arial"/>
          <w:sz w:val="20"/>
          <w:szCs w:val="20"/>
        </w:rPr>
        <w:t xml:space="preserve"> w ramach elektronicznej platformy usług administracji publicznej </w:t>
      </w:r>
      <w:proofErr w:type="spellStart"/>
      <w:r w:rsidRPr="003A7850">
        <w:rPr>
          <w:rFonts w:ascii="Arial" w:hAnsi="Arial" w:cs="Arial"/>
          <w:sz w:val="20"/>
          <w:szCs w:val="20"/>
        </w:rPr>
        <w:t>ePUAP</w:t>
      </w:r>
      <w:proofErr w:type="spellEnd"/>
      <w:r w:rsidRPr="003A7850">
        <w:rPr>
          <w:rFonts w:ascii="Arial" w:hAnsi="Arial" w:cs="Arial"/>
          <w:sz w:val="20"/>
          <w:szCs w:val="20"/>
        </w:rPr>
        <w:t xml:space="preserve"> lub za pośrednictwem bezpiecznego podpisu elektronicznego weryfikowanego za pomocą ważnego kwalifikowalnego certyfikatu,</w:t>
      </w:r>
    </w:p>
    <w:p w14:paraId="1364C072" w14:textId="77777777" w:rsidR="00D50A40" w:rsidRDefault="00D50A40" w:rsidP="009933AB">
      <w:pPr>
        <w:pStyle w:val="Akapitzlist"/>
        <w:numPr>
          <w:ilvl w:val="0"/>
          <w:numId w:val="59"/>
        </w:numPr>
        <w:spacing w:after="120"/>
        <w:ind w:hanging="357"/>
        <w:contextualSpacing w:val="0"/>
        <w:jc w:val="both"/>
        <w:rPr>
          <w:rFonts w:ascii="Arial" w:hAnsi="Arial" w:cs="Arial"/>
          <w:sz w:val="20"/>
          <w:szCs w:val="20"/>
        </w:rPr>
      </w:pPr>
      <w:r w:rsidRPr="003A7850">
        <w:rPr>
          <w:rFonts w:ascii="Arial" w:hAnsi="Arial" w:cs="Arial"/>
          <w:sz w:val="20"/>
          <w:szCs w:val="20"/>
        </w:rPr>
        <w:lastRenderedPageBreak/>
        <w:t xml:space="preserve">z wykorzystaniem korespondencji papierowej, która po jej przekazaniu </w:t>
      </w:r>
      <w:r w:rsidRPr="003A7850">
        <w:rPr>
          <w:rFonts w:ascii="Arial" w:hAnsi="Arial" w:cs="Arial"/>
          <w:sz w:val="20"/>
          <w:szCs w:val="20"/>
        </w:rPr>
        <w:br/>
        <w:t xml:space="preserve">do beneficjenta zostaje zamieszczona przez uprawnionych pracowników </w:t>
      </w:r>
      <w:r>
        <w:rPr>
          <w:rFonts w:ascii="Arial" w:hAnsi="Arial" w:cs="Arial"/>
          <w:sz w:val="20"/>
          <w:szCs w:val="20"/>
        </w:rPr>
        <w:br/>
      </w:r>
      <w:r w:rsidRPr="003A7850">
        <w:rPr>
          <w:rFonts w:ascii="Arial" w:hAnsi="Arial" w:cs="Arial"/>
          <w:sz w:val="20"/>
          <w:szCs w:val="20"/>
        </w:rPr>
        <w:t xml:space="preserve">IZ RPO WŁ i </w:t>
      </w:r>
      <w:r>
        <w:rPr>
          <w:rFonts w:ascii="Arial" w:hAnsi="Arial" w:cs="Arial"/>
          <w:sz w:val="20"/>
          <w:szCs w:val="20"/>
        </w:rPr>
        <w:t>IP RPO WŁ</w:t>
      </w:r>
      <w:r w:rsidRPr="003A7850">
        <w:rPr>
          <w:rFonts w:ascii="Arial" w:hAnsi="Arial" w:cs="Arial"/>
          <w:sz w:val="20"/>
          <w:szCs w:val="20"/>
        </w:rPr>
        <w:t xml:space="preserve"> w odpowiednim module SL2014 w postaci zeskanowanych załączników;</w:t>
      </w:r>
    </w:p>
    <w:p w14:paraId="1B378AD7" w14:textId="77777777" w:rsidR="00D50A40" w:rsidRDefault="00D50A40" w:rsidP="009933AB">
      <w:pPr>
        <w:pStyle w:val="Akapitzlist"/>
        <w:numPr>
          <w:ilvl w:val="0"/>
          <w:numId w:val="58"/>
        </w:numPr>
        <w:spacing w:after="120" w:line="259" w:lineRule="auto"/>
        <w:ind w:hanging="357"/>
        <w:contextualSpacing w:val="0"/>
        <w:jc w:val="both"/>
        <w:rPr>
          <w:rFonts w:ascii="Arial" w:hAnsi="Arial" w:cs="Arial"/>
          <w:sz w:val="20"/>
          <w:szCs w:val="20"/>
        </w:rPr>
      </w:pPr>
      <w:r w:rsidRPr="003A7850">
        <w:rPr>
          <w:rFonts w:ascii="Arial" w:hAnsi="Arial" w:cs="Arial"/>
          <w:sz w:val="20"/>
          <w:szCs w:val="20"/>
        </w:rPr>
        <w:t>sposobu organizacji wsparcia dla beneficjentów, w tym funkcjonowania telefonu kontaktowego lub dedykowanej skrzynki mailowej;</w:t>
      </w:r>
    </w:p>
    <w:p w14:paraId="3CD62123" w14:textId="77777777" w:rsidR="00D50A40" w:rsidRDefault="00D50A40" w:rsidP="009933AB">
      <w:pPr>
        <w:pStyle w:val="Akapitzlist"/>
        <w:numPr>
          <w:ilvl w:val="0"/>
          <w:numId w:val="58"/>
        </w:numPr>
        <w:spacing w:after="120" w:line="259" w:lineRule="auto"/>
        <w:ind w:hanging="357"/>
        <w:contextualSpacing w:val="0"/>
        <w:jc w:val="both"/>
        <w:rPr>
          <w:rFonts w:ascii="Arial" w:hAnsi="Arial" w:cs="Arial"/>
          <w:sz w:val="20"/>
          <w:szCs w:val="20"/>
        </w:rPr>
      </w:pPr>
      <w:r w:rsidRPr="003A7850">
        <w:rPr>
          <w:rFonts w:ascii="Arial" w:hAnsi="Arial" w:cs="Arial"/>
          <w:sz w:val="20"/>
          <w:szCs w:val="20"/>
        </w:rPr>
        <w:t xml:space="preserve">archiwizacji dokumentacji będącej przedmiotem korespondencji z beneficjentem, </w:t>
      </w:r>
      <w:r>
        <w:rPr>
          <w:rFonts w:ascii="Arial" w:hAnsi="Arial" w:cs="Arial"/>
          <w:sz w:val="20"/>
          <w:szCs w:val="20"/>
        </w:rPr>
        <w:br/>
      </w:r>
      <w:r w:rsidRPr="003A7850">
        <w:rPr>
          <w:rFonts w:ascii="Arial" w:hAnsi="Arial" w:cs="Arial"/>
          <w:sz w:val="20"/>
          <w:szCs w:val="20"/>
        </w:rPr>
        <w:t>a nie wprowadzanej do SL2014.</w:t>
      </w:r>
    </w:p>
    <w:p w14:paraId="7DC21D0B" w14:textId="77777777" w:rsidR="00D50A40" w:rsidRDefault="00D50A40" w:rsidP="009933AB">
      <w:pPr>
        <w:pStyle w:val="Akapitzlist"/>
        <w:spacing w:after="120" w:line="259" w:lineRule="auto"/>
        <w:contextualSpacing w:val="0"/>
        <w:jc w:val="both"/>
        <w:rPr>
          <w:rFonts w:ascii="Arial" w:hAnsi="Arial" w:cs="Arial"/>
          <w:sz w:val="20"/>
          <w:szCs w:val="20"/>
        </w:rPr>
      </w:pPr>
    </w:p>
    <w:p w14:paraId="1AE12D54" w14:textId="77777777" w:rsidR="00D50A40" w:rsidRPr="00AD497D" w:rsidRDefault="00D50A40" w:rsidP="00C67622">
      <w:pPr>
        <w:jc w:val="both"/>
        <w:rPr>
          <w:rFonts w:ascii="Arial" w:hAnsi="Arial" w:cs="Arial"/>
          <w:i/>
          <w:sz w:val="20"/>
          <w:szCs w:val="20"/>
          <w:u w:val="single"/>
        </w:rPr>
      </w:pPr>
      <w:r w:rsidRPr="00AD497D">
        <w:rPr>
          <w:rFonts w:ascii="Arial" w:hAnsi="Arial" w:cs="Arial"/>
          <w:i/>
          <w:sz w:val="20"/>
          <w:szCs w:val="20"/>
          <w:u w:val="single"/>
        </w:rPr>
        <w:t>2.2.3.3. Procedury nadzorowania funkcji oficjalnie oddelegowanych przez IZ zgodnie z art. 123 ust. 6</w:t>
      </w:r>
      <w:r w:rsidRPr="00AD497D">
        <w:rPr>
          <w:rFonts w:ascii="Arial" w:hAnsi="Arial" w:cs="Arial"/>
          <w:i/>
          <w:sz w:val="20"/>
          <w:szCs w:val="20"/>
          <w:u w:val="single"/>
        </w:rPr>
        <w:br/>
        <w:t xml:space="preserve"> i 7 rozporządzenia (UE) nr 1303/2013</w:t>
      </w:r>
    </w:p>
    <w:p w14:paraId="4B94AC95"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 xml:space="preserve">Procedury nadzorowania funkcji oficjalnie oddelegowanych przez IZ RPO WŁ stanowią system zarządzania i kontroli w odniesieniu do </w:t>
      </w:r>
      <w:r>
        <w:rPr>
          <w:rFonts w:ascii="Arial" w:hAnsi="Arial" w:cs="Arial"/>
          <w:sz w:val="20"/>
          <w:szCs w:val="20"/>
        </w:rPr>
        <w:t>IP RPO WŁ</w:t>
      </w:r>
      <w:r w:rsidRPr="003A7850">
        <w:rPr>
          <w:rFonts w:ascii="Arial" w:hAnsi="Arial" w:cs="Arial"/>
          <w:sz w:val="20"/>
          <w:szCs w:val="20"/>
        </w:rPr>
        <w:t>, który ma na celu uzyskanie uzasadnionej pewności,</w:t>
      </w:r>
      <w:r>
        <w:rPr>
          <w:rFonts w:ascii="Arial" w:hAnsi="Arial" w:cs="Arial"/>
          <w:sz w:val="20"/>
          <w:szCs w:val="20"/>
        </w:rPr>
        <w:t xml:space="preserve"> </w:t>
      </w:r>
      <w:r w:rsidRPr="003A7850">
        <w:rPr>
          <w:rFonts w:ascii="Arial" w:hAnsi="Arial" w:cs="Arial"/>
          <w:sz w:val="20"/>
          <w:szCs w:val="20"/>
        </w:rPr>
        <w:t>że system ten funkcjonuje prawidłowo, efektywnie i zgodnie z prawem. Cel ten zostanie osiągnięty przede wszystkim poprzez sprawdzenie:</w:t>
      </w:r>
    </w:p>
    <w:p w14:paraId="21ADAB65" w14:textId="77777777" w:rsidR="00D50A40" w:rsidRPr="003A7850" w:rsidRDefault="00D50A40" w:rsidP="00080B03">
      <w:pPr>
        <w:pStyle w:val="Akapitzlist"/>
        <w:numPr>
          <w:ilvl w:val="0"/>
          <w:numId w:val="60"/>
        </w:numPr>
        <w:spacing w:after="120" w:line="259" w:lineRule="auto"/>
        <w:contextualSpacing w:val="0"/>
        <w:jc w:val="both"/>
        <w:rPr>
          <w:rFonts w:ascii="Arial" w:hAnsi="Arial" w:cs="Arial"/>
          <w:sz w:val="20"/>
          <w:szCs w:val="20"/>
        </w:rPr>
      </w:pPr>
      <w:r w:rsidRPr="003A7850">
        <w:rPr>
          <w:rFonts w:ascii="Arial" w:hAnsi="Arial" w:cs="Arial"/>
          <w:sz w:val="20"/>
          <w:szCs w:val="20"/>
        </w:rPr>
        <w:t>funkcjonowania systemu zarządzania i kontroli gwarantującego prawidłowość operacji;</w:t>
      </w:r>
    </w:p>
    <w:p w14:paraId="1E94FE50" w14:textId="77777777" w:rsidR="00D50A40" w:rsidRPr="008219CA" w:rsidRDefault="00D50A40" w:rsidP="00080B03">
      <w:pPr>
        <w:pStyle w:val="Akapitzlist"/>
        <w:numPr>
          <w:ilvl w:val="0"/>
          <w:numId w:val="60"/>
        </w:numPr>
        <w:spacing w:after="120" w:line="259" w:lineRule="auto"/>
        <w:contextualSpacing w:val="0"/>
        <w:jc w:val="both"/>
        <w:rPr>
          <w:rFonts w:ascii="Arial" w:hAnsi="Arial" w:cs="Arial"/>
          <w:sz w:val="20"/>
          <w:szCs w:val="20"/>
        </w:rPr>
      </w:pPr>
      <w:r w:rsidRPr="008219CA">
        <w:rPr>
          <w:rFonts w:ascii="Arial" w:hAnsi="Arial" w:cs="Arial"/>
          <w:sz w:val="20"/>
          <w:szCs w:val="20"/>
        </w:rPr>
        <w:t xml:space="preserve">stosowania przez </w:t>
      </w:r>
      <w:r>
        <w:rPr>
          <w:rFonts w:ascii="Arial" w:hAnsi="Arial" w:cs="Arial"/>
          <w:sz w:val="20"/>
          <w:szCs w:val="20"/>
        </w:rPr>
        <w:t>IP RPO WŁ</w:t>
      </w:r>
      <w:r w:rsidRPr="008219CA">
        <w:rPr>
          <w:rFonts w:ascii="Arial" w:hAnsi="Arial" w:cs="Arial"/>
          <w:sz w:val="20"/>
          <w:szCs w:val="20"/>
        </w:rPr>
        <w:t xml:space="preserve"> obowiązujących procedur na każdym etapie wdrażania programu;</w:t>
      </w:r>
    </w:p>
    <w:p w14:paraId="54ECF484" w14:textId="77777777" w:rsidR="00D50A40" w:rsidRPr="008219CA" w:rsidRDefault="00D50A40" w:rsidP="00080B03">
      <w:pPr>
        <w:pStyle w:val="Akapitzlist"/>
        <w:numPr>
          <w:ilvl w:val="0"/>
          <w:numId w:val="60"/>
        </w:numPr>
        <w:spacing w:after="120" w:line="259" w:lineRule="auto"/>
        <w:contextualSpacing w:val="0"/>
        <w:jc w:val="both"/>
        <w:rPr>
          <w:rFonts w:ascii="Arial" w:hAnsi="Arial" w:cs="Arial"/>
          <w:sz w:val="20"/>
          <w:szCs w:val="20"/>
        </w:rPr>
      </w:pPr>
      <w:r w:rsidRPr="008219CA">
        <w:rPr>
          <w:rFonts w:ascii="Arial" w:hAnsi="Arial" w:cs="Arial"/>
          <w:sz w:val="20"/>
          <w:szCs w:val="20"/>
        </w:rPr>
        <w:t xml:space="preserve">wywiązywania się z nałożonych dokumentami programowymi oraz Porozumieniami z </w:t>
      </w:r>
      <w:r>
        <w:rPr>
          <w:rFonts w:ascii="Arial" w:hAnsi="Arial" w:cs="Arial"/>
          <w:sz w:val="20"/>
          <w:szCs w:val="20"/>
        </w:rPr>
        <w:t>IP RPO WŁ</w:t>
      </w:r>
      <w:r w:rsidRPr="008219CA">
        <w:rPr>
          <w:rFonts w:ascii="Arial" w:hAnsi="Arial" w:cs="Arial"/>
          <w:sz w:val="20"/>
          <w:szCs w:val="20"/>
        </w:rPr>
        <w:t xml:space="preserve"> obowiązków związanych ze sprawozdawczością;</w:t>
      </w:r>
    </w:p>
    <w:p w14:paraId="216D414C" w14:textId="77777777" w:rsidR="00D50A40" w:rsidRPr="008219CA" w:rsidRDefault="00D50A40" w:rsidP="00080B03">
      <w:pPr>
        <w:pStyle w:val="Akapitzlist"/>
        <w:numPr>
          <w:ilvl w:val="0"/>
          <w:numId w:val="60"/>
        </w:numPr>
        <w:spacing w:after="120" w:line="259" w:lineRule="auto"/>
        <w:contextualSpacing w:val="0"/>
        <w:jc w:val="both"/>
        <w:rPr>
          <w:rFonts w:ascii="Arial" w:hAnsi="Arial" w:cs="Arial"/>
          <w:sz w:val="20"/>
          <w:szCs w:val="20"/>
        </w:rPr>
      </w:pPr>
      <w:r>
        <w:rPr>
          <w:rFonts w:ascii="Arial" w:hAnsi="Arial" w:cs="Arial"/>
          <w:sz w:val="20"/>
          <w:szCs w:val="20"/>
        </w:rPr>
        <w:t xml:space="preserve">prawidłowej realizacji procesu </w:t>
      </w:r>
      <w:r w:rsidRPr="008219CA">
        <w:rPr>
          <w:rFonts w:ascii="Arial" w:hAnsi="Arial" w:cs="Arial"/>
          <w:sz w:val="20"/>
          <w:szCs w:val="20"/>
        </w:rPr>
        <w:t xml:space="preserve">weryfikacji wydatków w formie kontroli </w:t>
      </w:r>
      <w:r>
        <w:rPr>
          <w:rFonts w:ascii="Arial" w:hAnsi="Arial" w:cs="Arial"/>
          <w:sz w:val="20"/>
          <w:szCs w:val="20"/>
        </w:rPr>
        <w:t>administracyjnej wniosków o płatność oraz kontroli w miejscu realizacji projektu lub w siedzibie beneficjenta</w:t>
      </w:r>
      <w:r w:rsidRPr="008219CA" w:rsidDel="002002FB">
        <w:rPr>
          <w:rFonts w:ascii="Arial" w:hAnsi="Arial" w:cs="Arial"/>
          <w:sz w:val="20"/>
          <w:szCs w:val="20"/>
        </w:rPr>
        <w:t xml:space="preserve"> </w:t>
      </w:r>
      <w:r w:rsidRPr="008219CA">
        <w:rPr>
          <w:rFonts w:ascii="Arial" w:hAnsi="Arial" w:cs="Arial"/>
          <w:sz w:val="20"/>
          <w:szCs w:val="20"/>
        </w:rPr>
        <w:t>(na próbie określonej zgodnie z metodologią przyjętą przez IZ RPO WŁ).</w:t>
      </w:r>
    </w:p>
    <w:p w14:paraId="776ED62D" w14:textId="77777777" w:rsidR="00D50A40" w:rsidRDefault="00D50A40" w:rsidP="00C67622">
      <w:pPr>
        <w:spacing w:before="120" w:after="120"/>
        <w:jc w:val="both"/>
        <w:rPr>
          <w:rFonts w:ascii="Arial" w:hAnsi="Arial" w:cs="Arial"/>
          <w:sz w:val="20"/>
          <w:szCs w:val="20"/>
        </w:rPr>
      </w:pPr>
      <w:r w:rsidRPr="003A7850">
        <w:rPr>
          <w:rFonts w:ascii="Arial" w:hAnsi="Arial" w:cs="Arial"/>
          <w:sz w:val="20"/>
          <w:szCs w:val="20"/>
        </w:rPr>
        <w:t xml:space="preserve">Szczegółowy opis kontroli systemowej i procedur nadzorowania funkcji oddelegowanych </w:t>
      </w:r>
      <w:r>
        <w:rPr>
          <w:rFonts w:ascii="Arial" w:hAnsi="Arial" w:cs="Arial"/>
          <w:sz w:val="20"/>
          <w:szCs w:val="20"/>
        </w:rPr>
        <w:br/>
      </w:r>
      <w:r w:rsidRPr="003A7850">
        <w:rPr>
          <w:rFonts w:ascii="Arial" w:hAnsi="Arial" w:cs="Arial"/>
          <w:sz w:val="20"/>
          <w:szCs w:val="20"/>
        </w:rPr>
        <w:t xml:space="preserve">przez IZ RPO WŁ znajduje się </w:t>
      </w:r>
      <w:r w:rsidRPr="008219CA">
        <w:rPr>
          <w:rFonts w:ascii="Arial" w:hAnsi="Arial" w:cs="Arial"/>
          <w:sz w:val="20"/>
          <w:szCs w:val="20"/>
        </w:rPr>
        <w:t>w Instrukcji wykonawczej IZ RPO WŁ.</w:t>
      </w:r>
    </w:p>
    <w:p w14:paraId="721B66D1" w14:textId="77777777" w:rsidR="00D50A40" w:rsidRPr="008219CA" w:rsidRDefault="00D50A40" w:rsidP="00C67622">
      <w:pPr>
        <w:spacing w:before="120" w:after="120"/>
        <w:jc w:val="both"/>
        <w:rPr>
          <w:rFonts w:ascii="Arial" w:hAnsi="Arial" w:cs="Arial"/>
          <w:sz w:val="20"/>
          <w:szCs w:val="20"/>
        </w:rPr>
      </w:pPr>
    </w:p>
    <w:p w14:paraId="2044647A" w14:textId="686EAB55" w:rsidR="00D50A40" w:rsidRPr="003A7850" w:rsidRDefault="00D50A40" w:rsidP="00C67622">
      <w:pPr>
        <w:jc w:val="both"/>
        <w:rPr>
          <w:rFonts w:ascii="Arial" w:hAnsi="Arial" w:cs="Arial"/>
          <w:b/>
          <w:sz w:val="20"/>
          <w:szCs w:val="20"/>
        </w:rPr>
      </w:pPr>
      <w:r w:rsidRPr="003A7850">
        <w:rPr>
          <w:rFonts w:ascii="Arial" w:hAnsi="Arial" w:cs="Arial"/>
          <w:b/>
          <w:sz w:val="20"/>
          <w:szCs w:val="20"/>
        </w:rPr>
        <w:t>Ścieżka audytu kontroli systemowej</w:t>
      </w:r>
    </w:p>
    <w:p w14:paraId="7ACF5C3B" w14:textId="77777777" w:rsidR="00D50A40" w:rsidRPr="003A7850" w:rsidRDefault="00D50A40" w:rsidP="00C67622">
      <w:pPr>
        <w:jc w:val="both"/>
        <w:rPr>
          <w:rFonts w:ascii="Arial" w:hAnsi="Arial" w:cs="Arial"/>
          <w:sz w:val="20"/>
          <w:szCs w:val="20"/>
        </w:rPr>
      </w:pPr>
      <w:r w:rsidRPr="003A7850">
        <w:rPr>
          <w:rFonts w:ascii="Arial" w:hAnsi="Arial" w:cs="Arial"/>
          <w:sz w:val="20"/>
          <w:szCs w:val="20"/>
        </w:rPr>
        <w:t xml:space="preserve">Kontrola </w:t>
      </w:r>
      <w:r>
        <w:rPr>
          <w:rFonts w:ascii="Arial" w:hAnsi="Arial" w:cs="Arial"/>
          <w:sz w:val="20"/>
          <w:szCs w:val="20"/>
        </w:rPr>
        <w:t>IP RPO WŁ</w:t>
      </w:r>
      <w:r w:rsidRPr="003A7850">
        <w:rPr>
          <w:rFonts w:ascii="Arial" w:hAnsi="Arial" w:cs="Arial"/>
          <w:sz w:val="20"/>
          <w:szCs w:val="20"/>
        </w:rPr>
        <w:t xml:space="preserve"> składa się z następujących podstawowych etapów: </w:t>
      </w:r>
    </w:p>
    <w:p w14:paraId="00124151" w14:textId="77777777" w:rsidR="00D50A40" w:rsidRPr="003A7850"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z</w:t>
      </w:r>
      <w:r w:rsidRPr="003A7850">
        <w:rPr>
          <w:rFonts w:ascii="Arial" w:hAnsi="Arial" w:cs="Arial"/>
          <w:sz w:val="20"/>
          <w:szCs w:val="20"/>
        </w:rPr>
        <w:t xml:space="preserve">aplanowanie czynności kontrolnych (zebranie dokumentów i informacji do kontroli), w tym: </w:t>
      </w:r>
    </w:p>
    <w:p w14:paraId="576079E5" w14:textId="78AFBB42" w:rsidR="00D50A40" w:rsidRPr="003A7850" w:rsidRDefault="00D50A40" w:rsidP="00080B03">
      <w:pPr>
        <w:pStyle w:val="Akapitzlist"/>
        <w:numPr>
          <w:ilvl w:val="0"/>
          <w:numId w:val="62"/>
        </w:numPr>
        <w:spacing w:after="120"/>
        <w:contextualSpacing w:val="0"/>
        <w:jc w:val="both"/>
        <w:rPr>
          <w:rFonts w:ascii="Arial" w:hAnsi="Arial" w:cs="Arial"/>
          <w:sz w:val="20"/>
          <w:szCs w:val="20"/>
        </w:rPr>
      </w:pPr>
      <w:r w:rsidRPr="003A7850">
        <w:rPr>
          <w:rFonts w:ascii="Arial" w:hAnsi="Arial" w:cs="Arial"/>
          <w:sz w:val="20"/>
          <w:szCs w:val="20"/>
        </w:rPr>
        <w:t>powołanie zespołu kontrol</w:t>
      </w:r>
      <w:r>
        <w:rPr>
          <w:rFonts w:ascii="Arial" w:hAnsi="Arial" w:cs="Arial"/>
          <w:sz w:val="20"/>
          <w:szCs w:val="20"/>
        </w:rPr>
        <w:t>nego</w:t>
      </w:r>
      <w:r w:rsidR="00D569F8">
        <w:rPr>
          <w:rFonts w:ascii="Arial" w:hAnsi="Arial" w:cs="Arial"/>
          <w:sz w:val="20"/>
          <w:szCs w:val="20"/>
        </w:rPr>
        <w:t>;</w:t>
      </w:r>
      <w:r w:rsidRPr="003A7850">
        <w:rPr>
          <w:rFonts w:ascii="Arial" w:hAnsi="Arial" w:cs="Arial"/>
          <w:sz w:val="20"/>
          <w:szCs w:val="20"/>
        </w:rPr>
        <w:t xml:space="preserve"> </w:t>
      </w:r>
    </w:p>
    <w:p w14:paraId="2B312C3F" w14:textId="08AFDBF3" w:rsidR="00D50A40" w:rsidRPr="003A7850" w:rsidRDefault="00D50A40" w:rsidP="00080B03">
      <w:pPr>
        <w:pStyle w:val="Akapitzlist"/>
        <w:numPr>
          <w:ilvl w:val="0"/>
          <w:numId w:val="62"/>
        </w:numPr>
        <w:spacing w:after="120"/>
        <w:contextualSpacing w:val="0"/>
        <w:jc w:val="both"/>
        <w:rPr>
          <w:rFonts w:ascii="Arial" w:hAnsi="Arial" w:cs="Arial"/>
          <w:sz w:val="20"/>
          <w:szCs w:val="20"/>
        </w:rPr>
      </w:pPr>
      <w:r w:rsidRPr="003A7850">
        <w:rPr>
          <w:rFonts w:ascii="Arial" w:hAnsi="Arial" w:cs="Arial"/>
          <w:sz w:val="20"/>
          <w:szCs w:val="20"/>
        </w:rPr>
        <w:t xml:space="preserve">sporządzenie upoważnień do kontroli </w:t>
      </w:r>
      <w:r>
        <w:rPr>
          <w:rFonts w:ascii="Arial" w:hAnsi="Arial" w:cs="Arial"/>
          <w:sz w:val="20"/>
          <w:szCs w:val="20"/>
        </w:rPr>
        <w:t>oraz deklaracji bezstronności</w:t>
      </w:r>
      <w:r w:rsidR="00D569F8">
        <w:rPr>
          <w:rFonts w:ascii="Arial" w:hAnsi="Arial" w:cs="Arial"/>
          <w:sz w:val="20"/>
          <w:szCs w:val="20"/>
        </w:rPr>
        <w:t>;</w:t>
      </w:r>
      <w:r w:rsidRPr="003A7850">
        <w:rPr>
          <w:rFonts w:ascii="Arial" w:hAnsi="Arial" w:cs="Arial"/>
          <w:sz w:val="20"/>
          <w:szCs w:val="20"/>
        </w:rPr>
        <w:t xml:space="preserve"> </w:t>
      </w:r>
    </w:p>
    <w:p w14:paraId="187B3D23" w14:textId="5D95AE40" w:rsidR="00D50A40" w:rsidRPr="003A7850" w:rsidRDefault="00D50A40" w:rsidP="00080B03">
      <w:pPr>
        <w:pStyle w:val="Akapitzlist"/>
        <w:numPr>
          <w:ilvl w:val="0"/>
          <w:numId w:val="62"/>
        </w:numPr>
        <w:spacing w:after="120"/>
        <w:contextualSpacing w:val="0"/>
        <w:jc w:val="both"/>
        <w:rPr>
          <w:rFonts w:ascii="Arial" w:hAnsi="Arial" w:cs="Arial"/>
          <w:sz w:val="20"/>
          <w:szCs w:val="20"/>
        </w:rPr>
      </w:pPr>
      <w:r w:rsidRPr="003A7850">
        <w:rPr>
          <w:rFonts w:ascii="Arial" w:hAnsi="Arial" w:cs="Arial"/>
          <w:sz w:val="20"/>
          <w:szCs w:val="20"/>
        </w:rPr>
        <w:t>przekazanie zawiadomienia o kontroli</w:t>
      </w:r>
      <w:r w:rsidR="00D569F8">
        <w:rPr>
          <w:rFonts w:ascii="Arial" w:hAnsi="Arial" w:cs="Arial"/>
          <w:sz w:val="20"/>
          <w:szCs w:val="20"/>
        </w:rPr>
        <w:t>;</w:t>
      </w:r>
    </w:p>
    <w:p w14:paraId="4AE52FCC" w14:textId="77777777" w:rsidR="00D50A40" w:rsidRPr="003A7850"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p</w:t>
      </w:r>
      <w:r w:rsidRPr="003A7850">
        <w:rPr>
          <w:rFonts w:ascii="Arial" w:hAnsi="Arial" w:cs="Arial"/>
          <w:sz w:val="20"/>
          <w:szCs w:val="20"/>
        </w:rPr>
        <w:t>rzeprowadzenie czynności kontrolnych z zachowaniem śladu rewizyjnego;</w:t>
      </w:r>
    </w:p>
    <w:p w14:paraId="556774E8" w14:textId="77777777" w:rsidR="00D50A40" w:rsidRPr="003A7850"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s</w:t>
      </w:r>
      <w:r w:rsidRPr="003A7850">
        <w:rPr>
          <w:rFonts w:ascii="Arial" w:hAnsi="Arial" w:cs="Arial"/>
          <w:sz w:val="20"/>
          <w:szCs w:val="20"/>
        </w:rPr>
        <w:t xml:space="preserve">porządzenie i przekazanie </w:t>
      </w:r>
      <w:r>
        <w:rPr>
          <w:rFonts w:ascii="Arial" w:hAnsi="Arial" w:cs="Arial"/>
          <w:sz w:val="20"/>
          <w:szCs w:val="20"/>
        </w:rPr>
        <w:t>IP RPO WŁ</w:t>
      </w:r>
      <w:r w:rsidRPr="003A7850">
        <w:rPr>
          <w:rFonts w:ascii="Arial" w:hAnsi="Arial" w:cs="Arial"/>
          <w:sz w:val="20"/>
          <w:szCs w:val="20"/>
        </w:rPr>
        <w:t xml:space="preserve"> informacji pokontrolnej</w:t>
      </w:r>
      <w:r>
        <w:rPr>
          <w:rFonts w:ascii="Arial" w:hAnsi="Arial" w:cs="Arial"/>
          <w:sz w:val="20"/>
          <w:szCs w:val="20"/>
        </w:rPr>
        <w:t xml:space="preserve"> wraz z zaleceniami pokontrolnymi lub rekomendacjami</w:t>
      </w:r>
      <w:r w:rsidRPr="003A7850">
        <w:rPr>
          <w:rFonts w:ascii="Arial" w:hAnsi="Arial" w:cs="Arial"/>
          <w:sz w:val="20"/>
          <w:szCs w:val="20"/>
        </w:rPr>
        <w:t xml:space="preserve">; </w:t>
      </w:r>
    </w:p>
    <w:p w14:paraId="7CFCD347" w14:textId="77777777" w:rsidR="00D50A40" w:rsidRPr="003A7850"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r</w:t>
      </w:r>
      <w:r w:rsidRPr="003A7850">
        <w:rPr>
          <w:rFonts w:ascii="Arial" w:hAnsi="Arial" w:cs="Arial"/>
          <w:sz w:val="20"/>
          <w:szCs w:val="20"/>
        </w:rPr>
        <w:t xml:space="preserve">ozpatrzenie zastrzeżeń do informacji pokontrolnej oraz sporządzenie </w:t>
      </w:r>
      <w:r>
        <w:rPr>
          <w:rFonts w:ascii="Arial" w:hAnsi="Arial" w:cs="Arial"/>
          <w:sz w:val="20"/>
          <w:szCs w:val="20"/>
        </w:rPr>
        <w:t xml:space="preserve">ostatecznej </w:t>
      </w:r>
      <w:r w:rsidRPr="003A7850">
        <w:rPr>
          <w:rFonts w:ascii="Arial" w:hAnsi="Arial" w:cs="Arial"/>
          <w:sz w:val="20"/>
          <w:szCs w:val="20"/>
        </w:rPr>
        <w:t xml:space="preserve"> wersji informacji pokontrolnej </w:t>
      </w:r>
      <w:r>
        <w:rPr>
          <w:rFonts w:ascii="Arial" w:hAnsi="Arial" w:cs="Arial"/>
          <w:sz w:val="20"/>
          <w:szCs w:val="20"/>
        </w:rPr>
        <w:t>(</w:t>
      </w:r>
      <w:r w:rsidRPr="003A7850">
        <w:rPr>
          <w:rFonts w:ascii="Arial" w:hAnsi="Arial" w:cs="Arial"/>
          <w:sz w:val="20"/>
          <w:szCs w:val="20"/>
        </w:rPr>
        <w:t xml:space="preserve">w przypadku gdy </w:t>
      </w:r>
      <w:r>
        <w:rPr>
          <w:rFonts w:ascii="Arial" w:hAnsi="Arial" w:cs="Arial"/>
          <w:sz w:val="20"/>
          <w:szCs w:val="20"/>
        </w:rPr>
        <w:t>IP RPO WŁ</w:t>
      </w:r>
      <w:r w:rsidRPr="003A7850">
        <w:rPr>
          <w:rFonts w:ascii="Arial" w:hAnsi="Arial" w:cs="Arial"/>
          <w:sz w:val="20"/>
          <w:szCs w:val="20"/>
        </w:rPr>
        <w:t xml:space="preserve"> takie zastrzeżenia złoży</w:t>
      </w:r>
      <w:r>
        <w:rPr>
          <w:rFonts w:ascii="Arial" w:hAnsi="Arial" w:cs="Arial"/>
          <w:sz w:val="20"/>
          <w:szCs w:val="20"/>
        </w:rPr>
        <w:t>)</w:t>
      </w:r>
      <w:r w:rsidRPr="003A7850">
        <w:rPr>
          <w:rFonts w:ascii="Arial" w:hAnsi="Arial" w:cs="Arial"/>
          <w:sz w:val="20"/>
          <w:szCs w:val="20"/>
        </w:rPr>
        <w:t>;</w:t>
      </w:r>
    </w:p>
    <w:p w14:paraId="0A423352" w14:textId="77777777" w:rsidR="00D50A40"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w</w:t>
      </w:r>
      <w:r w:rsidRPr="003A7850">
        <w:rPr>
          <w:rFonts w:ascii="Arial" w:hAnsi="Arial" w:cs="Arial"/>
          <w:sz w:val="20"/>
          <w:szCs w:val="20"/>
        </w:rPr>
        <w:t xml:space="preserve">eryfikacja wykonania zaleceń pokontrolnych (jeśli były wydawane); </w:t>
      </w:r>
    </w:p>
    <w:p w14:paraId="28B79341" w14:textId="79546922" w:rsidR="00D50A40" w:rsidRPr="003A7850" w:rsidRDefault="00D50A40" w:rsidP="00C7533B">
      <w:pPr>
        <w:pStyle w:val="Akapitzlist"/>
        <w:numPr>
          <w:ilvl w:val="0"/>
          <w:numId w:val="61"/>
        </w:numPr>
        <w:spacing w:after="120" w:line="259" w:lineRule="auto"/>
        <w:contextualSpacing w:val="0"/>
        <w:jc w:val="both"/>
        <w:rPr>
          <w:rFonts w:ascii="Arial" w:hAnsi="Arial" w:cs="Arial"/>
          <w:sz w:val="20"/>
          <w:szCs w:val="20"/>
        </w:rPr>
      </w:pPr>
      <w:r w:rsidRPr="00C7533B">
        <w:rPr>
          <w:rFonts w:ascii="Arial" w:hAnsi="Arial" w:cs="Arial"/>
          <w:sz w:val="20"/>
          <w:szCs w:val="20"/>
        </w:rPr>
        <w:t xml:space="preserve">W przypadku, gdy wynik kontroli wskazuje w ocenie IZ RPO WŁ na niespełnienie kryteriów desygnacji, o których mowa w załączniku XIII do rozporządzenia PE i Rady (UE) </w:t>
      </w:r>
      <w:r>
        <w:rPr>
          <w:rFonts w:ascii="Arial" w:hAnsi="Arial" w:cs="Arial"/>
          <w:sz w:val="20"/>
          <w:szCs w:val="20"/>
        </w:rPr>
        <w:br/>
      </w:r>
      <w:r w:rsidRPr="00C7533B">
        <w:rPr>
          <w:rFonts w:ascii="Arial" w:hAnsi="Arial" w:cs="Arial"/>
          <w:sz w:val="20"/>
          <w:szCs w:val="20"/>
        </w:rPr>
        <w:t xml:space="preserve">nr 1303/2013, ostateczna Informacja pokontrolna jest przekazywana do wiadomości ministra właściwego do spraw rozwoju regionalnego, natomiast jeśli w trakcie kontroli </w:t>
      </w:r>
      <w:r w:rsidRPr="009933AB">
        <w:rPr>
          <w:rFonts w:ascii="Arial" w:hAnsi="Arial" w:cs="Arial"/>
          <w:sz w:val="20"/>
          <w:szCs w:val="20"/>
        </w:rPr>
        <w:t>stwierdzono poważne defekty w skutecznym funkcjonowaniu systemu zarządzania i kontroli</w:t>
      </w:r>
      <w:r w:rsidRPr="00C7533B">
        <w:rPr>
          <w:rFonts w:ascii="Arial" w:hAnsi="Arial" w:cs="Arial"/>
          <w:sz w:val="20"/>
          <w:szCs w:val="20"/>
        </w:rPr>
        <w:t xml:space="preserve">, ostateczną </w:t>
      </w:r>
      <w:r w:rsidRPr="00C7533B">
        <w:rPr>
          <w:rFonts w:ascii="Arial" w:hAnsi="Arial" w:cs="Arial"/>
          <w:sz w:val="20"/>
          <w:szCs w:val="20"/>
        </w:rPr>
        <w:lastRenderedPageBreak/>
        <w:t xml:space="preserve">Informację pokontrolną przekazuje się do wiadomości IK UP oraz IA. W takich przypadkach do właściwych instytucji przekazywana jest również Informacja pokontrolna sporządzona </w:t>
      </w:r>
      <w:r w:rsidR="00D569F8">
        <w:rPr>
          <w:rFonts w:ascii="Arial" w:hAnsi="Arial" w:cs="Arial"/>
          <w:sz w:val="20"/>
          <w:szCs w:val="20"/>
        </w:rPr>
        <w:br/>
      </w:r>
      <w:r w:rsidRPr="00C7533B">
        <w:rPr>
          <w:rFonts w:ascii="Arial" w:hAnsi="Arial" w:cs="Arial"/>
          <w:sz w:val="20"/>
          <w:szCs w:val="20"/>
        </w:rPr>
        <w:t>w wyniku kontroli sprawdzającej wdrożenie zaleceń pokontrolnych lub informacja o sposobie wdrożenia zaleceń w przypadku ich weryfikacji korespondencyjnej.</w:t>
      </w:r>
    </w:p>
    <w:p w14:paraId="2598DC83" w14:textId="77777777" w:rsidR="00D50A40" w:rsidRPr="005A68ED" w:rsidRDefault="00D50A40" w:rsidP="00080B03">
      <w:pPr>
        <w:pStyle w:val="Akapitzlist"/>
        <w:numPr>
          <w:ilvl w:val="0"/>
          <w:numId w:val="61"/>
        </w:numPr>
        <w:spacing w:after="120" w:line="259" w:lineRule="auto"/>
        <w:contextualSpacing w:val="0"/>
        <w:jc w:val="both"/>
        <w:rPr>
          <w:rFonts w:ascii="Arial" w:hAnsi="Arial" w:cs="Arial"/>
          <w:sz w:val="20"/>
          <w:szCs w:val="20"/>
        </w:rPr>
      </w:pPr>
      <w:r>
        <w:rPr>
          <w:rFonts w:ascii="Arial" w:hAnsi="Arial" w:cs="Arial"/>
          <w:sz w:val="20"/>
          <w:szCs w:val="20"/>
        </w:rPr>
        <w:t>z</w:t>
      </w:r>
      <w:r w:rsidRPr="003A7850">
        <w:rPr>
          <w:rFonts w:ascii="Arial" w:hAnsi="Arial" w:cs="Arial"/>
          <w:sz w:val="20"/>
          <w:szCs w:val="20"/>
        </w:rPr>
        <w:t xml:space="preserve">awiadomienie właściwych organów o stwierdzonych naruszeniach przepisów prawa </w:t>
      </w:r>
      <w:r>
        <w:rPr>
          <w:rFonts w:ascii="Arial" w:hAnsi="Arial" w:cs="Arial"/>
          <w:sz w:val="20"/>
          <w:szCs w:val="20"/>
        </w:rPr>
        <w:br/>
      </w:r>
      <w:r w:rsidRPr="003A7850">
        <w:rPr>
          <w:rFonts w:ascii="Arial" w:hAnsi="Arial" w:cs="Arial"/>
          <w:sz w:val="20"/>
          <w:szCs w:val="20"/>
        </w:rPr>
        <w:t>(o ile takie okoliczności wystąpią).</w:t>
      </w:r>
    </w:p>
    <w:p w14:paraId="74505465" w14:textId="77777777" w:rsidR="00D50A40" w:rsidRPr="00973AF2" w:rsidRDefault="00D50A40" w:rsidP="00562C7A">
      <w:pPr>
        <w:jc w:val="both"/>
      </w:pPr>
      <w:r w:rsidRPr="003A7850">
        <w:rPr>
          <w:rFonts w:ascii="Arial" w:hAnsi="Arial" w:cs="Arial"/>
          <w:sz w:val="20"/>
          <w:szCs w:val="20"/>
        </w:rPr>
        <w:t>Dla  w</w:t>
      </w:r>
      <w:r>
        <w:rPr>
          <w:rFonts w:ascii="Arial" w:hAnsi="Arial" w:cs="Arial"/>
          <w:sz w:val="20"/>
          <w:szCs w:val="20"/>
        </w:rPr>
        <w:t>w.</w:t>
      </w:r>
      <w:r w:rsidRPr="003A7850">
        <w:rPr>
          <w:rFonts w:ascii="Arial" w:hAnsi="Arial" w:cs="Arial"/>
          <w:sz w:val="20"/>
          <w:szCs w:val="20"/>
        </w:rPr>
        <w:t xml:space="preserve"> etapów procesu kontroli systemowej IZ RPO WŁ opracowała  procedury  opisujące tryb postępowania w danej sprawie oraz zapewniające odpowiednie udokumentowanie wykonywanych czynności.</w:t>
      </w:r>
    </w:p>
    <w:p w14:paraId="48C2997B" w14:textId="77777777" w:rsidR="00D50A40" w:rsidRDefault="00D50A40" w:rsidP="00C67622">
      <w:pPr>
        <w:jc w:val="both"/>
        <w:rPr>
          <w:rFonts w:ascii="Arial" w:hAnsi="Arial" w:cs="Arial"/>
          <w:sz w:val="20"/>
          <w:szCs w:val="20"/>
        </w:rPr>
      </w:pPr>
      <w:r w:rsidRPr="003A7850">
        <w:rPr>
          <w:rFonts w:ascii="Arial" w:hAnsi="Arial" w:cs="Arial"/>
          <w:sz w:val="20"/>
          <w:szCs w:val="20"/>
        </w:rPr>
        <w:t>Dokumenty, które powstają w wyniku poszczególnych działań</w:t>
      </w:r>
      <w:r>
        <w:rPr>
          <w:rFonts w:ascii="Arial" w:hAnsi="Arial" w:cs="Arial"/>
          <w:sz w:val="20"/>
          <w:szCs w:val="20"/>
        </w:rPr>
        <w:t>,</w:t>
      </w:r>
      <w:r w:rsidRPr="003A7850">
        <w:rPr>
          <w:rFonts w:ascii="Arial" w:hAnsi="Arial" w:cs="Arial"/>
          <w:sz w:val="20"/>
          <w:szCs w:val="20"/>
        </w:rPr>
        <w:t xml:space="preserve"> są przechowywane </w:t>
      </w:r>
      <w:r w:rsidRPr="003A7850">
        <w:rPr>
          <w:rFonts w:ascii="Arial" w:hAnsi="Arial" w:cs="Arial"/>
          <w:sz w:val="20"/>
          <w:szCs w:val="20"/>
        </w:rPr>
        <w:br/>
        <w:t xml:space="preserve">w </w:t>
      </w:r>
      <w:r>
        <w:rPr>
          <w:rFonts w:ascii="Arial" w:hAnsi="Arial" w:cs="Arial"/>
          <w:sz w:val="20"/>
          <w:szCs w:val="20"/>
        </w:rPr>
        <w:t xml:space="preserve">wydziałach odpowiedzialnych za przeprowadzanie kontroli systemowych </w:t>
      </w:r>
      <w:r w:rsidRPr="003A7850">
        <w:rPr>
          <w:rFonts w:ascii="Arial" w:hAnsi="Arial" w:cs="Arial"/>
          <w:sz w:val="20"/>
          <w:szCs w:val="20"/>
        </w:rPr>
        <w:t xml:space="preserve">i są udostępnione </w:t>
      </w:r>
      <w:r>
        <w:rPr>
          <w:rFonts w:ascii="Arial" w:hAnsi="Arial" w:cs="Arial"/>
          <w:sz w:val="20"/>
          <w:szCs w:val="20"/>
        </w:rPr>
        <w:br/>
      </w:r>
      <w:r w:rsidRPr="003A7850">
        <w:rPr>
          <w:rFonts w:ascii="Arial" w:hAnsi="Arial" w:cs="Arial"/>
          <w:sz w:val="20"/>
          <w:szCs w:val="20"/>
        </w:rPr>
        <w:t>do kontroli osobom i instytucjom, które mają uprawnienia do kontrolowania tych dokumentów.</w:t>
      </w:r>
    </w:p>
    <w:p w14:paraId="6C86E803" w14:textId="77777777" w:rsidR="00D50A40" w:rsidRPr="003A7850" w:rsidRDefault="00D50A40" w:rsidP="00C67622">
      <w:pPr>
        <w:jc w:val="both"/>
        <w:rPr>
          <w:rFonts w:ascii="Arial" w:hAnsi="Arial" w:cs="Arial"/>
          <w:sz w:val="20"/>
          <w:szCs w:val="20"/>
        </w:rPr>
      </w:pPr>
    </w:p>
    <w:p w14:paraId="0E7F9D40" w14:textId="77777777" w:rsidR="00D50A40" w:rsidRPr="00AD497D" w:rsidRDefault="00D50A40" w:rsidP="00C67622">
      <w:pPr>
        <w:jc w:val="both"/>
        <w:rPr>
          <w:rFonts w:ascii="Arial" w:hAnsi="Arial" w:cs="Arial"/>
          <w:b/>
          <w:i/>
          <w:sz w:val="20"/>
          <w:szCs w:val="20"/>
          <w:u w:val="single"/>
        </w:rPr>
      </w:pPr>
      <w:r w:rsidRPr="00AD497D">
        <w:rPr>
          <w:rFonts w:ascii="Arial" w:hAnsi="Arial" w:cs="Arial"/>
          <w:i/>
          <w:sz w:val="20"/>
          <w:szCs w:val="20"/>
          <w:u w:val="single"/>
        </w:rPr>
        <w:t xml:space="preserve">2.2.3.4. Procedury oceny, wyboru i zatwierdzania operacji oraz procedury zapewniające ich zgodność, przez cały okres wdrażania, z obowiązującymi przepisami (art. 125 ust. 3 rozporządzenia (UE) </w:t>
      </w:r>
      <w:r w:rsidRPr="00AD497D">
        <w:rPr>
          <w:rFonts w:ascii="Arial" w:hAnsi="Arial" w:cs="Arial"/>
          <w:i/>
          <w:sz w:val="20"/>
          <w:szCs w:val="20"/>
          <w:u w:val="single"/>
        </w:rPr>
        <w:br/>
        <w:t xml:space="preserve">nr 1303/2013), w tym dotyczące instrukcji i wskazówek zapewniających wkład operacji w osiąganie szczegółowych celów i rezultatów stosownych osi priorytetowych, zgodnie z przepisami art. 125 ust. 3 lit. a) </w:t>
      </w:r>
      <w:proofErr w:type="spellStart"/>
      <w:r w:rsidRPr="00AD497D">
        <w:rPr>
          <w:rFonts w:ascii="Arial" w:hAnsi="Arial" w:cs="Arial"/>
          <w:i/>
          <w:sz w:val="20"/>
          <w:szCs w:val="20"/>
          <w:u w:val="single"/>
        </w:rPr>
        <w:t>ppkt</w:t>
      </w:r>
      <w:proofErr w:type="spellEnd"/>
      <w:r w:rsidRPr="00AD497D">
        <w:rPr>
          <w:rFonts w:ascii="Arial" w:hAnsi="Arial" w:cs="Arial"/>
          <w:i/>
          <w:sz w:val="20"/>
          <w:szCs w:val="20"/>
          <w:u w:val="single"/>
        </w:rPr>
        <w:t xml:space="preserve"> (i) rozporządzenia (UE) nr 1303/2013, oraz procedury zapewniające, aby operacje nie były wybierane w sytuacji, gdy zostały one fizycznie zakończone lub w pełni wdrożone, zanim beneficjent złożył wniosek o dofinansowanie (w tym procedury stosowane przez instytucje pośredniczące </w:t>
      </w:r>
      <w:r w:rsidRPr="00AD497D">
        <w:rPr>
          <w:rFonts w:ascii="Arial" w:hAnsi="Arial" w:cs="Arial"/>
          <w:i/>
          <w:sz w:val="20"/>
          <w:szCs w:val="20"/>
          <w:u w:val="single"/>
        </w:rPr>
        <w:br/>
        <w:t>w przypadku delegowania zadań związanych z oceną, wyborem i zatwierdzaniem operacji)</w:t>
      </w:r>
    </w:p>
    <w:p w14:paraId="50C051ED" w14:textId="77777777" w:rsidR="00D50A40" w:rsidRPr="003A7850" w:rsidRDefault="00D50A40" w:rsidP="00973AF2">
      <w:pPr>
        <w:pStyle w:val="Tekstpodstawowy21"/>
        <w:overflowPunct/>
        <w:autoSpaceDE/>
        <w:autoSpaceDN/>
        <w:adjustRightInd/>
        <w:spacing w:after="120"/>
        <w:textAlignment w:val="auto"/>
        <w:rPr>
          <w:rFonts w:ascii="Arial" w:hAnsi="Arial" w:cs="Arial"/>
          <w:sz w:val="20"/>
        </w:rPr>
      </w:pPr>
      <w:r w:rsidRPr="003A7850">
        <w:rPr>
          <w:rFonts w:ascii="Arial" w:hAnsi="Arial" w:cs="Arial"/>
          <w:sz w:val="20"/>
        </w:rPr>
        <w:t>Procedury oceny, wyboru i zatwierdzania operacji w ramach RPO WŁ opracowane są na podstawie:</w:t>
      </w:r>
    </w:p>
    <w:p w14:paraId="7D13DB58" w14:textId="77777777" w:rsidR="00D50A40" w:rsidRPr="003A7850" w:rsidRDefault="00D50A40" w:rsidP="00BD2BE1">
      <w:pPr>
        <w:pStyle w:val="Akapitzlist"/>
        <w:numPr>
          <w:ilvl w:val="0"/>
          <w:numId w:val="63"/>
        </w:numPr>
        <w:spacing w:after="120"/>
        <w:contextualSpacing w:val="0"/>
        <w:jc w:val="both"/>
        <w:rPr>
          <w:rFonts w:ascii="Arial" w:hAnsi="Arial" w:cs="Arial"/>
          <w:sz w:val="20"/>
          <w:szCs w:val="20"/>
        </w:rPr>
      </w:pPr>
      <w:r>
        <w:rPr>
          <w:rFonts w:ascii="Arial" w:hAnsi="Arial" w:cs="Arial"/>
          <w:i/>
          <w:sz w:val="20"/>
          <w:szCs w:val="20"/>
        </w:rPr>
        <w:t>ustawy wdrożeniowej</w:t>
      </w:r>
      <w:r w:rsidRPr="005A68ED">
        <w:rPr>
          <w:rFonts w:ascii="Arial" w:hAnsi="Arial" w:cs="Arial"/>
          <w:sz w:val="20"/>
          <w:szCs w:val="20"/>
        </w:rPr>
        <w:t>;</w:t>
      </w:r>
    </w:p>
    <w:p w14:paraId="7DD2AE89" w14:textId="77777777" w:rsidR="00D50A40" w:rsidRPr="005A68ED" w:rsidRDefault="00D50A40" w:rsidP="00973AF2">
      <w:pPr>
        <w:pStyle w:val="Akapitzlist"/>
        <w:numPr>
          <w:ilvl w:val="0"/>
          <w:numId w:val="63"/>
        </w:numPr>
        <w:spacing w:after="120" w:line="259" w:lineRule="auto"/>
        <w:contextualSpacing w:val="0"/>
        <w:jc w:val="both"/>
        <w:rPr>
          <w:rFonts w:ascii="Arial" w:hAnsi="Arial" w:cs="Arial"/>
          <w:sz w:val="20"/>
          <w:szCs w:val="20"/>
        </w:rPr>
      </w:pPr>
      <w:r w:rsidRPr="003A7850">
        <w:rPr>
          <w:rFonts w:ascii="Arial" w:hAnsi="Arial" w:cs="Arial"/>
          <w:sz w:val="20"/>
          <w:szCs w:val="20"/>
        </w:rPr>
        <w:t xml:space="preserve">wytycznych horyzontalnych wydanych przez ministra właściwego do spraw rozwoju regionalnego na podstawie art. 4 ust. 2 pkt </w:t>
      </w:r>
      <w:r w:rsidRPr="005A68ED">
        <w:rPr>
          <w:rFonts w:ascii="Arial" w:hAnsi="Arial" w:cs="Arial"/>
          <w:sz w:val="20"/>
          <w:szCs w:val="20"/>
        </w:rPr>
        <w:t xml:space="preserve">3 </w:t>
      </w:r>
      <w:r w:rsidRPr="00973AF2">
        <w:rPr>
          <w:rFonts w:ascii="Arial" w:hAnsi="Arial"/>
          <w:i/>
          <w:sz w:val="20"/>
        </w:rPr>
        <w:t>ustawy wdrożeniowej</w:t>
      </w:r>
      <w:r w:rsidRPr="005A68ED">
        <w:rPr>
          <w:rFonts w:ascii="Arial" w:hAnsi="Arial" w:cs="Arial"/>
          <w:sz w:val="20"/>
          <w:szCs w:val="20"/>
        </w:rPr>
        <w:t>.</w:t>
      </w:r>
    </w:p>
    <w:p w14:paraId="167EA972"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rPr>
        <w:t xml:space="preserve">Zgodnie z art. 125 ust. 3 </w:t>
      </w:r>
      <w:r w:rsidRPr="00973AF2">
        <w:rPr>
          <w:rFonts w:ascii="Arial" w:hAnsi="Arial"/>
          <w:i/>
          <w:sz w:val="20"/>
        </w:rPr>
        <w:t>rozporządzenia ogólnego</w:t>
      </w:r>
      <w:r>
        <w:rPr>
          <w:rFonts w:ascii="Arial" w:hAnsi="Arial"/>
          <w:sz w:val="20"/>
        </w:rPr>
        <w:t>,</w:t>
      </w:r>
      <w:r w:rsidRPr="003A7850">
        <w:rPr>
          <w:rFonts w:ascii="Arial" w:hAnsi="Arial" w:cs="Arial"/>
          <w:sz w:val="20"/>
          <w:szCs w:val="20"/>
        </w:rPr>
        <w:t xml:space="preserve"> IZ RPO WŁ przygotowuje kryteria wyboru projektów, które:</w:t>
      </w:r>
    </w:p>
    <w:p w14:paraId="14372EA4" w14:textId="5538D2A5" w:rsidR="00D50A40" w:rsidRPr="005A68ED" w:rsidRDefault="00D50A40" w:rsidP="00973AF2">
      <w:pPr>
        <w:pStyle w:val="Akapitzlist"/>
        <w:numPr>
          <w:ilvl w:val="0"/>
          <w:numId w:val="64"/>
        </w:numPr>
        <w:spacing w:after="120" w:line="259" w:lineRule="auto"/>
        <w:contextualSpacing w:val="0"/>
        <w:jc w:val="both"/>
        <w:rPr>
          <w:rFonts w:ascii="Arial" w:hAnsi="Arial" w:cs="Arial"/>
          <w:sz w:val="20"/>
          <w:szCs w:val="20"/>
        </w:rPr>
      </w:pPr>
      <w:r w:rsidRPr="005A68ED">
        <w:rPr>
          <w:rFonts w:ascii="Arial" w:hAnsi="Arial" w:cs="Arial"/>
          <w:sz w:val="20"/>
          <w:szCs w:val="20"/>
        </w:rPr>
        <w:t>przyczynią się do osiągnięcia celów szczegółowych i rezultatów priorytetów inwestycyjnych</w:t>
      </w:r>
      <w:r w:rsidR="00D569F8">
        <w:rPr>
          <w:rFonts w:ascii="Arial" w:hAnsi="Arial" w:cs="Arial"/>
          <w:sz w:val="20"/>
          <w:szCs w:val="20"/>
        </w:rPr>
        <w:t>;</w:t>
      </w:r>
    </w:p>
    <w:p w14:paraId="24051435" w14:textId="7FF5D9CE" w:rsidR="00D50A40" w:rsidRPr="005A68ED" w:rsidRDefault="00D50A40" w:rsidP="00973AF2">
      <w:pPr>
        <w:pStyle w:val="Akapitzlist"/>
        <w:numPr>
          <w:ilvl w:val="0"/>
          <w:numId w:val="64"/>
        </w:numPr>
        <w:spacing w:after="120" w:line="259" w:lineRule="auto"/>
        <w:contextualSpacing w:val="0"/>
        <w:jc w:val="both"/>
        <w:rPr>
          <w:rFonts w:ascii="Arial" w:hAnsi="Arial" w:cs="Arial"/>
          <w:sz w:val="20"/>
          <w:szCs w:val="20"/>
        </w:rPr>
      </w:pPr>
      <w:r w:rsidRPr="005A68ED">
        <w:rPr>
          <w:rFonts w:ascii="Arial" w:hAnsi="Arial" w:cs="Arial"/>
          <w:sz w:val="20"/>
          <w:szCs w:val="20"/>
        </w:rPr>
        <w:t xml:space="preserve">uwzględniają zasadę </w:t>
      </w:r>
      <w:r>
        <w:rPr>
          <w:rFonts w:ascii="Arial" w:hAnsi="Arial" w:cs="Arial"/>
          <w:sz w:val="20"/>
          <w:szCs w:val="20"/>
        </w:rPr>
        <w:t xml:space="preserve">partnerstwa i </w:t>
      </w:r>
      <w:r w:rsidRPr="005A68ED">
        <w:rPr>
          <w:rFonts w:ascii="Arial" w:hAnsi="Arial" w:cs="Arial"/>
          <w:sz w:val="20"/>
          <w:szCs w:val="20"/>
        </w:rPr>
        <w:t xml:space="preserve">wielopoziomowego zarządzania (art. 5 </w:t>
      </w:r>
      <w:r w:rsidRPr="00D22EB5">
        <w:rPr>
          <w:rFonts w:ascii="Arial" w:hAnsi="Arial"/>
          <w:i/>
          <w:sz w:val="20"/>
        </w:rPr>
        <w:t>rozporządzenia ogólnego</w:t>
      </w:r>
      <w:r w:rsidRPr="005A68ED">
        <w:rPr>
          <w:rFonts w:ascii="Arial" w:hAnsi="Arial" w:cs="Arial"/>
          <w:sz w:val="20"/>
          <w:szCs w:val="20"/>
        </w:rPr>
        <w:t>)</w:t>
      </w:r>
      <w:r w:rsidR="00D569F8">
        <w:rPr>
          <w:rFonts w:ascii="Arial" w:hAnsi="Arial" w:cs="Arial"/>
          <w:sz w:val="20"/>
          <w:szCs w:val="20"/>
        </w:rPr>
        <w:t>;</w:t>
      </w:r>
    </w:p>
    <w:p w14:paraId="71E50BCB" w14:textId="77777777" w:rsidR="00D50A40" w:rsidRPr="005A68ED" w:rsidRDefault="00D50A40" w:rsidP="00973AF2">
      <w:pPr>
        <w:pStyle w:val="Akapitzlist"/>
        <w:numPr>
          <w:ilvl w:val="0"/>
          <w:numId w:val="64"/>
        </w:numPr>
        <w:spacing w:after="120" w:line="259" w:lineRule="auto"/>
        <w:contextualSpacing w:val="0"/>
        <w:jc w:val="both"/>
        <w:rPr>
          <w:rFonts w:ascii="Arial" w:hAnsi="Arial" w:cs="Arial"/>
          <w:sz w:val="20"/>
          <w:szCs w:val="20"/>
        </w:rPr>
      </w:pPr>
      <w:r w:rsidRPr="005A68ED">
        <w:rPr>
          <w:rFonts w:ascii="Arial" w:hAnsi="Arial" w:cs="Arial"/>
          <w:sz w:val="20"/>
          <w:szCs w:val="20"/>
        </w:rPr>
        <w:t>są niedyskryminacyjne i przejrzyste,</w:t>
      </w:r>
    </w:p>
    <w:p w14:paraId="7B026314" w14:textId="77777777" w:rsidR="00D50A40" w:rsidRPr="00BE3771" w:rsidRDefault="00D50A40" w:rsidP="00BE3771">
      <w:pPr>
        <w:pStyle w:val="Akapitzlist"/>
        <w:numPr>
          <w:ilvl w:val="0"/>
          <w:numId w:val="64"/>
        </w:numPr>
        <w:spacing w:after="120" w:line="259" w:lineRule="auto"/>
        <w:contextualSpacing w:val="0"/>
        <w:jc w:val="both"/>
        <w:rPr>
          <w:rFonts w:ascii="Arial" w:hAnsi="Arial" w:cs="Arial"/>
          <w:sz w:val="20"/>
          <w:szCs w:val="20"/>
        </w:rPr>
      </w:pPr>
      <w:r w:rsidRPr="00BE3771">
        <w:rPr>
          <w:rFonts w:ascii="Arial" w:hAnsi="Arial" w:cs="Arial"/>
          <w:sz w:val="20"/>
          <w:szCs w:val="20"/>
        </w:rPr>
        <w:t>uwzględniają zasady: promowania równości mężczyzn i kobiet oraz niedyskrym</w:t>
      </w:r>
      <w:r w:rsidRPr="009F4BBE">
        <w:rPr>
          <w:rFonts w:ascii="Arial" w:hAnsi="Arial" w:cs="Arial"/>
          <w:sz w:val="20"/>
          <w:szCs w:val="20"/>
        </w:rPr>
        <w:t>inacji, a także</w:t>
      </w:r>
      <w:r w:rsidRPr="001472B7">
        <w:rPr>
          <w:rFonts w:ascii="Arial" w:hAnsi="Arial" w:cs="Arial"/>
          <w:sz w:val="20"/>
          <w:szCs w:val="20"/>
        </w:rPr>
        <w:t xml:space="preserve"> </w:t>
      </w:r>
      <w:r w:rsidRPr="001B3BE1">
        <w:rPr>
          <w:rFonts w:ascii="Arial" w:hAnsi="Arial" w:cs="Arial"/>
          <w:sz w:val="20"/>
          <w:szCs w:val="20"/>
        </w:rPr>
        <w:t>zrównoważonego rozwo</w:t>
      </w:r>
      <w:r w:rsidRPr="00BE3771">
        <w:rPr>
          <w:rFonts w:ascii="Arial" w:hAnsi="Arial" w:cs="Arial"/>
          <w:sz w:val="20"/>
          <w:szCs w:val="20"/>
        </w:rPr>
        <w:t xml:space="preserve">ju (art. 7 i 8 </w:t>
      </w:r>
      <w:r w:rsidRPr="00BE3771">
        <w:rPr>
          <w:rFonts w:ascii="Arial" w:hAnsi="Arial"/>
          <w:i/>
          <w:sz w:val="20"/>
        </w:rPr>
        <w:t>rozporządzenia ogólnego</w:t>
      </w:r>
      <w:r w:rsidRPr="00BE3771">
        <w:rPr>
          <w:rFonts w:ascii="Arial" w:hAnsi="Arial" w:cs="Arial"/>
          <w:sz w:val="20"/>
          <w:szCs w:val="20"/>
        </w:rPr>
        <w:t>).</w:t>
      </w:r>
    </w:p>
    <w:p w14:paraId="259FEBAE"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lang w:eastAsia="pl-PL"/>
        </w:rPr>
        <w:t xml:space="preserve">W ramach RPO WŁ wybór projektów do dofinansowania, </w:t>
      </w:r>
      <w:r w:rsidRPr="003A7850">
        <w:rPr>
          <w:rFonts w:ascii="Arial" w:hAnsi="Arial" w:cs="Arial"/>
          <w:sz w:val="20"/>
          <w:szCs w:val="20"/>
        </w:rPr>
        <w:t xml:space="preserve">w oparciu o kryteria zatwierdzone przez </w:t>
      </w:r>
      <w:r>
        <w:rPr>
          <w:rFonts w:ascii="Arial" w:hAnsi="Arial" w:cs="Arial"/>
          <w:sz w:val="20"/>
          <w:szCs w:val="20"/>
        </w:rPr>
        <w:br/>
      </w:r>
      <w:r w:rsidRPr="003A7850">
        <w:rPr>
          <w:rFonts w:ascii="Arial" w:hAnsi="Arial" w:cs="Arial"/>
          <w:sz w:val="20"/>
          <w:szCs w:val="20"/>
        </w:rPr>
        <w:t>KM RPO WŁ,</w:t>
      </w:r>
      <w:r w:rsidRPr="003A7850">
        <w:rPr>
          <w:rFonts w:ascii="Arial" w:hAnsi="Arial" w:cs="Arial"/>
          <w:sz w:val="20"/>
          <w:szCs w:val="20"/>
          <w:lang w:eastAsia="pl-PL"/>
        </w:rPr>
        <w:t xml:space="preserve"> odbywać się będzie w ramach dwóch trybów, tj.: </w:t>
      </w:r>
    </w:p>
    <w:p w14:paraId="03213DF8" w14:textId="77777777" w:rsidR="00D50A40" w:rsidRPr="005A68ED" w:rsidRDefault="00D50A40" w:rsidP="00D22EB5">
      <w:pPr>
        <w:pStyle w:val="Akapitzlist"/>
        <w:numPr>
          <w:ilvl w:val="0"/>
          <w:numId w:val="65"/>
        </w:numPr>
        <w:spacing w:after="120" w:line="259" w:lineRule="auto"/>
        <w:contextualSpacing w:val="0"/>
        <w:jc w:val="both"/>
        <w:rPr>
          <w:rFonts w:ascii="Arial" w:hAnsi="Arial" w:cs="Arial"/>
          <w:sz w:val="20"/>
          <w:szCs w:val="20"/>
        </w:rPr>
      </w:pPr>
      <w:r w:rsidRPr="005A68ED">
        <w:rPr>
          <w:rFonts w:ascii="Arial" w:hAnsi="Arial" w:cs="Arial"/>
          <w:sz w:val="20"/>
          <w:szCs w:val="20"/>
        </w:rPr>
        <w:t>trybu konkursowego;</w:t>
      </w:r>
    </w:p>
    <w:p w14:paraId="2D52F8B6" w14:textId="77777777" w:rsidR="00D50A40" w:rsidRPr="005A68ED" w:rsidRDefault="00D50A40" w:rsidP="00D22EB5">
      <w:pPr>
        <w:pStyle w:val="Akapitzlist"/>
        <w:numPr>
          <w:ilvl w:val="0"/>
          <w:numId w:val="65"/>
        </w:numPr>
        <w:spacing w:after="120" w:line="259" w:lineRule="auto"/>
        <w:contextualSpacing w:val="0"/>
        <w:jc w:val="both"/>
        <w:rPr>
          <w:rFonts w:ascii="Arial" w:hAnsi="Arial" w:cs="Arial"/>
          <w:sz w:val="20"/>
          <w:szCs w:val="20"/>
        </w:rPr>
      </w:pPr>
      <w:r w:rsidRPr="005A68ED">
        <w:rPr>
          <w:rFonts w:ascii="Arial" w:hAnsi="Arial" w:cs="Arial"/>
          <w:sz w:val="20"/>
          <w:szCs w:val="20"/>
        </w:rPr>
        <w:t>trybu pozakonkursowego.</w:t>
      </w:r>
    </w:p>
    <w:p w14:paraId="631C18A3" w14:textId="77777777" w:rsidR="00D50A40" w:rsidRPr="003A7850" w:rsidRDefault="00D50A40" w:rsidP="00D22EB5">
      <w:pPr>
        <w:pStyle w:val="Tekstpodstawowy2"/>
        <w:spacing w:line="240" w:lineRule="auto"/>
        <w:jc w:val="both"/>
        <w:rPr>
          <w:rFonts w:ascii="Arial" w:hAnsi="Arial" w:cs="Arial"/>
          <w:sz w:val="20"/>
          <w:szCs w:val="20"/>
        </w:rPr>
      </w:pPr>
      <w:r w:rsidRPr="003A7850">
        <w:rPr>
          <w:rFonts w:ascii="Arial" w:hAnsi="Arial" w:cs="Arial"/>
          <w:snapToGrid w:val="0"/>
          <w:sz w:val="20"/>
          <w:szCs w:val="20"/>
        </w:rPr>
        <w:t>Sposób wyboru projektów w odniesieniu do poszczególnych działań</w:t>
      </w:r>
      <w:r>
        <w:rPr>
          <w:rFonts w:ascii="Arial" w:hAnsi="Arial" w:cs="Arial"/>
          <w:snapToGrid w:val="0"/>
          <w:sz w:val="20"/>
          <w:szCs w:val="20"/>
        </w:rPr>
        <w:t xml:space="preserve"> i poddziałań</w:t>
      </w:r>
      <w:r w:rsidRPr="003A7850">
        <w:rPr>
          <w:rFonts w:ascii="Arial" w:hAnsi="Arial" w:cs="Arial"/>
          <w:snapToGrid w:val="0"/>
          <w:sz w:val="20"/>
          <w:szCs w:val="20"/>
        </w:rPr>
        <w:t xml:space="preserve"> został wskazany w SZOOP</w:t>
      </w:r>
      <w:r>
        <w:rPr>
          <w:rFonts w:ascii="Arial" w:hAnsi="Arial" w:cs="Arial"/>
          <w:snapToGrid w:val="0"/>
          <w:sz w:val="20"/>
          <w:szCs w:val="20"/>
        </w:rPr>
        <w:t xml:space="preserve"> </w:t>
      </w:r>
      <w:r w:rsidRPr="003A7850">
        <w:rPr>
          <w:rFonts w:ascii="Arial" w:hAnsi="Arial" w:cs="Arial"/>
          <w:snapToGrid w:val="0"/>
          <w:sz w:val="20"/>
          <w:szCs w:val="20"/>
        </w:rPr>
        <w:t>RPO WŁ.</w:t>
      </w:r>
    </w:p>
    <w:p w14:paraId="47EA10BD"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lang w:eastAsia="pl-PL"/>
        </w:rPr>
        <w:t xml:space="preserve">Tryb konkursowy jest podstawowym trybem wyboru projektów, którego celem jest wyłonienie przez </w:t>
      </w:r>
      <w:r>
        <w:rPr>
          <w:rFonts w:ascii="Arial" w:hAnsi="Arial" w:cs="Arial"/>
          <w:sz w:val="20"/>
          <w:szCs w:val="20"/>
        </w:rPr>
        <w:br/>
      </w:r>
      <w:r w:rsidRPr="003A7850">
        <w:rPr>
          <w:rFonts w:ascii="Arial" w:hAnsi="Arial" w:cs="Arial"/>
          <w:sz w:val="20"/>
          <w:szCs w:val="20"/>
          <w:lang w:eastAsia="pl-PL"/>
        </w:rPr>
        <w:t>IZ RPO WŁ/</w:t>
      </w:r>
      <w:r>
        <w:rPr>
          <w:rFonts w:ascii="Arial" w:hAnsi="Arial" w:cs="Arial"/>
          <w:sz w:val="20"/>
          <w:szCs w:val="20"/>
          <w:lang w:eastAsia="pl-PL"/>
        </w:rPr>
        <w:t>IP RPO WŁ</w:t>
      </w:r>
      <w:r w:rsidRPr="003A7850">
        <w:rPr>
          <w:rFonts w:ascii="Arial" w:hAnsi="Arial" w:cs="Arial"/>
          <w:sz w:val="20"/>
          <w:szCs w:val="20"/>
          <w:lang w:eastAsia="pl-PL"/>
        </w:rPr>
        <w:t xml:space="preserve"> projektu, który będzie współfinansowany ze środków UE w latach 2014-2020.</w:t>
      </w:r>
    </w:p>
    <w:p w14:paraId="7990EF3C" w14:textId="77777777" w:rsidR="00D50A40" w:rsidRPr="003A7850" w:rsidRDefault="00D50A40" w:rsidP="00E03A2C">
      <w:pPr>
        <w:spacing w:after="120" w:line="240" w:lineRule="auto"/>
        <w:jc w:val="both"/>
        <w:rPr>
          <w:rFonts w:ascii="Arial" w:hAnsi="Arial" w:cs="Arial"/>
          <w:sz w:val="20"/>
          <w:szCs w:val="20"/>
        </w:rPr>
      </w:pPr>
      <w:r w:rsidRPr="003A7850">
        <w:rPr>
          <w:rFonts w:ascii="Arial" w:hAnsi="Arial" w:cs="Arial"/>
          <w:snapToGrid w:val="0"/>
          <w:sz w:val="20"/>
          <w:szCs w:val="20"/>
          <w:u w:val="single"/>
        </w:rPr>
        <w:t>Konkurs</w:t>
      </w:r>
      <w:r w:rsidRPr="003A7850">
        <w:rPr>
          <w:rFonts w:ascii="Arial" w:hAnsi="Arial" w:cs="Arial"/>
          <w:snapToGrid w:val="0"/>
          <w:sz w:val="20"/>
          <w:szCs w:val="20"/>
        </w:rPr>
        <w:t xml:space="preserve"> </w:t>
      </w:r>
      <w:r w:rsidRPr="003A7850">
        <w:rPr>
          <w:rFonts w:ascii="Arial" w:hAnsi="Arial" w:cs="Arial"/>
          <w:sz w:val="20"/>
          <w:szCs w:val="20"/>
        </w:rPr>
        <w:t>jest postępowaniem służącym wybraniu do dofinansowania projektów, które spełniły kryteria wyboru projektów albo spełniły kryteria wyboru projektów i:</w:t>
      </w:r>
    </w:p>
    <w:p w14:paraId="4836C310" w14:textId="77777777" w:rsidR="00D50A40" w:rsidRDefault="00D50A40" w:rsidP="009933AB">
      <w:pPr>
        <w:pStyle w:val="Akapitzlist"/>
        <w:numPr>
          <w:ilvl w:val="0"/>
          <w:numId w:val="41"/>
        </w:numPr>
        <w:spacing w:after="120" w:line="240" w:lineRule="auto"/>
        <w:ind w:left="714" w:hanging="357"/>
        <w:contextualSpacing w:val="0"/>
        <w:jc w:val="both"/>
        <w:rPr>
          <w:rFonts w:ascii="Arial" w:hAnsi="Arial" w:cs="Arial"/>
          <w:sz w:val="20"/>
          <w:szCs w:val="20"/>
        </w:rPr>
      </w:pPr>
      <w:r w:rsidRPr="003A7850">
        <w:rPr>
          <w:rFonts w:ascii="Arial" w:hAnsi="Arial" w:cs="Arial"/>
          <w:sz w:val="20"/>
          <w:szCs w:val="20"/>
        </w:rPr>
        <w:lastRenderedPageBreak/>
        <w:t>uzyskały wymaganą liczbę punktów albo</w:t>
      </w:r>
    </w:p>
    <w:p w14:paraId="77E616CC" w14:textId="77777777" w:rsidR="00D50A40" w:rsidRDefault="00D50A40" w:rsidP="009933AB">
      <w:pPr>
        <w:pStyle w:val="Akapitzlist"/>
        <w:numPr>
          <w:ilvl w:val="0"/>
          <w:numId w:val="41"/>
        </w:numPr>
        <w:spacing w:after="120" w:line="240" w:lineRule="auto"/>
        <w:ind w:left="714" w:hanging="357"/>
        <w:contextualSpacing w:val="0"/>
        <w:jc w:val="both"/>
        <w:rPr>
          <w:rFonts w:ascii="Arial" w:hAnsi="Arial" w:cs="Arial"/>
          <w:sz w:val="20"/>
          <w:szCs w:val="20"/>
        </w:rPr>
      </w:pPr>
      <w:r w:rsidRPr="003A7850">
        <w:rPr>
          <w:rFonts w:ascii="Arial" w:hAnsi="Arial" w:cs="Arial"/>
          <w:sz w:val="20"/>
          <w:szCs w:val="20"/>
        </w:rPr>
        <w:t xml:space="preserve">uzyskały kolejno największą liczbę punktów, w przypadku gdy kwota przeznaczona </w:t>
      </w:r>
      <w:r>
        <w:rPr>
          <w:rFonts w:ascii="Arial" w:hAnsi="Arial" w:cs="Arial"/>
          <w:sz w:val="20"/>
          <w:szCs w:val="20"/>
        </w:rPr>
        <w:br/>
      </w:r>
      <w:r w:rsidRPr="003A7850">
        <w:rPr>
          <w:rFonts w:ascii="Arial" w:hAnsi="Arial" w:cs="Arial"/>
          <w:sz w:val="20"/>
          <w:szCs w:val="20"/>
        </w:rPr>
        <w:t>na dofinansowanie projektów w konkursie nie wystarcza na objęcie dofinansowaniem wszystkich projektów, dla których wnioski o dofinansowanie zostały złożone w ramach konkursu organizowanego i przeprowadzanego przez IZ RPO WŁ/</w:t>
      </w:r>
      <w:r>
        <w:rPr>
          <w:rFonts w:ascii="Arial" w:hAnsi="Arial" w:cs="Arial"/>
          <w:sz w:val="20"/>
          <w:szCs w:val="20"/>
        </w:rPr>
        <w:t>IP RPO WŁ</w:t>
      </w:r>
      <w:r w:rsidRPr="003A7850">
        <w:rPr>
          <w:rFonts w:ascii="Arial" w:hAnsi="Arial" w:cs="Arial"/>
          <w:sz w:val="20"/>
          <w:szCs w:val="20"/>
        </w:rPr>
        <w:t>.</w:t>
      </w:r>
    </w:p>
    <w:p w14:paraId="51059615" w14:textId="77777777" w:rsidR="00D50A40" w:rsidRPr="003A7850" w:rsidRDefault="00D50A40" w:rsidP="00F85487">
      <w:pPr>
        <w:spacing w:after="160"/>
        <w:jc w:val="both"/>
        <w:rPr>
          <w:rFonts w:ascii="Arial" w:hAnsi="Arial" w:cs="Arial"/>
          <w:sz w:val="20"/>
          <w:szCs w:val="20"/>
          <w:lang w:eastAsia="pl-PL"/>
        </w:rPr>
      </w:pPr>
      <w:r w:rsidRPr="003A7850">
        <w:rPr>
          <w:rFonts w:ascii="Arial" w:hAnsi="Arial" w:cs="Arial"/>
          <w:sz w:val="20"/>
          <w:szCs w:val="20"/>
          <w:lang w:eastAsia="pl-PL"/>
        </w:rPr>
        <w:t xml:space="preserve">Termin i formę konkursu każdorazowo określa jego regulamin wraz z informacją o tym, czy dany konkurs został podzielony na etapy, a jeśli tak, to jakie. Etapy mogą być wyróżniane ze względu </w:t>
      </w:r>
      <w:r>
        <w:rPr>
          <w:rFonts w:ascii="Arial" w:hAnsi="Arial" w:cs="Arial"/>
          <w:sz w:val="20"/>
          <w:szCs w:val="20"/>
          <w:lang w:eastAsia="pl-PL"/>
        </w:rPr>
        <w:br/>
      </w:r>
      <w:r w:rsidRPr="003A7850">
        <w:rPr>
          <w:rFonts w:ascii="Arial" w:hAnsi="Arial" w:cs="Arial"/>
          <w:sz w:val="20"/>
          <w:szCs w:val="20"/>
          <w:lang w:eastAsia="pl-PL"/>
        </w:rPr>
        <w:t>na weryfikację poszczególnych grup kryteriów. Ich wyróżnienie zobowiązuje IZ RPO WŁ/</w:t>
      </w:r>
      <w:r>
        <w:rPr>
          <w:rFonts w:ascii="Arial" w:hAnsi="Arial" w:cs="Arial"/>
          <w:sz w:val="20"/>
          <w:szCs w:val="20"/>
          <w:lang w:eastAsia="pl-PL"/>
        </w:rPr>
        <w:t>IP RPO WŁ</w:t>
      </w:r>
      <w:r w:rsidRPr="003A7850">
        <w:rPr>
          <w:rFonts w:ascii="Arial" w:hAnsi="Arial" w:cs="Arial"/>
          <w:sz w:val="20"/>
          <w:szCs w:val="20"/>
          <w:lang w:eastAsia="pl-PL"/>
        </w:rPr>
        <w:t xml:space="preserve"> </w:t>
      </w:r>
      <w:r>
        <w:rPr>
          <w:rFonts w:ascii="Arial" w:hAnsi="Arial" w:cs="Arial"/>
          <w:sz w:val="20"/>
          <w:szCs w:val="20"/>
          <w:lang w:eastAsia="pl-PL"/>
        </w:rPr>
        <w:br/>
      </w:r>
      <w:r w:rsidRPr="003A7850">
        <w:rPr>
          <w:rFonts w:ascii="Arial" w:hAnsi="Arial" w:cs="Arial"/>
          <w:sz w:val="20"/>
          <w:szCs w:val="20"/>
          <w:lang w:eastAsia="pl-PL"/>
        </w:rPr>
        <w:t xml:space="preserve">do publikacji na swojej stronie internetowej informacji po każdym etapie o projektach zakwalifikowanych do kolejnego etapu konkursu lub listy projektów, o której mowa w art. 46 ust. 4 </w:t>
      </w:r>
      <w:r w:rsidRPr="00603A53">
        <w:rPr>
          <w:rFonts w:ascii="Arial" w:hAnsi="Arial"/>
          <w:i/>
          <w:sz w:val="20"/>
        </w:rPr>
        <w:t>ustawy wdrożeniowej</w:t>
      </w:r>
      <w:r>
        <w:rPr>
          <w:rFonts w:ascii="Arial" w:hAnsi="Arial"/>
          <w:sz w:val="20"/>
        </w:rPr>
        <w:t>,</w:t>
      </w:r>
      <w:r w:rsidRPr="003A7850">
        <w:rPr>
          <w:rFonts w:ascii="Arial" w:hAnsi="Arial" w:cs="Arial"/>
          <w:sz w:val="20"/>
          <w:szCs w:val="20"/>
        </w:rPr>
        <w:t xml:space="preserve"> jeśli jest to ostatni etap.</w:t>
      </w:r>
    </w:p>
    <w:p w14:paraId="5E5B74C6" w14:textId="77777777" w:rsidR="00D50A40" w:rsidRPr="003A7850" w:rsidRDefault="00D50A40" w:rsidP="00C67622">
      <w:pPr>
        <w:spacing w:after="120"/>
        <w:jc w:val="both"/>
        <w:rPr>
          <w:rFonts w:ascii="Arial" w:hAnsi="Arial" w:cs="Arial"/>
          <w:sz w:val="20"/>
          <w:szCs w:val="20"/>
          <w:lang w:eastAsia="pl-PL"/>
        </w:rPr>
      </w:pPr>
      <w:r w:rsidRPr="003A7850">
        <w:rPr>
          <w:rFonts w:ascii="Arial" w:hAnsi="Arial" w:cs="Arial"/>
          <w:sz w:val="20"/>
          <w:szCs w:val="20"/>
          <w:lang w:eastAsia="pl-PL"/>
        </w:rPr>
        <w:t xml:space="preserve">IZ RPO WŁ do 30 listopada każdego roku zamieszcza na swojej stronie internetowej oraz </w:t>
      </w:r>
      <w:r>
        <w:rPr>
          <w:rFonts w:ascii="Arial" w:hAnsi="Arial" w:cs="Arial"/>
          <w:sz w:val="20"/>
          <w:szCs w:val="20"/>
          <w:lang w:eastAsia="pl-PL"/>
        </w:rPr>
        <w:br/>
      </w:r>
      <w:r w:rsidRPr="003A7850">
        <w:rPr>
          <w:rFonts w:ascii="Arial" w:hAnsi="Arial" w:cs="Arial"/>
          <w:sz w:val="20"/>
          <w:szCs w:val="20"/>
          <w:lang w:eastAsia="pl-PL"/>
        </w:rPr>
        <w:t xml:space="preserve">na portalu </w:t>
      </w:r>
      <w:r>
        <w:rPr>
          <w:rFonts w:ascii="Arial" w:hAnsi="Arial" w:cs="Arial"/>
          <w:sz w:val="20"/>
          <w:szCs w:val="20"/>
          <w:lang w:eastAsia="pl-PL"/>
        </w:rPr>
        <w:t xml:space="preserve">Funduszy Europejskich </w:t>
      </w:r>
      <w:r w:rsidRPr="003A7850">
        <w:rPr>
          <w:rFonts w:ascii="Arial" w:hAnsi="Arial" w:cs="Arial"/>
          <w:sz w:val="20"/>
          <w:szCs w:val="20"/>
          <w:lang w:eastAsia="pl-PL"/>
        </w:rPr>
        <w:t>harmonogram naborów wniosków o dofinansowanie w trybie kon</w:t>
      </w:r>
      <w:r>
        <w:rPr>
          <w:rFonts w:ascii="Arial" w:hAnsi="Arial" w:cs="Arial"/>
          <w:sz w:val="20"/>
          <w:szCs w:val="20"/>
          <w:lang w:eastAsia="pl-PL"/>
        </w:rPr>
        <w:t>kursowym, które planuje ogłosić</w:t>
      </w:r>
      <w:r w:rsidRPr="003A7850">
        <w:rPr>
          <w:rFonts w:ascii="Arial" w:hAnsi="Arial" w:cs="Arial"/>
          <w:sz w:val="20"/>
          <w:szCs w:val="20"/>
          <w:lang w:eastAsia="pl-PL"/>
        </w:rPr>
        <w:t xml:space="preserve">/przeprowadzić w kolejnym roku kalendarzowym. </w:t>
      </w:r>
    </w:p>
    <w:p w14:paraId="759BC544"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lang w:eastAsia="pl-PL"/>
        </w:rPr>
        <w:t>IZ RPO WŁ/</w:t>
      </w:r>
      <w:r>
        <w:rPr>
          <w:rFonts w:ascii="Arial" w:hAnsi="Arial" w:cs="Arial"/>
          <w:sz w:val="20"/>
          <w:szCs w:val="20"/>
          <w:lang w:eastAsia="pl-PL"/>
        </w:rPr>
        <w:t>IP RPO WŁ</w:t>
      </w:r>
      <w:r w:rsidRPr="003A7850">
        <w:rPr>
          <w:rFonts w:ascii="Arial" w:hAnsi="Arial" w:cs="Arial"/>
          <w:sz w:val="20"/>
          <w:szCs w:val="20"/>
          <w:lang w:eastAsia="pl-PL"/>
        </w:rPr>
        <w:t xml:space="preserve"> jako Instytucja Organizująca Konkurs (IOK) określa regulamin konkursu, który zawiera wszystkie niezbędne wymogi określone w art. 41 ust. 2 </w:t>
      </w:r>
      <w:r w:rsidRPr="00603A53">
        <w:rPr>
          <w:rFonts w:ascii="Arial" w:hAnsi="Arial"/>
          <w:i/>
          <w:sz w:val="20"/>
        </w:rPr>
        <w:t>ustawy wdrożeniowej</w:t>
      </w:r>
      <w:r w:rsidRPr="003A7850">
        <w:rPr>
          <w:rFonts w:ascii="Arial" w:hAnsi="Arial" w:cs="Arial"/>
          <w:sz w:val="20"/>
          <w:szCs w:val="20"/>
        </w:rPr>
        <w:t xml:space="preserve">, w tym: </w:t>
      </w:r>
    </w:p>
    <w:p w14:paraId="73EBACC6" w14:textId="15B1BA2F"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pełną nazwę i adres IOK</w:t>
      </w:r>
      <w:r w:rsidR="00D569F8">
        <w:rPr>
          <w:rFonts w:ascii="Arial" w:hAnsi="Arial" w:cs="Arial"/>
          <w:sz w:val="20"/>
          <w:szCs w:val="20"/>
        </w:rPr>
        <w:t>;</w:t>
      </w:r>
    </w:p>
    <w:p w14:paraId="33501780" w14:textId="5E406AC6" w:rsidR="00D50A40"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przedmiot konkursu, w tym typy projektów podlegających dofinansowaniu</w:t>
      </w:r>
      <w:r w:rsidR="00D569F8">
        <w:rPr>
          <w:rFonts w:ascii="Arial" w:hAnsi="Arial" w:cs="Arial"/>
          <w:sz w:val="20"/>
          <w:szCs w:val="20"/>
        </w:rPr>
        <w:t>;</w:t>
      </w:r>
    </w:p>
    <w:p w14:paraId="22A24ED0" w14:textId="684D15A1"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9933AB">
        <w:rPr>
          <w:rFonts w:ascii="Arial" w:hAnsi="Arial" w:cs="Arial"/>
          <w:sz w:val="20"/>
          <w:szCs w:val="20"/>
        </w:rPr>
        <w:t>formę konkursu</w:t>
      </w:r>
      <w:r w:rsidR="00D569F8">
        <w:rPr>
          <w:rFonts w:ascii="Arial" w:hAnsi="Arial" w:cs="Arial"/>
          <w:sz w:val="20"/>
          <w:szCs w:val="20"/>
        </w:rPr>
        <w:t>;</w:t>
      </w:r>
    </w:p>
    <w:p w14:paraId="47B635B6" w14:textId="7043AA4F"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termin, formę i miejsce składania wniosków o dofinansowanie oraz sposób uzupełniania w nich braków formalnych oraz poprawiania w nich oczywistych omyłek</w:t>
      </w:r>
      <w:r w:rsidR="00D569F8">
        <w:rPr>
          <w:rFonts w:ascii="Arial" w:hAnsi="Arial" w:cs="Arial"/>
          <w:sz w:val="20"/>
          <w:szCs w:val="20"/>
        </w:rPr>
        <w:t>;</w:t>
      </w:r>
    </w:p>
    <w:p w14:paraId="34377124" w14:textId="6EE99D52"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wzór wniosku o dofinansowanie projektu</w:t>
      </w:r>
      <w:r w:rsidR="00D569F8">
        <w:rPr>
          <w:rFonts w:ascii="Arial" w:hAnsi="Arial" w:cs="Arial"/>
          <w:sz w:val="20"/>
          <w:szCs w:val="20"/>
        </w:rPr>
        <w:t>;</w:t>
      </w:r>
    </w:p>
    <w:p w14:paraId="4DFC4CBE" w14:textId="1345401D"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wzór umowy o dofinansowanie projektu</w:t>
      </w:r>
      <w:r w:rsidR="00D569F8">
        <w:rPr>
          <w:rFonts w:ascii="Arial" w:hAnsi="Arial" w:cs="Arial"/>
          <w:sz w:val="20"/>
          <w:szCs w:val="20"/>
        </w:rPr>
        <w:t>;</w:t>
      </w:r>
    </w:p>
    <w:p w14:paraId="6318E69E" w14:textId="62B94C9C"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kryteria wyboru projektów wraz z podaniem ich znaczenia</w:t>
      </w:r>
      <w:r w:rsidR="00D569F8">
        <w:rPr>
          <w:rFonts w:ascii="Arial" w:hAnsi="Arial" w:cs="Arial"/>
          <w:sz w:val="20"/>
          <w:szCs w:val="20"/>
        </w:rPr>
        <w:t>;</w:t>
      </w:r>
    </w:p>
    <w:p w14:paraId="4D54342F" w14:textId="79BCDFB9"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kwotę przeznaczoną na dofinansowanie projektów w konkursie</w:t>
      </w:r>
      <w:r w:rsidR="00D569F8">
        <w:rPr>
          <w:rFonts w:ascii="Arial" w:hAnsi="Arial" w:cs="Arial"/>
          <w:sz w:val="20"/>
          <w:szCs w:val="20"/>
        </w:rPr>
        <w:t>;</w:t>
      </w:r>
    </w:p>
    <w:p w14:paraId="3262C16C" w14:textId="5DDFC15A"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maksymalny dopuszczalny poziom dofinansowania projektu lub maksymalną dopuszczalną kwotę dofinansowania projektu</w:t>
      </w:r>
      <w:r w:rsidR="00D569F8">
        <w:rPr>
          <w:rFonts w:ascii="Arial" w:hAnsi="Arial" w:cs="Arial"/>
          <w:sz w:val="20"/>
          <w:szCs w:val="20"/>
        </w:rPr>
        <w:t>;</w:t>
      </w:r>
    </w:p>
    <w:p w14:paraId="11A3179E" w14:textId="6C09915A"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przysługujące wnioskodawcy środki odwoławcze</w:t>
      </w:r>
      <w:r w:rsidR="00D569F8">
        <w:rPr>
          <w:rFonts w:ascii="Arial" w:hAnsi="Arial" w:cs="Arial"/>
          <w:sz w:val="20"/>
          <w:szCs w:val="20"/>
        </w:rPr>
        <w:t>;</w:t>
      </w:r>
    </w:p>
    <w:p w14:paraId="38CDB189" w14:textId="461A2CF8"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sposób podania do publicznej wiadomości informacji o wynikach konkursu</w:t>
      </w:r>
      <w:r w:rsidR="00D569F8">
        <w:rPr>
          <w:rFonts w:ascii="Arial" w:hAnsi="Arial" w:cs="Arial"/>
          <w:sz w:val="20"/>
          <w:szCs w:val="20"/>
        </w:rPr>
        <w:t>;</w:t>
      </w:r>
    </w:p>
    <w:p w14:paraId="4620A3E5" w14:textId="77777777" w:rsidR="00D50A40" w:rsidRPr="000C3C42" w:rsidRDefault="00D50A40" w:rsidP="00080B03">
      <w:pPr>
        <w:pStyle w:val="Akapitzlist"/>
        <w:numPr>
          <w:ilvl w:val="0"/>
          <w:numId w:val="66"/>
        </w:numPr>
        <w:spacing w:after="120" w:line="240" w:lineRule="auto"/>
        <w:contextualSpacing w:val="0"/>
        <w:jc w:val="both"/>
        <w:rPr>
          <w:rFonts w:ascii="Arial" w:hAnsi="Arial" w:cs="Arial"/>
          <w:sz w:val="20"/>
          <w:szCs w:val="20"/>
        </w:rPr>
      </w:pPr>
      <w:r w:rsidRPr="000C3C42">
        <w:rPr>
          <w:rFonts w:ascii="Arial" w:hAnsi="Arial" w:cs="Arial"/>
          <w:sz w:val="20"/>
          <w:szCs w:val="20"/>
        </w:rPr>
        <w:t>formę i sposób udzielania wnioskodawcy wyjaśnień w kwestiach dotyczących konkursu.</w:t>
      </w:r>
    </w:p>
    <w:p w14:paraId="6D3C5AD6" w14:textId="77777777" w:rsidR="00D50A40" w:rsidRPr="00B96676" w:rsidRDefault="00D50A40" w:rsidP="009933AB">
      <w:pPr>
        <w:autoSpaceDE w:val="0"/>
        <w:autoSpaceDN w:val="0"/>
        <w:adjustRightInd w:val="0"/>
        <w:spacing w:before="200"/>
        <w:jc w:val="both"/>
        <w:rPr>
          <w:rFonts w:ascii="Arial" w:hAnsi="Arial" w:cs="Arial"/>
          <w:sz w:val="20"/>
          <w:szCs w:val="20"/>
        </w:rPr>
      </w:pPr>
      <w:r w:rsidRPr="00B96676">
        <w:rPr>
          <w:rFonts w:ascii="Arial" w:hAnsi="Arial" w:cs="Arial"/>
          <w:sz w:val="20"/>
          <w:szCs w:val="20"/>
          <w:lang w:eastAsia="pl-PL"/>
        </w:rPr>
        <w:t xml:space="preserve">Zgodnie z art. 40 ust 1 </w:t>
      </w:r>
      <w:r w:rsidRPr="00B96676">
        <w:rPr>
          <w:rFonts w:ascii="Arial" w:hAnsi="Arial" w:cs="Arial"/>
          <w:i/>
          <w:sz w:val="20"/>
          <w:szCs w:val="20"/>
        </w:rPr>
        <w:t>ustawy wdrożeniowej</w:t>
      </w:r>
      <w:r w:rsidRPr="00B96676">
        <w:rPr>
          <w:rFonts w:ascii="Arial" w:hAnsi="Arial" w:cs="Arial"/>
          <w:sz w:val="20"/>
          <w:szCs w:val="20"/>
        </w:rPr>
        <w:t xml:space="preserve">, właściwa </w:t>
      </w:r>
      <w:r w:rsidRPr="009933AB">
        <w:rPr>
          <w:rFonts w:ascii="Arial" w:hAnsi="Arial" w:cs="Arial"/>
          <w:sz w:val="20"/>
          <w:szCs w:val="20"/>
        </w:rPr>
        <w:t xml:space="preserve">instytucja podaje do publicznej wiadomości, </w:t>
      </w:r>
      <w:r>
        <w:rPr>
          <w:rFonts w:ascii="Arial" w:hAnsi="Arial" w:cs="Arial"/>
          <w:sz w:val="20"/>
          <w:szCs w:val="20"/>
        </w:rPr>
        <w:br/>
      </w:r>
      <w:r w:rsidRPr="009933AB">
        <w:rPr>
          <w:rFonts w:ascii="Arial" w:hAnsi="Arial" w:cs="Arial"/>
          <w:sz w:val="20"/>
          <w:szCs w:val="20"/>
        </w:rPr>
        <w:t xml:space="preserve">w szczególności na swojej stronie internetowej oraz na </w:t>
      </w:r>
      <w:r w:rsidRPr="00B96676">
        <w:rPr>
          <w:rFonts w:ascii="Arial" w:hAnsi="Arial" w:cs="Arial"/>
          <w:sz w:val="20"/>
          <w:szCs w:val="20"/>
        </w:rPr>
        <w:t>portalu Funduszy Europejskich, ogłoszenie o konkursie co najmniej 30 dni przed planowanym rozpoczęciem naboru wniosków o dofinansowanie. Art. 40 ust. 2 Ustawy wdrożeniowej określa obligatoryjne elementy ogłoszenia o konkursie.</w:t>
      </w:r>
    </w:p>
    <w:p w14:paraId="3F75AAFE" w14:textId="77777777" w:rsidR="00D50A40" w:rsidRPr="003A7850" w:rsidRDefault="00D50A40" w:rsidP="00C67622">
      <w:pPr>
        <w:spacing w:after="120"/>
        <w:jc w:val="both"/>
        <w:rPr>
          <w:rFonts w:ascii="Arial" w:hAnsi="Arial" w:cs="Arial"/>
          <w:sz w:val="20"/>
          <w:szCs w:val="20"/>
          <w:lang w:eastAsia="pl-PL"/>
        </w:rPr>
      </w:pPr>
      <w:r w:rsidRPr="003A7850">
        <w:rPr>
          <w:rFonts w:ascii="Arial" w:hAnsi="Arial" w:cs="Arial"/>
          <w:sz w:val="20"/>
          <w:szCs w:val="20"/>
          <w:lang w:eastAsia="pl-PL"/>
        </w:rPr>
        <w:t xml:space="preserve">Termin składania wniosków o dofinansowanie projektu nie może być krótszy niż 7 dni, licząc od dnia rozpoczęcia naboru wniosków o dofinansowanie projektu. </w:t>
      </w:r>
    </w:p>
    <w:p w14:paraId="202DB7CE"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lang w:eastAsia="pl-PL"/>
        </w:rPr>
        <w:t>IZ RPO WŁ/</w:t>
      </w:r>
      <w:r>
        <w:rPr>
          <w:rFonts w:ascii="Arial" w:hAnsi="Arial" w:cs="Arial"/>
          <w:sz w:val="20"/>
          <w:szCs w:val="20"/>
          <w:lang w:eastAsia="pl-PL"/>
        </w:rPr>
        <w:t>IP RPO WŁ powołuje Komisję Oceny</w:t>
      </w:r>
      <w:r w:rsidRPr="003A7850">
        <w:rPr>
          <w:rFonts w:ascii="Arial" w:hAnsi="Arial" w:cs="Arial"/>
          <w:sz w:val="20"/>
          <w:szCs w:val="20"/>
          <w:lang w:eastAsia="pl-PL"/>
        </w:rPr>
        <w:t xml:space="preserve"> Projekt</w:t>
      </w:r>
      <w:r>
        <w:rPr>
          <w:rFonts w:ascii="Arial" w:hAnsi="Arial" w:cs="Arial"/>
          <w:sz w:val="20"/>
          <w:szCs w:val="20"/>
          <w:lang w:eastAsia="pl-PL"/>
        </w:rPr>
        <w:t>ów</w:t>
      </w:r>
      <w:r w:rsidRPr="003A7850">
        <w:rPr>
          <w:rFonts w:ascii="Arial" w:hAnsi="Arial" w:cs="Arial"/>
          <w:sz w:val="20"/>
          <w:szCs w:val="20"/>
          <w:lang w:eastAsia="pl-PL"/>
        </w:rPr>
        <w:t xml:space="preserve"> (KOP), która w sposób rzetelny i</w:t>
      </w:r>
      <w:r>
        <w:rPr>
          <w:rFonts w:ascii="Arial" w:hAnsi="Arial" w:cs="Arial"/>
          <w:sz w:val="20"/>
          <w:szCs w:val="20"/>
          <w:lang w:eastAsia="pl-PL"/>
        </w:rPr>
        <w:t> </w:t>
      </w:r>
      <w:r w:rsidRPr="003A7850">
        <w:rPr>
          <w:rFonts w:ascii="Arial" w:hAnsi="Arial" w:cs="Arial"/>
          <w:sz w:val="20"/>
          <w:szCs w:val="20"/>
          <w:lang w:eastAsia="pl-PL"/>
        </w:rPr>
        <w:t xml:space="preserve">bezstronny ocenia spełnienie przez projekty uczestniczące w konkursie kryteriów wyboru. </w:t>
      </w:r>
    </w:p>
    <w:p w14:paraId="14F11209" w14:textId="77777777" w:rsidR="00D50A40" w:rsidRPr="003A7850" w:rsidRDefault="00D50A40" w:rsidP="00C67622">
      <w:pPr>
        <w:jc w:val="both"/>
        <w:rPr>
          <w:rFonts w:ascii="Arial" w:hAnsi="Arial" w:cs="Arial"/>
          <w:sz w:val="20"/>
          <w:szCs w:val="20"/>
          <w:lang w:eastAsia="pl-PL"/>
        </w:rPr>
      </w:pPr>
      <w:r w:rsidRPr="003A7850">
        <w:rPr>
          <w:rFonts w:ascii="Arial" w:hAnsi="Arial" w:cs="Arial"/>
          <w:sz w:val="20"/>
          <w:szCs w:val="20"/>
          <w:lang w:eastAsia="pl-PL"/>
        </w:rPr>
        <w:t>W skład KOP wchodzą:</w:t>
      </w:r>
    </w:p>
    <w:p w14:paraId="7F4D9F95" w14:textId="77777777" w:rsidR="00D50A40" w:rsidRPr="000C3C42" w:rsidRDefault="00D50A40" w:rsidP="00080B03">
      <w:pPr>
        <w:pStyle w:val="Akapitzlist"/>
        <w:numPr>
          <w:ilvl w:val="0"/>
          <w:numId w:val="67"/>
        </w:numPr>
        <w:spacing w:after="120" w:line="240" w:lineRule="auto"/>
        <w:contextualSpacing w:val="0"/>
        <w:jc w:val="both"/>
        <w:rPr>
          <w:rFonts w:ascii="Arial" w:hAnsi="Arial" w:cs="Arial"/>
          <w:sz w:val="20"/>
          <w:szCs w:val="20"/>
        </w:rPr>
      </w:pPr>
      <w:r w:rsidRPr="000C3C42">
        <w:rPr>
          <w:rFonts w:ascii="Arial" w:hAnsi="Arial" w:cs="Arial"/>
          <w:sz w:val="20"/>
          <w:szCs w:val="20"/>
        </w:rPr>
        <w:t>pracownicy IZ RPO WŁ/</w:t>
      </w:r>
      <w:r>
        <w:rPr>
          <w:rFonts w:ascii="Arial" w:hAnsi="Arial" w:cs="Arial"/>
          <w:sz w:val="20"/>
          <w:szCs w:val="20"/>
        </w:rPr>
        <w:t>IP RPO WŁ</w:t>
      </w:r>
      <w:r w:rsidRPr="000C3C42">
        <w:rPr>
          <w:rFonts w:ascii="Arial" w:hAnsi="Arial" w:cs="Arial"/>
          <w:sz w:val="20"/>
          <w:szCs w:val="20"/>
        </w:rPr>
        <w:t xml:space="preserve"> lub</w:t>
      </w:r>
    </w:p>
    <w:p w14:paraId="5FF01FCC" w14:textId="77777777" w:rsidR="00D50A40" w:rsidRDefault="00D50A40" w:rsidP="009933AB">
      <w:pPr>
        <w:pStyle w:val="Akapitzlist"/>
        <w:numPr>
          <w:ilvl w:val="0"/>
          <w:numId w:val="67"/>
        </w:numPr>
        <w:spacing w:line="240" w:lineRule="auto"/>
        <w:ind w:left="714" w:hanging="357"/>
        <w:contextualSpacing w:val="0"/>
        <w:jc w:val="both"/>
        <w:rPr>
          <w:rFonts w:ascii="Arial" w:hAnsi="Arial" w:cs="Arial"/>
          <w:sz w:val="20"/>
          <w:szCs w:val="20"/>
        </w:rPr>
      </w:pPr>
      <w:r w:rsidRPr="000C3C42">
        <w:rPr>
          <w:rFonts w:ascii="Arial" w:hAnsi="Arial" w:cs="Arial"/>
          <w:sz w:val="20"/>
          <w:szCs w:val="20"/>
        </w:rPr>
        <w:t>eksperci.</w:t>
      </w:r>
    </w:p>
    <w:p w14:paraId="29105D42" w14:textId="77777777" w:rsidR="00D50A40" w:rsidRDefault="00D50A40">
      <w:pPr>
        <w:jc w:val="both"/>
      </w:pPr>
      <w:r>
        <w:rPr>
          <w:rFonts w:ascii="Arial" w:hAnsi="Arial" w:cs="Arial"/>
          <w:sz w:val="20"/>
          <w:szCs w:val="20"/>
          <w:lang w:eastAsia="pl-PL"/>
        </w:rPr>
        <w:t>T</w:t>
      </w:r>
      <w:r w:rsidRPr="003A7850">
        <w:rPr>
          <w:rFonts w:ascii="Arial" w:hAnsi="Arial" w:cs="Arial"/>
          <w:sz w:val="20"/>
          <w:szCs w:val="20"/>
          <w:lang w:eastAsia="pl-PL"/>
        </w:rPr>
        <w:t xml:space="preserve">ryb pozakonkursowy może zostać zastosowany tylko w przypadku gdy wnioskodawcą danego projektu jest podmiot (lub grupa podmiotów), który ze względu na swój charakter </w:t>
      </w:r>
      <w:r>
        <w:rPr>
          <w:rFonts w:ascii="Arial" w:hAnsi="Arial" w:cs="Arial"/>
          <w:sz w:val="20"/>
          <w:szCs w:val="20"/>
          <w:lang w:eastAsia="pl-PL"/>
        </w:rPr>
        <w:t>lub</w:t>
      </w:r>
      <w:r w:rsidRPr="003A7850">
        <w:rPr>
          <w:rFonts w:ascii="Arial" w:hAnsi="Arial" w:cs="Arial"/>
          <w:sz w:val="20"/>
          <w:szCs w:val="20"/>
          <w:lang w:eastAsia="pl-PL"/>
        </w:rPr>
        <w:t xml:space="preserve"> cel został jednoznacznie </w:t>
      </w:r>
      <w:r w:rsidRPr="003A7850">
        <w:rPr>
          <w:rFonts w:ascii="Arial" w:hAnsi="Arial" w:cs="Arial"/>
          <w:sz w:val="20"/>
          <w:szCs w:val="20"/>
          <w:lang w:eastAsia="pl-PL"/>
        </w:rPr>
        <w:lastRenderedPageBreak/>
        <w:t xml:space="preserve">określony przed złożeniem wniosku o dofinansowanie projektu </w:t>
      </w:r>
      <w:r>
        <w:rPr>
          <w:rFonts w:ascii="Arial" w:hAnsi="Arial" w:cs="Arial"/>
          <w:sz w:val="20"/>
          <w:szCs w:val="20"/>
          <w:lang w:eastAsia="pl-PL"/>
        </w:rPr>
        <w:t>oraz</w:t>
      </w:r>
      <w:r w:rsidRPr="003A7850">
        <w:rPr>
          <w:rFonts w:ascii="Arial" w:hAnsi="Arial" w:cs="Arial"/>
          <w:sz w:val="20"/>
          <w:szCs w:val="20"/>
          <w:lang w:eastAsia="pl-PL"/>
        </w:rPr>
        <w:t xml:space="preserve"> taki projekt, który ma strategiczne znaczenie dla społeczno-gospodarczego rozwoju kraju lub regionu, lub obszaru objętego realizacją ZIT, lub dotyczy realizacji zadań publicznych.</w:t>
      </w:r>
    </w:p>
    <w:p w14:paraId="06D99ECB" w14:textId="77777777" w:rsidR="00D50A40" w:rsidRPr="005D4170" w:rsidRDefault="00D50A40" w:rsidP="003D4941">
      <w:pPr>
        <w:jc w:val="both"/>
        <w:rPr>
          <w:rFonts w:ascii="Arial" w:hAnsi="Arial" w:cs="Arial"/>
          <w:sz w:val="20"/>
          <w:szCs w:val="20"/>
          <w:lang w:eastAsia="pl-PL"/>
        </w:rPr>
      </w:pPr>
      <w:r w:rsidRPr="003A7850">
        <w:rPr>
          <w:rFonts w:ascii="Arial" w:hAnsi="Arial" w:cs="Arial"/>
          <w:sz w:val="20"/>
          <w:szCs w:val="20"/>
          <w:lang w:eastAsia="pl-PL"/>
        </w:rPr>
        <w:t>W</w:t>
      </w:r>
      <w:r>
        <w:rPr>
          <w:rFonts w:ascii="Arial" w:hAnsi="Arial" w:cs="Arial"/>
          <w:sz w:val="20"/>
          <w:szCs w:val="20"/>
          <w:lang w:eastAsia="pl-PL"/>
        </w:rPr>
        <w:t xml:space="preserve"> trybie pozakonkursowym w</w:t>
      </w:r>
      <w:r w:rsidRPr="003A7850">
        <w:rPr>
          <w:rFonts w:ascii="Arial" w:hAnsi="Arial" w:cs="Arial"/>
          <w:sz w:val="20"/>
          <w:szCs w:val="20"/>
          <w:lang w:eastAsia="pl-PL"/>
        </w:rPr>
        <w:t xml:space="preserve"> ramach EFS</w:t>
      </w:r>
      <w:r>
        <w:rPr>
          <w:rFonts w:ascii="Arial" w:hAnsi="Arial" w:cs="Arial"/>
          <w:sz w:val="20"/>
          <w:szCs w:val="20"/>
          <w:lang w:eastAsia="pl-PL"/>
        </w:rPr>
        <w:t xml:space="preserve"> </w:t>
      </w:r>
      <w:r w:rsidRPr="003A7850">
        <w:rPr>
          <w:rFonts w:ascii="Arial" w:hAnsi="Arial" w:cs="Arial"/>
          <w:sz w:val="20"/>
          <w:szCs w:val="20"/>
          <w:lang w:eastAsia="pl-PL"/>
        </w:rPr>
        <w:t xml:space="preserve">realizowane będą </w:t>
      </w:r>
      <w:r>
        <w:rPr>
          <w:rFonts w:ascii="Arial" w:hAnsi="Arial" w:cs="Arial"/>
          <w:sz w:val="20"/>
          <w:szCs w:val="20"/>
          <w:lang w:eastAsia="pl-PL"/>
        </w:rPr>
        <w:t xml:space="preserve">projekty </w:t>
      </w:r>
      <w:r w:rsidRPr="003A7850">
        <w:rPr>
          <w:rFonts w:ascii="Arial" w:hAnsi="Arial" w:cs="Arial"/>
          <w:sz w:val="20"/>
          <w:szCs w:val="20"/>
          <w:lang w:eastAsia="pl-PL"/>
        </w:rPr>
        <w:t>o charakterze wdrożeniowym, polegające</w:t>
      </w:r>
      <w:r>
        <w:rPr>
          <w:rFonts w:ascii="Arial" w:hAnsi="Arial" w:cs="Arial"/>
          <w:sz w:val="20"/>
          <w:szCs w:val="20"/>
          <w:lang w:eastAsia="pl-PL"/>
        </w:rPr>
        <w:t xml:space="preserve"> </w:t>
      </w:r>
      <w:r w:rsidRPr="003A7850">
        <w:rPr>
          <w:rFonts w:ascii="Arial" w:hAnsi="Arial" w:cs="Arial"/>
          <w:sz w:val="20"/>
          <w:szCs w:val="20"/>
          <w:lang w:eastAsia="pl-PL"/>
        </w:rPr>
        <w:t>na świadczeniu usług m.in. rynku pracy, integracji społecznej, edukacji na rzecz ostatecznych odbiorców wsparcia.</w:t>
      </w:r>
    </w:p>
    <w:p w14:paraId="65AD831F" w14:textId="77777777" w:rsidR="00D50A40" w:rsidRPr="003A7850" w:rsidRDefault="00D50A40" w:rsidP="000654D4">
      <w:pPr>
        <w:jc w:val="both"/>
        <w:rPr>
          <w:rFonts w:ascii="Arial" w:hAnsi="Arial" w:cs="Arial"/>
          <w:sz w:val="20"/>
          <w:szCs w:val="20"/>
          <w:lang w:eastAsia="pl-PL"/>
        </w:rPr>
      </w:pPr>
      <w:r w:rsidRPr="003A7850">
        <w:rPr>
          <w:rFonts w:ascii="Arial" w:hAnsi="Arial" w:cs="Arial"/>
          <w:sz w:val="20"/>
          <w:szCs w:val="20"/>
          <w:lang w:eastAsia="pl-PL"/>
        </w:rPr>
        <w:t>Tryb pozakonkursowy</w:t>
      </w:r>
      <w:r>
        <w:rPr>
          <w:rFonts w:ascii="Arial" w:hAnsi="Arial" w:cs="Arial"/>
          <w:sz w:val="20"/>
          <w:szCs w:val="20"/>
          <w:lang w:eastAsia="pl-PL"/>
        </w:rPr>
        <w:t xml:space="preserve"> jest jedynym</w:t>
      </w:r>
      <w:r w:rsidRPr="003A7850">
        <w:rPr>
          <w:rFonts w:ascii="Arial" w:hAnsi="Arial" w:cs="Arial"/>
          <w:sz w:val="20"/>
          <w:szCs w:val="20"/>
          <w:lang w:eastAsia="pl-PL"/>
        </w:rPr>
        <w:t xml:space="preserve"> trybem wyboru projektów w ramach pomocy technicznej, </w:t>
      </w:r>
      <w:r>
        <w:rPr>
          <w:rFonts w:ascii="Arial" w:hAnsi="Arial" w:cs="Arial"/>
          <w:sz w:val="20"/>
          <w:szCs w:val="20"/>
          <w:lang w:eastAsia="pl-PL"/>
        </w:rPr>
        <w:br/>
      </w:r>
      <w:r w:rsidRPr="003A7850">
        <w:rPr>
          <w:rFonts w:ascii="Arial" w:hAnsi="Arial" w:cs="Arial"/>
          <w:sz w:val="20"/>
          <w:szCs w:val="20"/>
          <w:lang w:eastAsia="pl-PL"/>
        </w:rPr>
        <w:t>ze względu na fakt, że wnioskodawcami tych projektów będą w zdecydowanej większości przypadków jednoznacznie określone podmioty realizujące zadania publiczne, polegające na wypełnianiu ob</w:t>
      </w:r>
      <w:r>
        <w:rPr>
          <w:rFonts w:ascii="Arial" w:hAnsi="Arial" w:cs="Arial"/>
          <w:sz w:val="20"/>
          <w:szCs w:val="20"/>
          <w:lang w:eastAsia="pl-PL"/>
        </w:rPr>
        <w:t>owiązków wynikających z ustawy.</w:t>
      </w:r>
    </w:p>
    <w:p w14:paraId="4C8C3100" w14:textId="77777777"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W przypadku projektów realizowanych w formule ZIT przewiduje się również dwa tryby wyboru projektów, z tym że tryb konkursowy będzie obowiązywał dla projektów współfinansowanych w ramach EFS, natomiast tryb pozakonkursowy dla projektów ws</w:t>
      </w:r>
      <w:r>
        <w:rPr>
          <w:rFonts w:ascii="Arial" w:hAnsi="Arial" w:cs="Arial"/>
          <w:sz w:val="20"/>
          <w:szCs w:val="20"/>
          <w:lang w:eastAsia="pl-PL"/>
        </w:rPr>
        <w:t>półfinansowanych w ramach EFRR.</w:t>
      </w:r>
    </w:p>
    <w:p w14:paraId="3940A6B1" w14:textId="77777777"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System wyboru projektów zarówno w ramach EFRR, jak i EFS opiera się na zasadzie przejrzystości, rzetelności, bezstronności równego dostępu do informacji o warunkach i sposobie wyboru projektów do dofinansowania oraz równego traktowania wnioskodawców.</w:t>
      </w:r>
    </w:p>
    <w:p w14:paraId="0047980A" w14:textId="753C08EC"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Kryteria wyboru projektów są weryfikowane i zatwierdzane (również w przypadku ich zmiany) przez KM RPO WŁ, stanowią załącznik SZOOP RPO WŁ. Kryteria muszą być określone w sposób wyczerpujący i zapewniający realizację celów szczegółowych i rezultatów odpowiednich osi priorytetowych, działań  i pod</w:t>
      </w:r>
      <w:r>
        <w:rPr>
          <w:rFonts w:ascii="Arial" w:hAnsi="Arial" w:cs="Arial"/>
          <w:sz w:val="20"/>
          <w:szCs w:val="20"/>
          <w:lang w:eastAsia="pl-PL"/>
        </w:rPr>
        <w:t>d</w:t>
      </w:r>
      <w:r w:rsidRPr="003A7850">
        <w:rPr>
          <w:rFonts w:ascii="Arial" w:hAnsi="Arial" w:cs="Arial"/>
          <w:sz w:val="20"/>
          <w:szCs w:val="20"/>
          <w:lang w:eastAsia="pl-PL"/>
        </w:rPr>
        <w:t>ziałań wynikających z RPO WŁ. Kryteria są zatwierdzane dla danego działania, poddziałania, typów projektów, lub pojedynczego konkursu lub grupy działań, poddziałań, konkursów.</w:t>
      </w:r>
    </w:p>
    <w:p w14:paraId="55A072E6" w14:textId="77777777" w:rsidR="00D50A40" w:rsidRPr="003A7850" w:rsidRDefault="00D50A40" w:rsidP="00F85487">
      <w:pPr>
        <w:autoSpaceDE w:val="0"/>
        <w:autoSpaceDN w:val="0"/>
        <w:adjustRightInd w:val="0"/>
        <w:jc w:val="both"/>
        <w:rPr>
          <w:rFonts w:ascii="Arial" w:hAnsi="Arial" w:cs="Arial"/>
          <w:sz w:val="20"/>
          <w:szCs w:val="20"/>
        </w:rPr>
      </w:pPr>
      <w:r w:rsidRPr="003A7850">
        <w:rPr>
          <w:rFonts w:ascii="Arial" w:hAnsi="Arial" w:cs="Arial"/>
          <w:sz w:val="20"/>
          <w:szCs w:val="20"/>
        </w:rPr>
        <w:t>IZ RPO WŁ</w:t>
      </w:r>
      <w:r>
        <w:rPr>
          <w:rFonts w:ascii="Arial" w:hAnsi="Arial" w:cs="Arial"/>
          <w:sz w:val="20"/>
          <w:szCs w:val="20"/>
        </w:rPr>
        <w:t>/IP RPO WŁ</w:t>
      </w:r>
      <w:r w:rsidRPr="003A7850">
        <w:rPr>
          <w:rFonts w:ascii="Arial" w:hAnsi="Arial" w:cs="Arial"/>
          <w:sz w:val="20"/>
          <w:szCs w:val="20"/>
        </w:rPr>
        <w:t xml:space="preserve"> przeprowadza ocenę formalną zgłoszonych wniosków o dofinansowanie projektu na podstawie zatwierdzonych przez KM RPO WŁ kryteriów formalnych. </w:t>
      </w:r>
    </w:p>
    <w:p w14:paraId="0764D566" w14:textId="32144B58" w:rsidR="00D50A40" w:rsidRPr="003A7850" w:rsidRDefault="00D50A40" w:rsidP="00F85487">
      <w:pPr>
        <w:autoSpaceDE w:val="0"/>
        <w:autoSpaceDN w:val="0"/>
        <w:adjustRightInd w:val="0"/>
        <w:jc w:val="both"/>
        <w:rPr>
          <w:rFonts w:ascii="Arial" w:hAnsi="Arial" w:cs="Arial"/>
          <w:sz w:val="20"/>
          <w:szCs w:val="20"/>
        </w:rPr>
      </w:pPr>
      <w:r w:rsidRPr="003A7850">
        <w:rPr>
          <w:rFonts w:ascii="Arial" w:hAnsi="Arial" w:cs="Arial"/>
          <w:sz w:val="20"/>
          <w:szCs w:val="20"/>
        </w:rPr>
        <w:t>Ocena spełnienia kryteriów obligatoryjnych lub zerojedynkowych będzie przeprowadzana z reguły w pierwszej kolejności i będzie wyróżniana jako ocena formalna, natomiast ocena spełnienia kryteriów fakultatywnych lub punktowych z reguły będzie odbywała się w dalszej kolejności i będzie wyróżniana jako ocena merytoryczna. W przypadku projektów pomocy technicznej wszystkie kryteria są kryteriami obligatoryjnymi lub zerojedynkowymi, co wynika ze specyfiki udzielanego wsparcia w tym obszarze.</w:t>
      </w:r>
    </w:p>
    <w:p w14:paraId="425B64E0" w14:textId="77777777"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Do współfinansowania ze środków UE nie można pr</w:t>
      </w:r>
      <w:r>
        <w:rPr>
          <w:rFonts w:ascii="Arial" w:hAnsi="Arial" w:cs="Arial"/>
          <w:sz w:val="20"/>
          <w:szCs w:val="20"/>
          <w:lang w:eastAsia="pl-PL"/>
        </w:rPr>
        <w:t>zedłożyć projektu, który został zakończony rzeczowo</w:t>
      </w:r>
      <w:r w:rsidRPr="003A7850">
        <w:rPr>
          <w:rFonts w:ascii="Arial" w:hAnsi="Arial" w:cs="Arial"/>
          <w:sz w:val="20"/>
          <w:szCs w:val="20"/>
          <w:lang w:eastAsia="pl-PL"/>
        </w:rPr>
        <w:t xml:space="preserve"> (w przypadku robót budowlanych) lub w pełni zrealizowany (w</w:t>
      </w:r>
      <w:r>
        <w:rPr>
          <w:rFonts w:ascii="Arial" w:hAnsi="Arial" w:cs="Arial"/>
          <w:sz w:val="20"/>
          <w:szCs w:val="20"/>
          <w:lang w:eastAsia="pl-PL"/>
        </w:rPr>
        <w:t> </w:t>
      </w:r>
      <w:r w:rsidRPr="003A7850">
        <w:rPr>
          <w:rFonts w:ascii="Arial" w:hAnsi="Arial" w:cs="Arial"/>
          <w:sz w:val="20"/>
          <w:szCs w:val="20"/>
          <w:lang w:eastAsia="pl-PL"/>
        </w:rPr>
        <w:t>przypadku dostaw i usług) przed przedłożeniem IZ RPO WŁ/</w:t>
      </w:r>
      <w:r>
        <w:rPr>
          <w:rFonts w:ascii="Arial" w:hAnsi="Arial" w:cs="Arial"/>
          <w:sz w:val="20"/>
          <w:szCs w:val="20"/>
          <w:lang w:eastAsia="pl-PL"/>
        </w:rPr>
        <w:t>IP RPO WŁ</w:t>
      </w:r>
      <w:r w:rsidRPr="003A7850">
        <w:rPr>
          <w:rFonts w:ascii="Arial" w:hAnsi="Arial" w:cs="Arial"/>
          <w:sz w:val="20"/>
          <w:szCs w:val="20"/>
          <w:lang w:eastAsia="pl-PL"/>
        </w:rPr>
        <w:t xml:space="preserve"> wniosku o dofinansowanie w ramach RPO WŁ,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Na etapie oceny formalnej ma miejsce weryfikacja kwalifikowalności określonego projektu, która w oparciu o stosowne kryteria zapewni, aby operacje w ww. sytuacjach nie były wybierane do dofinansowania.</w:t>
      </w:r>
    </w:p>
    <w:p w14:paraId="4739AF67" w14:textId="77777777"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 xml:space="preserve">Informacja o projektach konkursowych i pozakonkursowych, które zostały wybrane </w:t>
      </w:r>
      <w:r>
        <w:rPr>
          <w:rFonts w:ascii="Arial" w:hAnsi="Arial" w:cs="Arial"/>
          <w:sz w:val="20"/>
          <w:szCs w:val="20"/>
          <w:lang w:eastAsia="pl-PL"/>
        </w:rPr>
        <w:br/>
      </w:r>
      <w:r w:rsidRPr="003A7850">
        <w:rPr>
          <w:rFonts w:ascii="Arial" w:hAnsi="Arial" w:cs="Arial"/>
          <w:sz w:val="20"/>
          <w:szCs w:val="20"/>
          <w:lang w:eastAsia="pl-PL"/>
        </w:rPr>
        <w:t xml:space="preserve">do dofinansowania </w:t>
      </w:r>
      <w:r>
        <w:rPr>
          <w:rFonts w:ascii="Arial" w:hAnsi="Arial" w:cs="Arial"/>
          <w:sz w:val="20"/>
          <w:szCs w:val="20"/>
          <w:lang w:eastAsia="pl-PL"/>
        </w:rPr>
        <w:t xml:space="preserve">jest publikowana </w:t>
      </w:r>
      <w:r w:rsidRPr="003A7850">
        <w:rPr>
          <w:rFonts w:ascii="Arial" w:hAnsi="Arial" w:cs="Arial"/>
          <w:sz w:val="20"/>
          <w:szCs w:val="20"/>
          <w:lang w:eastAsia="pl-PL"/>
        </w:rPr>
        <w:t xml:space="preserve">w ciągu 7 </w:t>
      </w:r>
      <w:r w:rsidRPr="00B96676">
        <w:rPr>
          <w:rFonts w:ascii="Arial" w:hAnsi="Arial" w:cs="Arial"/>
          <w:sz w:val="20"/>
          <w:szCs w:val="20"/>
          <w:lang w:eastAsia="pl-PL"/>
        </w:rPr>
        <w:t xml:space="preserve">dni od </w:t>
      </w:r>
      <w:r w:rsidRPr="009933AB">
        <w:rPr>
          <w:rFonts w:ascii="Arial" w:hAnsi="Arial" w:cs="Arial"/>
          <w:sz w:val="20"/>
          <w:szCs w:val="20"/>
        </w:rPr>
        <w:t>ich  wybrania do dofinansowania</w:t>
      </w:r>
      <w:r w:rsidRPr="00B96676">
        <w:rPr>
          <w:rFonts w:ascii="Arial" w:hAnsi="Arial" w:cs="Arial"/>
          <w:sz w:val="20"/>
          <w:szCs w:val="20"/>
          <w:lang w:eastAsia="pl-PL"/>
        </w:rPr>
        <w:t xml:space="preserve"> w formie listy i umieszczona przez IZ RPO WŁ</w:t>
      </w:r>
      <w:r w:rsidRPr="00B96676">
        <w:rPr>
          <w:rFonts w:ascii="Arial" w:hAnsi="Arial" w:cs="Arial"/>
          <w:sz w:val="20"/>
          <w:szCs w:val="20"/>
        </w:rPr>
        <w:t xml:space="preserve"> </w:t>
      </w:r>
      <w:r w:rsidRPr="00B96676">
        <w:rPr>
          <w:rFonts w:ascii="Arial" w:hAnsi="Arial" w:cs="Arial"/>
          <w:sz w:val="20"/>
          <w:szCs w:val="20"/>
          <w:lang w:eastAsia="pl-PL"/>
        </w:rPr>
        <w:t>/IP RPO WŁ na stronie interneto</w:t>
      </w:r>
      <w:r w:rsidRPr="003A7850">
        <w:rPr>
          <w:rFonts w:ascii="Arial" w:hAnsi="Arial" w:cs="Arial"/>
          <w:sz w:val="20"/>
          <w:szCs w:val="20"/>
          <w:lang w:eastAsia="pl-PL"/>
        </w:rPr>
        <w:t xml:space="preserve">wej </w:t>
      </w:r>
      <w:r>
        <w:rPr>
          <w:rFonts w:ascii="Arial" w:hAnsi="Arial" w:cs="Arial"/>
          <w:sz w:val="20"/>
          <w:szCs w:val="20"/>
          <w:lang w:eastAsia="pl-PL"/>
        </w:rPr>
        <w:t xml:space="preserve">RPO WŁ 2014-2020 </w:t>
      </w:r>
      <w:r w:rsidRPr="003A7850">
        <w:rPr>
          <w:rFonts w:ascii="Arial" w:hAnsi="Arial" w:cs="Arial"/>
          <w:sz w:val="20"/>
          <w:szCs w:val="20"/>
          <w:lang w:eastAsia="pl-PL"/>
        </w:rPr>
        <w:t>oraz na portalu</w:t>
      </w:r>
      <w:r>
        <w:rPr>
          <w:rFonts w:ascii="Arial" w:hAnsi="Arial" w:cs="Arial"/>
          <w:sz w:val="20"/>
          <w:szCs w:val="20"/>
          <w:lang w:eastAsia="pl-PL"/>
        </w:rPr>
        <w:t xml:space="preserve"> Funduszy Europejskich</w:t>
      </w:r>
      <w:r w:rsidRPr="003A7850">
        <w:rPr>
          <w:rFonts w:ascii="Arial" w:hAnsi="Arial" w:cs="Arial"/>
          <w:sz w:val="20"/>
          <w:szCs w:val="20"/>
          <w:lang w:eastAsia="pl-PL"/>
        </w:rPr>
        <w:t>. W przypadku projektów pomocy technicznej informacja na stronie internetowej aktualizowana jest w cyklach miesięcznych w ciągu 7 dni od zakończenia miesiąca.</w:t>
      </w:r>
    </w:p>
    <w:p w14:paraId="0B0AEDF2" w14:textId="77777777" w:rsidR="00D50A40" w:rsidRPr="003A7850" w:rsidRDefault="00D50A40" w:rsidP="00F85487">
      <w:pPr>
        <w:jc w:val="both"/>
        <w:rPr>
          <w:rFonts w:ascii="Arial" w:hAnsi="Arial" w:cs="Arial"/>
          <w:sz w:val="20"/>
          <w:szCs w:val="20"/>
          <w:lang w:eastAsia="pl-PL"/>
        </w:rPr>
      </w:pPr>
      <w:r w:rsidRPr="003A7850">
        <w:rPr>
          <w:rFonts w:ascii="Arial" w:hAnsi="Arial" w:cs="Arial"/>
          <w:sz w:val="20"/>
          <w:szCs w:val="20"/>
          <w:lang w:eastAsia="pl-PL"/>
        </w:rPr>
        <w:t>W przypadku gdy projekt</w:t>
      </w:r>
      <w:r>
        <w:rPr>
          <w:rFonts w:ascii="Arial" w:hAnsi="Arial" w:cs="Arial"/>
          <w:sz w:val="20"/>
          <w:szCs w:val="20"/>
          <w:lang w:eastAsia="pl-PL"/>
        </w:rPr>
        <w:t xml:space="preserve"> złożony w trybie konkursowym</w:t>
      </w:r>
      <w:r w:rsidRPr="003A7850">
        <w:rPr>
          <w:rFonts w:ascii="Arial" w:hAnsi="Arial" w:cs="Arial"/>
          <w:sz w:val="20"/>
          <w:szCs w:val="20"/>
          <w:lang w:eastAsia="pl-PL"/>
        </w:rPr>
        <w:t xml:space="preserve"> otrzymał ocen</w:t>
      </w:r>
      <w:r>
        <w:rPr>
          <w:rFonts w:ascii="Arial" w:hAnsi="Arial" w:cs="Arial"/>
          <w:sz w:val="20"/>
          <w:szCs w:val="20"/>
          <w:lang w:eastAsia="pl-PL"/>
        </w:rPr>
        <w:t>ę</w:t>
      </w:r>
      <w:r w:rsidRPr="003A7850">
        <w:rPr>
          <w:rFonts w:ascii="Arial" w:hAnsi="Arial" w:cs="Arial"/>
          <w:sz w:val="20"/>
          <w:szCs w:val="20"/>
          <w:lang w:eastAsia="pl-PL"/>
        </w:rPr>
        <w:t xml:space="preserve"> negatywną, podmiot, który składał wniosek o dofinansowanie, powinien zostać pouczony o możliwości wniesieni</w:t>
      </w:r>
      <w:r>
        <w:rPr>
          <w:rFonts w:ascii="Arial" w:hAnsi="Arial" w:cs="Arial"/>
          <w:sz w:val="20"/>
          <w:szCs w:val="20"/>
          <w:lang w:eastAsia="pl-PL"/>
        </w:rPr>
        <w:t>a</w:t>
      </w:r>
      <w:r w:rsidRPr="003A7850">
        <w:rPr>
          <w:rFonts w:ascii="Arial" w:hAnsi="Arial" w:cs="Arial"/>
          <w:sz w:val="20"/>
          <w:szCs w:val="20"/>
          <w:lang w:eastAsia="pl-PL"/>
        </w:rPr>
        <w:t xml:space="preserve"> protestu (informacja o terminie składania protestu, instytucji, do której można wnieść protest, wymogi formalne protestu) na zasadach określonych w rozdziale 15 </w:t>
      </w:r>
      <w:r w:rsidRPr="00A53DD3">
        <w:rPr>
          <w:rFonts w:ascii="Arial" w:hAnsi="Arial"/>
          <w:i/>
          <w:sz w:val="20"/>
        </w:rPr>
        <w:t>ustawy wdrożeniowej</w:t>
      </w:r>
      <w:r w:rsidRPr="003A7850">
        <w:rPr>
          <w:rFonts w:ascii="Arial" w:hAnsi="Arial" w:cs="Arial"/>
          <w:sz w:val="20"/>
          <w:szCs w:val="20"/>
        </w:rPr>
        <w:t>.</w:t>
      </w:r>
    </w:p>
    <w:p w14:paraId="4E1FD4E4" w14:textId="77777777" w:rsidR="00D50A40" w:rsidRPr="00585AE7" w:rsidRDefault="00D50A40" w:rsidP="005D5368">
      <w:pPr>
        <w:autoSpaceDE w:val="0"/>
        <w:autoSpaceDN w:val="0"/>
        <w:adjustRightInd w:val="0"/>
        <w:jc w:val="both"/>
        <w:rPr>
          <w:rFonts w:ascii="Arial" w:hAnsi="Arial" w:cs="Arial"/>
          <w:sz w:val="20"/>
          <w:szCs w:val="20"/>
        </w:rPr>
      </w:pPr>
      <w:r w:rsidRPr="00585AE7">
        <w:rPr>
          <w:rFonts w:ascii="Arial" w:hAnsi="Arial" w:cs="Arial"/>
          <w:sz w:val="20"/>
          <w:szCs w:val="20"/>
        </w:rPr>
        <w:lastRenderedPageBreak/>
        <w:t xml:space="preserve">Właściwa instytucja rozpatruje protest, weryfikując prawidłowość oceny projektu w zakresie kryteriów </w:t>
      </w:r>
      <w:r>
        <w:rPr>
          <w:rFonts w:ascii="Arial" w:hAnsi="Arial" w:cs="Arial"/>
          <w:sz w:val="20"/>
          <w:szCs w:val="20"/>
        </w:rPr>
        <w:br/>
      </w:r>
      <w:r w:rsidRPr="00585AE7">
        <w:rPr>
          <w:rFonts w:ascii="Arial" w:hAnsi="Arial" w:cs="Arial"/>
          <w:sz w:val="20"/>
          <w:szCs w:val="20"/>
        </w:rPr>
        <w:t xml:space="preserve">i zarzutów w terminie nie dłuższym niż 30 dni, licząc od dnia jego otrzymania. W uzasadnionych przypadkach, w szczególności gdy w trakcie rozpatrywania protestu konieczne jest skorzystanie </w:t>
      </w:r>
      <w:r>
        <w:rPr>
          <w:rFonts w:ascii="Arial" w:hAnsi="Arial" w:cs="Arial"/>
          <w:sz w:val="20"/>
          <w:szCs w:val="20"/>
        </w:rPr>
        <w:br/>
      </w:r>
      <w:r w:rsidRPr="00585AE7">
        <w:rPr>
          <w:rFonts w:ascii="Arial" w:hAnsi="Arial" w:cs="Arial"/>
          <w:sz w:val="20"/>
          <w:szCs w:val="20"/>
        </w:rPr>
        <w:t>z pomocy ekspertów, termin rozpatrzenia protestu może być przedłużony, o czym właściwa instytucja informuje na piśmie wnioskodawcę. Termin rozpatrzenia protestu nie może przekroczyć łącznie 60 dni od dnia jego otrzymania.</w:t>
      </w:r>
    </w:p>
    <w:p w14:paraId="363708BE" w14:textId="77777777" w:rsidR="00D50A40" w:rsidRDefault="00D50A40" w:rsidP="005D5368">
      <w:pPr>
        <w:autoSpaceDE w:val="0"/>
        <w:autoSpaceDN w:val="0"/>
        <w:adjustRightInd w:val="0"/>
        <w:jc w:val="both"/>
        <w:rPr>
          <w:rFonts w:ascii="Arial" w:hAnsi="Arial" w:cs="Arial"/>
          <w:sz w:val="20"/>
          <w:szCs w:val="20"/>
        </w:rPr>
      </w:pPr>
      <w:r w:rsidRPr="00585AE7">
        <w:rPr>
          <w:rFonts w:ascii="Arial" w:hAnsi="Arial" w:cs="Arial"/>
          <w:sz w:val="20"/>
          <w:szCs w:val="20"/>
        </w:rPr>
        <w:t>W przypadku nieuwzględnienia protestu, negatywnej ponownej oceny projektu lub pozostawienia protestu bez rozpatrzenia, wnioskodawca może w tym zakresie wnieść skargę do sądu administracyjnego, zgodnie z art. 3 § 3 ust</w:t>
      </w:r>
      <w:r>
        <w:rPr>
          <w:rFonts w:ascii="Arial" w:hAnsi="Arial" w:cs="Arial"/>
          <w:sz w:val="20"/>
          <w:szCs w:val="20"/>
        </w:rPr>
        <w:t>awy z dnia 30 sierpnia 2002 r.</w:t>
      </w:r>
      <w:r w:rsidRPr="00585AE7">
        <w:rPr>
          <w:rFonts w:ascii="Arial" w:hAnsi="Arial" w:cs="Arial"/>
          <w:sz w:val="20"/>
          <w:szCs w:val="20"/>
        </w:rPr>
        <w:t xml:space="preserve"> </w:t>
      </w:r>
      <w:r w:rsidRPr="00BD2BE1">
        <w:rPr>
          <w:rFonts w:ascii="Arial" w:hAnsi="Arial" w:cs="Arial"/>
          <w:i/>
          <w:sz w:val="20"/>
          <w:szCs w:val="20"/>
        </w:rPr>
        <w:t>Prawo o postępowaniu przed sądami administracyjnymi</w:t>
      </w:r>
      <w:r>
        <w:rPr>
          <w:rFonts w:ascii="Arial" w:hAnsi="Arial" w:cs="Arial"/>
          <w:sz w:val="20"/>
          <w:szCs w:val="20"/>
        </w:rPr>
        <w:t>.</w:t>
      </w:r>
    </w:p>
    <w:p w14:paraId="1257015D" w14:textId="1B2BFD1B" w:rsidR="008C77D1" w:rsidRDefault="00D50A40" w:rsidP="006C0EEB">
      <w:pPr>
        <w:spacing w:before="120" w:after="120"/>
        <w:jc w:val="both"/>
        <w:rPr>
          <w:rFonts w:ascii="Arial" w:hAnsi="Arial" w:cs="Arial"/>
          <w:sz w:val="20"/>
          <w:szCs w:val="20"/>
        </w:rPr>
      </w:pPr>
      <w:r>
        <w:rPr>
          <w:rFonts w:ascii="Arial" w:hAnsi="Arial" w:cs="Arial"/>
          <w:sz w:val="20"/>
          <w:szCs w:val="20"/>
        </w:rPr>
        <w:t xml:space="preserve">Szczegółowy tryb wyboru projektów konkursowych jest określony w regulaminie konkursu. </w:t>
      </w:r>
      <w:r>
        <w:rPr>
          <w:rFonts w:ascii="Arial" w:hAnsi="Arial" w:cs="Arial"/>
          <w:sz w:val="20"/>
          <w:szCs w:val="20"/>
        </w:rPr>
        <w:br/>
        <w:t xml:space="preserve">W przypadku projektów pozakonkursowych tryb wyboru projektów jest zgodny z zapisami właściwych wytycznych horyzontalnych wydanych przez ministra właściwego do spraw rozwoju regionalnego </w:t>
      </w:r>
      <w:r>
        <w:rPr>
          <w:rFonts w:ascii="Arial" w:hAnsi="Arial" w:cs="Arial"/>
          <w:sz w:val="20"/>
          <w:szCs w:val="20"/>
        </w:rPr>
        <w:br/>
        <w:t xml:space="preserve">na podstawie art. 4 ust. 2 pkt 3 </w:t>
      </w:r>
      <w:r>
        <w:rPr>
          <w:rFonts w:ascii="Arial" w:hAnsi="Arial" w:cs="Arial"/>
          <w:i/>
          <w:sz w:val="20"/>
          <w:szCs w:val="20"/>
        </w:rPr>
        <w:t>ustawy wdrożeniowej.</w:t>
      </w:r>
      <w:r>
        <w:rPr>
          <w:rFonts w:ascii="Arial" w:hAnsi="Arial" w:cs="Arial"/>
          <w:sz w:val="20"/>
          <w:szCs w:val="20"/>
        </w:rPr>
        <w:t xml:space="preserve"> </w:t>
      </w:r>
    </w:p>
    <w:p w14:paraId="4FB562FF" w14:textId="5BCE6D28" w:rsidR="008C77D1" w:rsidRDefault="008C77D1" w:rsidP="006C0EEB">
      <w:pPr>
        <w:spacing w:before="120" w:after="120"/>
        <w:jc w:val="both"/>
        <w:rPr>
          <w:rFonts w:ascii="Arial" w:hAnsi="Arial" w:cs="Arial"/>
          <w:sz w:val="20"/>
          <w:szCs w:val="20"/>
        </w:rPr>
      </w:pPr>
    </w:p>
    <w:p w14:paraId="10434F4C" w14:textId="6E098895" w:rsidR="00D50A40" w:rsidRDefault="00D50A40" w:rsidP="00A25AE3">
      <w:pPr>
        <w:spacing w:after="0" w:line="240" w:lineRule="auto"/>
        <w:jc w:val="both"/>
        <w:rPr>
          <w:rFonts w:ascii="Arial" w:hAnsi="Arial" w:cs="Arial"/>
          <w:i/>
          <w:sz w:val="20"/>
          <w:szCs w:val="20"/>
          <w:u w:val="single"/>
        </w:rPr>
      </w:pPr>
      <w:r w:rsidRPr="00AD497D">
        <w:rPr>
          <w:rFonts w:ascii="Arial" w:hAnsi="Arial" w:cs="Arial"/>
          <w:i/>
          <w:sz w:val="20"/>
          <w:szCs w:val="20"/>
          <w:u w:val="single"/>
        </w:rPr>
        <w:t>2.2.3.5. Procedury zapewniające przedłożenie beneficjentowi dokumentu określającego warunki wsparcia dla każdej operacji, w tym procedury zapewniające, aby beneficjenci prowadzili oddzielny system księgowości lub korzystali z odpowiedniego kodu księgowego dla wszystkich transakcji związanych z operacją</w:t>
      </w:r>
    </w:p>
    <w:p w14:paraId="7EC9A8C5" w14:textId="77777777" w:rsidR="008C77D1" w:rsidRPr="00AD497D" w:rsidRDefault="008C77D1" w:rsidP="00A25AE3">
      <w:pPr>
        <w:spacing w:after="0" w:line="240" w:lineRule="auto"/>
        <w:rPr>
          <w:rFonts w:ascii="Arial" w:hAnsi="Arial" w:cs="Arial"/>
          <w:i/>
          <w:sz w:val="20"/>
          <w:szCs w:val="20"/>
          <w:u w:val="single"/>
        </w:rPr>
      </w:pPr>
    </w:p>
    <w:p w14:paraId="0145C66B" w14:textId="77777777" w:rsidR="00D50A40" w:rsidRPr="003A7850" w:rsidRDefault="00D50A40" w:rsidP="00F85487">
      <w:pPr>
        <w:spacing w:before="120" w:after="120"/>
        <w:jc w:val="both"/>
        <w:rPr>
          <w:rFonts w:ascii="Arial" w:hAnsi="Arial" w:cs="Arial"/>
          <w:sz w:val="20"/>
          <w:szCs w:val="20"/>
        </w:rPr>
      </w:pPr>
      <w:r w:rsidRPr="003A7850">
        <w:rPr>
          <w:rFonts w:ascii="Arial" w:hAnsi="Arial" w:cs="Arial"/>
          <w:sz w:val="20"/>
          <w:szCs w:val="20"/>
        </w:rPr>
        <w:t xml:space="preserve">Zgodnie z art. 125 ust. 3 i 4 </w:t>
      </w:r>
      <w:r w:rsidRPr="00A53DD3">
        <w:rPr>
          <w:rFonts w:ascii="Arial" w:hAnsi="Arial"/>
          <w:i/>
          <w:sz w:val="20"/>
        </w:rPr>
        <w:t>rozporządzenia ogólnego</w:t>
      </w:r>
      <w:r w:rsidRPr="003A7850">
        <w:rPr>
          <w:rFonts w:ascii="Arial" w:hAnsi="Arial" w:cs="Arial"/>
          <w:sz w:val="20"/>
          <w:szCs w:val="20"/>
        </w:rPr>
        <w:t xml:space="preserve">, </w:t>
      </w:r>
      <w:r>
        <w:rPr>
          <w:rFonts w:ascii="Arial" w:hAnsi="Arial" w:cs="Arial"/>
          <w:sz w:val="20"/>
          <w:szCs w:val="20"/>
        </w:rPr>
        <w:t>IZ RPO WŁ</w:t>
      </w:r>
      <w:r w:rsidRPr="003A7850">
        <w:rPr>
          <w:rFonts w:ascii="Arial" w:hAnsi="Arial" w:cs="Arial"/>
          <w:sz w:val="20"/>
          <w:szCs w:val="20"/>
        </w:rPr>
        <w:t xml:space="preserve"> zapewnia</w:t>
      </w:r>
      <w:r>
        <w:rPr>
          <w:rFonts w:ascii="Arial" w:hAnsi="Arial" w:cs="Arial"/>
          <w:sz w:val="20"/>
          <w:szCs w:val="20"/>
        </w:rPr>
        <w:t>,</w:t>
      </w:r>
      <w:r w:rsidRPr="003A7850">
        <w:rPr>
          <w:rFonts w:ascii="Arial" w:hAnsi="Arial" w:cs="Arial"/>
          <w:sz w:val="20"/>
          <w:szCs w:val="20"/>
        </w:rPr>
        <w:t xml:space="preserve"> aby beneficjent otrzymał dokument określający warunki wsparcia dla każdej operacji, w tym szczegółowe wymagania dotyczące produktów lub usług, które mają być dostarczone w ramach operacji, plan finansowy oraz termin realizacji. IZ RPO WŁ zapewnia także</w:t>
      </w:r>
      <w:r>
        <w:rPr>
          <w:rFonts w:ascii="Arial" w:hAnsi="Arial" w:cs="Arial"/>
          <w:sz w:val="20"/>
          <w:szCs w:val="20"/>
        </w:rPr>
        <w:t>,</w:t>
      </w:r>
      <w:r w:rsidRPr="003A7850">
        <w:rPr>
          <w:rFonts w:ascii="Arial" w:hAnsi="Arial" w:cs="Arial"/>
          <w:sz w:val="20"/>
          <w:szCs w:val="20"/>
        </w:rPr>
        <w:t xml:space="preserve"> aby beneficjenci prowadzili oddzielny system księgowości lub korzystali z odpowiedniego kodu księgowego dla wszystkich transakcji związanych z</w:t>
      </w:r>
      <w:r>
        <w:rPr>
          <w:rFonts w:ascii="Arial" w:hAnsi="Arial" w:cs="Arial"/>
          <w:sz w:val="20"/>
          <w:szCs w:val="20"/>
        </w:rPr>
        <w:t> </w:t>
      </w:r>
      <w:r w:rsidRPr="003A7850">
        <w:rPr>
          <w:rFonts w:ascii="Arial" w:hAnsi="Arial" w:cs="Arial"/>
          <w:sz w:val="20"/>
          <w:szCs w:val="20"/>
        </w:rPr>
        <w:t>operacją.</w:t>
      </w:r>
    </w:p>
    <w:p w14:paraId="6CD9A600" w14:textId="77777777" w:rsidR="00D50A40" w:rsidRPr="003A7850" w:rsidRDefault="00D50A40" w:rsidP="00F85487">
      <w:pPr>
        <w:spacing w:before="120" w:after="120"/>
        <w:jc w:val="both"/>
        <w:rPr>
          <w:rFonts w:ascii="Arial" w:hAnsi="Arial" w:cs="Arial"/>
          <w:sz w:val="20"/>
          <w:szCs w:val="20"/>
        </w:rPr>
      </w:pPr>
      <w:r w:rsidRPr="003A7850">
        <w:rPr>
          <w:rFonts w:ascii="Arial" w:hAnsi="Arial" w:cs="Arial"/>
          <w:sz w:val="20"/>
          <w:szCs w:val="20"/>
        </w:rPr>
        <w:t>W przypadku RPO WŁ dokumentem określającym warunki wsparcia dla każde</w:t>
      </w:r>
      <w:r>
        <w:rPr>
          <w:rFonts w:ascii="Arial" w:hAnsi="Arial" w:cs="Arial"/>
          <w:sz w:val="20"/>
          <w:szCs w:val="20"/>
        </w:rPr>
        <w:t>j</w:t>
      </w:r>
      <w:r w:rsidRPr="003A7850">
        <w:rPr>
          <w:rFonts w:ascii="Arial" w:hAnsi="Arial" w:cs="Arial"/>
          <w:sz w:val="20"/>
          <w:szCs w:val="20"/>
        </w:rPr>
        <w:t xml:space="preserve"> </w:t>
      </w:r>
      <w:r>
        <w:rPr>
          <w:rFonts w:ascii="Arial" w:hAnsi="Arial" w:cs="Arial"/>
          <w:sz w:val="20"/>
          <w:szCs w:val="20"/>
        </w:rPr>
        <w:t>operacji</w:t>
      </w:r>
      <w:r w:rsidRPr="003A7850">
        <w:rPr>
          <w:rFonts w:ascii="Arial" w:hAnsi="Arial" w:cs="Arial"/>
          <w:sz w:val="20"/>
          <w:szCs w:val="20"/>
        </w:rPr>
        <w:t xml:space="preserve"> jest umowa o</w:t>
      </w:r>
      <w:r>
        <w:rPr>
          <w:rFonts w:ascii="Arial" w:hAnsi="Arial" w:cs="Arial"/>
          <w:sz w:val="20"/>
          <w:szCs w:val="20"/>
        </w:rPr>
        <w:t> </w:t>
      </w:r>
      <w:r w:rsidRPr="003A7850">
        <w:rPr>
          <w:rFonts w:ascii="Arial" w:hAnsi="Arial" w:cs="Arial"/>
          <w:sz w:val="20"/>
          <w:szCs w:val="20"/>
        </w:rPr>
        <w:t>dofinansowanie projektu.</w:t>
      </w:r>
    </w:p>
    <w:p w14:paraId="74C23181" w14:textId="77777777" w:rsidR="00D50A40" w:rsidRPr="003A7850" w:rsidRDefault="00D50A40" w:rsidP="00F85487">
      <w:pPr>
        <w:spacing w:before="120" w:after="120"/>
        <w:jc w:val="both"/>
        <w:rPr>
          <w:rFonts w:ascii="Arial" w:hAnsi="Arial" w:cs="Arial"/>
          <w:sz w:val="20"/>
          <w:szCs w:val="20"/>
        </w:rPr>
      </w:pPr>
      <w:r w:rsidRPr="003A7850">
        <w:rPr>
          <w:rFonts w:ascii="Arial" w:hAnsi="Arial" w:cs="Arial"/>
          <w:sz w:val="20"/>
          <w:szCs w:val="20"/>
        </w:rPr>
        <w:t xml:space="preserve">Wszyscy beneficjenci, są zobowiązani do prowadzenia wyodrębnionej ewidencji księgowej projektów realizowanych w ramach RPO WŁ. Sposób prowadzenia ewidencji księgowej powinien umożliwiać wyodrębnienie </w:t>
      </w:r>
      <w:r>
        <w:rPr>
          <w:rFonts w:ascii="Arial" w:hAnsi="Arial" w:cs="Arial"/>
          <w:sz w:val="20"/>
          <w:szCs w:val="20"/>
        </w:rPr>
        <w:t>kwestii</w:t>
      </w:r>
      <w:r w:rsidRPr="003A7850">
        <w:rPr>
          <w:rFonts w:ascii="Arial" w:hAnsi="Arial" w:cs="Arial"/>
          <w:sz w:val="20"/>
          <w:szCs w:val="20"/>
        </w:rPr>
        <w:t xml:space="preserve"> związanych z otrzymaniem, wydatkowaniem, monitorowaniem i kontrolowaniem </w:t>
      </w:r>
      <w:r>
        <w:rPr>
          <w:rFonts w:ascii="Arial" w:hAnsi="Arial" w:cs="Arial"/>
          <w:sz w:val="20"/>
          <w:szCs w:val="20"/>
        </w:rPr>
        <w:t>operacji</w:t>
      </w:r>
      <w:r w:rsidRPr="003A7850">
        <w:rPr>
          <w:rFonts w:ascii="Arial" w:hAnsi="Arial" w:cs="Arial"/>
          <w:sz w:val="20"/>
          <w:szCs w:val="20"/>
        </w:rPr>
        <w:t xml:space="preserve">, a także uzyskanie informacji o ewentualnym wygenerowanym dochodzie. Operacji związanych z projektem należy dokonywać za pośrednictwem odrębnego rachunku bankowego otworzonego przez beneficjenta najpóźniej w dniu podpisania umowy o dofinansowaniu projektu. </w:t>
      </w:r>
    </w:p>
    <w:p w14:paraId="58F20FA2" w14:textId="77777777" w:rsidR="00D50A40" w:rsidRPr="003A7850" w:rsidRDefault="00D50A40" w:rsidP="00F85487">
      <w:pPr>
        <w:spacing w:before="120" w:after="120"/>
        <w:jc w:val="both"/>
        <w:rPr>
          <w:rFonts w:ascii="Arial" w:hAnsi="Arial" w:cs="Arial"/>
          <w:sz w:val="20"/>
          <w:szCs w:val="20"/>
        </w:rPr>
      </w:pPr>
    </w:p>
    <w:p w14:paraId="594E97BC" w14:textId="0199BA59" w:rsidR="00D50A40" w:rsidRPr="00AD497D" w:rsidRDefault="00D50A40" w:rsidP="00F85487">
      <w:pPr>
        <w:spacing w:before="120" w:after="120"/>
        <w:jc w:val="both"/>
        <w:rPr>
          <w:rFonts w:ascii="Arial" w:hAnsi="Arial" w:cs="Arial"/>
          <w:i/>
          <w:sz w:val="20"/>
          <w:szCs w:val="20"/>
          <w:u w:val="single"/>
        </w:rPr>
      </w:pPr>
      <w:r w:rsidRPr="00AD497D">
        <w:rPr>
          <w:rFonts w:ascii="Arial" w:hAnsi="Arial" w:cs="Arial"/>
          <w:i/>
          <w:sz w:val="20"/>
          <w:szCs w:val="20"/>
          <w:u w:val="single"/>
        </w:rPr>
        <w:t>2.2.3.6. Procedury weryfikacji operacji (zgodnie z wymogami określonymi w art. 125 ust. 4-7 rozporządzenia (UE) nr 1303/2013, w tym procedury zapewniające zgodność z obszarami polityki UE (na przykład polityką dotyczącą partnerstwa i wielopoziomowego zarządzania, propagowania równości mężczyzn i kobiet oraz niedyskryminacji, zapewniania dostępu dla osób z</w:t>
      </w:r>
      <w:r>
        <w:rPr>
          <w:rFonts w:ascii="Arial" w:hAnsi="Arial" w:cs="Arial"/>
          <w:i/>
          <w:sz w:val="20"/>
          <w:szCs w:val="20"/>
          <w:u w:val="single"/>
        </w:rPr>
        <w:t> </w:t>
      </w:r>
      <w:r w:rsidRPr="00AD497D">
        <w:rPr>
          <w:rFonts w:ascii="Arial" w:hAnsi="Arial" w:cs="Arial"/>
          <w:i/>
          <w:sz w:val="20"/>
          <w:szCs w:val="20"/>
          <w:u w:val="single"/>
        </w:rPr>
        <w:t>niepełnosprawnościami, zrównoważonego rozwoju, zamówień publicznych, pomocy państwa i</w:t>
      </w:r>
      <w:r>
        <w:rPr>
          <w:rFonts w:ascii="Arial" w:hAnsi="Arial" w:cs="Arial"/>
          <w:i/>
          <w:sz w:val="20"/>
          <w:szCs w:val="20"/>
          <w:u w:val="single"/>
        </w:rPr>
        <w:t> </w:t>
      </w:r>
      <w:r w:rsidRPr="00AD497D">
        <w:rPr>
          <w:rFonts w:ascii="Arial" w:hAnsi="Arial" w:cs="Arial"/>
          <w:i/>
          <w:sz w:val="20"/>
          <w:szCs w:val="20"/>
          <w:u w:val="single"/>
        </w:rPr>
        <w:t>przepisów środowiskowych), oraz wskazanie instytucji lub organów przeprowadzających taką weryfikację. Opis obejmuje administracyjne kontrole zarządcze w odniesieniu do  każdego wniosku o</w:t>
      </w:r>
      <w:r>
        <w:rPr>
          <w:rFonts w:ascii="Arial" w:hAnsi="Arial" w:cs="Arial"/>
          <w:i/>
          <w:sz w:val="20"/>
          <w:szCs w:val="20"/>
          <w:u w:val="single"/>
        </w:rPr>
        <w:t> </w:t>
      </w:r>
      <w:r w:rsidRPr="00AD497D">
        <w:rPr>
          <w:rFonts w:ascii="Arial" w:hAnsi="Arial" w:cs="Arial"/>
          <w:i/>
          <w:sz w:val="20"/>
          <w:szCs w:val="20"/>
          <w:u w:val="single"/>
        </w:rPr>
        <w:t>refundację przedłożonego przez beneficjentów oraz kontrole zarządcze operacji na miejscu, które mogą być przeprowadzane metodą  badania próby. Jeżeli kontrole zarządcze zostały oddelegowane instytucjom pośredniczącym, opis powinien obejmować procedury stosowane przez instytucje pośredniczące w kontekście tych kontroli oraz procedury stosowane przez instytucję zarządzającą w</w:t>
      </w:r>
      <w:r>
        <w:rPr>
          <w:rFonts w:ascii="Arial" w:hAnsi="Arial" w:cs="Arial"/>
          <w:i/>
          <w:sz w:val="20"/>
          <w:szCs w:val="20"/>
          <w:u w:val="single"/>
        </w:rPr>
        <w:t> </w:t>
      </w:r>
      <w:r w:rsidRPr="00AD497D">
        <w:rPr>
          <w:rFonts w:ascii="Arial" w:hAnsi="Arial" w:cs="Arial"/>
          <w:i/>
          <w:sz w:val="20"/>
          <w:szCs w:val="20"/>
          <w:u w:val="single"/>
        </w:rPr>
        <w:t>celu nadzorowania skuteczności funkcji oddelegowanych instytucjom pośredniczącym. Częstotliwość i zakres kontroli są proporcjonalne do kwoty wsparcia publicznego dla operacji oraz do poziomu ryzyka stwierdzonego w toku takich kontroli oraz audytów przeprowadzanych przez instytucję audytową w odniesieniu</w:t>
      </w:r>
      <w:r>
        <w:rPr>
          <w:rFonts w:ascii="Arial" w:hAnsi="Arial" w:cs="Arial"/>
          <w:i/>
          <w:sz w:val="20"/>
          <w:szCs w:val="20"/>
          <w:u w:val="single"/>
        </w:rPr>
        <w:t xml:space="preserve"> </w:t>
      </w:r>
      <w:r w:rsidRPr="00AD497D">
        <w:rPr>
          <w:rFonts w:ascii="Arial" w:hAnsi="Arial" w:cs="Arial"/>
          <w:i/>
          <w:sz w:val="20"/>
          <w:szCs w:val="20"/>
          <w:u w:val="single"/>
        </w:rPr>
        <w:t xml:space="preserve">do systemu zarządzania i kontroli całości.  </w:t>
      </w:r>
    </w:p>
    <w:p w14:paraId="607985F1" w14:textId="77777777" w:rsidR="00D50A40" w:rsidRPr="003A7850" w:rsidRDefault="00D50A40" w:rsidP="00F85487">
      <w:pPr>
        <w:spacing w:after="120"/>
        <w:jc w:val="both"/>
        <w:rPr>
          <w:rFonts w:ascii="Arial" w:hAnsi="Arial" w:cs="Arial"/>
          <w:bCs/>
          <w:sz w:val="20"/>
          <w:szCs w:val="20"/>
          <w:lang w:eastAsia="pl-PL"/>
        </w:rPr>
      </w:pPr>
      <w:r w:rsidRPr="003A7850">
        <w:rPr>
          <w:rFonts w:ascii="Arial" w:hAnsi="Arial" w:cs="Arial"/>
          <w:bCs/>
          <w:sz w:val="20"/>
          <w:szCs w:val="20"/>
          <w:lang w:eastAsia="pl-PL"/>
        </w:rPr>
        <w:lastRenderedPageBreak/>
        <w:t xml:space="preserve">Procedury dotyczące trybu, zakresu oraz sposobu weryfikacji operacji w zakresie zawartym </w:t>
      </w:r>
      <w:r>
        <w:rPr>
          <w:rFonts w:ascii="Arial" w:hAnsi="Arial" w:cs="Arial"/>
          <w:bCs/>
          <w:sz w:val="20"/>
          <w:szCs w:val="20"/>
          <w:lang w:eastAsia="pl-PL"/>
        </w:rPr>
        <w:br/>
      </w:r>
      <w:r w:rsidRPr="003A7850">
        <w:rPr>
          <w:rFonts w:ascii="Arial" w:hAnsi="Arial" w:cs="Arial"/>
          <w:bCs/>
          <w:sz w:val="20"/>
          <w:szCs w:val="20"/>
          <w:lang w:eastAsia="pl-PL"/>
        </w:rPr>
        <w:t xml:space="preserve">w art. 125 ust. 4-7 </w:t>
      </w:r>
      <w:r w:rsidRPr="002650E6">
        <w:rPr>
          <w:rFonts w:ascii="Arial" w:hAnsi="Arial" w:cs="Arial"/>
          <w:bCs/>
          <w:i/>
          <w:sz w:val="20"/>
          <w:szCs w:val="20"/>
          <w:lang w:eastAsia="pl-PL"/>
        </w:rPr>
        <w:t>rozporządzenia ogólnego</w:t>
      </w:r>
      <w:r w:rsidRPr="003A7850">
        <w:rPr>
          <w:rFonts w:ascii="Arial" w:hAnsi="Arial" w:cs="Arial"/>
          <w:bCs/>
          <w:sz w:val="20"/>
          <w:szCs w:val="20"/>
          <w:lang w:eastAsia="pl-PL"/>
        </w:rPr>
        <w:t xml:space="preserve"> odnoszą się do zarządzania finansowego i kontroli </w:t>
      </w:r>
      <w:r>
        <w:rPr>
          <w:rFonts w:ascii="Arial" w:hAnsi="Arial" w:cs="Arial"/>
          <w:bCs/>
          <w:sz w:val="20"/>
          <w:szCs w:val="20"/>
          <w:lang w:eastAsia="pl-PL"/>
        </w:rPr>
        <w:br/>
      </w:r>
      <w:r w:rsidRPr="003A7850">
        <w:rPr>
          <w:rFonts w:ascii="Arial" w:hAnsi="Arial" w:cs="Arial"/>
          <w:bCs/>
          <w:sz w:val="20"/>
          <w:szCs w:val="20"/>
          <w:lang w:eastAsia="pl-PL"/>
        </w:rPr>
        <w:t>w następującym zakresie:</w:t>
      </w:r>
    </w:p>
    <w:p w14:paraId="31145102"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kontroli dofinansowanych produktów i usług, tj. czy zostały dostarczone, czy wydatki deklarowane przez beneficjentów zostały zapłacone oraz, czy spełniają one obowiązujące przepisy prawa, wymagania programu operacyjnego oraz warunki wsparcia operacji;</w:t>
      </w:r>
    </w:p>
    <w:p w14:paraId="73748720"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 xml:space="preserve">zapewnienia, aby beneficjenci uczestniczący we wdrażaniu operacji, których koszty </w:t>
      </w:r>
      <w:r>
        <w:rPr>
          <w:rFonts w:ascii="Arial" w:hAnsi="Arial" w:cs="Arial"/>
          <w:sz w:val="20"/>
          <w:szCs w:val="20"/>
        </w:rPr>
        <w:t>rozliczane</w:t>
      </w:r>
      <w:r w:rsidRPr="002650E6">
        <w:rPr>
          <w:rFonts w:ascii="Arial" w:hAnsi="Arial" w:cs="Arial"/>
          <w:sz w:val="20"/>
          <w:szCs w:val="20"/>
        </w:rPr>
        <w:t xml:space="preserve"> są na podstawie faktycznie poniesionych kosztów kwalifikowalnych, prowadzili oddzielny system księgowości lub korzystali z odpowiedniego kodu księgowego dla wszystkich transakcji związanych z operacją;</w:t>
      </w:r>
    </w:p>
    <w:p w14:paraId="5870C8D1"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 xml:space="preserve">wprowadzenia skutecznych i proporcjonalnych środków zwalczania </w:t>
      </w:r>
      <w:r w:rsidRPr="00430E4C">
        <w:rPr>
          <w:rFonts w:ascii="Arial" w:hAnsi="Arial" w:cs="Arial"/>
          <w:sz w:val="20"/>
          <w:szCs w:val="20"/>
        </w:rPr>
        <w:t>nadużyć finansowych</w:t>
      </w:r>
      <w:r w:rsidRPr="002650E6">
        <w:rPr>
          <w:rFonts w:ascii="Arial" w:hAnsi="Arial" w:cs="Arial"/>
          <w:sz w:val="20"/>
          <w:szCs w:val="20"/>
        </w:rPr>
        <w:t>, uwzględniających stwierdzone rodzaje ryzyka;</w:t>
      </w:r>
    </w:p>
    <w:p w14:paraId="79D4CCDE"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 xml:space="preserve">ustanawiania procedur zapewniających przechowywanie zgodnie z wymogami art. 72 </w:t>
      </w:r>
      <w:r>
        <w:rPr>
          <w:rFonts w:ascii="Arial" w:hAnsi="Arial" w:cs="Arial"/>
          <w:sz w:val="20"/>
          <w:szCs w:val="20"/>
        </w:rPr>
        <w:br/>
      </w:r>
      <w:r w:rsidRPr="002650E6">
        <w:rPr>
          <w:rFonts w:ascii="Arial" w:hAnsi="Arial" w:cs="Arial"/>
          <w:sz w:val="20"/>
          <w:szCs w:val="20"/>
        </w:rPr>
        <w:t xml:space="preserve">lit. g) </w:t>
      </w:r>
      <w:r w:rsidRPr="00971D9F">
        <w:rPr>
          <w:rFonts w:ascii="Arial" w:hAnsi="Arial"/>
          <w:i/>
          <w:sz w:val="20"/>
        </w:rPr>
        <w:t>rozporządzenia ogólnego</w:t>
      </w:r>
      <w:r w:rsidRPr="002650E6">
        <w:rPr>
          <w:rFonts w:ascii="Arial" w:hAnsi="Arial" w:cs="Arial"/>
          <w:sz w:val="20"/>
          <w:szCs w:val="20"/>
        </w:rPr>
        <w:t xml:space="preserve"> wszystkich dokumentów dotyczących wydatków i audytów wymagan</w:t>
      </w:r>
      <w:r>
        <w:rPr>
          <w:rFonts w:ascii="Arial" w:hAnsi="Arial" w:cs="Arial"/>
          <w:sz w:val="20"/>
          <w:szCs w:val="20"/>
        </w:rPr>
        <w:t>ych</w:t>
      </w:r>
      <w:r w:rsidRPr="002650E6">
        <w:rPr>
          <w:rFonts w:ascii="Arial" w:hAnsi="Arial" w:cs="Arial"/>
          <w:sz w:val="20"/>
          <w:szCs w:val="20"/>
        </w:rPr>
        <w:t xml:space="preserve"> do zapewnienia właściwej ścieżki audytu;</w:t>
      </w:r>
    </w:p>
    <w:p w14:paraId="73C463C5"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 xml:space="preserve">sporządzania deklaracji zarządczej i rocznego podsumowania, o których mowa </w:t>
      </w:r>
      <w:r>
        <w:rPr>
          <w:rFonts w:ascii="Arial" w:hAnsi="Arial" w:cs="Arial"/>
          <w:sz w:val="20"/>
          <w:szCs w:val="20"/>
        </w:rPr>
        <w:br/>
      </w:r>
      <w:r w:rsidRPr="002650E6">
        <w:rPr>
          <w:rFonts w:ascii="Arial" w:hAnsi="Arial" w:cs="Arial"/>
          <w:sz w:val="20"/>
          <w:szCs w:val="20"/>
        </w:rPr>
        <w:t xml:space="preserve">w art. 59 ust. 5 lit. a) i b) </w:t>
      </w:r>
      <w:r w:rsidRPr="002650E6">
        <w:rPr>
          <w:rFonts w:ascii="Arial" w:hAnsi="Arial" w:cs="Arial"/>
          <w:i/>
          <w:sz w:val="20"/>
          <w:szCs w:val="20"/>
        </w:rPr>
        <w:t>rozporządzenia finansowego</w:t>
      </w:r>
      <w:r>
        <w:rPr>
          <w:rFonts w:ascii="Arial" w:hAnsi="Arial" w:cs="Arial"/>
          <w:sz w:val="20"/>
          <w:szCs w:val="20"/>
        </w:rPr>
        <w:t>;</w:t>
      </w:r>
    </w:p>
    <w:p w14:paraId="503477F9" w14:textId="77777777" w:rsidR="00D50A40" w:rsidRPr="002650E6" w:rsidRDefault="00D50A40" w:rsidP="00080B03">
      <w:pPr>
        <w:pStyle w:val="Akapitzlist"/>
        <w:numPr>
          <w:ilvl w:val="0"/>
          <w:numId w:val="68"/>
        </w:numPr>
        <w:autoSpaceDE w:val="0"/>
        <w:autoSpaceDN w:val="0"/>
        <w:adjustRightInd w:val="0"/>
        <w:spacing w:after="120"/>
        <w:contextualSpacing w:val="0"/>
        <w:jc w:val="both"/>
        <w:rPr>
          <w:rFonts w:ascii="Arial" w:hAnsi="Arial" w:cs="Arial"/>
          <w:sz w:val="20"/>
          <w:szCs w:val="20"/>
        </w:rPr>
      </w:pPr>
      <w:r w:rsidRPr="002650E6">
        <w:rPr>
          <w:rFonts w:ascii="Arial" w:hAnsi="Arial" w:cs="Arial"/>
          <w:sz w:val="20"/>
          <w:szCs w:val="20"/>
        </w:rPr>
        <w:t>przeprowadzania kontroli.</w:t>
      </w:r>
    </w:p>
    <w:p w14:paraId="07EB6B98" w14:textId="77777777" w:rsidR="00D50A40" w:rsidRPr="003A7850" w:rsidRDefault="00D50A40" w:rsidP="00F85487">
      <w:pPr>
        <w:spacing w:after="120"/>
        <w:jc w:val="both"/>
        <w:rPr>
          <w:rFonts w:ascii="Arial" w:hAnsi="Arial" w:cs="Arial"/>
          <w:bCs/>
          <w:sz w:val="20"/>
          <w:szCs w:val="20"/>
          <w:lang w:eastAsia="pl-PL"/>
        </w:rPr>
      </w:pPr>
      <w:r w:rsidRPr="003A7850">
        <w:rPr>
          <w:rFonts w:ascii="Arial" w:hAnsi="Arial" w:cs="Arial"/>
          <w:bCs/>
          <w:sz w:val="20"/>
          <w:szCs w:val="20"/>
          <w:lang w:eastAsia="pl-PL"/>
        </w:rPr>
        <w:t xml:space="preserve">Powyższe zadania IZ RPO WŁ oraz upoważnione </w:t>
      </w:r>
      <w:r>
        <w:rPr>
          <w:rFonts w:ascii="Arial" w:hAnsi="Arial" w:cs="Arial"/>
          <w:bCs/>
          <w:sz w:val="20"/>
          <w:szCs w:val="20"/>
          <w:lang w:eastAsia="pl-PL"/>
        </w:rPr>
        <w:t>IP RPO WŁ</w:t>
      </w:r>
      <w:r w:rsidRPr="003A7850">
        <w:rPr>
          <w:rFonts w:ascii="Arial" w:hAnsi="Arial" w:cs="Arial"/>
          <w:bCs/>
          <w:sz w:val="20"/>
          <w:szCs w:val="20"/>
          <w:lang w:eastAsia="pl-PL"/>
        </w:rPr>
        <w:t xml:space="preserve"> będą realizowały na podstawie:</w:t>
      </w:r>
    </w:p>
    <w:p w14:paraId="6D8B5B6A" w14:textId="3C0C3102" w:rsidR="00D50A40" w:rsidRPr="00D26F7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sidRPr="00D26F70">
        <w:rPr>
          <w:rFonts w:ascii="Arial" w:hAnsi="Arial" w:cs="Arial"/>
          <w:i/>
          <w:sz w:val="20"/>
          <w:szCs w:val="20"/>
        </w:rPr>
        <w:t>ustawy wdrożeniowej</w:t>
      </w:r>
      <w:r w:rsidR="004543B9">
        <w:rPr>
          <w:rFonts w:ascii="Arial" w:hAnsi="Arial" w:cs="Arial"/>
          <w:sz w:val="20"/>
          <w:szCs w:val="20"/>
        </w:rPr>
        <w:t>;</w:t>
      </w:r>
    </w:p>
    <w:p w14:paraId="163EF05D" w14:textId="77777777" w:rsidR="00D50A40" w:rsidRPr="00D26F7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sidRPr="00D26F70">
        <w:rPr>
          <w:rFonts w:ascii="Arial" w:hAnsi="Arial" w:cs="Arial"/>
          <w:sz w:val="20"/>
          <w:szCs w:val="20"/>
        </w:rPr>
        <w:t xml:space="preserve">wytycznych horyzontalnych wydanych przez ministra właściwego do spraw rozwoju regionalnego na podstawie art. 4 ust. 2 pkt 3 </w:t>
      </w:r>
      <w:r w:rsidRPr="00863A42">
        <w:rPr>
          <w:rFonts w:ascii="Arial" w:hAnsi="Arial" w:cs="Arial"/>
          <w:i/>
          <w:sz w:val="20"/>
          <w:szCs w:val="20"/>
        </w:rPr>
        <w:t>ustawy wdrożeniowej</w:t>
      </w:r>
      <w:r>
        <w:rPr>
          <w:rFonts w:ascii="Arial" w:hAnsi="Arial" w:cs="Arial"/>
          <w:sz w:val="20"/>
          <w:szCs w:val="20"/>
        </w:rPr>
        <w:t>;</w:t>
      </w:r>
    </w:p>
    <w:p w14:paraId="0797E732" w14:textId="3AC0EAE9" w:rsidR="00D50A40" w:rsidRPr="00D26F7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sidRPr="00D26F70">
        <w:rPr>
          <w:rFonts w:ascii="Arial" w:hAnsi="Arial" w:cs="Arial"/>
          <w:sz w:val="20"/>
          <w:szCs w:val="20"/>
        </w:rPr>
        <w:t xml:space="preserve">Zarządzenia Marszałka Województwa Łódzkiego w sprawie </w:t>
      </w:r>
      <w:r w:rsidRPr="00D26F70">
        <w:rPr>
          <w:rFonts w:ascii="Arial" w:hAnsi="Arial" w:cs="Arial"/>
          <w:i/>
          <w:sz w:val="20"/>
          <w:szCs w:val="20"/>
        </w:rPr>
        <w:t>przyjęcia Procedury identyfikacji i</w:t>
      </w:r>
      <w:r>
        <w:rPr>
          <w:rFonts w:ascii="Arial" w:hAnsi="Arial" w:cs="Arial"/>
          <w:i/>
          <w:sz w:val="20"/>
          <w:szCs w:val="20"/>
        </w:rPr>
        <w:t> </w:t>
      </w:r>
      <w:r w:rsidRPr="00D26F70">
        <w:rPr>
          <w:rFonts w:ascii="Arial" w:hAnsi="Arial" w:cs="Arial"/>
          <w:i/>
          <w:sz w:val="20"/>
          <w:szCs w:val="20"/>
        </w:rPr>
        <w:t>oceny ryzyka możliwości wystąpienia zdarzenia o charakterze korupcyjnym w Urzędzie Marszałkowskim Województwa Łódzkiego</w:t>
      </w:r>
      <w:r>
        <w:rPr>
          <w:rFonts w:ascii="Arial" w:hAnsi="Arial" w:cs="Arial"/>
          <w:sz w:val="20"/>
          <w:szCs w:val="20"/>
        </w:rPr>
        <w:t>;</w:t>
      </w:r>
    </w:p>
    <w:p w14:paraId="698D209C" w14:textId="1600D240" w:rsidR="00D50A4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sidRPr="00D26F70">
        <w:rPr>
          <w:rFonts w:ascii="Arial" w:hAnsi="Arial" w:cs="Arial"/>
          <w:sz w:val="20"/>
          <w:szCs w:val="20"/>
        </w:rPr>
        <w:t xml:space="preserve">Zarządzenia Marszałka Województwa Łódzkiego w sprawie przyjęcia </w:t>
      </w:r>
      <w:r w:rsidRPr="00D26F70">
        <w:rPr>
          <w:rFonts w:ascii="Arial" w:hAnsi="Arial" w:cs="Arial"/>
          <w:i/>
          <w:sz w:val="20"/>
          <w:szCs w:val="20"/>
        </w:rPr>
        <w:t>Procedury opracowywania Rocznego Programu Działania oraz zarządzania ryzykiem w Urzędzie Marszałkowskim Województwa Łódzkiego</w:t>
      </w:r>
      <w:r>
        <w:rPr>
          <w:rFonts w:ascii="Arial" w:hAnsi="Arial" w:cs="Arial"/>
          <w:sz w:val="20"/>
          <w:szCs w:val="20"/>
        </w:rPr>
        <w:t>;</w:t>
      </w:r>
    </w:p>
    <w:p w14:paraId="6628EA65" w14:textId="388EA06A" w:rsidR="00D50A40" w:rsidRDefault="00D50A40" w:rsidP="00980F7A">
      <w:pPr>
        <w:pStyle w:val="Akapitzlist"/>
        <w:numPr>
          <w:ilvl w:val="0"/>
          <w:numId w:val="69"/>
        </w:numPr>
        <w:autoSpaceDE w:val="0"/>
        <w:autoSpaceDN w:val="0"/>
        <w:adjustRightInd w:val="0"/>
        <w:spacing w:after="120"/>
        <w:contextualSpacing w:val="0"/>
        <w:jc w:val="both"/>
        <w:rPr>
          <w:rFonts w:ascii="Arial" w:hAnsi="Arial" w:cs="Arial"/>
          <w:sz w:val="20"/>
          <w:szCs w:val="20"/>
        </w:rPr>
      </w:pPr>
      <w:r w:rsidDel="00980F7A">
        <w:rPr>
          <w:rFonts w:ascii="Arial" w:hAnsi="Arial" w:cs="Arial"/>
          <w:sz w:val="20"/>
          <w:szCs w:val="20"/>
        </w:rPr>
        <w:t xml:space="preserve"> </w:t>
      </w:r>
      <w:r w:rsidRPr="009933AB">
        <w:rPr>
          <w:rFonts w:ascii="Arial" w:hAnsi="Arial" w:cs="Arial"/>
          <w:sz w:val="20"/>
          <w:szCs w:val="20"/>
        </w:rPr>
        <w:t>„Strategi</w:t>
      </w:r>
      <w:r w:rsidR="004543B9">
        <w:rPr>
          <w:rFonts w:ascii="Arial" w:hAnsi="Arial" w:cs="Arial"/>
          <w:sz w:val="20"/>
          <w:szCs w:val="20"/>
        </w:rPr>
        <w:t>i</w:t>
      </w:r>
      <w:r w:rsidRPr="009933AB">
        <w:rPr>
          <w:rFonts w:ascii="Arial" w:hAnsi="Arial" w:cs="Arial"/>
          <w:sz w:val="20"/>
          <w:szCs w:val="20"/>
        </w:rPr>
        <w:t xml:space="preserve"> w zakresie zapobiegania i postępowania w sytuacjach wystąpienia korupcji </w:t>
      </w:r>
      <w:r>
        <w:rPr>
          <w:rFonts w:ascii="Arial" w:hAnsi="Arial" w:cs="Arial"/>
          <w:sz w:val="20"/>
          <w:szCs w:val="20"/>
        </w:rPr>
        <w:br/>
      </w:r>
      <w:r w:rsidRPr="009933AB">
        <w:rPr>
          <w:rFonts w:ascii="Arial" w:hAnsi="Arial" w:cs="Arial"/>
          <w:sz w:val="20"/>
          <w:szCs w:val="20"/>
        </w:rPr>
        <w:t>i nadużyć finansowych w ramach Regionalnego Programu Operacyjnego Województwa Łódzkiego na lata 2014-2020”</w:t>
      </w:r>
      <w:r w:rsidRPr="00980F7A">
        <w:rPr>
          <w:rFonts w:ascii="Arial" w:hAnsi="Arial" w:cs="Arial"/>
          <w:sz w:val="20"/>
          <w:szCs w:val="20"/>
        </w:rPr>
        <w:t>;</w:t>
      </w:r>
    </w:p>
    <w:p w14:paraId="4AB509D8" w14:textId="52ACE111" w:rsidR="00D50A4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Pr>
          <w:rFonts w:ascii="Arial" w:hAnsi="Arial" w:cs="Arial"/>
          <w:sz w:val="20"/>
          <w:szCs w:val="20"/>
        </w:rPr>
        <w:t>instrukcji wykonawczych IZ RPO WŁ;</w:t>
      </w:r>
    </w:p>
    <w:p w14:paraId="1E47858D" w14:textId="77777777" w:rsidR="00D50A40" w:rsidRPr="00D26F70" w:rsidRDefault="00D50A40" w:rsidP="00080B03">
      <w:pPr>
        <w:pStyle w:val="Akapitzlist"/>
        <w:numPr>
          <w:ilvl w:val="0"/>
          <w:numId w:val="69"/>
        </w:numPr>
        <w:autoSpaceDE w:val="0"/>
        <w:autoSpaceDN w:val="0"/>
        <w:adjustRightInd w:val="0"/>
        <w:spacing w:after="120"/>
        <w:contextualSpacing w:val="0"/>
        <w:jc w:val="both"/>
        <w:rPr>
          <w:rFonts w:ascii="Arial" w:hAnsi="Arial" w:cs="Arial"/>
          <w:sz w:val="20"/>
          <w:szCs w:val="20"/>
        </w:rPr>
      </w:pPr>
      <w:r>
        <w:rPr>
          <w:rFonts w:ascii="Arial" w:hAnsi="Arial" w:cs="Arial"/>
          <w:sz w:val="20"/>
          <w:szCs w:val="20"/>
        </w:rPr>
        <w:t>instrukcji wykonawczych IP RPO WŁ.</w:t>
      </w:r>
    </w:p>
    <w:p w14:paraId="38DB4325" w14:textId="77777777" w:rsidR="00D50A40" w:rsidRDefault="00D50A40" w:rsidP="0039070E">
      <w:pPr>
        <w:jc w:val="both"/>
        <w:rPr>
          <w:rFonts w:ascii="Arial" w:hAnsi="Arial" w:cs="Arial"/>
          <w:sz w:val="20"/>
          <w:szCs w:val="20"/>
          <w:lang w:eastAsia="pl-PL"/>
        </w:rPr>
      </w:pPr>
      <w:r w:rsidRPr="003A7850">
        <w:rPr>
          <w:rFonts w:ascii="Arial" w:hAnsi="Arial" w:cs="Arial"/>
          <w:sz w:val="20"/>
          <w:szCs w:val="20"/>
          <w:lang w:eastAsia="pl-PL"/>
        </w:rPr>
        <w:t>Ponadto</w:t>
      </w:r>
      <w:r>
        <w:rPr>
          <w:rFonts w:ascii="Arial" w:hAnsi="Arial" w:cs="Arial"/>
          <w:sz w:val="20"/>
          <w:szCs w:val="20"/>
          <w:lang w:eastAsia="pl-PL"/>
        </w:rPr>
        <w:t>,</w:t>
      </w:r>
      <w:r w:rsidRPr="003A7850">
        <w:rPr>
          <w:rFonts w:ascii="Arial" w:hAnsi="Arial" w:cs="Arial"/>
          <w:sz w:val="20"/>
          <w:szCs w:val="20"/>
          <w:lang w:eastAsia="pl-PL"/>
        </w:rPr>
        <w:t xml:space="preserve"> IZ RPO WŁ tworząc </w:t>
      </w:r>
      <w:r>
        <w:rPr>
          <w:rFonts w:ascii="Arial" w:hAnsi="Arial" w:cs="Arial"/>
          <w:sz w:val="20"/>
          <w:szCs w:val="20"/>
          <w:lang w:eastAsia="pl-PL"/>
        </w:rPr>
        <w:t xml:space="preserve">kryteria i procedury wyboru operacji oraz </w:t>
      </w:r>
      <w:r w:rsidRPr="003A7850">
        <w:rPr>
          <w:rFonts w:ascii="Arial" w:hAnsi="Arial" w:cs="Arial"/>
          <w:sz w:val="20"/>
          <w:szCs w:val="20"/>
          <w:lang w:eastAsia="pl-PL"/>
        </w:rPr>
        <w:t>procedury weryfikacji operacji finansowych</w:t>
      </w:r>
      <w:r>
        <w:rPr>
          <w:rFonts w:ascii="Arial" w:hAnsi="Arial" w:cs="Arial"/>
          <w:sz w:val="20"/>
          <w:szCs w:val="20"/>
          <w:lang w:eastAsia="pl-PL"/>
        </w:rPr>
        <w:t>,</w:t>
      </w:r>
      <w:r w:rsidRPr="003A7850">
        <w:rPr>
          <w:rFonts w:ascii="Arial" w:hAnsi="Arial" w:cs="Arial"/>
          <w:sz w:val="20"/>
          <w:szCs w:val="20"/>
          <w:lang w:eastAsia="pl-PL"/>
        </w:rPr>
        <w:t xml:space="preserve"> zapewni ich zgodność z obszarami polityki UE, w szczególności w zakresie propagowania równości mężczyzn i kobiet oraz niedyskryminacji, zapewniania dostępu dla osób z</w:t>
      </w:r>
      <w:r>
        <w:rPr>
          <w:rFonts w:ascii="Arial" w:hAnsi="Arial" w:cs="Arial"/>
          <w:sz w:val="20"/>
          <w:szCs w:val="20"/>
          <w:lang w:eastAsia="pl-PL"/>
        </w:rPr>
        <w:t> </w:t>
      </w:r>
      <w:r w:rsidRPr="003A7850">
        <w:rPr>
          <w:rFonts w:ascii="Arial" w:hAnsi="Arial" w:cs="Arial"/>
          <w:sz w:val="20"/>
          <w:szCs w:val="20"/>
          <w:lang w:eastAsia="pl-PL"/>
        </w:rPr>
        <w:t>niepełnosprawnościa</w:t>
      </w:r>
      <w:r>
        <w:rPr>
          <w:rFonts w:ascii="Arial" w:hAnsi="Arial" w:cs="Arial"/>
          <w:sz w:val="20"/>
          <w:szCs w:val="20"/>
          <w:lang w:eastAsia="pl-PL"/>
        </w:rPr>
        <w:t>mi oraz zrównoważonego rozwoju.</w:t>
      </w:r>
    </w:p>
    <w:p w14:paraId="196FF181" w14:textId="77777777" w:rsidR="00D569F8" w:rsidRDefault="00D569F8" w:rsidP="00C67622">
      <w:pPr>
        <w:spacing w:after="120" w:line="240" w:lineRule="auto"/>
        <w:jc w:val="both"/>
        <w:rPr>
          <w:rFonts w:ascii="Arial" w:hAnsi="Arial" w:cs="Arial"/>
          <w:b/>
          <w:bCs/>
          <w:sz w:val="20"/>
          <w:szCs w:val="20"/>
          <w:lang w:eastAsia="pl-PL"/>
        </w:rPr>
      </w:pPr>
    </w:p>
    <w:p w14:paraId="2E5FDC73" w14:textId="7B94E05B" w:rsidR="00D50A40" w:rsidRPr="003A7850" w:rsidRDefault="00D50A40" w:rsidP="00C67622">
      <w:pPr>
        <w:spacing w:after="120" w:line="240" w:lineRule="auto"/>
        <w:jc w:val="both"/>
        <w:rPr>
          <w:rFonts w:ascii="Arial" w:hAnsi="Arial" w:cs="Arial"/>
          <w:b/>
          <w:bCs/>
          <w:sz w:val="20"/>
          <w:szCs w:val="20"/>
          <w:lang w:eastAsia="pl-PL"/>
        </w:rPr>
      </w:pPr>
      <w:r w:rsidRPr="003A7850">
        <w:rPr>
          <w:rFonts w:ascii="Arial" w:hAnsi="Arial" w:cs="Arial"/>
          <w:b/>
          <w:bCs/>
          <w:sz w:val="20"/>
          <w:szCs w:val="20"/>
          <w:lang w:eastAsia="pl-PL"/>
        </w:rPr>
        <w:t>Procedury dotyczące kwalifikowalności wydatków</w:t>
      </w:r>
    </w:p>
    <w:p w14:paraId="2E98EFC9" w14:textId="77777777" w:rsidR="00D50A40" w:rsidRPr="003A7850" w:rsidRDefault="00D50A40" w:rsidP="00C67622">
      <w:pPr>
        <w:spacing w:after="120" w:line="240" w:lineRule="auto"/>
        <w:jc w:val="both"/>
        <w:rPr>
          <w:rFonts w:ascii="Arial" w:hAnsi="Arial" w:cs="Arial"/>
          <w:bCs/>
          <w:sz w:val="20"/>
          <w:szCs w:val="20"/>
          <w:lang w:eastAsia="pl-PL"/>
        </w:rPr>
      </w:pPr>
      <w:r w:rsidRPr="003A7850">
        <w:rPr>
          <w:rFonts w:ascii="Arial" w:hAnsi="Arial" w:cs="Arial"/>
          <w:bCs/>
          <w:sz w:val="20"/>
          <w:szCs w:val="20"/>
          <w:lang w:eastAsia="pl-PL"/>
        </w:rPr>
        <w:t>Kwalifikowalność wydatków określają następujące dokumenty:</w:t>
      </w:r>
    </w:p>
    <w:p w14:paraId="3C33BADA" w14:textId="77777777" w:rsidR="00D50A40" w:rsidRPr="000F63CB" w:rsidRDefault="00D50A40" w:rsidP="001C363B">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Rozporządzenie Parlamentu Europejskiego i Rady (UE) nr 1301/2013;</w:t>
      </w:r>
    </w:p>
    <w:p w14:paraId="279405F4" w14:textId="77777777" w:rsidR="00D50A40" w:rsidRPr="000F63CB" w:rsidRDefault="00D50A40" w:rsidP="001C363B">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Rozporządzenie Parlamentu Europejskiego i Rady (UE) nr 1304/2013;</w:t>
      </w:r>
    </w:p>
    <w:p w14:paraId="74B5236D" w14:textId="77777777" w:rsidR="00D50A40" w:rsidRDefault="00D50A40" w:rsidP="001C363B">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664937">
        <w:rPr>
          <w:rFonts w:ascii="Arial" w:hAnsi="Arial" w:cs="Arial"/>
          <w:i/>
          <w:sz w:val="20"/>
          <w:szCs w:val="20"/>
        </w:rPr>
        <w:t>rozporządzenie ogólne</w:t>
      </w:r>
      <w:r w:rsidRPr="000F63CB">
        <w:rPr>
          <w:rFonts w:ascii="Arial" w:hAnsi="Arial" w:cs="Arial"/>
          <w:sz w:val="20"/>
          <w:szCs w:val="20"/>
        </w:rPr>
        <w:t>;</w:t>
      </w:r>
    </w:p>
    <w:p w14:paraId="641CF8DE" w14:textId="77777777" w:rsidR="00D50A40" w:rsidRPr="000F63CB" w:rsidRDefault="00D50A40" w:rsidP="001C363B">
      <w:pPr>
        <w:pStyle w:val="Akapitzlist"/>
        <w:numPr>
          <w:ilvl w:val="0"/>
          <w:numId w:val="70"/>
        </w:numPr>
        <w:autoSpaceDE w:val="0"/>
        <w:autoSpaceDN w:val="0"/>
        <w:adjustRightInd w:val="0"/>
        <w:spacing w:after="120"/>
        <w:contextualSpacing w:val="0"/>
        <w:jc w:val="both"/>
        <w:rPr>
          <w:rFonts w:ascii="Arial" w:hAnsi="Arial" w:cs="Arial"/>
          <w:sz w:val="20"/>
          <w:szCs w:val="20"/>
        </w:rPr>
      </w:pPr>
      <w:r>
        <w:rPr>
          <w:rFonts w:ascii="Arial" w:hAnsi="Arial" w:cs="Arial"/>
          <w:i/>
          <w:sz w:val="20"/>
          <w:szCs w:val="20"/>
        </w:rPr>
        <w:lastRenderedPageBreak/>
        <w:t>rozporządzenie finansowe</w:t>
      </w:r>
      <w:r w:rsidRPr="00385692">
        <w:rPr>
          <w:rFonts w:ascii="Arial" w:hAnsi="Arial" w:cs="Arial"/>
          <w:sz w:val="20"/>
          <w:szCs w:val="20"/>
        </w:rPr>
        <w:t>;</w:t>
      </w:r>
    </w:p>
    <w:p w14:paraId="4684489F" w14:textId="77777777" w:rsidR="00D50A40" w:rsidRDefault="00D50A40" w:rsidP="00D02C66">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 xml:space="preserve">odpowiednie wytyczne horyzontalne wydane przez ministra właściwego do spraw rozwoju regionalnego na podstawie art. 4 ust. 2 pkt 3 </w:t>
      </w:r>
      <w:r w:rsidRPr="00664937">
        <w:rPr>
          <w:rFonts w:ascii="Arial" w:hAnsi="Arial" w:cs="Arial"/>
          <w:i/>
          <w:sz w:val="20"/>
          <w:szCs w:val="20"/>
        </w:rPr>
        <w:t>ustawy wdrożeniowej</w:t>
      </w:r>
      <w:r w:rsidRPr="000F63CB">
        <w:rPr>
          <w:rFonts w:ascii="Arial" w:hAnsi="Arial" w:cs="Arial"/>
          <w:sz w:val="20"/>
          <w:szCs w:val="20"/>
        </w:rPr>
        <w:t>;</w:t>
      </w:r>
    </w:p>
    <w:p w14:paraId="5BE2CBC9" w14:textId="77777777" w:rsidR="00D50A40" w:rsidRPr="00C01353" w:rsidRDefault="00D50A40" w:rsidP="00D02C66">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9933AB">
        <w:rPr>
          <w:rFonts w:ascii="Arial" w:hAnsi="Arial" w:cs="Arial"/>
          <w:sz w:val="20"/>
          <w:szCs w:val="20"/>
        </w:rPr>
        <w:t>Wytyczne programowe (o ile zostały wydane)</w:t>
      </w:r>
    </w:p>
    <w:p w14:paraId="26B0B790" w14:textId="77777777" w:rsidR="00D50A40" w:rsidRPr="009933AB" w:rsidRDefault="00D50A40" w:rsidP="008D4293">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7E2BA6">
        <w:rPr>
          <w:rFonts w:ascii="Arial" w:hAnsi="Arial" w:cs="Arial"/>
          <w:sz w:val="20"/>
          <w:szCs w:val="20"/>
        </w:rPr>
        <w:t>S</w:t>
      </w:r>
      <w:r w:rsidRPr="009933AB">
        <w:rPr>
          <w:rFonts w:ascii="Arial" w:hAnsi="Arial" w:cs="Arial"/>
          <w:sz w:val="20"/>
          <w:szCs w:val="20"/>
        </w:rPr>
        <w:t>zczegółowy opis osi priorytetowych Regionalnego Programu Operacyjnego Województwa Łódzkiego na lata 2014-2020</w:t>
      </w:r>
    </w:p>
    <w:p w14:paraId="647EC51C" w14:textId="77777777" w:rsidR="00D50A40" w:rsidRPr="000F63CB" w:rsidRDefault="00D50A40" w:rsidP="00241714">
      <w:pPr>
        <w:pStyle w:val="Akapitzlist"/>
        <w:numPr>
          <w:ilvl w:val="0"/>
          <w:numId w:val="70"/>
        </w:numPr>
        <w:autoSpaceDE w:val="0"/>
        <w:autoSpaceDN w:val="0"/>
        <w:adjustRightInd w:val="0"/>
        <w:spacing w:after="120"/>
        <w:contextualSpacing w:val="0"/>
        <w:jc w:val="both"/>
        <w:rPr>
          <w:rFonts w:ascii="Arial" w:hAnsi="Arial" w:cs="Arial"/>
          <w:sz w:val="20"/>
          <w:szCs w:val="20"/>
        </w:rPr>
      </w:pPr>
      <w:r w:rsidRPr="008D4293">
        <w:rPr>
          <w:rFonts w:ascii="Arial" w:hAnsi="Arial" w:cs="Arial"/>
          <w:sz w:val="20"/>
          <w:szCs w:val="20"/>
        </w:rPr>
        <w:t>praw</w:t>
      </w:r>
      <w:r>
        <w:rPr>
          <w:rFonts w:ascii="Arial" w:hAnsi="Arial" w:cs="Arial"/>
          <w:sz w:val="20"/>
          <w:szCs w:val="20"/>
        </w:rPr>
        <w:t>o</w:t>
      </w:r>
      <w:r w:rsidRPr="008D4293">
        <w:rPr>
          <w:rFonts w:ascii="Arial" w:hAnsi="Arial" w:cs="Arial"/>
          <w:sz w:val="20"/>
          <w:szCs w:val="20"/>
        </w:rPr>
        <w:t xml:space="preserve"> wspólnotow</w:t>
      </w:r>
      <w:r w:rsidRPr="007E2BA6">
        <w:rPr>
          <w:rFonts w:ascii="Arial" w:hAnsi="Arial" w:cs="Arial"/>
          <w:sz w:val="20"/>
          <w:szCs w:val="20"/>
        </w:rPr>
        <w:t>e</w:t>
      </w:r>
      <w:r>
        <w:rPr>
          <w:rFonts w:ascii="Arial" w:hAnsi="Arial" w:cs="Arial"/>
          <w:sz w:val="20"/>
          <w:szCs w:val="20"/>
        </w:rPr>
        <w:t xml:space="preserve"> i krajowe</w:t>
      </w:r>
      <w:r w:rsidRPr="000F63CB">
        <w:rPr>
          <w:rFonts w:ascii="Arial" w:hAnsi="Arial" w:cs="Arial"/>
          <w:sz w:val="20"/>
          <w:szCs w:val="20"/>
        </w:rPr>
        <w:t xml:space="preserve"> w zakresie pomocy publicznej, jeżeli wsparcie będzie spełniało przesłanki jej wystąpienia.</w:t>
      </w:r>
    </w:p>
    <w:p w14:paraId="59B27FA5" w14:textId="77777777" w:rsidR="00D569F8" w:rsidRDefault="00D569F8" w:rsidP="00C67622">
      <w:pPr>
        <w:spacing w:after="120" w:line="240" w:lineRule="auto"/>
        <w:jc w:val="both"/>
        <w:rPr>
          <w:rFonts w:ascii="Arial" w:hAnsi="Arial" w:cs="Arial"/>
          <w:b/>
          <w:bCs/>
          <w:sz w:val="20"/>
          <w:szCs w:val="20"/>
          <w:lang w:eastAsia="pl-PL"/>
        </w:rPr>
      </w:pPr>
    </w:p>
    <w:p w14:paraId="346B757E" w14:textId="77777777" w:rsidR="00D569F8" w:rsidRDefault="00D569F8" w:rsidP="00C67622">
      <w:pPr>
        <w:spacing w:after="120" w:line="240" w:lineRule="auto"/>
        <w:jc w:val="both"/>
        <w:rPr>
          <w:rFonts w:ascii="Arial" w:hAnsi="Arial" w:cs="Arial"/>
          <w:b/>
          <w:bCs/>
          <w:sz w:val="20"/>
          <w:szCs w:val="20"/>
          <w:lang w:eastAsia="pl-PL"/>
        </w:rPr>
      </w:pPr>
    </w:p>
    <w:p w14:paraId="74677215" w14:textId="383A6CC4" w:rsidR="00D50A40" w:rsidRPr="003A7850" w:rsidRDefault="00D50A40" w:rsidP="00C67622">
      <w:pPr>
        <w:spacing w:after="120" w:line="240" w:lineRule="auto"/>
        <w:jc w:val="both"/>
        <w:rPr>
          <w:rFonts w:ascii="Arial" w:hAnsi="Arial" w:cs="Arial"/>
          <w:b/>
          <w:bCs/>
          <w:sz w:val="20"/>
          <w:szCs w:val="20"/>
          <w:lang w:eastAsia="pl-PL"/>
        </w:rPr>
      </w:pPr>
      <w:r w:rsidRPr="003A7850">
        <w:rPr>
          <w:rFonts w:ascii="Arial" w:hAnsi="Arial" w:cs="Arial"/>
          <w:b/>
          <w:bCs/>
          <w:sz w:val="20"/>
          <w:szCs w:val="20"/>
          <w:lang w:eastAsia="pl-PL"/>
        </w:rPr>
        <w:t xml:space="preserve">Procedury dotyczące kontroli wydatków </w:t>
      </w:r>
    </w:p>
    <w:p w14:paraId="3F908FD5" w14:textId="77777777" w:rsidR="00D50A40" w:rsidRPr="003A7850" w:rsidRDefault="00D50A40" w:rsidP="001F2555">
      <w:pPr>
        <w:spacing w:after="120"/>
        <w:jc w:val="both"/>
        <w:rPr>
          <w:rFonts w:ascii="Arial" w:hAnsi="Arial" w:cs="Arial"/>
          <w:bCs/>
          <w:sz w:val="20"/>
          <w:szCs w:val="20"/>
          <w:lang w:eastAsia="pl-PL"/>
        </w:rPr>
      </w:pPr>
      <w:r w:rsidRPr="003A7850">
        <w:rPr>
          <w:rFonts w:ascii="Arial" w:hAnsi="Arial" w:cs="Arial"/>
          <w:bCs/>
          <w:sz w:val="20"/>
          <w:szCs w:val="20"/>
          <w:lang w:eastAsia="pl-PL"/>
        </w:rPr>
        <w:t xml:space="preserve">Zgodnie z art. 125 ust. 5 </w:t>
      </w:r>
      <w:r w:rsidRPr="004E597E">
        <w:rPr>
          <w:rFonts w:ascii="Arial" w:hAnsi="Arial" w:cs="Arial"/>
          <w:bCs/>
          <w:i/>
          <w:sz w:val="20"/>
          <w:szCs w:val="20"/>
          <w:lang w:eastAsia="pl-PL"/>
        </w:rPr>
        <w:t>rozporządzenia ogólnego</w:t>
      </w:r>
      <w:r>
        <w:rPr>
          <w:rFonts w:ascii="Arial" w:hAnsi="Arial" w:cs="Arial"/>
          <w:bCs/>
          <w:sz w:val="20"/>
          <w:szCs w:val="20"/>
          <w:lang w:eastAsia="pl-PL"/>
        </w:rPr>
        <w:t>,</w:t>
      </w:r>
      <w:r w:rsidRPr="003A7850">
        <w:rPr>
          <w:rFonts w:ascii="Arial" w:hAnsi="Arial" w:cs="Arial"/>
          <w:bCs/>
          <w:sz w:val="20"/>
          <w:szCs w:val="20"/>
          <w:lang w:eastAsia="pl-PL"/>
        </w:rPr>
        <w:t xml:space="preserve"> kontrole przeprowadzone na podstawie ust. 4 </w:t>
      </w:r>
      <w:r>
        <w:rPr>
          <w:rFonts w:ascii="Arial" w:hAnsi="Arial" w:cs="Arial"/>
          <w:bCs/>
          <w:sz w:val="20"/>
          <w:szCs w:val="20"/>
          <w:lang w:eastAsia="pl-PL"/>
        </w:rPr>
        <w:br/>
      </w:r>
      <w:r w:rsidRPr="003A7850">
        <w:rPr>
          <w:rFonts w:ascii="Arial" w:hAnsi="Arial" w:cs="Arial"/>
          <w:bCs/>
          <w:sz w:val="20"/>
          <w:szCs w:val="20"/>
          <w:lang w:eastAsia="pl-PL"/>
        </w:rPr>
        <w:t xml:space="preserve">lit. a) akapit pierwszy </w:t>
      </w:r>
      <w:r w:rsidRPr="00971D9F">
        <w:rPr>
          <w:rFonts w:ascii="Arial" w:hAnsi="Arial"/>
          <w:i/>
          <w:sz w:val="20"/>
        </w:rPr>
        <w:t>rozporządzenia ogólnego</w:t>
      </w:r>
      <w:r w:rsidRPr="003A7850">
        <w:rPr>
          <w:rFonts w:ascii="Arial" w:hAnsi="Arial" w:cs="Arial"/>
          <w:bCs/>
          <w:sz w:val="20"/>
          <w:szCs w:val="20"/>
        </w:rPr>
        <w:t>, obejmują następujące procedury:</w:t>
      </w:r>
    </w:p>
    <w:p w14:paraId="27EAB021" w14:textId="77777777" w:rsidR="00D50A40" w:rsidRPr="0039070E" w:rsidRDefault="00D50A40" w:rsidP="00080B03">
      <w:pPr>
        <w:pStyle w:val="Akapitzlist"/>
        <w:numPr>
          <w:ilvl w:val="0"/>
          <w:numId w:val="71"/>
        </w:numPr>
        <w:autoSpaceDE w:val="0"/>
        <w:autoSpaceDN w:val="0"/>
        <w:adjustRightInd w:val="0"/>
        <w:spacing w:after="120"/>
        <w:contextualSpacing w:val="0"/>
        <w:jc w:val="both"/>
        <w:rPr>
          <w:rFonts w:ascii="Arial" w:hAnsi="Arial" w:cs="Arial"/>
          <w:sz w:val="20"/>
          <w:szCs w:val="20"/>
        </w:rPr>
      </w:pPr>
      <w:r w:rsidRPr="0039070E">
        <w:rPr>
          <w:rFonts w:ascii="Arial" w:hAnsi="Arial" w:cs="Arial"/>
          <w:sz w:val="20"/>
          <w:szCs w:val="20"/>
        </w:rPr>
        <w:t>weryfikacje administracyjne w odniesieniu do każdego złożonego przez beneficjent</w:t>
      </w:r>
      <w:r>
        <w:rPr>
          <w:rFonts w:ascii="Arial" w:hAnsi="Arial" w:cs="Arial"/>
          <w:sz w:val="20"/>
          <w:szCs w:val="20"/>
        </w:rPr>
        <w:t>a</w:t>
      </w:r>
      <w:r w:rsidRPr="0039070E">
        <w:rPr>
          <w:rFonts w:ascii="Arial" w:hAnsi="Arial" w:cs="Arial"/>
          <w:sz w:val="20"/>
          <w:szCs w:val="20"/>
        </w:rPr>
        <w:t xml:space="preserve"> wniosku </w:t>
      </w:r>
      <w:r>
        <w:rPr>
          <w:rFonts w:ascii="Arial" w:hAnsi="Arial" w:cs="Arial"/>
          <w:sz w:val="20"/>
          <w:szCs w:val="20"/>
        </w:rPr>
        <w:br/>
      </w:r>
      <w:r w:rsidRPr="0039070E">
        <w:rPr>
          <w:rFonts w:ascii="Arial" w:hAnsi="Arial" w:cs="Arial"/>
          <w:sz w:val="20"/>
          <w:szCs w:val="20"/>
        </w:rPr>
        <w:t xml:space="preserve">o </w:t>
      </w:r>
      <w:r>
        <w:rPr>
          <w:rFonts w:ascii="Arial" w:hAnsi="Arial" w:cs="Arial"/>
          <w:sz w:val="20"/>
          <w:szCs w:val="20"/>
        </w:rPr>
        <w:t xml:space="preserve">płatność/ </w:t>
      </w:r>
      <w:r w:rsidRPr="0039070E">
        <w:rPr>
          <w:rFonts w:ascii="Arial" w:hAnsi="Arial" w:cs="Arial"/>
          <w:sz w:val="20"/>
          <w:szCs w:val="20"/>
        </w:rPr>
        <w:t>refundację;</w:t>
      </w:r>
    </w:p>
    <w:p w14:paraId="71739BFB" w14:textId="1AAD93CF" w:rsidR="00D50A40" w:rsidRPr="0039070E" w:rsidRDefault="00D50A40" w:rsidP="00080B03">
      <w:pPr>
        <w:pStyle w:val="Akapitzlist"/>
        <w:numPr>
          <w:ilvl w:val="0"/>
          <w:numId w:val="71"/>
        </w:numPr>
        <w:autoSpaceDE w:val="0"/>
        <w:autoSpaceDN w:val="0"/>
        <w:adjustRightInd w:val="0"/>
        <w:spacing w:after="120"/>
        <w:contextualSpacing w:val="0"/>
        <w:jc w:val="both"/>
        <w:rPr>
          <w:rFonts w:ascii="Arial" w:hAnsi="Arial" w:cs="Arial"/>
          <w:sz w:val="20"/>
          <w:szCs w:val="20"/>
        </w:rPr>
      </w:pPr>
      <w:r w:rsidRPr="0039070E">
        <w:rPr>
          <w:rFonts w:ascii="Arial" w:hAnsi="Arial" w:cs="Arial"/>
          <w:sz w:val="20"/>
          <w:szCs w:val="20"/>
        </w:rPr>
        <w:t>kontrole operacji na miejscu</w:t>
      </w:r>
      <w:r w:rsidR="002F3F5D">
        <w:rPr>
          <w:rFonts w:ascii="Arial" w:hAnsi="Arial" w:cs="Arial"/>
          <w:sz w:val="20"/>
          <w:szCs w:val="20"/>
        </w:rPr>
        <w:t xml:space="preserve"> </w:t>
      </w:r>
      <w:r w:rsidR="008C319B">
        <w:rPr>
          <w:rFonts w:ascii="Arial" w:hAnsi="Arial" w:cs="Arial"/>
          <w:sz w:val="20"/>
          <w:szCs w:val="20"/>
        </w:rPr>
        <w:t>(w miejscu realizacji projektu lub w siedzibie beneficjenta)</w:t>
      </w:r>
      <w:r w:rsidRPr="0039070E">
        <w:rPr>
          <w:rFonts w:ascii="Arial" w:hAnsi="Arial" w:cs="Arial"/>
          <w:sz w:val="20"/>
          <w:szCs w:val="20"/>
        </w:rPr>
        <w:t>.</w:t>
      </w:r>
    </w:p>
    <w:p w14:paraId="7B33DCA6" w14:textId="77777777" w:rsidR="00D50A40" w:rsidRPr="003A7850" w:rsidRDefault="00D50A40" w:rsidP="001F2555">
      <w:pPr>
        <w:spacing w:after="120"/>
        <w:jc w:val="both"/>
        <w:rPr>
          <w:rFonts w:ascii="Arial" w:hAnsi="Arial" w:cs="Arial"/>
          <w:bCs/>
          <w:sz w:val="20"/>
          <w:szCs w:val="20"/>
          <w:lang w:eastAsia="pl-PL"/>
        </w:rPr>
      </w:pPr>
      <w:r w:rsidRPr="003A7850">
        <w:rPr>
          <w:rFonts w:ascii="Arial" w:hAnsi="Arial" w:cs="Arial"/>
          <w:bCs/>
          <w:sz w:val="20"/>
          <w:szCs w:val="20"/>
          <w:lang w:eastAsia="pl-PL"/>
        </w:rPr>
        <w:t xml:space="preserve">Częstotliwość i zakres kontroli na miejscu są proporcjonalne do kwoty wsparcia publicznego </w:t>
      </w:r>
      <w:r>
        <w:rPr>
          <w:rFonts w:ascii="Arial" w:hAnsi="Arial" w:cs="Arial"/>
          <w:bCs/>
          <w:sz w:val="20"/>
          <w:szCs w:val="20"/>
          <w:lang w:eastAsia="pl-PL"/>
        </w:rPr>
        <w:br/>
      </w:r>
      <w:r w:rsidRPr="003A7850">
        <w:rPr>
          <w:rFonts w:ascii="Arial" w:hAnsi="Arial" w:cs="Arial"/>
          <w:bCs/>
          <w:sz w:val="20"/>
          <w:szCs w:val="20"/>
          <w:lang w:eastAsia="pl-PL"/>
        </w:rPr>
        <w:t>dla operacji oraz do poziomu ryzyka stwierdzonego w toku takich kontroli oraz audytów przeprowadzanych przez instytucję audytową w odniesieniu do systemu zarządzania i kontroli jako całości. Kontrole poszczególnych operacji na miejscu na podstawie art. 125 ust. 6) mogą być przeprowadzane metodą badania próby. W przypadkach gdy instytucja zarządzająca jest również beneficjentem w ramach programu operacyjnego</w:t>
      </w:r>
      <w:r>
        <w:rPr>
          <w:rFonts w:ascii="Arial" w:hAnsi="Arial" w:cs="Arial"/>
          <w:bCs/>
          <w:sz w:val="20"/>
          <w:szCs w:val="20"/>
          <w:lang w:eastAsia="pl-PL"/>
        </w:rPr>
        <w:t>,</w:t>
      </w:r>
      <w:r w:rsidRPr="003A7850">
        <w:rPr>
          <w:rFonts w:ascii="Arial" w:hAnsi="Arial" w:cs="Arial"/>
          <w:bCs/>
          <w:sz w:val="20"/>
          <w:szCs w:val="20"/>
          <w:lang w:eastAsia="pl-PL"/>
        </w:rPr>
        <w:t xml:space="preserve"> rozwiązania dotyczące kontroli, o których mowa powyżej, </w:t>
      </w:r>
      <w:r>
        <w:rPr>
          <w:rFonts w:ascii="Arial" w:hAnsi="Arial" w:cs="Arial"/>
          <w:bCs/>
          <w:sz w:val="20"/>
          <w:szCs w:val="20"/>
          <w:lang w:eastAsia="pl-PL"/>
        </w:rPr>
        <w:t>zapewniają</w:t>
      </w:r>
      <w:r w:rsidRPr="003A7850">
        <w:rPr>
          <w:rFonts w:ascii="Arial" w:hAnsi="Arial" w:cs="Arial"/>
          <w:bCs/>
          <w:sz w:val="20"/>
          <w:szCs w:val="20"/>
          <w:lang w:eastAsia="pl-PL"/>
        </w:rPr>
        <w:t xml:space="preserve"> właściwą rozdzielność funkcji.</w:t>
      </w:r>
    </w:p>
    <w:p w14:paraId="0FA4BEE0" w14:textId="3CE1734A" w:rsidR="00D50A40" w:rsidRPr="003A7850" w:rsidRDefault="00D50A40" w:rsidP="001F2555">
      <w:pPr>
        <w:overflowPunct w:val="0"/>
        <w:autoSpaceDE w:val="0"/>
        <w:autoSpaceDN w:val="0"/>
        <w:adjustRightInd w:val="0"/>
        <w:spacing w:after="120"/>
        <w:jc w:val="both"/>
        <w:textAlignment w:val="baseline"/>
        <w:rPr>
          <w:rFonts w:ascii="Arial" w:hAnsi="Arial" w:cs="Arial"/>
          <w:sz w:val="20"/>
          <w:szCs w:val="20"/>
          <w:lang w:eastAsia="pl-PL"/>
        </w:rPr>
      </w:pPr>
      <w:r w:rsidRPr="003A7850">
        <w:rPr>
          <w:rFonts w:ascii="Arial" w:hAnsi="Arial" w:cs="Arial"/>
          <w:sz w:val="20"/>
          <w:szCs w:val="20"/>
          <w:lang w:eastAsia="pl-PL"/>
        </w:rPr>
        <w:t xml:space="preserve">Weryfikacja operacji obejmuje kontrolę </w:t>
      </w:r>
      <w:r>
        <w:rPr>
          <w:rFonts w:ascii="Arial" w:hAnsi="Arial" w:cs="Arial"/>
          <w:sz w:val="20"/>
          <w:szCs w:val="20"/>
          <w:lang w:eastAsia="pl-PL"/>
        </w:rPr>
        <w:t>formalno-merytoryczno-rachunkową</w:t>
      </w:r>
      <w:r w:rsidRPr="003A7850">
        <w:rPr>
          <w:rFonts w:ascii="Arial" w:hAnsi="Arial" w:cs="Arial"/>
          <w:sz w:val="20"/>
          <w:szCs w:val="20"/>
          <w:lang w:eastAsia="pl-PL"/>
        </w:rPr>
        <w:t xml:space="preserve"> dokumentacji </w:t>
      </w:r>
      <w:r w:rsidR="00201F0B">
        <w:rPr>
          <w:rFonts w:ascii="Arial" w:hAnsi="Arial" w:cs="Arial"/>
          <w:sz w:val="20"/>
          <w:szCs w:val="20"/>
          <w:lang w:eastAsia="pl-PL"/>
        </w:rPr>
        <w:br/>
      </w:r>
      <w:r w:rsidRPr="003A7850">
        <w:rPr>
          <w:rFonts w:ascii="Arial" w:hAnsi="Arial" w:cs="Arial"/>
          <w:sz w:val="20"/>
          <w:szCs w:val="20"/>
          <w:lang w:eastAsia="pl-PL"/>
        </w:rPr>
        <w:t>oraz kontrolę na miejscu.</w:t>
      </w:r>
    </w:p>
    <w:p w14:paraId="3E3B4083" w14:textId="57919D0E" w:rsidR="00D50A40" w:rsidRPr="00EF6D3A" w:rsidRDefault="00D50A40" w:rsidP="00FA7EB3">
      <w:pPr>
        <w:overflowPunct w:val="0"/>
        <w:autoSpaceDE w:val="0"/>
        <w:autoSpaceDN w:val="0"/>
        <w:adjustRightInd w:val="0"/>
        <w:spacing w:after="120"/>
        <w:jc w:val="both"/>
        <w:textAlignment w:val="baseline"/>
        <w:rPr>
          <w:rFonts w:ascii="Arial" w:hAnsi="Arial" w:cs="Arial"/>
          <w:i/>
          <w:sz w:val="20"/>
          <w:szCs w:val="20"/>
          <w:lang w:eastAsia="pl-PL"/>
        </w:rPr>
      </w:pPr>
      <w:r w:rsidRPr="00D525BF">
        <w:rPr>
          <w:rFonts w:ascii="Arial" w:hAnsi="Arial" w:cs="Arial"/>
          <w:sz w:val="20"/>
          <w:szCs w:val="20"/>
          <w:u w:val="single"/>
          <w:lang w:eastAsia="pl-PL"/>
        </w:rPr>
        <w:t>Kontrola administracyjna wniosk</w:t>
      </w:r>
      <w:r>
        <w:rPr>
          <w:rFonts w:ascii="Arial" w:hAnsi="Arial" w:cs="Arial"/>
          <w:sz w:val="20"/>
          <w:szCs w:val="20"/>
          <w:u w:val="single"/>
          <w:lang w:eastAsia="pl-PL"/>
        </w:rPr>
        <w:t>ów</w:t>
      </w:r>
      <w:r w:rsidRPr="00D525BF">
        <w:rPr>
          <w:rFonts w:ascii="Arial" w:hAnsi="Arial" w:cs="Arial"/>
          <w:sz w:val="20"/>
          <w:szCs w:val="20"/>
          <w:u w:val="single"/>
          <w:lang w:eastAsia="pl-PL"/>
        </w:rPr>
        <w:t xml:space="preserve"> o płatność</w:t>
      </w:r>
      <w:r>
        <w:rPr>
          <w:rFonts w:ascii="Arial" w:hAnsi="Arial" w:cs="Arial"/>
          <w:sz w:val="20"/>
          <w:szCs w:val="20"/>
          <w:lang w:eastAsia="pl-PL"/>
        </w:rPr>
        <w:t xml:space="preserve"> </w:t>
      </w:r>
      <w:r w:rsidRPr="00EF6D3A">
        <w:rPr>
          <w:rFonts w:ascii="Arial" w:hAnsi="Arial" w:cs="Arial"/>
          <w:sz w:val="20"/>
          <w:szCs w:val="20"/>
          <w:lang w:eastAsia="pl-PL"/>
        </w:rPr>
        <w:t xml:space="preserve">prowadzona w IZ RPO WŁ, dotyczy wszystkich wniosków o płatność i obejmuje dokumenty poświadczające wydatki, wymagane </w:t>
      </w:r>
      <w:r>
        <w:rPr>
          <w:rFonts w:ascii="Arial" w:hAnsi="Arial" w:cs="Arial"/>
          <w:sz w:val="20"/>
          <w:szCs w:val="20"/>
          <w:lang w:eastAsia="pl-PL"/>
        </w:rPr>
        <w:t xml:space="preserve">przez IZ zarówno </w:t>
      </w:r>
      <w:r w:rsidR="00201F0B">
        <w:rPr>
          <w:rFonts w:ascii="Arial" w:hAnsi="Arial" w:cs="Arial"/>
          <w:sz w:val="20"/>
          <w:szCs w:val="20"/>
          <w:lang w:eastAsia="pl-PL"/>
        </w:rPr>
        <w:br/>
      </w:r>
      <w:r w:rsidRPr="00EF6D3A">
        <w:rPr>
          <w:rFonts w:ascii="Arial" w:hAnsi="Arial" w:cs="Arial"/>
          <w:sz w:val="20"/>
          <w:szCs w:val="20"/>
          <w:lang w:eastAsia="pl-PL"/>
        </w:rPr>
        <w:t>na etapie składania tych wniosków</w:t>
      </w:r>
      <w:r>
        <w:rPr>
          <w:rFonts w:ascii="Arial" w:hAnsi="Arial" w:cs="Arial"/>
          <w:sz w:val="20"/>
          <w:szCs w:val="20"/>
          <w:lang w:eastAsia="pl-PL"/>
        </w:rPr>
        <w:t xml:space="preserve">, jak i na dodatkowe wezwanie IZ, jeśli jest to konieczne </w:t>
      </w:r>
      <w:r w:rsidR="00201F0B">
        <w:rPr>
          <w:rFonts w:ascii="Arial" w:hAnsi="Arial" w:cs="Arial"/>
          <w:sz w:val="20"/>
          <w:szCs w:val="20"/>
          <w:lang w:eastAsia="pl-PL"/>
        </w:rPr>
        <w:br/>
      </w:r>
      <w:r>
        <w:rPr>
          <w:rFonts w:ascii="Arial" w:hAnsi="Arial" w:cs="Arial"/>
          <w:sz w:val="20"/>
          <w:szCs w:val="20"/>
          <w:lang w:eastAsia="pl-PL"/>
        </w:rPr>
        <w:t>do potwierdzenia kwalifikowalności wydatków</w:t>
      </w:r>
      <w:r w:rsidRPr="00EF6D3A">
        <w:rPr>
          <w:rFonts w:ascii="Arial" w:hAnsi="Arial" w:cs="Arial"/>
          <w:sz w:val="20"/>
          <w:szCs w:val="20"/>
          <w:lang w:eastAsia="pl-PL"/>
        </w:rPr>
        <w:t xml:space="preserve">. Dane na temat wniosku oraz wynik jego weryfikacji rejestrowane </w:t>
      </w:r>
      <w:r>
        <w:rPr>
          <w:rFonts w:ascii="Arial" w:hAnsi="Arial" w:cs="Arial"/>
          <w:sz w:val="20"/>
          <w:szCs w:val="20"/>
          <w:lang w:eastAsia="pl-PL"/>
        </w:rPr>
        <w:br/>
      </w:r>
      <w:r w:rsidRPr="00EF6D3A">
        <w:rPr>
          <w:rFonts w:ascii="Arial" w:hAnsi="Arial" w:cs="Arial"/>
          <w:sz w:val="20"/>
          <w:szCs w:val="20"/>
          <w:lang w:eastAsia="pl-PL"/>
        </w:rPr>
        <w:t>są w systemie informatycznym SL2014, a</w:t>
      </w:r>
      <w:r>
        <w:rPr>
          <w:rFonts w:ascii="Arial" w:hAnsi="Arial" w:cs="Arial"/>
          <w:sz w:val="20"/>
          <w:szCs w:val="20"/>
          <w:lang w:eastAsia="pl-PL"/>
        </w:rPr>
        <w:t> </w:t>
      </w:r>
      <w:r w:rsidRPr="00EF6D3A">
        <w:rPr>
          <w:rFonts w:ascii="Arial" w:hAnsi="Arial" w:cs="Arial"/>
          <w:sz w:val="20"/>
          <w:szCs w:val="20"/>
          <w:lang w:eastAsia="pl-PL"/>
        </w:rPr>
        <w:t xml:space="preserve">ewentualne wykryte nieprawidłowości podlegają raportowaniu zgodnie z odpowiednimi zapisami wytycznych horyzontalnych wydanych przez ministra właściwego </w:t>
      </w:r>
      <w:r w:rsidR="008C24A6">
        <w:rPr>
          <w:rFonts w:ascii="Arial" w:hAnsi="Arial" w:cs="Arial"/>
          <w:sz w:val="20"/>
          <w:szCs w:val="20"/>
          <w:lang w:eastAsia="pl-PL"/>
        </w:rPr>
        <w:br/>
      </w:r>
      <w:r w:rsidRPr="00EF6D3A">
        <w:rPr>
          <w:rFonts w:ascii="Arial" w:hAnsi="Arial" w:cs="Arial"/>
          <w:sz w:val="20"/>
          <w:szCs w:val="20"/>
          <w:lang w:eastAsia="pl-PL"/>
        </w:rPr>
        <w:t>do spraw rozwoju regionalnego</w:t>
      </w:r>
      <w:r w:rsidR="0010233F">
        <w:rPr>
          <w:rFonts w:ascii="Arial" w:hAnsi="Arial" w:cs="Arial"/>
          <w:sz w:val="20"/>
          <w:szCs w:val="20"/>
          <w:lang w:eastAsia="pl-PL"/>
        </w:rPr>
        <w:t xml:space="preserve"> </w:t>
      </w:r>
      <w:r w:rsidRPr="00EF6D3A">
        <w:rPr>
          <w:rFonts w:ascii="Arial" w:hAnsi="Arial" w:cs="Arial"/>
          <w:sz w:val="20"/>
          <w:szCs w:val="20"/>
          <w:lang w:eastAsia="pl-PL"/>
        </w:rPr>
        <w:t xml:space="preserve">na podstawie art. 4 ust. 2 pkt 3 </w:t>
      </w:r>
      <w:r w:rsidRPr="00EF6D3A">
        <w:rPr>
          <w:rFonts w:ascii="Arial" w:hAnsi="Arial" w:cs="Arial"/>
          <w:i/>
          <w:sz w:val="20"/>
          <w:szCs w:val="20"/>
          <w:lang w:eastAsia="pl-PL"/>
        </w:rPr>
        <w:t>ustawy wdrożeniowej</w:t>
      </w:r>
      <w:r w:rsidRPr="00EF6D3A">
        <w:rPr>
          <w:rFonts w:ascii="Arial" w:hAnsi="Arial" w:cs="Arial"/>
          <w:sz w:val="20"/>
          <w:szCs w:val="20"/>
          <w:lang w:eastAsia="pl-PL"/>
        </w:rPr>
        <w:t>;</w:t>
      </w:r>
      <w:r>
        <w:rPr>
          <w:rFonts w:ascii="Arial" w:hAnsi="Arial" w:cs="Arial"/>
          <w:sz w:val="20"/>
          <w:szCs w:val="20"/>
          <w:lang w:eastAsia="pl-PL"/>
        </w:rPr>
        <w:t xml:space="preserve"> IZ dopuszcza możliwość weryfikacji wydatków w ramach danego wniosku o płatność na próbie dokumentów w oparciu o przyjętą metodologię. </w:t>
      </w:r>
    </w:p>
    <w:p w14:paraId="0226B0B8" w14:textId="77777777" w:rsidR="00D50A40" w:rsidRPr="00EF6D3A" w:rsidRDefault="00D50A40" w:rsidP="00FA7EB3">
      <w:pPr>
        <w:autoSpaceDE w:val="0"/>
        <w:autoSpaceDN w:val="0"/>
        <w:adjustRightInd w:val="0"/>
        <w:spacing w:after="120"/>
        <w:jc w:val="both"/>
        <w:rPr>
          <w:rFonts w:ascii="Arial" w:hAnsi="Arial" w:cs="Arial"/>
          <w:sz w:val="20"/>
          <w:szCs w:val="20"/>
          <w:lang w:eastAsia="pl-PL"/>
        </w:rPr>
      </w:pPr>
      <w:r w:rsidRPr="00D525BF">
        <w:rPr>
          <w:rFonts w:ascii="Arial" w:hAnsi="Arial" w:cs="Arial"/>
          <w:sz w:val="20"/>
          <w:szCs w:val="20"/>
          <w:u w:val="single"/>
          <w:lang w:eastAsia="pl-PL"/>
        </w:rPr>
        <w:t>Kontrola w miejscu realizacji projektu lub w siedzibie beneficjenta</w:t>
      </w:r>
      <w:r>
        <w:rPr>
          <w:rFonts w:ascii="Arial" w:hAnsi="Arial" w:cs="Arial"/>
          <w:sz w:val="20"/>
          <w:szCs w:val="20"/>
          <w:lang w:eastAsia="pl-PL"/>
        </w:rPr>
        <w:t xml:space="preserve"> prowadzona przez IZ RPO WŁ ma </w:t>
      </w:r>
      <w:r>
        <w:rPr>
          <w:rFonts w:ascii="Arial" w:hAnsi="Arial" w:cs="Arial"/>
          <w:sz w:val="20"/>
          <w:szCs w:val="20"/>
          <w:lang w:eastAsia="pl-PL"/>
        </w:rPr>
        <w:br/>
        <w:t xml:space="preserve">na celu potwierdzenie, że współfinansowane towary, usługi i roboty budowlane zostały dostarczone oraz że wydatki zadeklarowane przez beneficjentów na realizację zadań w projekcie zostały rzeczywiście poniesione i są zgodne z zasadami wspólnotowymi i krajowymi. Kontrole te mogą być prowadzone w trybie kontroli planowych w oparciu o Roczne Plany Kontroli lub w trybie kontroli doraźnych, jeśli istnieje uzasadnione podejrzenie wystąpienia w projekcie uchybień/nieprawidłowości.  </w:t>
      </w:r>
    </w:p>
    <w:p w14:paraId="21562F21" w14:textId="77777777" w:rsidR="00D50A40" w:rsidRPr="00EF6D3A" w:rsidRDefault="00D50A40" w:rsidP="00FA7EB3">
      <w:pPr>
        <w:spacing w:after="120"/>
        <w:jc w:val="both"/>
        <w:rPr>
          <w:rFonts w:ascii="Arial" w:hAnsi="Arial" w:cs="Arial"/>
          <w:sz w:val="20"/>
          <w:szCs w:val="20"/>
          <w:lang w:eastAsia="pl-PL"/>
        </w:rPr>
      </w:pPr>
      <w:r w:rsidRPr="00EF6D3A">
        <w:rPr>
          <w:rFonts w:ascii="Arial" w:hAnsi="Arial" w:cs="Arial"/>
          <w:sz w:val="20"/>
          <w:szCs w:val="20"/>
          <w:lang w:eastAsia="pl-PL"/>
        </w:rPr>
        <w:t xml:space="preserve">IZ RPO WŁ dopuszcza możliwość </w:t>
      </w:r>
      <w:r>
        <w:rPr>
          <w:rFonts w:ascii="Arial" w:hAnsi="Arial" w:cs="Arial"/>
          <w:sz w:val="20"/>
          <w:szCs w:val="20"/>
          <w:lang w:eastAsia="pl-PL"/>
        </w:rPr>
        <w:t xml:space="preserve">przeprowadzenia </w:t>
      </w:r>
      <w:r w:rsidRPr="00EF6D3A">
        <w:rPr>
          <w:rFonts w:ascii="Arial" w:hAnsi="Arial" w:cs="Arial"/>
          <w:sz w:val="20"/>
          <w:szCs w:val="20"/>
          <w:lang w:eastAsia="pl-PL"/>
        </w:rPr>
        <w:t xml:space="preserve">kontroli </w:t>
      </w:r>
      <w:r>
        <w:rPr>
          <w:rFonts w:ascii="Arial" w:hAnsi="Arial" w:cs="Arial"/>
          <w:sz w:val="20"/>
          <w:szCs w:val="20"/>
          <w:lang w:eastAsia="pl-PL"/>
        </w:rPr>
        <w:t xml:space="preserve"> w miejscu realizacji lub w siedzibie beneficjenta </w:t>
      </w:r>
      <w:r w:rsidRPr="00EF6D3A">
        <w:rPr>
          <w:rFonts w:ascii="Arial" w:hAnsi="Arial" w:cs="Arial"/>
          <w:sz w:val="20"/>
          <w:szCs w:val="20"/>
          <w:lang w:eastAsia="pl-PL"/>
        </w:rPr>
        <w:t xml:space="preserve"> na próbie</w:t>
      </w:r>
      <w:r>
        <w:rPr>
          <w:rFonts w:ascii="Arial" w:hAnsi="Arial" w:cs="Arial"/>
          <w:sz w:val="20"/>
          <w:szCs w:val="20"/>
          <w:lang w:eastAsia="pl-PL"/>
        </w:rPr>
        <w:t xml:space="preserve"> projektów</w:t>
      </w:r>
      <w:r w:rsidRPr="00EF6D3A">
        <w:rPr>
          <w:rFonts w:ascii="Arial" w:hAnsi="Arial" w:cs="Arial"/>
          <w:sz w:val="20"/>
          <w:szCs w:val="20"/>
          <w:lang w:eastAsia="pl-PL"/>
        </w:rPr>
        <w:t xml:space="preserve">, </w:t>
      </w:r>
      <w:r>
        <w:rPr>
          <w:rFonts w:ascii="Arial" w:hAnsi="Arial" w:cs="Arial"/>
          <w:sz w:val="20"/>
          <w:szCs w:val="20"/>
          <w:lang w:eastAsia="pl-PL"/>
        </w:rPr>
        <w:t>wybieraną</w:t>
      </w:r>
      <w:r w:rsidRPr="00EF6D3A">
        <w:rPr>
          <w:rFonts w:ascii="Arial" w:hAnsi="Arial" w:cs="Arial"/>
          <w:sz w:val="20"/>
          <w:szCs w:val="20"/>
          <w:lang w:eastAsia="pl-PL"/>
        </w:rPr>
        <w:t xml:space="preserve"> w oparciu o metodologię wyboru projektów określoną przez IZ RPO WŁ.</w:t>
      </w:r>
    </w:p>
    <w:p w14:paraId="025AC5E2" w14:textId="75DDD30E" w:rsidR="00D50A40" w:rsidRPr="00EF6D3A" w:rsidRDefault="00D50A40" w:rsidP="00FA7EB3">
      <w:pPr>
        <w:spacing w:after="120"/>
        <w:jc w:val="both"/>
        <w:rPr>
          <w:rFonts w:ascii="Arial" w:hAnsi="Arial" w:cs="Arial"/>
          <w:sz w:val="20"/>
          <w:szCs w:val="20"/>
          <w:lang w:eastAsia="pl-PL"/>
        </w:rPr>
      </w:pPr>
      <w:r w:rsidRPr="00EF6D3A">
        <w:rPr>
          <w:rFonts w:ascii="Arial" w:hAnsi="Arial" w:cs="Arial"/>
          <w:sz w:val="20"/>
          <w:szCs w:val="20"/>
          <w:lang w:eastAsia="pl-PL"/>
        </w:rPr>
        <w:t>Roczne Plany Kontroli</w:t>
      </w:r>
      <w:r>
        <w:rPr>
          <w:rFonts w:ascii="Arial" w:hAnsi="Arial" w:cs="Arial"/>
          <w:sz w:val="20"/>
          <w:szCs w:val="20"/>
          <w:lang w:eastAsia="pl-PL"/>
        </w:rPr>
        <w:t xml:space="preserve">, sporządzane </w:t>
      </w:r>
      <w:r w:rsidRPr="0018179C">
        <w:rPr>
          <w:rFonts w:ascii="Arial" w:hAnsi="Arial" w:cs="Arial"/>
          <w:sz w:val="20"/>
          <w:szCs w:val="20"/>
          <w:lang w:eastAsia="pl-PL"/>
        </w:rPr>
        <w:t>przez IZ RPO WŁ</w:t>
      </w:r>
      <w:r>
        <w:rPr>
          <w:rFonts w:ascii="Arial" w:hAnsi="Arial" w:cs="Arial"/>
          <w:sz w:val="20"/>
          <w:szCs w:val="20"/>
          <w:lang w:eastAsia="pl-PL"/>
        </w:rPr>
        <w:t xml:space="preserve"> na dany rok obrachunkowy,</w:t>
      </w:r>
      <w:r w:rsidRPr="00EF6D3A">
        <w:rPr>
          <w:rFonts w:ascii="Arial" w:hAnsi="Arial" w:cs="Arial"/>
          <w:sz w:val="20"/>
          <w:szCs w:val="20"/>
          <w:lang w:eastAsia="pl-PL"/>
        </w:rPr>
        <w:t xml:space="preserve"> zawierają </w:t>
      </w:r>
      <w:r w:rsidR="008C24A6">
        <w:rPr>
          <w:rFonts w:ascii="Arial" w:hAnsi="Arial" w:cs="Arial"/>
          <w:sz w:val="20"/>
          <w:szCs w:val="20"/>
          <w:lang w:eastAsia="pl-PL"/>
        </w:rPr>
        <w:br/>
      </w:r>
      <w:r w:rsidRPr="00EF6D3A">
        <w:rPr>
          <w:rFonts w:ascii="Arial" w:hAnsi="Arial" w:cs="Arial"/>
          <w:sz w:val="20"/>
          <w:szCs w:val="20"/>
          <w:lang w:eastAsia="pl-PL"/>
        </w:rPr>
        <w:t xml:space="preserve">m. in. </w:t>
      </w:r>
      <w:r>
        <w:rPr>
          <w:rFonts w:ascii="Arial" w:hAnsi="Arial" w:cs="Arial"/>
          <w:sz w:val="20"/>
          <w:szCs w:val="20"/>
          <w:lang w:eastAsia="pl-PL"/>
        </w:rPr>
        <w:t xml:space="preserve">zwięzły opis struktury instytucjonalnej odpowiedzialnej za prowadzenie kontroli, informacje </w:t>
      </w:r>
      <w:r w:rsidR="008C24A6">
        <w:rPr>
          <w:rFonts w:ascii="Arial" w:hAnsi="Arial" w:cs="Arial"/>
          <w:sz w:val="20"/>
          <w:szCs w:val="20"/>
          <w:lang w:eastAsia="pl-PL"/>
        </w:rPr>
        <w:br/>
      </w:r>
      <w:r>
        <w:rPr>
          <w:rFonts w:ascii="Arial" w:hAnsi="Arial" w:cs="Arial"/>
          <w:sz w:val="20"/>
          <w:szCs w:val="20"/>
          <w:lang w:eastAsia="pl-PL"/>
        </w:rPr>
        <w:lastRenderedPageBreak/>
        <w:t>na temat</w:t>
      </w:r>
      <w:r w:rsidRPr="00EF6D3A">
        <w:rPr>
          <w:rFonts w:ascii="Arial" w:hAnsi="Arial" w:cs="Arial"/>
          <w:sz w:val="20"/>
          <w:szCs w:val="20"/>
          <w:lang w:eastAsia="pl-PL"/>
        </w:rPr>
        <w:t xml:space="preserve"> zasob</w:t>
      </w:r>
      <w:r>
        <w:rPr>
          <w:rFonts w:ascii="Arial" w:hAnsi="Arial" w:cs="Arial"/>
          <w:sz w:val="20"/>
          <w:szCs w:val="20"/>
          <w:lang w:eastAsia="pl-PL"/>
        </w:rPr>
        <w:t>ó</w:t>
      </w:r>
      <w:r>
        <w:rPr>
          <w:rFonts w:ascii="Arial" w:hAnsi="Arial"/>
          <w:sz w:val="20"/>
          <w:szCs w:val="20"/>
          <w:lang w:eastAsia="pl-PL"/>
        </w:rPr>
        <w:t>w</w:t>
      </w:r>
      <w:r w:rsidRPr="00EF6D3A">
        <w:rPr>
          <w:rFonts w:ascii="Arial" w:hAnsi="Arial" w:cs="Arial"/>
          <w:sz w:val="20"/>
          <w:szCs w:val="20"/>
          <w:lang w:eastAsia="pl-PL"/>
        </w:rPr>
        <w:t xml:space="preserve"> ludzki</w:t>
      </w:r>
      <w:r>
        <w:rPr>
          <w:rFonts w:ascii="Arial" w:hAnsi="Arial" w:cs="Arial"/>
          <w:sz w:val="20"/>
          <w:szCs w:val="20"/>
          <w:lang w:eastAsia="pl-PL"/>
        </w:rPr>
        <w:t>ch zapewniających obsługę wszystkich rodzajów kontroli, krótki opis dokumentów zawierających procedury związane z procesem kontroli obowiązujące w RPO WŁ 2014-2020,</w:t>
      </w:r>
      <w:r w:rsidRPr="00EF6D3A">
        <w:rPr>
          <w:rFonts w:ascii="Arial" w:hAnsi="Arial" w:cs="Arial"/>
          <w:sz w:val="20"/>
          <w:szCs w:val="20"/>
          <w:lang w:eastAsia="pl-PL"/>
        </w:rPr>
        <w:t xml:space="preserve"> listę instytucji, które podlegają kontroli</w:t>
      </w:r>
      <w:r>
        <w:rPr>
          <w:rFonts w:ascii="Arial" w:hAnsi="Arial" w:cs="Arial"/>
          <w:sz w:val="20"/>
          <w:szCs w:val="20"/>
          <w:lang w:eastAsia="pl-PL"/>
        </w:rPr>
        <w:t xml:space="preserve"> systemowej</w:t>
      </w:r>
      <w:r w:rsidRPr="00EF6D3A">
        <w:rPr>
          <w:rFonts w:ascii="Arial" w:hAnsi="Arial" w:cs="Arial"/>
          <w:sz w:val="20"/>
          <w:szCs w:val="20"/>
          <w:lang w:eastAsia="pl-PL"/>
        </w:rPr>
        <w:t xml:space="preserve"> wraz z harmonogramem czasowym kontroli,</w:t>
      </w:r>
      <w:r>
        <w:rPr>
          <w:rFonts w:ascii="Arial" w:hAnsi="Arial" w:cs="Arial"/>
          <w:sz w:val="20"/>
          <w:szCs w:val="20"/>
          <w:lang w:eastAsia="pl-PL"/>
        </w:rPr>
        <w:t xml:space="preserve"> założenia metodyki doboru próby dokumentów do kontroli wniosków o płatność, doboru próby projektów do kontroli w miejscu realizacji lub w siedzibie beneficjenta, w tym kontroli trwałości, informacje na temat ewentualnego zlecania kontroli podmiotom zewnętrznym.</w:t>
      </w:r>
      <w:r w:rsidRPr="00EF6D3A">
        <w:rPr>
          <w:rFonts w:ascii="Arial" w:hAnsi="Arial" w:cs="Arial"/>
          <w:sz w:val="20"/>
          <w:szCs w:val="20"/>
          <w:lang w:eastAsia="pl-PL"/>
        </w:rPr>
        <w:t xml:space="preserve"> </w:t>
      </w:r>
    </w:p>
    <w:p w14:paraId="6F661EC1" w14:textId="77777777" w:rsidR="00D50A40" w:rsidRPr="00EF6D3A" w:rsidRDefault="00D50A40" w:rsidP="00FA7EB3">
      <w:pPr>
        <w:spacing w:after="120"/>
        <w:jc w:val="both"/>
        <w:rPr>
          <w:rFonts w:ascii="Arial" w:hAnsi="Arial" w:cs="Arial"/>
          <w:sz w:val="20"/>
          <w:szCs w:val="20"/>
          <w:lang w:eastAsia="pl-PL"/>
        </w:rPr>
      </w:pPr>
      <w:r w:rsidRPr="00D525BF">
        <w:rPr>
          <w:rFonts w:ascii="Arial" w:hAnsi="Arial" w:cs="Arial"/>
          <w:sz w:val="20"/>
          <w:szCs w:val="20"/>
          <w:u w:val="single"/>
          <w:lang w:eastAsia="pl-PL"/>
        </w:rPr>
        <w:t>Kontrola na zakończenie realizacji projektu</w:t>
      </w:r>
      <w:r w:rsidRPr="00EF6D3A">
        <w:rPr>
          <w:rFonts w:ascii="Arial" w:hAnsi="Arial" w:cs="Arial"/>
          <w:sz w:val="20"/>
          <w:szCs w:val="20"/>
          <w:lang w:eastAsia="pl-PL"/>
        </w:rPr>
        <w:t xml:space="preserve"> przeprowadzana jest obligatoryjnie po złożeniu przez beneficjenta wniosku o płatność końcową, przed akceptacją tego wniosku i ostatecznym rozliczeniem projektu. Polega ona na sprawdzeniu na poziomie IZ RPO WŁ kompletności i zgodności z przepisami dokumentacji związanej z realizacją projektu, niezbędnej do zapewnienia właściwej ścieżki audytu, </w:t>
      </w:r>
      <w:r>
        <w:rPr>
          <w:rFonts w:ascii="Arial" w:hAnsi="Arial" w:cs="Arial"/>
          <w:sz w:val="20"/>
          <w:szCs w:val="20"/>
          <w:lang w:eastAsia="pl-PL"/>
        </w:rPr>
        <w:br/>
      </w:r>
      <w:r w:rsidRPr="00EF6D3A">
        <w:rPr>
          <w:rFonts w:ascii="Arial" w:hAnsi="Arial" w:cs="Arial"/>
          <w:sz w:val="20"/>
          <w:szCs w:val="20"/>
          <w:lang w:eastAsia="pl-PL"/>
        </w:rPr>
        <w:t>ze szczególnym uwzględnieniem dokumentów potwierdzających prawidłowość poniesionych wydatków.</w:t>
      </w:r>
    </w:p>
    <w:p w14:paraId="3BB6C009" w14:textId="77777777" w:rsidR="00D50A40" w:rsidRPr="00EF6D3A" w:rsidRDefault="00D50A40" w:rsidP="00FA7EB3">
      <w:pPr>
        <w:spacing w:after="120"/>
        <w:jc w:val="both"/>
        <w:rPr>
          <w:rFonts w:ascii="Arial" w:hAnsi="Arial" w:cs="Arial"/>
          <w:sz w:val="20"/>
          <w:szCs w:val="20"/>
          <w:lang w:eastAsia="pl-PL"/>
        </w:rPr>
      </w:pPr>
      <w:r w:rsidRPr="00EF6D3A">
        <w:rPr>
          <w:rFonts w:ascii="Arial" w:hAnsi="Arial" w:cs="Arial"/>
          <w:sz w:val="20"/>
          <w:szCs w:val="20"/>
          <w:lang w:eastAsia="pl-PL"/>
        </w:rPr>
        <w:t>Opis i uzasadnienie stosowanej metodologii doboru próby, wyszczególnienia projektów poddanych kontroli oraz dokumentacja z przeprowadzonych weryfikacji, przedstawiająca w szczególności zakres wykonywanych czynności, datę ich przeprowadzenia, ustalenia oraz rekomendacje lub działania podjęte w celu wykrycia nieprawidłowości będą przechowywane w IZ RPO WŁ.</w:t>
      </w:r>
    </w:p>
    <w:p w14:paraId="6CF1F5A7" w14:textId="77777777" w:rsidR="00D50A40" w:rsidRPr="00EF6D3A" w:rsidRDefault="00D50A40" w:rsidP="00FA7EB3">
      <w:pPr>
        <w:spacing w:after="120"/>
        <w:jc w:val="both"/>
        <w:rPr>
          <w:rFonts w:ascii="Arial" w:hAnsi="Arial" w:cs="Arial"/>
          <w:sz w:val="20"/>
          <w:szCs w:val="20"/>
          <w:lang w:eastAsia="pl-PL"/>
        </w:rPr>
      </w:pPr>
      <w:r w:rsidRPr="00EF6D3A">
        <w:rPr>
          <w:rFonts w:ascii="Arial" w:hAnsi="Arial" w:cs="Arial"/>
          <w:sz w:val="20"/>
          <w:szCs w:val="20"/>
          <w:lang w:eastAsia="pl-PL"/>
        </w:rPr>
        <w:t>Ponadto</w:t>
      </w:r>
      <w:r>
        <w:rPr>
          <w:rFonts w:ascii="Arial" w:hAnsi="Arial" w:cs="Arial"/>
          <w:sz w:val="20"/>
          <w:szCs w:val="20"/>
          <w:lang w:eastAsia="pl-PL"/>
        </w:rPr>
        <w:t>,</w:t>
      </w:r>
      <w:r w:rsidRPr="00EF6D3A">
        <w:rPr>
          <w:rFonts w:ascii="Arial" w:hAnsi="Arial" w:cs="Arial"/>
          <w:sz w:val="20"/>
          <w:szCs w:val="20"/>
          <w:lang w:eastAsia="pl-PL"/>
        </w:rPr>
        <w:t xml:space="preserve"> IZ RPO WŁ stosuje procedury zapewniające kontrole krzyżowe programu, których celem jest wykrywanie i eliminowanie podwójnego finansowania wydatków w ramach RPO WŁ oraz kontrole krzyżowe horyzontalne</w:t>
      </w:r>
      <w:r>
        <w:rPr>
          <w:rFonts w:ascii="Arial" w:hAnsi="Arial" w:cs="Arial"/>
          <w:sz w:val="20"/>
          <w:szCs w:val="20"/>
          <w:lang w:eastAsia="pl-PL"/>
        </w:rPr>
        <w:t>,</w:t>
      </w:r>
      <w:r w:rsidRPr="00EF6D3A">
        <w:rPr>
          <w:rFonts w:ascii="Arial" w:hAnsi="Arial" w:cs="Arial"/>
          <w:sz w:val="20"/>
          <w:szCs w:val="20"/>
          <w:lang w:eastAsia="pl-PL"/>
        </w:rPr>
        <w:t xml:space="preserve"> których celem jest wykrywanie i eliminowanie podwójnego finansowania wydatków w ramach RPO WŁ i </w:t>
      </w:r>
      <w:r w:rsidRPr="00EF6D3A">
        <w:rPr>
          <w:rFonts w:ascii="Arial" w:hAnsi="Arial" w:cs="Arial"/>
          <w:sz w:val="20"/>
          <w:szCs w:val="20"/>
        </w:rPr>
        <w:t>PROW</w:t>
      </w:r>
      <w:r>
        <w:rPr>
          <w:rFonts w:ascii="Arial" w:hAnsi="Arial" w:cs="Arial"/>
          <w:sz w:val="20"/>
          <w:szCs w:val="20"/>
        </w:rPr>
        <w:t xml:space="preserve"> lub PO RYBY</w:t>
      </w:r>
      <w:r w:rsidRPr="00EF6D3A">
        <w:rPr>
          <w:rFonts w:ascii="Arial" w:hAnsi="Arial" w:cs="Arial"/>
          <w:sz w:val="20"/>
          <w:szCs w:val="20"/>
        </w:rPr>
        <w:t>.</w:t>
      </w:r>
      <w:r>
        <w:rPr>
          <w:rFonts w:ascii="Arial" w:hAnsi="Arial" w:cs="Arial"/>
          <w:sz w:val="20"/>
          <w:szCs w:val="20"/>
        </w:rPr>
        <w:t xml:space="preserve"> Kontrole krzyżowe mogą być również przeprowadzane przez IK UP we współpracy z IZ. Szczegółowy tryb postępowania w przypadku kontroli krzyżowych regulują instrukcje wykonawcze opracowane przez IZ RPO.</w:t>
      </w:r>
    </w:p>
    <w:p w14:paraId="13862A25" w14:textId="77777777" w:rsidR="00D50A40" w:rsidRDefault="00D50A40" w:rsidP="00C67622">
      <w:pPr>
        <w:spacing w:before="120" w:after="120"/>
        <w:jc w:val="both"/>
        <w:rPr>
          <w:rFonts w:ascii="Arial" w:hAnsi="Arial" w:cs="Arial"/>
          <w:sz w:val="20"/>
          <w:szCs w:val="20"/>
        </w:rPr>
      </w:pPr>
      <w:r>
        <w:rPr>
          <w:rFonts w:ascii="Arial" w:hAnsi="Arial" w:cs="Arial"/>
          <w:sz w:val="20"/>
          <w:szCs w:val="20"/>
        </w:rPr>
        <w:t>Szczegółowe omówienie trybów kontroli przeprowadzanych przez IZ RPO WŁ oraz przez IP RPO WŁ znajduje się w Instrukcjach wykonawczych IZ RPO WŁ oraz Instrukcjach wykonawczych odpowiednich IP RPO WŁ.</w:t>
      </w:r>
    </w:p>
    <w:p w14:paraId="1D0B820B" w14:textId="77777777" w:rsidR="00D50A40" w:rsidRPr="003A7850" w:rsidRDefault="00D50A40" w:rsidP="00C67622">
      <w:pPr>
        <w:spacing w:before="120" w:after="120"/>
        <w:jc w:val="both"/>
        <w:rPr>
          <w:rFonts w:ascii="Arial" w:hAnsi="Arial" w:cs="Arial"/>
          <w:sz w:val="20"/>
          <w:szCs w:val="20"/>
        </w:rPr>
      </w:pPr>
    </w:p>
    <w:p w14:paraId="5D88A71A" w14:textId="18D5CE1E" w:rsidR="00D50A40" w:rsidRDefault="00D50A40" w:rsidP="00C67622">
      <w:pPr>
        <w:spacing w:before="120" w:after="120"/>
        <w:jc w:val="both"/>
        <w:rPr>
          <w:rFonts w:ascii="Arial" w:hAnsi="Arial" w:cs="Arial"/>
          <w:i/>
          <w:sz w:val="20"/>
          <w:szCs w:val="20"/>
          <w:u w:val="single"/>
        </w:rPr>
      </w:pPr>
      <w:r w:rsidRPr="00AD497D">
        <w:rPr>
          <w:rFonts w:ascii="Arial" w:hAnsi="Arial" w:cs="Arial"/>
          <w:i/>
          <w:sz w:val="20"/>
          <w:szCs w:val="20"/>
          <w:u w:val="single"/>
        </w:rPr>
        <w:t xml:space="preserve">2.2.3.7. Opis procedur, zgodnie z którymi wnioski o refundację są otrzymywane od beneficjentów, weryfikowane i zatwierdzane oraz zgodnie z którymi zatwierdzane, wykonywane i księgowane są płatności na rzecz beneficjentów, zgodnie z obowiązkami określonymi </w:t>
      </w:r>
      <w:r w:rsidRPr="00AD497D">
        <w:rPr>
          <w:rFonts w:ascii="Arial" w:hAnsi="Arial" w:cs="Arial"/>
          <w:i/>
          <w:sz w:val="20"/>
          <w:szCs w:val="20"/>
          <w:u w:val="single"/>
        </w:rPr>
        <w:br/>
        <w:t>w art. 122 ust. 3 rozporządzenia ogólnego, obowiązującymi od 2016 r., w celu dotrzymania terminu wynoszącego 90 dni dla płatności na rzecz beneficjentów na podstawie art. 132 rozporządzenia ogólnego</w:t>
      </w:r>
    </w:p>
    <w:p w14:paraId="5E7F78BE" w14:textId="77777777" w:rsidR="00D50A40" w:rsidRPr="00AD497D" w:rsidRDefault="00D50A40" w:rsidP="00C67622">
      <w:pPr>
        <w:spacing w:before="120" w:after="120"/>
        <w:jc w:val="both"/>
        <w:rPr>
          <w:rFonts w:ascii="Arial" w:hAnsi="Arial" w:cs="Arial"/>
          <w:i/>
          <w:sz w:val="20"/>
          <w:szCs w:val="20"/>
          <w:u w:val="single"/>
        </w:rPr>
      </w:pPr>
    </w:p>
    <w:p w14:paraId="5B480B3B" w14:textId="77777777"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 xml:space="preserve">Zgodnie z art. 122 ust. 3 </w:t>
      </w:r>
      <w:r w:rsidRPr="00971D9F">
        <w:rPr>
          <w:rFonts w:ascii="Arial" w:hAnsi="Arial"/>
          <w:i/>
          <w:sz w:val="20"/>
        </w:rPr>
        <w:t>rozporządzenia ogólnego</w:t>
      </w:r>
      <w:r w:rsidRPr="003A7850">
        <w:rPr>
          <w:rFonts w:ascii="Arial" w:hAnsi="Arial" w:cs="Arial"/>
          <w:sz w:val="20"/>
          <w:szCs w:val="20"/>
        </w:rPr>
        <w:t>, państwo członkowskie zapewnia</w:t>
      </w:r>
      <w:r>
        <w:rPr>
          <w:rFonts w:ascii="Arial" w:hAnsi="Arial" w:cs="Arial"/>
          <w:sz w:val="20"/>
          <w:szCs w:val="20"/>
        </w:rPr>
        <w:t>,</w:t>
      </w:r>
      <w:r w:rsidRPr="003A7850">
        <w:rPr>
          <w:rFonts w:ascii="Arial" w:hAnsi="Arial" w:cs="Arial"/>
          <w:sz w:val="20"/>
          <w:szCs w:val="20"/>
        </w:rPr>
        <w:t xml:space="preserve"> aby nie później niż do dnia 31 grudnia 2015 r. każda wymiana informacji pomiędzy beneficjentem a IZ RPO WŁ, </w:t>
      </w:r>
      <w:r>
        <w:rPr>
          <w:rFonts w:ascii="Arial" w:hAnsi="Arial" w:cs="Arial"/>
          <w:sz w:val="20"/>
          <w:szCs w:val="20"/>
        </w:rPr>
        <w:br/>
      </w:r>
      <w:r w:rsidRPr="003A7850">
        <w:rPr>
          <w:rFonts w:ascii="Arial" w:hAnsi="Arial" w:cs="Arial"/>
          <w:sz w:val="20"/>
          <w:szCs w:val="20"/>
        </w:rPr>
        <w:t xml:space="preserve">IC RPO WŁ, IA, i </w:t>
      </w:r>
      <w:r>
        <w:rPr>
          <w:rFonts w:ascii="Arial" w:hAnsi="Arial" w:cs="Arial"/>
          <w:sz w:val="20"/>
          <w:szCs w:val="20"/>
        </w:rPr>
        <w:t>IP RPO WŁ</w:t>
      </w:r>
      <w:r w:rsidRPr="003A7850">
        <w:rPr>
          <w:rFonts w:ascii="Arial" w:hAnsi="Arial" w:cs="Arial"/>
          <w:sz w:val="20"/>
          <w:szCs w:val="20"/>
        </w:rPr>
        <w:t xml:space="preserve"> mogła być realizowana za pomocą systemów elektronicznej wymiany danych, umożliwiając zarówno interoperacyjność systemów krajowych i unijnych, jak i jednokrotne przekazywanie przez beneficjenta wymaganych informacji.</w:t>
      </w:r>
    </w:p>
    <w:p w14:paraId="75E3BA16" w14:textId="77777777"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 xml:space="preserve">Zgodnie z art. 132 </w:t>
      </w:r>
      <w:r w:rsidRPr="00971D9F">
        <w:rPr>
          <w:rFonts w:ascii="Arial" w:hAnsi="Arial"/>
          <w:i/>
          <w:sz w:val="20"/>
        </w:rPr>
        <w:t>rozporządzenia ogólnego</w:t>
      </w:r>
      <w:r w:rsidRPr="003A7850">
        <w:rPr>
          <w:rFonts w:ascii="Arial" w:hAnsi="Arial" w:cs="Arial"/>
          <w:sz w:val="20"/>
          <w:szCs w:val="20"/>
        </w:rPr>
        <w:t>, z zastrzeżeniem dostępności środków, IZ RPO WŁ zapewnia</w:t>
      </w:r>
      <w:r>
        <w:rPr>
          <w:rFonts w:ascii="Arial" w:hAnsi="Arial" w:cs="Arial"/>
          <w:sz w:val="20"/>
          <w:szCs w:val="20"/>
        </w:rPr>
        <w:t>,</w:t>
      </w:r>
      <w:r w:rsidRPr="003A7850">
        <w:rPr>
          <w:rFonts w:ascii="Arial" w:hAnsi="Arial" w:cs="Arial"/>
          <w:sz w:val="20"/>
          <w:szCs w:val="20"/>
        </w:rPr>
        <w:t xml:space="preserve"> aby beneficjent otrzymał całkowitą należną kwotę kwalifikowalnych wydatków publicznych nie później niż 90 dni od dnia przedłożenia wniosku o płatność przez beneficjenta. Wspomniany bieg terminu płatności może zostać przerwany przez IZ RPO WŁ w jednym z poniższych przypadków, o których beneficjent jest informowany na piśmie:</w:t>
      </w:r>
    </w:p>
    <w:p w14:paraId="3C66CE29" w14:textId="77777777" w:rsidR="00D50A40" w:rsidRDefault="00D50A40" w:rsidP="009933AB">
      <w:pPr>
        <w:pStyle w:val="Akapitzlist"/>
        <w:numPr>
          <w:ilvl w:val="0"/>
          <w:numId w:val="42"/>
        </w:numPr>
        <w:spacing w:before="120" w:after="120" w:line="259" w:lineRule="auto"/>
        <w:ind w:left="714" w:hanging="357"/>
        <w:contextualSpacing w:val="0"/>
        <w:jc w:val="both"/>
        <w:rPr>
          <w:rFonts w:ascii="Arial" w:hAnsi="Arial" w:cs="Arial"/>
          <w:sz w:val="20"/>
          <w:szCs w:val="20"/>
        </w:rPr>
      </w:pPr>
      <w:r w:rsidRPr="003A7850">
        <w:rPr>
          <w:rFonts w:ascii="Arial" w:hAnsi="Arial" w:cs="Arial"/>
          <w:sz w:val="20"/>
          <w:szCs w:val="20"/>
        </w:rPr>
        <w:t xml:space="preserve">kwota ujęta we wniosku o płatność jest nienależna lub odpowiednie dokumenty niezbędne </w:t>
      </w:r>
      <w:r w:rsidRPr="003A7850">
        <w:rPr>
          <w:rFonts w:ascii="Arial" w:hAnsi="Arial" w:cs="Arial"/>
          <w:sz w:val="20"/>
          <w:szCs w:val="20"/>
        </w:rPr>
        <w:br/>
        <w:t xml:space="preserve">do </w:t>
      </w:r>
      <w:r>
        <w:rPr>
          <w:rFonts w:ascii="Arial" w:hAnsi="Arial" w:cs="Arial"/>
          <w:sz w:val="20"/>
          <w:szCs w:val="20"/>
        </w:rPr>
        <w:t>weryfikacji wydatków</w:t>
      </w:r>
      <w:r w:rsidRPr="003A7850">
        <w:rPr>
          <w:rFonts w:ascii="Arial" w:hAnsi="Arial" w:cs="Arial"/>
          <w:sz w:val="20"/>
          <w:szCs w:val="20"/>
        </w:rPr>
        <w:t xml:space="preserve"> nie zostały przedłożone (na mocy art. 125 ust. 4 lit. a),</w:t>
      </w:r>
    </w:p>
    <w:p w14:paraId="4EFFD196" w14:textId="77777777" w:rsidR="00D50A40" w:rsidRDefault="00D50A40" w:rsidP="009933AB">
      <w:pPr>
        <w:pStyle w:val="Akapitzlist"/>
        <w:numPr>
          <w:ilvl w:val="0"/>
          <w:numId w:val="42"/>
        </w:numPr>
        <w:spacing w:before="120" w:after="120" w:line="259" w:lineRule="auto"/>
        <w:ind w:left="714" w:hanging="357"/>
        <w:contextualSpacing w:val="0"/>
        <w:jc w:val="both"/>
        <w:rPr>
          <w:rFonts w:ascii="Arial" w:hAnsi="Arial" w:cs="Arial"/>
          <w:sz w:val="20"/>
          <w:szCs w:val="20"/>
        </w:rPr>
      </w:pPr>
      <w:r w:rsidRPr="003A7850">
        <w:rPr>
          <w:rFonts w:ascii="Arial" w:hAnsi="Arial" w:cs="Arial"/>
          <w:sz w:val="20"/>
          <w:szCs w:val="20"/>
        </w:rPr>
        <w:t xml:space="preserve">wszczęto dochodzenie w związku z ewentualnymi nieprawidłowościami mającymi wpływ </w:t>
      </w:r>
      <w:r w:rsidRPr="003A7850">
        <w:rPr>
          <w:rFonts w:ascii="Arial" w:hAnsi="Arial" w:cs="Arial"/>
          <w:sz w:val="20"/>
          <w:szCs w:val="20"/>
        </w:rPr>
        <w:br/>
        <w:t>na dane wydatki.</w:t>
      </w:r>
    </w:p>
    <w:p w14:paraId="47184766" w14:textId="77777777"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lastRenderedPageBreak/>
        <w:t xml:space="preserve">Wniosek </w:t>
      </w:r>
      <w:r>
        <w:rPr>
          <w:rFonts w:ascii="Arial" w:hAnsi="Arial" w:cs="Arial"/>
          <w:sz w:val="20"/>
          <w:szCs w:val="20"/>
        </w:rPr>
        <w:t xml:space="preserve">rozliczający otrzymaną zaliczkę/wniosek o refundację </w:t>
      </w:r>
      <w:r w:rsidRPr="003A7850">
        <w:rPr>
          <w:rFonts w:ascii="Arial" w:hAnsi="Arial" w:cs="Arial"/>
          <w:sz w:val="20"/>
          <w:szCs w:val="20"/>
        </w:rPr>
        <w:t>wraz z wymaganą dokumentacją poświadczającą poniesione wydatki służy uznaniu i potwierdzeniu kwalifikowalności wydatków oraz pełni funkcję sprawozdania z realizacji projektu.</w:t>
      </w:r>
    </w:p>
    <w:p w14:paraId="09780114" w14:textId="57B2D9A8" w:rsidR="00D50A40" w:rsidRDefault="00D50A40" w:rsidP="00C67622">
      <w:pPr>
        <w:spacing w:before="120" w:after="120"/>
        <w:jc w:val="both"/>
        <w:rPr>
          <w:rFonts w:ascii="Arial" w:hAnsi="Arial" w:cs="Arial"/>
          <w:sz w:val="20"/>
          <w:szCs w:val="20"/>
        </w:rPr>
      </w:pPr>
      <w:r w:rsidRPr="003A7850">
        <w:rPr>
          <w:rFonts w:ascii="Arial" w:hAnsi="Arial" w:cs="Arial"/>
          <w:sz w:val="20"/>
          <w:szCs w:val="20"/>
        </w:rPr>
        <w:t>Weryfikacja obejmuje sprawdzenie wniosku o płatność oraz dokumentacji poświadczającej poniesienie wydatków, przedkładanej w ramach wniosku</w:t>
      </w:r>
      <w:r>
        <w:rPr>
          <w:rFonts w:ascii="Arial" w:hAnsi="Arial" w:cs="Arial"/>
          <w:sz w:val="20"/>
          <w:szCs w:val="20"/>
        </w:rPr>
        <w:t xml:space="preserve"> rozliczającego otrzymaną zaliczkę / wniosku o refundację</w:t>
      </w:r>
      <w:r w:rsidRPr="003A7850">
        <w:rPr>
          <w:rFonts w:ascii="Arial" w:hAnsi="Arial" w:cs="Arial"/>
          <w:sz w:val="20"/>
          <w:szCs w:val="20"/>
        </w:rPr>
        <w:t>. Wnioski weryfikowane są z zachowaniem zasady „dwóch par oczu”, przy pomocy odpowiednich list sprawdzających pod względem formalnym, merytorycznym i rachunkowym w części finansowej oraz pod względem zgodności realizacji projektu z umową o dofinansowanie</w:t>
      </w:r>
      <w:r>
        <w:rPr>
          <w:rFonts w:ascii="Arial" w:hAnsi="Arial" w:cs="Arial"/>
          <w:sz w:val="20"/>
          <w:szCs w:val="20"/>
        </w:rPr>
        <w:t xml:space="preserve"> i </w:t>
      </w:r>
      <w:r w:rsidRPr="003A7850">
        <w:rPr>
          <w:rFonts w:ascii="Arial" w:hAnsi="Arial" w:cs="Arial"/>
          <w:sz w:val="20"/>
          <w:szCs w:val="20"/>
        </w:rPr>
        <w:t>wnioskiem o dofinansowanie, a także harmonogramem realizacji projektu w części sprawozdawczej wniosku. Sprawdzeniu podlega także zgodność części finansowej z częścią sprawozdawczą wniosku. Dopuszcza się możliwość złożenia przez beneficjenta jedynie części sprawozdawczej wniosku</w:t>
      </w:r>
      <w:r>
        <w:rPr>
          <w:rFonts w:ascii="Arial" w:hAnsi="Arial" w:cs="Arial"/>
          <w:sz w:val="20"/>
          <w:szCs w:val="20"/>
        </w:rPr>
        <w:t xml:space="preserve"> </w:t>
      </w:r>
      <w:r w:rsidRPr="009D52D7">
        <w:t xml:space="preserve"> </w:t>
      </w:r>
      <w:r>
        <w:t xml:space="preserve">przekazującego postępy </w:t>
      </w:r>
      <w:r w:rsidR="008C24A6">
        <w:br/>
      </w:r>
      <w:r>
        <w:t>z realizacji projektu</w:t>
      </w:r>
      <w:r w:rsidRPr="003A7850">
        <w:rPr>
          <w:rFonts w:ascii="Arial" w:hAnsi="Arial" w:cs="Arial"/>
          <w:sz w:val="20"/>
          <w:szCs w:val="20"/>
        </w:rPr>
        <w:t xml:space="preserve">, która nie </w:t>
      </w:r>
      <w:r>
        <w:rPr>
          <w:rFonts w:ascii="Arial" w:hAnsi="Arial" w:cs="Arial"/>
          <w:sz w:val="20"/>
          <w:szCs w:val="20"/>
        </w:rPr>
        <w:t>będzie pociągać</w:t>
      </w:r>
      <w:r w:rsidRPr="003A7850">
        <w:rPr>
          <w:rFonts w:ascii="Arial" w:hAnsi="Arial" w:cs="Arial"/>
          <w:sz w:val="20"/>
          <w:szCs w:val="20"/>
        </w:rPr>
        <w:t xml:space="preserve"> za sobą żadnych skutków finansowych.</w:t>
      </w:r>
    </w:p>
    <w:p w14:paraId="5BCE1AC1" w14:textId="77777777" w:rsidR="00D50A40" w:rsidRPr="003A7850" w:rsidRDefault="00D50A40" w:rsidP="00C67622">
      <w:pPr>
        <w:spacing w:before="120" w:after="120"/>
        <w:jc w:val="both"/>
        <w:rPr>
          <w:rFonts w:ascii="Arial" w:hAnsi="Arial" w:cs="Arial"/>
          <w:sz w:val="20"/>
          <w:szCs w:val="20"/>
        </w:rPr>
      </w:pPr>
    </w:p>
    <w:p w14:paraId="0CE54AB0" w14:textId="621526AA"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 xml:space="preserve">Beneficjent jest informowany o wyniku weryfikacji wniosku </w:t>
      </w:r>
      <w:r>
        <w:rPr>
          <w:rFonts w:ascii="Arial" w:hAnsi="Arial" w:cs="Arial"/>
          <w:sz w:val="20"/>
          <w:szCs w:val="20"/>
        </w:rPr>
        <w:t>rozliczającego otrzymaną zaliczkę / wniosku o refundację</w:t>
      </w:r>
      <w:r w:rsidRPr="003A7850">
        <w:rPr>
          <w:rFonts w:ascii="Arial" w:hAnsi="Arial" w:cs="Arial"/>
          <w:sz w:val="20"/>
          <w:szCs w:val="20"/>
        </w:rPr>
        <w:t xml:space="preserve">, a w przypadku rozbieżności pomiędzy kwotą środków zatwierdzonych </w:t>
      </w:r>
      <w:r w:rsidR="00496561">
        <w:rPr>
          <w:rFonts w:ascii="Arial" w:hAnsi="Arial" w:cs="Arial"/>
          <w:sz w:val="20"/>
          <w:szCs w:val="20"/>
        </w:rPr>
        <w:br/>
      </w:r>
      <w:r w:rsidRPr="003A7850">
        <w:rPr>
          <w:rFonts w:ascii="Arial" w:hAnsi="Arial" w:cs="Arial"/>
          <w:sz w:val="20"/>
          <w:szCs w:val="20"/>
        </w:rPr>
        <w:t xml:space="preserve">do wypłaty, a wnioskowaną przez beneficjenta, również o przyczynach tej rozbieżności. </w:t>
      </w:r>
    </w:p>
    <w:p w14:paraId="536EFCFB" w14:textId="547842D7"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Pozytywna weryfikacja wniosków o płatność</w:t>
      </w:r>
      <w:r>
        <w:rPr>
          <w:rFonts w:ascii="Arial" w:hAnsi="Arial" w:cs="Arial"/>
          <w:sz w:val="20"/>
          <w:szCs w:val="20"/>
        </w:rPr>
        <w:t xml:space="preserve"> rozliczających otrzymaną zaliczkę / wniosku o</w:t>
      </w:r>
      <w:r w:rsidRPr="003A7850">
        <w:rPr>
          <w:rFonts w:ascii="Arial" w:hAnsi="Arial" w:cs="Arial"/>
          <w:sz w:val="20"/>
          <w:szCs w:val="20"/>
        </w:rPr>
        <w:t xml:space="preserve"> refundację skutkuje zatwierdzeniem do wypłaty określonej kwoty dofinansowania. </w:t>
      </w:r>
      <w:r>
        <w:rPr>
          <w:rFonts w:ascii="Arial" w:hAnsi="Arial" w:cs="Arial"/>
          <w:sz w:val="20"/>
          <w:szCs w:val="20"/>
        </w:rPr>
        <w:t>Instytucja, z którą beneficjent zawarł umowę</w:t>
      </w:r>
      <w:r w:rsidR="00633522">
        <w:rPr>
          <w:rFonts w:ascii="Arial" w:hAnsi="Arial" w:cs="Arial"/>
          <w:sz w:val="20"/>
          <w:szCs w:val="20"/>
        </w:rPr>
        <w:t xml:space="preserve"> </w:t>
      </w:r>
      <w:r>
        <w:rPr>
          <w:rFonts w:ascii="Arial" w:hAnsi="Arial" w:cs="Arial"/>
          <w:sz w:val="20"/>
          <w:szCs w:val="20"/>
        </w:rPr>
        <w:t>o dofinansowanie projektu,</w:t>
      </w:r>
      <w:r w:rsidRPr="003A7850">
        <w:rPr>
          <w:rFonts w:ascii="Arial" w:hAnsi="Arial" w:cs="Arial"/>
          <w:sz w:val="20"/>
          <w:szCs w:val="20"/>
        </w:rPr>
        <w:t xml:space="preserve"> wystawia zlecenie płatności, które stanowi podstawę dokonania wypłaty dofinansowania dla beneficjenta i przedstawia je BGK. Zlecenie płatności dotyczy jedynie części z budżetu środków europejskich. Współfinansowanie krajowe z budżetu państwa przekazywane jest przez dysponenta (M</w:t>
      </w:r>
      <w:r>
        <w:rPr>
          <w:rFonts w:ascii="Arial" w:hAnsi="Arial" w:cs="Arial"/>
          <w:sz w:val="20"/>
          <w:szCs w:val="20"/>
        </w:rPr>
        <w:t>R</w:t>
      </w:r>
      <w:r w:rsidRPr="003A7850">
        <w:rPr>
          <w:rFonts w:ascii="Arial" w:hAnsi="Arial" w:cs="Arial"/>
          <w:sz w:val="20"/>
          <w:szCs w:val="20"/>
        </w:rPr>
        <w:t xml:space="preserve">) na rachunek IZ RPO WŁ w formie dotacji celowej, a następnie </w:t>
      </w:r>
      <w:r>
        <w:rPr>
          <w:rFonts w:ascii="Arial" w:hAnsi="Arial" w:cs="Arial"/>
          <w:sz w:val="20"/>
          <w:szCs w:val="20"/>
        </w:rPr>
        <w:t xml:space="preserve">IZ RPO WŁ </w:t>
      </w:r>
      <w:r w:rsidRPr="003A7850">
        <w:rPr>
          <w:rFonts w:ascii="Arial" w:hAnsi="Arial" w:cs="Arial"/>
          <w:sz w:val="20"/>
          <w:szCs w:val="20"/>
        </w:rPr>
        <w:t>dokonuje odpowiedniego przelewu na rzecz beneficjenta.</w:t>
      </w:r>
    </w:p>
    <w:p w14:paraId="63EC081E" w14:textId="0E051616"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W ramach RPO WŁ są sporządzane i zatwierdzane deklaracje wydatków przekazywane przez IZ RPO WŁ do IC RPO WŁ, w których IZ RPO WŁ poświadcza,</w:t>
      </w:r>
      <w:r w:rsidR="00496561">
        <w:rPr>
          <w:rFonts w:ascii="Arial" w:hAnsi="Arial" w:cs="Arial"/>
          <w:sz w:val="20"/>
          <w:szCs w:val="20"/>
        </w:rPr>
        <w:t xml:space="preserve"> </w:t>
      </w:r>
      <w:r w:rsidRPr="003A7850">
        <w:rPr>
          <w:rFonts w:ascii="Arial" w:hAnsi="Arial" w:cs="Arial"/>
          <w:sz w:val="20"/>
          <w:szCs w:val="20"/>
        </w:rPr>
        <w:t xml:space="preserve">że zadeklarowane wydatki spełniają kryteria kwalifikowalności ustanowione w ramach prawa wspólnotowego i krajowego, i że zostały one poniesione przez beneficjentów w procesie realizacji projektów zakwalifikowanych do dofinansowania w ramach RPO WŁ zgodnie z warunkami przyznawania wkładu publicznego. IZ RPO WŁ poświadcza również, że realizacja projektów postępuje zgodnie z zapisami </w:t>
      </w:r>
      <w:r w:rsidRPr="00C276BF">
        <w:rPr>
          <w:rFonts w:ascii="Arial" w:hAnsi="Arial"/>
          <w:i/>
          <w:sz w:val="20"/>
        </w:rPr>
        <w:t>rozporządzenia ogólnego</w:t>
      </w:r>
      <w:r w:rsidRPr="003A7850">
        <w:rPr>
          <w:rFonts w:ascii="Arial" w:hAnsi="Arial" w:cs="Arial"/>
          <w:sz w:val="20"/>
          <w:szCs w:val="20"/>
        </w:rPr>
        <w:t xml:space="preserve">, </w:t>
      </w:r>
      <w:r w:rsidR="00496561">
        <w:rPr>
          <w:rFonts w:ascii="Arial" w:hAnsi="Arial" w:cs="Arial"/>
          <w:sz w:val="20"/>
          <w:szCs w:val="20"/>
        </w:rPr>
        <w:br/>
      </w:r>
      <w:r w:rsidRPr="003A7850">
        <w:rPr>
          <w:rFonts w:ascii="Arial" w:hAnsi="Arial" w:cs="Arial"/>
          <w:sz w:val="20"/>
          <w:szCs w:val="20"/>
        </w:rPr>
        <w:t>w szczególności, że:</w:t>
      </w:r>
    </w:p>
    <w:p w14:paraId="7100460E"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 xml:space="preserve">zadeklarowane wydatki są zgodne z zasadami wspólnotowymi i krajowymi odnoszącymi </w:t>
      </w:r>
      <w:r w:rsidRPr="003A7850">
        <w:rPr>
          <w:rFonts w:ascii="Arial" w:hAnsi="Arial" w:cs="Arial"/>
          <w:sz w:val="20"/>
          <w:szCs w:val="20"/>
        </w:rPr>
        <w:br/>
        <w:t>się do:</w:t>
      </w:r>
    </w:p>
    <w:p w14:paraId="328C7B27" w14:textId="77777777" w:rsidR="00D50A40" w:rsidRPr="003A7850" w:rsidRDefault="00D50A40" w:rsidP="00080B03">
      <w:pPr>
        <w:pStyle w:val="Akapitzlist"/>
        <w:numPr>
          <w:ilvl w:val="0"/>
          <w:numId w:val="73"/>
        </w:numPr>
        <w:spacing w:after="120"/>
        <w:contextualSpacing w:val="0"/>
        <w:jc w:val="both"/>
        <w:rPr>
          <w:rFonts w:ascii="Arial" w:hAnsi="Arial" w:cs="Arial"/>
          <w:sz w:val="20"/>
          <w:szCs w:val="20"/>
        </w:rPr>
      </w:pPr>
      <w:r w:rsidRPr="003A7850">
        <w:rPr>
          <w:rFonts w:ascii="Arial" w:hAnsi="Arial" w:cs="Arial"/>
          <w:sz w:val="20"/>
          <w:szCs w:val="20"/>
        </w:rPr>
        <w:t>pomocy publicznej,</w:t>
      </w:r>
    </w:p>
    <w:p w14:paraId="525D4894" w14:textId="77777777" w:rsidR="00D50A40" w:rsidRPr="003A7850" w:rsidRDefault="00D50A40" w:rsidP="00080B03">
      <w:pPr>
        <w:pStyle w:val="Akapitzlist"/>
        <w:numPr>
          <w:ilvl w:val="0"/>
          <w:numId w:val="73"/>
        </w:numPr>
        <w:spacing w:after="120"/>
        <w:contextualSpacing w:val="0"/>
        <w:jc w:val="both"/>
        <w:rPr>
          <w:rFonts w:ascii="Arial" w:hAnsi="Arial" w:cs="Arial"/>
          <w:sz w:val="20"/>
          <w:szCs w:val="20"/>
        </w:rPr>
      </w:pPr>
      <w:r w:rsidRPr="003A7850">
        <w:rPr>
          <w:rFonts w:ascii="Arial" w:hAnsi="Arial" w:cs="Arial"/>
          <w:sz w:val="20"/>
          <w:szCs w:val="20"/>
        </w:rPr>
        <w:t>zamówień publicznych,</w:t>
      </w:r>
    </w:p>
    <w:p w14:paraId="5FB6458F" w14:textId="77777777" w:rsidR="00D50A40" w:rsidRPr="003A7850" w:rsidRDefault="00D50A40" w:rsidP="00080B03">
      <w:pPr>
        <w:pStyle w:val="Akapitzlist"/>
        <w:numPr>
          <w:ilvl w:val="0"/>
          <w:numId w:val="73"/>
        </w:numPr>
        <w:spacing w:after="120"/>
        <w:contextualSpacing w:val="0"/>
        <w:jc w:val="both"/>
        <w:rPr>
          <w:rFonts w:ascii="Arial" w:hAnsi="Arial" w:cs="Arial"/>
          <w:sz w:val="20"/>
          <w:szCs w:val="20"/>
        </w:rPr>
      </w:pPr>
      <w:r w:rsidRPr="003A7850">
        <w:rPr>
          <w:rFonts w:ascii="Arial" w:hAnsi="Arial" w:cs="Arial"/>
          <w:sz w:val="20"/>
          <w:szCs w:val="20"/>
        </w:rPr>
        <w:t xml:space="preserve">innych polityk </w:t>
      </w:r>
      <w:r>
        <w:rPr>
          <w:rFonts w:ascii="Arial" w:hAnsi="Arial" w:cs="Arial"/>
          <w:sz w:val="20"/>
          <w:szCs w:val="20"/>
        </w:rPr>
        <w:t>unijn</w:t>
      </w:r>
      <w:r w:rsidRPr="003A7850">
        <w:rPr>
          <w:rFonts w:ascii="Arial" w:hAnsi="Arial" w:cs="Arial"/>
          <w:sz w:val="20"/>
          <w:szCs w:val="20"/>
        </w:rPr>
        <w:t>ych,</w:t>
      </w:r>
    </w:p>
    <w:p w14:paraId="6E975916"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deklaracja wydatków jest dokładna, wynika z wiarygodnych systemów księgowych i jest poparta dającymi się zweryfikować dowodami;</w:t>
      </w:r>
    </w:p>
    <w:p w14:paraId="3F418E8A"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 xml:space="preserve">transakcje będące podstawą wydatków są zgodne z </w:t>
      </w:r>
      <w:r>
        <w:rPr>
          <w:rFonts w:ascii="Arial" w:hAnsi="Arial" w:cs="Arial"/>
          <w:sz w:val="20"/>
          <w:szCs w:val="20"/>
        </w:rPr>
        <w:t>przepisami prawa</w:t>
      </w:r>
      <w:r w:rsidRPr="003A7850">
        <w:rPr>
          <w:rFonts w:ascii="Arial" w:hAnsi="Arial" w:cs="Arial"/>
          <w:sz w:val="20"/>
          <w:szCs w:val="20"/>
        </w:rPr>
        <w:t xml:space="preserve">, </w:t>
      </w:r>
      <w:r>
        <w:rPr>
          <w:rFonts w:ascii="Arial" w:hAnsi="Arial" w:cs="Arial"/>
          <w:sz w:val="20"/>
          <w:szCs w:val="20"/>
        </w:rPr>
        <w:br/>
      </w:r>
      <w:r w:rsidRPr="003A7850">
        <w:rPr>
          <w:rFonts w:ascii="Arial" w:hAnsi="Arial" w:cs="Arial"/>
          <w:sz w:val="20"/>
          <w:szCs w:val="20"/>
        </w:rPr>
        <w:t>a procedury były przestrzegane;</w:t>
      </w:r>
    </w:p>
    <w:p w14:paraId="51060D30"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deklaracja wydatków uwzględnia, w stosownych przypadkach, wszystkie odzyskane kwoty, otrzymane odsetki i dochody pochodzące z projektów finansowanych w ramach RPO WŁ;</w:t>
      </w:r>
    </w:p>
    <w:p w14:paraId="7034C818"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 xml:space="preserve">wydatki w ramach projektów są rejestrowane w SL2014 i informacje w tym zakresie </w:t>
      </w:r>
      <w:r w:rsidRPr="003A7850">
        <w:rPr>
          <w:rFonts w:ascii="Arial" w:hAnsi="Arial" w:cs="Arial"/>
          <w:sz w:val="20"/>
          <w:szCs w:val="20"/>
        </w:rPr>
        <w:br/>
        <w:t>są udostępniane na żądanie IC</w:t>
      </w:r>
      <w:r>
        <w:rPr>
          <w:rFonts w:ascii="Arial" w:hAnsi="Arial" w:cs="Arial"/>
          <w:sz w:val="20"/>
          <w:szCs w:val="20"/>
        </w:rPr>
        <w:t xml:space="preserve"> RPO WŁ</w:t>
      </w:r>
      <w:r w:rsidRPr="003A7850">
        <w:rPr>
          <w:rFonts w:ascii="Arial" w:hAnsi="Arial" w:cs="Arial"/>
          <w:sz w:val="20"/>
          <w:szCs w:val="20"/>
        </w:rPr>
        <w:t xml:space="preserve"> i właściwych departamentów KE;</w:t>
      </w:r>
    </w:p>
    <w:p w14:paraId="33ED42DF" w14:textId="77777777" w:rsidR="00D50A40" w:rsidRPr="003A7850" w:rsidRDefault="00D50A40" w:rsidP="00080B03">
      <w:pPr>
        <w:pStyle w:val="Akapitzlist"/>
        <w:numPr>
          <w:ilvl w:val="0"/>
          <w:numId w:val="72"/>
        </w:numPr>
        <w:autoSpaceDE w:val="0"/>
        <w:autoSpaceDN w:val="0"/>
        <w:adjustRightInd w:val="0"/>
        <w:spacing w:after="120"/>
        <w:contextualSpacing w:val="0"/>
        <w:jc w:val="both"/>
        <w:rPr>
          <w:rFonts w:ascii="Arial" w:hAnsi="Arial" w:cs="Arial"/>
          <w:sz w:val="20"/>
          <w:szCs w:val="20"/>
        </w:rPr>
      </w:pPr>
      <w:r w:rsidRPr="003A7850">
        <w:rPr>
          <w:rFonts w:ascii="Arial" w:hAnsi="Arial" w:cs="Arial"/>
          <w:sz w:val="20"/>
          <w:szCs w:val="20"/>
        </w:rPr>
        <w:t>procedury zarządzania i kontroli RPO WŁ na lata 2014-2020 zostały wdrożone w instytucjach biorących udział w procesie wdrażania RPO WŁ oraz zatwierdzone w formie instrukcji wykonawczych przez odpowiednie instytucje.</w:t>
      </w:r>
    </w:p>
    <w:p w14:paraId="302B2C1F" w14:textId="57F9FC3C"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lastRenderedPageBreak/>
        <w:t>Rozliczenie wydatków kwalifikowalnych poniesionych przez beneficjenta odbywa się na podstawie wniosków o płatność złożon</w:t>
      </w:r>
      <w:r>
        <w:rPr>
          <w:rFonts w:ascii="Arial" w:hAnsi="Arial" w:cs="Arial"/>
          <w:sz w:val="20"/>
          <w:szCs w:val="20"/>
        </w:rPr>
        <w:t>ych</w:t>
      </w:r>
      <w:r w:rsidRPr="003A7850">
        <w:rPr>
          <w:rFonts w:ascii="Arial" w:hAnsi="Arial" w:cs="Arial"/>
          <w:sz w:val="20"/>
          <w:szCs w:val="20"/>
        </w:rPr>
        <w:t xml:space="preserve"> do</w:t>
      </w:r>
      <w:r>
        <w:rPr>
          <w:rFonts w:ascii="Arial" w:hAnsi="Arial" w:cs="Arial"/>
          <w:sz w:val="20"/>
          <w:szCs w:val="20"/>
        </w:rPr>
        <w:t xml:space="preserve"> właściwej instytucji</w:t>
      </w:r>
      <w:r w:rsidRPr="003A7850">
        <w:rPr>
          <w:rFonts w:ascii="Arial" w:hAnsi="Arial" w:cs="Arial"/>
          <w:sz w:val="20"/>
          <w:szCs w:val="20"/>
        </w:rPr>
        <w:t xml:space="preserve"> </w:t>
      </w:r>
      <w:r>
        <w:rPr>
          <w:rFonts w:ascii="Arial" w:hAnsi="Arial" w:cs="Arial"/>
          <w:sz w:val="20"/>
          <w:szCs w:val="20"/>
        </w:rPr>
        <w:t>(</w:t>
      </w:r>
      <w:r w:rsidRPr="003A7850">
        <w:rPr>
          <w:rFonts w:ascii="Arial" w:hAnsi="Arial" w:cs="Arial"/>
          <w:sz w:val="20"/>
          <w:szCs w:val="20"/>
        </w:rPr>
        <w:t>IZ RPO WŁ</w:t>
      </w:r>
      <w:r>
        <w:rPr>
          <w:rFonts w:ascii="Arial" w:hAnsi="Arial" w:cs="Arial"/>
          <w:sz w:val="20"/>
          <w:szCs w:val="20"/>
        </w:rPr>
        <w:t xml:space="preserve"> lub IP RPO WŁ)</w:t>
      </w:r>
      <w:r w:rsidRPr="003A7850">
        <w:rPr>
          <w:rFonts w:ascii="Arial" w:hAnsi="Arial" w:cs="Arial"/>
          <w:sz w:val="20"/>
          <w:szCs w:val="20"/>
        </w:rPr>
        <w:t>. W oparciu o</w:t>
      </w:r>
      <w:r>
        <w:rPr>
          <w:rFonts w:ascii="Arial" w:hAnsi="Arial" w:cs="Arial"/>
          <w:sz w:val="20"/>
          <w:szCs w:val="20"/>
        </w:rPr>
        <w:t> </w:t>
      </w:r>
      <w:r w:rsidRPr="003A7850">
        <w:rPr>
          <w:rFonts w:ascii="Arial" w:hAnsi="Arial" w:cs="Arial"/>
          <w:sz w:val="20"/>
          <w:szCs w:val="20"/>
        </w:rPr>
        <w:t>zweryfikowan</w:t>
      </w:r>
      <w:r>
        <w:rPr>
          <w:rFonts w:ascii="Arial" w:hAnsi="Arial" w:cs="Arial"/>
          <w:sz w:val="20"/>
          <w:szCs w:val="20"/>
        </w:rPr>
        <w:t>e</w:t>
      </w:r>
      <w:r w:rsidRPr="003A7850">
        <w:rPr>
          <w:rFonts w:ascii="Arial" w:hAnsi="Arial" w:cs="Arial"/>
          <w:sz w:val="20"/>
          <w:szCs w:val="20"/>
        </w:rPr>
        <w:t xml:space="preserve"> wnios</w:t>
      </w:r>
      <w:r>
        <w:rPr>
          <w:rFonts w:ascii="Arial" w:hAnsi="Arial" w:cs="Arial"/>
          <w:sz w:val="20"/>
          <w:szCs w:val="20"/>
        </w:rPr>
        <w:t>ki</w:t>
      </w:r>
      <w:r w:rsidRPr="003A7850">
        <w:rPr>
          <w:rFonts w:ascii="Arial" w:hAnsi="Arial" w:cs="Arial"/>
          <w:sz w:val="20"/>
          <w:szCs w:val="20"/>
        </w:rPr>
        <w:t xml:space="preserve"> o płatność </w:t>
      </w:r>
      <w:r>
        <w:rPr>
          <w:rFonts w:ascii="Arial" w:hAnsi="Arial" w:cs="Arial"/>
          <w:sz w:val="20"/>
          <w:szCs w:val="20"/>
        </w:rPr>
        <w:t>IP RPO WŁ</w:t>
      </w:r>
      <w:r w:rsidRPr="003A7850">
        <w:rPr>
          <w:rFonts w:ascii="Arial" w:hAnsi="Arial" w:cs="Arial"/>
          <w:sz w:val="20"/>
          <w:szCs w:val="20"/>
        </w:rPr>
        <w:t xml:space="preserve"> sporządza </w:t>
      </w:r>
      <w:r>
        <w:rPr>
          <w:rFonts w:ascii="Arial" w:hAnsi="Arial" w:cs="Arial"/>
          <w:sz w:val="20"/>
          <w:szCs w:val="20"/>
        </w:rPr>
        <w:t>deklaracje</w:t>
      </w:r>
      <w:r w:rsidRPr="003A7850">
        <w:rPr>
          <w:rFonts w:ascii="Arial" w:hAnsi="Arial" w:cs="Arial"/>
          <w:sz w:val="20"/>
          <w:szCs w:val="20"/>
        </w:rPr>
        <w:t xml:space="preserve"> wydatków</w:t>
      </w:r>
      <w:r w:rsidR="008842C4">
        <w:rPr>
          <w:rFonts w:ascii="Arial" w:hAnsi="Arial" w:cs="Arial"/>
          <w:sz w:val="20"/>
          <w:szCs w:val="20"/>
        </w:rPr>
        <w:t xml:space="preserve">/ </w:t>
      </w:r>
      <w:r w:rsidR="00711C79">
        <w:rPr>
          <w:rFonts w:ascii="Arial" w:hAnsi="Arial" w:cs="Arial"/>
          <w:sz w:val="20"/>
          <w:szCs w:val="20"/>
        </w:rPr>
        <w:t xml:space="preserve">zestawienie wniosków które należy załączyć do deklaracji </w:t>
      </w:r>
      <w:r w:rsidR="00711C79" w:rsidRPr="003A7850">
        <w:rPr>
          <w:rFonts w:ascii="Arial" w:hAnsi="Arial" w:cs="Arial"/>
          <w:sz w:val="20"/>
          <w:szCs w:val="20"/>
        </w:rPr>
        <w:t xml:space="preserve"> </w:t>
      </w:r>
      <w:r w:rsidRPr="003A7850">
        <w:rPr>
          <w:rFonts w:ascii="Arial" w:hAnsi="Arial" w:cs="Arial"/>
          <w:sz w:val="20"/>
          <w:szCs w:val="20"/>
        </w:rPr>
        <w:t>zawierające zagregowane wartości i dane z poszczególnych projektów, które następnie przekazuje do IZ RPO WŁ. IZ RPO WŁ,</w:t>
      </w:r>
      <w:r>
        <w:rPr>
          <w:rFonts w:ascii="Arial" w:hAnsi="Arial" w:cs="Arial"/>
          <w:sz w:val="20"/>
          <w:szCs w:val="20"/>
        </w:rPr>
        <w:t xml:space="preserve"> przekazuje przy wykorzystaniu SL2014 własną deklarację wydatków, z </w:t>
      </w:r>
      <w:r w:rsidRPr="009230D8">
        <w:rPr>
          <w:rFonts w:ascii="Arial" w:hAnsi="Arial" w:cs="Arial"/>
          <w:sz w:val="20"/>
          <w:szCs w:val="20"/>
        </w:rPr>
        <w:t xml:space="preserve">uwzględnieniem </w:t>
      </w:r>
      <w:r w:rsidR="007E6B47" w:rsidRPr="00AB4044">
        <w:rPr>
          <w:rFonts w:ascii="Arial" w:hAnsi="Arial" w:cs="Arial"/>
          <w:sz w:val="20"/>
          <w:szCs w:val="20"/>
        </w:rPr>
        <w:t xml:space="preserve">zestawienia wniosków </w:t>
      </w:r>
      <w:r w:rsidR="007E6B47" w:rsidRPr="00DF2EB7">
        <w:rPr>
          <w:rFonts w:ascii="Arial" w:hAnsi="Arial" w:cs="Arial"/>
          <w:sz w:val="20"/>
          <w:szCs w:val="20"/>
        </w:rPr>
        <w:t xml:space="preserve">/ </w:t>
      </w:r>
      <w:r w:rsidRPr="00DF2EB7">
        <w:rPr>
          <w:rFonts w:ascii="Arial" w:hAnsi="Arial" w:cs="Arial"/>
          <w:sz w:val="20"/>
          <w:szCs w:val="20"/>
        </w:rPr>
        <w:t xml:space="preserve">deklaracji </w:t>
      </w:r>
      <w:r>
        <w:rPr>
          <w:rFonts w:ascii="Arial" w:hAnsi="Arial" w:cs="Arial"/>
          <w:sz w:val="20"/>
          <w:szCs w:val="20"/>
        </w:rPr>
        <w:t xml:space="preserve">IP RPO WŁ do </w:t>
      </w:r>
      <w:r w:rsidRPr="005F0011">
        <w:rPr>
          <w:rFonts w:ascii="Arial" w:hAnsi="Arial" w:cs="Arial"/>
          <w:sz w:val="20"/>
          <w:szCs w:val="20"/>
        </w:rPr>
        <w:t>IC RPO WŁ, która w oparciu o otrzymane dokumenty, sporządza, a następnie certyfikuje i przesyła do KE wnios</w:t>
      </w:r>
      <w:r w:rsidR="00931525" w:rsidRPr="005F0011">
        <w:rPr>
          <w:rFonts w:ascii="Arial" w:hAnsi="Arial" w:cs="Arial"/>
          <w:sz w:val="20"/>
          <w:szCs w:val="20"/>
        </w:rPr>
        <w:t>e</w:t>
      </w:r>
      <w:r w:rsidRPr="005F0011">
        <w:rPr>
          <w:rFonts w:ascii="Arial" w:hAnsi="Arial" w:cs="Arial"/>
          <w:sz w:val="20"/>
          <w:szCs w:val="20"/>
        </w:rPr>
        <w:t>k o płatność okresową.</w:t>
      </w:r>
      <w:r w:rsidRPr="003A7850">
        <w:rPr>
          <w:rFonts w:ascii="Arial" w:hAnsi="Arial" w:cs="Arial"/>
          <w:sz w:val="20"/>
          <w:szCs w:val="20"/>
        </w:rPr>
        <w:t xml:space="preserve"> </w:t>
      </w:r>
    </w:p>
    <w:p w14:paraId="03486334" w14:textId="0A700F67" w:rsidR="00D50A40" w:rsidRPr="003A7850" w:rsidRDefault="00D50A40" w:rsidP="00C67622">
      <w:pPr>
        <w:spacing w:before="120" w:after="120"/>
        <w:jc w:val="both"/>
        <w:rPr>
          <w:rFonts w:ascii="Arial" w:hAnsi="Arial" w:cs="Arial"/>
          <w:sz w:val="20"/>
          <w:szCs w:val="20"/>
        </w:rPr>
      </w:pPr>
      <w:r w:rsidRPr="003A7850">
        <w:rPr>
          <w:rFonts w:ascii="Arial" w:hAnsi="Arial" w:cs="Arial"/>
          <w:sz w:val="20"/>
          <w:szCs w:val="20"/>
        </w:rPr>
        <w:t xml:space="preserve">IC RPO WŁ dokonuje weryfikacji formalno-merytorycznej przekazanych dokumentów przy pomocy listy </w:t>
      </w:r>
      <w:r w:rsidR="007E6B47">
        <w:rPr>
          <w:rFonts w:ascii="Arial" w:hAnsi="Arial" w:cs="Arial"/>
          <w:sz w:val="20"/>
          <w:szCs w:val="20"/>
        </w:rPr>
        <w:t>kontrolnej</w:t>
      </w:r>
      <w:r w:rsidRPr="003A7850">
        <w:rPr>
          <w:rFonts w:ascii="Arial" w:hAnsi="Arial" w:cs="Arial"/>
          <w:sz w:val="20"/>
          <w:szCs w:val="20"/>
        </w:rPr>
        <w:t>. Jeżeli w wyniku weryfikacji zostaną wykryte błędy IC RPO WŁ może zwrócić się do IZ RPO WŁ o poprawienie dokumentu lub przekazanie do niego wyjaśnień. Korekty może dokonać także IC RPO WŁ, o czym niezwłocznie informowana jest</w:t>
      </w:r>
      <w:r w:rsidR="009230D8">
        <w:rPr>
          <w:rFonts w:ascii="Arial" w:hAnsi="Arial" w:cs="Arial"/>
          <w:sz w:val="20"/>
          <w:szCs w:val="20"/>
        </w:rPr>
        <w:t xml:space="preserve"> </w:t>
      </w:r>
      <w:r w:rsidRPr="003A7850">
        <w:rPr>
          <w:rFonts w:ascii="Arial" w:hAnsi="Arial" w:cs="Arial"/>
          <w:sz w:val="20"/>
          <w:szCs w:val="20"/>
        </w:rPr>
        <w:t>IZ RPO WŁ.</w:t>
      </w:r>
    </w:p>
    <w:p w14:paraId="0B126F60" w14:textId="67D98876" w:rsidR="00D50A40" w:rsidRPr="003A7850" w:rsidRDefault="00D50A40" w:rsidP="00C67622">
      <w:pPr>
        <w:spacing w:before="120" w:after="120"/>
        <w:jc w:val="both"/>
        <w:rPr>
          <w:rFonts w:ascii="Arial" w:hAnsi="Arial" w:cs="Arial"/>
          <w:sz w:val="20"/>
          <w:szCs w:val="20"/>
        </w:rPr>
      </w:pPr>
      <w:r w:rsidRPr="00931525">
        <w:rPr>
          <w:rFonts w:ascii="Arial" w:hAnsi="Arial" w:cs="Arial"/>
          <w:sz w:val="20"/>
          <w:szCs w:val="20"/>
        </w:rPr>
        <w:t xml:space="preserve">Jeżeli w wyniku weryfikacji przez IC RPO WŁ deklaracji wydatków i wniosków o płatność pojawią </w:t>
      </w:r>
      <w:r w:rsidRPr="00931525">
        <w:rPr>
          <w:rFonts w:ascii="Arial" w:hAnsi="Arial" w:cs="Arial"/>
          <w:sz w:val="20"/>
          <w:szCs w:val="20"/>
        </w:rPr>
        <w:br/>
        <w:t xml:space="preserve">się wątpliwości, w szczególności co do prawidłowości poniesienia konkretnego wydatku zawartego </w:t>
      </w:r>
      <w:r w:rsidRPr="00931525">
        <w:rPr>
          <w:rFonts w:ascii="Arial" w:hAnsi="Arial" w:cs="Arial"/>
          <w:sz w:val="20"/>
          <w:szCs w:val="20"/>
        </w:rPr>
        <w:br/>
        <w:t>w ww. dokumentach, IC RPO WŁ ma prawo zwrócić się do IZ RPO WŁ z prośbą o korektę deklaracji, tj. wyłączenie danego wydatku z deklaracji do czasu wyjaśnienia wątpliwości. Wyłączony wydatek będzie mógł być ujęty w kolejnej deklaracji wydatków, jeżeli IZ RPO WŁ przekaże do IC RPO WŁ wystarczające wyjaśnienia.</w:t>
      </w:r>
    </w:p>
    <w:p w14:paraId="191A196C" w14:textId="742D0DB9" w:rsidR="00D50A40" w:rsidRDefault="00D50A40" w:rsidP="009933AB">
      <w:pPr>
        <w:spacing w:before="120" w:after="120"/>
        <w:jc w:val="both"/>
        <w:rPr>
          <w:rFonts w:ascii="Arial" w:hAnsi="Arial" w:cs="Arial"/>
          <w:sz w:val="20"/>
          <w:szCs w:val="20"/>
          <w:lang w:eastAsia="pl-PL"/>
        </w:rPr>
      </w:pPr>
      <w:r w:rsidRPr="003A7850">
        <w:rPr>
          <w:rFonts w:ascii="Arial" w:hAnsi="Arial" w:cs="Arial"/>
          <w:sz w:val="20"/>
          <w:szCs w:val="20"/>
        </w:rPr>
        <w:t xml:space="preserve">Szczegółowe </w:t>
      </w:r>
      <w:r w:rsidRPr="00A828CA">
        <w:rPr>
          <w:rFonts w:ascii="Arial" w:hAnsi="Arial" w:cs="Arial"/>
          <w:sz w:val="20"/>
          <w:szCs w:val="20"/>
        </w:rPr>
        <w:t>procedury dotyczące weryfikacji wniosków o płatność zostały zamieszczone w Instrukcjach wykonawczych IZ RPO WŁ</w:t>
      </w:r>
      <w:r>
        <w:rPr>
          <w:rFonts w:ascii="Arial" w:hAnsi="Arial" w:cs="Arial"/>
          <w:sz w:val="20"/>
          <w:szCs w:val="20"/>
        </w:rPr>
        <w:t xml:space="preserve"> oraz IP RPO WŁ</w:t>
      </w:r>
      <w:r w:rsidRPr="00A828CA">
        <w:rPr>
          <w:rFonts w:ascii="Arial" w:hAnsi="Arial" w:cs="Arial"/>
          <w:sz w:val="20"/>
          <w:szCs w:val="20"/>
        </w:rPr>
        <w:t>.</w:t>
      </w:r>
    </w:p>
    <w:p w14:paraId="194E0281" w14:textId="77777777" w:rsidR="00D50A40" w:rsidRDefault="00D50A40" w:rsidP="009933AB">
      <w:pPr>
        <w:spacing w:before="120" w:after="120"/>
        <w:jc w:val="both"/>
        <w:rPr>
          <w:rFonts w:ascii="Arial" w:hAnsi="Arial" w:cs="Arial"/>
          <w:sz w:val="20"/>
          <w:szCs w:val="20"/>
          <w:lang w:eastAsia="pl-PL"/>
        </w:rPr>
      </w:pPr>
    </w:p>
    <w:p w14:paraId="781B2B86" w14:textId="77777777" w:rsidR="008C77D1" w:rsidRDefault="008C77D1">
      <w:pPr>
        <w:spacing w:after="0" w:line="240" w:lineRule="auto"/>
        <w:rPr>
          <w:rFonts w:ascii="Arial" w:hAnsi="Arial" w:cs="Arial"/>
          <w:i/>
          <w:sz w:val="20"/>
          <w:szCs w:val="20"/>
          <w:u w:val="single"/>
        </w:rPr>
      </w:pPr>
      <w:r>
        <w:rPr>
          <w:rFonts w:ascii="Arial" w:hAnsi="Arial" w:cs="Arial"/>
          <w:i/>
          <w:sz w:val="20"/>
          <w:szCs w:val="20"/>
          <w:u w:val="single"/>
        </w:rPr>
        <w:br w:type="page"/>
      </w:r>
    </w:p>
    <w:p w14:paraId="60C2C02A" w14:textId="31F0A5F3" w:rsidR="00D50A40" w:rsidRDefault="00D50A40" w:rsidP="009933AB">
      <w:pPr>
        <w:spacing w:before="120" w:after="120"/>
        <w:jc w:val="both"/>
        <w:rPr>
          <w:rFonts w:ascii="Arial" w:hAnsi="Arial" w:cs="Arial"/>
          <w:sz w:val="20"/>
          <w:szCs w:val="20"/>
          <w:lang w:eastAsia="pl-PL"/>
        </w:rPr>
      </w:pPr>
      <w:r w:rsidRPr="00BE5D5D">
        <w:rPr>
          <w:rFonts w:ascii="Arial" w:hAnsi="Arial" w:cs="Arial"/>
          <w:i/>
          <w:sz w:val="20"/>
          <w:szCs w:val="20"/>
          <w:u w:val="single"/>
        </w:rPr>
        <w:lastRenderedPageBreak/>
        <w:t xml:space="preserve">2.2.3.8. Wskazanie instytucji lub organów odpowiedzialnych za każdy etap rozpatrywania wniosków </w:t>
      </w:r>
      <w:r w:rsidRPr="00BE5D5D">
        <w:rPr>
          <w:rFonts w:ascii="Arial" w:hAnsi="Arial" w:cs="Arial"/>
          <w:i/>
          <w:sz w:val="20"/>
          <w:szCs w:val="20"/>
          <w:u w:val="single"/>
        </w:rPr>
        <w:br/>
        <w:t>o refundację, włącznie ze schematem wskazującym wszystkie zaangażowane organy</w:t>
      </w:r>
    </w:p>
    <w:p w14:paraId="2A52F908" w14:textId="77777777" w:rsidR="00D50A40" w:rsidRDefault="00D50A40" w:rsidP="00B97F50">
      <w:pPr>
        <w:pStyle w:val="Akapitzlist"/>
        <w:spacing w:before="120" w:after="120"/>
        <w:ind w:left="765"/>
        <w:jc w:val="center"/>
        <w:rPr>
          <w:rFonts w:ascii="Arial" w:hAnsi="Arial" w:cs="Arial"/>
          <w:sz w:val="20"/>
          <w:szCs w:val="20"/>
        </w:rPr>
      </w:pPr>
    </w:p>
    <w:p w14:paraId="4C285F5A" w14:textId="77777777" w:rsidR="00D50A40" w:rsidRDefault="00D50A40" w:rsidP="00B97F50">
      <w:pPr>
        <w:pStyle w:val="Akapitzlist"/>
        <w:spacing w:before="120" w:after="120"/>
        <w:ind w:left="765"/>
        <w:jc w:val="center"/>
        <w:rPr>
          <w:noProof/>
          <w:lang w:eastAsia="pl-PL"/>
        </w:rPr>
      </w:pPr>
    </w:p>
    <w:p w14:paraId="43DEE96B" w14:textId="6BF139F0" w:rsidR="00D50A40" w:rsidRDefault="00D63917" w:rsidP="00B97F50">
      <w:pPr>
        <w:pStyle w:val="Akapitzlist"/>
        <w:spacing w:before="120" w:after="120"/>
        <w:ind w:left="765"/>
        <w:jc w:val="center"/>
        <w:rPr>
          <w:rFonts w:ascii="Arial" w:hAnsi="Arial" w:cs="Arial"/>
          <w:sz w:val="20"/>
          <w:szCs w:val="20"/>
        </w:rPr>
      </w:pPr>
      <w:r>
        <w:rPr>
          <w:noProof/>
          <w:lang w:eastAsia="pl-PL"/>
        </w:rPr>
        <w:drawing>
          <wp:inline distT="0" distB="0" distL="0" distR="0" wp14:anchorId="7063B5CE" wp14:editId="6CB4B784">
            <wp:extent cx="3667125" cy="43148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3">
                      <a:extLst>
                        <a:ext uri="{28A0092B-C50C-407E-A947-70E740481C1C}">
                          <a14:useLocalDpi xmlns:a14="http://schemas.microsoft.com/office/drawing/2010/main" val="0"/>
                        </a:ext>
                      </a:extLst>
                    </a:blip>
                    <a:srcRect l="27620" t="21498" r="32193" b="17929"/>
                    <a:stretch>
                      <a:fillRect/>
                    </a:stretch>
                  </pic:blipFill>
                  <pic:spPr bwMode="auto">
                    <a:xfrm>
                      <a:off x="0" y="0"/>
                      <a:ext cx="3667125" cy="4314825"/>
                    </a:xfrm>
                    <a:prstGeom prst="rect">
                      <a:avLst/>
                    </a:prstGeom>
                    <a:noFill/>
                    <a:ln>
                      <a:noFill/>
                    </a:ln>
                  </pic:spPr>
                </pic:pic>
              </a:graphicData>
            </a:graphic>
          </wp:inline>
        </w:drawing>
      </w:r>
    </w:p>
    <w:p w14:paraId="59AD9306" w14:textId="77777777" w:rsidR="00D50A40" w:rsidRPr="0063148B" w:rsidRDefault="00D50A40" w:rsidP="00AD497D">
      <w:pPr>
        <w:pStyle w:val="Akapitzlist"/>
        <w:spacing w:before="120" w:after="120"/>
        <w:ind w:left="765"/>
        <w:rPr>
          <w:rFonts w:ascii="Arial" w:hAnsi="Arial" w:cs="Arial"/>
          <w:sz w:val="20"/>
          <w:szCs w:val="20"/>
        </w:rPr>
      </w:pPr>
    </w:p>
    <w:p w14:paraId="72EE2F42" w14:textId="77777777" w:rsidR="00D50A40" w:rsidRPr="0063148B" w:rsidRDefault="00D50A40" w:rsidP="00AD497D">
      <w:pPr>
        <w:pStyle w:val="Akapitzlist"/>
        <w:spacing w:before="120" w:after="120"/>
        <w:ind w:left="765"/>
        <w:rPr>
          <w:rFonts w:ascii="Arial" w:hAnsi="Arial" w:cs="Arial"/>
          <w:sz w:val="20"/>
          <w:szCs w:val="20"/>
        </w:rPr>
      </w:pPr>
    </w:p>
    <w:p w14:paraId="3697EE43" w14:textId="77777777" w:rsidR="00D50A40" w:rsidRDefault="00D50A40" w:rsidP="00AD497D">
      <w:pPr>
        <w:pStyle w:val="Akapitzlist"/>
        <w:spacing w:before="120" w:after="120"/>
        <w:ind w:left="765"/>
        <w:jc w:val="center"/>
        <w:rPr>
          <w:rFonts w:ascii="Arial" w:hAnsi="Arial" w:cs="Arial"/>
          <w:sz w:val="20"/>
          <w:szCs w:val="20"/>
        </w:rPr>
      </w:pPr>
      <w:r>
        <w:rPr>
          <w:rFonts w:ascii="Arial" w:hAnsi="Arial" w:cs="Arial"/>
          <w:sz w:val="20"/>
          <w:szCs w:val="20"/>
        </w:rPr>
        <w:t xml:space="preserve">           </w:t>
      </w:r>
      <w:r w:rsidRPr="0063148B">
        <w:rPr>
          <w:rFonts w:ascii="Arial" w:hAnsi="Arial" w:cs="Arial"/>
          <w:sz w:val="20"/>
          <w:szCs w:val="20"/>
        </w:rPr>
        <w:t>Schemat przepływu wniosków o płatność</w:t>
      </w:r>
    </w:p>
    <w:p w14:paraId="7D9C60C5" w14:textId="77777777" w:rsidR="00D50A40" w:rsidRPr="0063148B" w:rsidRDefault="00D50A40" w:rsidP="00146CF9">
      <w:pPr>
        <w:spacing w:before="120" w:after="120"/>
        <w:rPr>
          <w:rFonts w:ascii="Arial" w:hAnsi="Arial" w:cs="Arial"/>
          <w:noProof/>
          <w:sz w:val="20"/>
          <w:szCs w:val="20"/>
          <w:lang w:eastAsia="pl-PL"/>
        </w:rPr>
      </w:pPr>
    </w:p>
    <w:p w14:paraId="73395D00" w14:textId="77777777" w:rsidR="00D50A40" w:rsidRPr="00956EE3" w:rsidRDefault="00D50A40" w:rsidP="00956EE3">
      <w:pPr>
        <w:spacing w:before="120" w:after="120" w:line="259" w:lineRule="auto"/>
        <w:jc w:val="both"/>
        <w:rPr>
          <w:rFonts w:ascii="Arial" w:hAnsi="Arial" w:cs="Arial"/>
          <w:noProof/>
          <w:sz w:val="20"/>
          <w:szCs w:val="20"/>
          <w:lang w:eastAsia="pl-PL"/>
        </w:rPr>
      </w:pPr>
      <w:r w:rsidRPr="00BD5834">
        <w:rPr>
          <w:rFonts w:ascii="Arial" w:hAnsi="Arial" w:cs="Arial"/>
          <w:noProof/>
          <w:sz w:val="20"/>
          <w:szCs w:val="20"/>
          <w:lang w:eastAsia="pl-PL"/>
        </w:rPr>
        <w:t>Departament ds. RPO dla EFRR oraz Departament EFS dla EFS pełniące funkcje IZ RPO WŁ</w:t>
      </w:r>
      <w:r w:rsidRPr="00956EE3">
        <w:rPr>
          <w:rFonts w:ascii="Arial" w:hAnsi="Arial" w:cs="Arial"/>
          <w:noProof/>
          <w:sz w:val="20"/>
          <w:szCs w:val="20"/>
          <w:lang w:eastAsia="pl-PL"/>
        </w:rPr>
        <w:t xml:space="preserve"> </w:t>
      </w:r>
      <w:r>
        <w:rPr>
          <w:rFonts w:ascii="Arial" w:hAnsi="Arial" w:cs="Arial"/>
          <w:noProof/>
          <w:sz w:val="20"/>
          <w:szCs w:val="20"/>
          <w:lang w:eastAsia="pl-PL"/>
        </w:rPr>
        <w:br/>
      </w:r>
      <w:r w:rsidRPr="00956EE3">
        <w:rPr>
          <w:rFonts w:ascii="Arial" w:hAnsi="Arial" w:cs="Arial"/>
          <w:noProof/>
          <w:sz w:val="20"/>
          <w:szCs w:val="20"/>
          <w:lang w:eastAsia="pl-PL"/>
        </w:rPr>
        <w:t>w zakresie wniosków o płatność są odpowiedzialne za:</w:t>
      </w:r>
    </w:p>
    <w:p w14:paraId="7AB1B784" w14:textId="77777777" w:rsidR="00D50A40" w:rsidRPr="0063148B" w:rsidRDefault="00D50A40" w:rsidP="00080B03">
      <w:pPr>
        <w:pStyle w:val="Akapitzlist"/>
        <w:numPr>
          <w:ilvl w:val="0"/>
          <w:numId w:val="74"/>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weryfikację formalno-merytoryczną i rachunkową wniosków o płatność, deklaracji wydatków</w:t>
      </w:r>
      <w:r>
        <w:rPr>
          <w:rFonts w:ascii="Arial" w:hAnsi="Arial" w:cs="Arial"/>
          <w:sz w:val="20"/>
          <w:szCs w:val="20"/>
        </w:rPr>
        <w:t xml:space="preserve"> składanych przez IP RPO WŁ;</w:t>
      </w:r>
    </w:p>
    <w:p w14:paraId="0EDA4029" w14:textId="77777777" w:rsidR="00D50A40" w:rsidRPr="0063148B" w:rsidRDefault="00D50A40" w:rsidP="00080B03">
      <w:pPr>
        <w:pStyle w:val="Akapitzlist"/>
        <w:numPr>
          <w:ilvl w:val="0"/>
          <w:numId w:val="74"/>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raportowanie o nieprawidłowościach poprzez zb</w:t>
      </w:r>
      <w:r>
        <w:rPr>
          <w:rFonts w:ascii="Arial" w:hAnsi="Arial" w:cs="Arial"/>
          <w:sz w:val="20"/>
          <w:szCs w:val="20"/>
        </w:rPr>
        <w:t xml:space="preserve">ieranie i weryfikację raportów </w:t>
      </w:r>
      <w:r w:rsidRPr="0063148B">
        <w:rPr>
          <w:rFonts w:ascii="Arial" w:hAnsi="Arial" w:cs="Arial"/>
          <w:sz w:val="20"/>
          <w:szCs w:val="20"/>
        </w:rPr>
        <w:t xml:space="preserve">i zestawień </w:t>
      </w:r>
      <w:r>
        <w:rPr>
          <w:rFonts w:ascii="Arial" w:hAnsi="Arial" w:cs="Arial"/>
          <w:sz w:val="20"/>
          <w:szCs w:val="20"/>
        </w:rPr>
        <w:br/>
      </w:r>
      <w:r w:rsidRPr="0063148B">
        <w:rPr>
          <w:rFonts w:ascii="Arial" w:hAnsi="Arial" w:cs="Arial"/>
          <w:sz w:val="20"/>
          <w:szCs w:val="20"/>
        </w:rPr>
        <w:t xml:space="preserve">o nieprawidłowościach od </w:t>
      </w:r>
      <w:r>
        <w:rPr>
          <w:rFonts w:ascii="Arial" w:hAnsi="Arial" w:cs="Arial"/>
          <w:sz w:val="20"/>
          <w:szCs w:val="20"/>
        </w:rPr>
        <w:t>IP RPO WŁ</w:t>
      </w:r>
      <w:r w:rsidRPr="0063148B">
        <w:rPr>
          <w:rFonts w:ascii="Arial" w:hAnsi="Arial" w:cs="Arial"/>
          <w:sz w:val="20"/>
          <w:szCs w:val="20"/>
        </w:rPr>
        <w:t>;</w:t>
      </w:r>
    </w:p>
    <w:p w14:paraId="65DC2C73" w14:textId="77777777" w:rsidR="00D50A40" w:rsidRPr="0063148B" w:rsidRDefault="00D50A40" w:rsidP="00080B03">
      <w:pPr>
        <w:pStyle w:val="Akapitzlist"/>
        <w:numPr>
          <w:ilvl w:val="0"/>
          <w:numId w:val="74"/>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zapewnienie i obsługę systemu informatycznego rejestracji i przechowywania zapisów księgowych dla każdej operacji w ramach RPO WŁ</w:t>
      </w:r>
      <w:r>
        <w:rPr>
          <w:rFonts w:ascii="Arial" w:hAnsi="Arial" w:cs="Arial"/>
          <w:sz w:val="20"/>
          <w:szCs w:val="20"/>
        </w:rPr>
        <w:t>;</w:t>
      </w:r>
    </w:p>
    <w:p w14:paraId="4AA22386" w14:textId="77777777" w:rsidR="00D50A40" w:rsidRPr="0063148B" w:rsidRDefault="00D50A40" w:rsidP="00080B03">
      <w:pPr>
        <w:pStyle w:val="Akapitzlist"/>
        <w:numPr>
          <w:ilvl w:val="0"/>
          <w:numId w:val="74"/>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zapewnienie, że dane na temat realizacji projektów, niezbędne dla celów zarządzania finansowego, monitorowania, weryfikacji, audytu i oceny są gromadzone.</w:t>
      </w:r>
    </w:p>
    <w:p w14:paraId="4939AD29" w14:textId="77777777" w:rsidR="00D50A40" w:rsidRPr="00956EE3" w:rsidRDefault="00D50A40" w:rsidP="00956EE3">
      <w:pPr>
        <w:spacing w:before="120" w:after="120" w:line="259" w:lineRule="auto"/>
        <w:jc w:val="both"/>
        <w:rPr>
          <w:rFonts w:ascii="Arial" w:hAnsi="Arial" w:cs="Arial"/>
          <w:sz w:val="20"/>
          <w:szCs w:val="20"/>
        </w:rPr>
      </w:pPr>
      <w:r w:rsidRPr="00956EE3">
        <w:rPr>
          <w:rFonts w:ascii="Arial" w:hAnsi="Arial" w:cs="Arial"/>
          <w:noProof/>
          <w:sz w:val="20"/>
          <w:szCs w:val="20"/>
          <w:lang w:eastAsia="pl-PL"/>
        </w:rPr>
        <w:t>Centrum Obsługi Przedsiębiorcy</w:t>
      </w:r>
      <w:r>
        <w:rPr>
          <w:rFonts w:ascii="Arial" w:hAnsi="Arial" w:cs="Arial"/>
          <w:noProof/>
          <w:sz w:val="20"/>
          <w:szCs w:val="20"/>
          <w:lang w:eastAsia="pl-PL"/>
        </w:rPr>
        <w:t>,</w:t>
      </w:r>
      <w:r w:rsidRPr="00956EE3">
        <w:rPr>
          <w:rFonts w:ascii="Arial" w:hAnsi="Arial" w:cs="Arial"/>
          <w:noProof/>
          <w:sz w:val="20"/>
          <w:szCs w:val="20"/>
          <w:lang w:eastAsia="pl-PL"/>
        </w:rPr>
        <w:t xml:space="preserve"> Wojewódzki Urząd Pracy w Łodzi </w:t>
      </w:r>
      <w:r>
        <w:rPr>
          <w:rFonts w:ascii="Arial" w:hAnsi="Arial" w:cs="Arial"/>
          <w:noProof/>
          <w:sz w:val="20"/>
          <w:szCs w:val="20"/>
          <w:lang w:eastAsia="pl-PL"/>
        </w:rPr>
        <w:t xml:space="preserve">i Związek ZIT </w:t>
      </w:r>
      <w:r w:rsidRPr="00956EE3">
        <w:rPr>
          <w:rFonts w:ascii="Arial" w:hAnsi="Arial" w:cs="Arial"/>
          <w:noProof/>
          <w:sz w:val="20"/>
          <w:szCs w:val="20"/>
          <w:lang w:eastAsia="pl-PL"/>
        </w:rPr>
        <w:t xml:space="preserve">pełniące funkcje </w:t>
      </w:r>
      <w:r>
        <w:rPr>
          <w:rFonts w:ascii="Arial" w:hAnsi="Arial" w:cs="Arial"/>
          <w:noProof/>
          <w:sz w:val="20"/>
          <w:szCs w:val="20"/>
          <w:lang w:eastAsia="pl-PL"/>
        </w:rPr>
        <w:br/>
        <w:t>IP RPO WŁ</w:t>
      </w:r>
      <w:r w:rsidRPr="00956EE3">
        <w:rPr>
          <w:rFonts w:ascii="Arial" w:hAnsi="Arial" w:cs="Arial"/>
          <w:noProof/>
          <w:sz w:val="20"/>
          <w:szCs w:val="20"/>
          <w:lang w:eastAsia="pl-PL"/>
        </w:rPr>
        <w:t xml:space="preserve"> realizują zadania zgodnie z </w:t>
      </w:r>
      <w:r>
        <w:rPr>
          <w:rFonts w:ascii="Arial" w:hAnsi="Arial" w:cs="Arial"/>
          <w:noProof/>
          <w:sz w:val="20"/>
          <w:szCs w:val="20"/>
          <w:lang w:eastAsia="pl-PL"/>
        </w:rPr>
        <w:t xml:space="preserve">właściwymi porozumieniami. </w:t>
      </w:r>
    </w:p>
    <w:p w14:paraId="5CA5DCEA" w14:textId="77777777" w:rsidR="008744E8" w:rsidRDefault="008744E8" w:rsidP="00956EE3">
      <w:pPr>
        <w:suppressAutoHyphens/>
        <w:autoSpaceDN w:val="0"/>
        <w:spacing w:after="160"/>
        <w:jc w:val="both"/>
        <w:textAlignment w:val="baseline"/>
        <w:rPr>
          <w:rFonts w:ascii="Arial" w:hAnsi="Arial" w:cs="Arial"/>
          <w:sz w:val="20"/>
          <w:szCs w:val="20"/>
        </w:rPr>
      </w:pPr>
    </w:p>
    <w:p w14:paraId="44B4E3CC" w14:textId="0CF636ED" w:rsidR="00D50A40" w:rsidRPr="00956EE3" w:rsidRDefault="00D50A40" w:rsidP="00956EE3">
      <w:pPr>
        <w:suppressAutoHyphens/>
        <w:autoSpaceDN w:val="0"/>
        <w:spacing w:after="160"/>
        <w:jc w:val="both"/>
        <w:textAlignment w:val="baseline"/>
        <w:rPr>
          <w:rFonts w:ascii="Arial" w:hAnsi="Arial" w:cs="Arial"/>
          <w:sz w:val="20"/>
          <w:szCs w:val="20"/>
        </w:rPr>
      </w:pPr>
      <w:r>
        <w:rPr>
          <w:rFonts w:ascii="Arial" w:hAnsi="Arial" w:cs="Arial"/>
          <w:sz w:val="20"/>
          <w:szCs w:val="20"/>
        </w:rPr>
        <w:lastRenderedPageBreak/>
        <w:t xml:space="preserve">Zgodnie z </w:t>
      </w:r>
      <w:r w:rsidRPr="00827E0F">
        <w:rPr>
          <w:rFonts w:ascii="Arial" w:hAnsi="Arial" w:cs="Arial"/>
          <w:i/>
          <w:sz w:val="20"/>
          <w:szCs w:val="20"/>
        </w:rPr>
        <w:t>rozporządzeniem ogólnym</w:t>
      </w:r>
      <w:r>
        <w:rPr>
          <w:rFonts w:ascii="Arial" w:hAnsi="Arial" w:cs="Arial"/>
          <w:sz w:val="20"/>
          <w:szCs w:val="20"/>
        </w:rPr>
        <w:t xml:space="preserve"> </w:t>
      </w:r>
      <w:r w:rsidRPr="00956EE3">
        <w:rPr>
          <w:rFonts w:ascii="Arial" w:hAnsi="Arial" w:cs="Arial"/>
          <w:sz w:val="20"/>
          <w:szCs w:val="20"/>
        </w:rPr>
        <w:t xml:space="preserve">Wydział </w:t>
      </w:r>
      <w:r>
        <w:rPr>
          <w:rFonts w:ascii="Arial" w:hAnsi="Arial" w:cs="Arial"/>
          <w:sz w:val="20"/>
          <w:szCs w:val="20"/>
        </w:rPr>
        <w:t>C</w:t>
      </w:r>
      <w:r w:rsidRPr="00956EE3">
        <w:rPr>
          <w:rFonts w:ascii="Arial" w:hAnsi="Arial" w:cs="Arial"/>
          <w:sz w:val="20"/>
          <w:szCs w:val="20"/>
        </w:rPr>
        <w:t>ertyfikacji pełniący funkcję IC RPO WŁ jest odpowiedzialny za:</w:t>
      </w:r>
    </w:p>
    <w:p w14:paraId="6A93E425"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sporządzanie i przedstawianie Komisji wniosk</w:t>
      </w:r>
      <w:r>
        <w:rPr>
          <w:rFonts w:ascii="Arial" w:hAnsi="Arial" w:cs="Arial"/>
          <w:sz w:val="20"/>
          <w:szCs w:val="20"/>
        </w:rPr>
        <w:t xml:space="preserve">ów o płatność i poświadczanie, </w:t>
      </w:r>
      <w:r w:rsidRPr="0063148B">
        <w:rPr>
          <w:rFonts w:ascii="Arial" w:hAnsi="Arial" w:cs="Arial"/>
          <w:sz w:val="20"/>
          <w:szCs w:val="20"/>
        </w:rPr>
        <w:t>że w</w:t>
      </w:r>
      <w:r>
        <w:rPr>
          <w:rFonts w:ascii="Arial" w:hAnsi="Arial" w:cs="Arial"/>
          <w:sz w:val="20"/>
          <w:szCs w:val="20"/>
        </w:rPr>
        <w:t>y</w:t>
      </w:r>
      <w:r w:rsidRPr="0063148B">
        <w:rPr>
          <w:rFonts w:ascii="Arial" w:hAnsi="Arial" w:cs="Arial"/>
          <w:sz w:val="20"/>
          <w:szCs w:val="20"/>
        </w:rPr>
        <w:t xml:space="preserve">nikają one </w:t>
      </w:r>
      <w:r>
        <w:rPr>
          <w:rFonts w:ascii="Arial" w:hAnsi="Arial" w:cs="Arial"/>
          <w:sz w:val="20"/>
          <w:szCs w:val="20"/>
        </w:rPr>
        <w:br/>
      </w:r>
      <w:r w:rsidRPr="0063148B">
        <w:rPr>
          <w:rFonts w:ascii="Arial" w:hAnsi="Arial" w:cs="Arial"/>
          <w:sz w:val="20"/>
          <w:szCs w:val="20"/>
        </w:rPr>
        <w:t>z wiarygodnych systemów księgowych, są oparte na weryfikowalnych dokumentach potwierdzających i były przedmiotem weryfikacji przeprowadzonych przez IZ RPO WŁ;</w:t>
      </w:r>
    </w:p>
    <w:p w14:paraId="46A453E1"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 xml:space="preserve">sporządzanie zestawienia wydatków, o którym mowa w art. 59 ust. 5 lit. a) </w:t>
      </w:r>
      <w:r w:rsidRPr="00827E0F">
        <w:rPr>
          <w:rFonts w:ascii="Arial" w:hAnsi="Arial"/>
          <w:i/>
          <w:sz w:val="20"/>
        </w:rPr>
        <w:t>rozporządzenia finansowego</w:t>
      </w:r>
      <w:r w:rsidRPr="0063148B">
        <w:rPr>
          <w:rFonts w:ascii="Arial" w:hAnsi="Arial" w:cs="Arial"/>
          <w:sz w:val="20"/>
          <w:szCs w:val="20"/>
        </w:rPr>
        <w:t>;</w:t>
      </w:r>
    </w:p>
    <w:p w14:paraId="2932C2EB"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 xml:space="preserve">poświadczanie kompletności, rzetelności i prawdziwości zestawienia wydatków </w:t>
      </w:r>
      <w:r w:rsidRPr="0063148B">
        <w:rPr>
          <w:rFonts w:ascii="Arial" w:hAnsi="Arial" w:cs="Arial"/>
          <w:sz w:val="20"/>
          <w:szCs w:val="20"/>
        </w:rPr>
        <w:br/>
        <w:t xml:space="preserve">oraz poświadczanie, że wydatki ujęte w tym zestawieniu są zgodne z obowiązującymi przepisami prawa oraz zostały poniesione w związku z operacjami wybranymi </w:t>
      </w:r>
      <w:r w:rsidRPr="0063148B">
        <w:rPr>
          <w:rFonts w:ascii="Arial" w:hAnsi="Arial" w:cs="Arial"/>
          <w:sz w:val="20"/>
          <w:szCs w:val="20"/>
        </w:rPr>
        <w:br/>
        <w:t xml:space="preserve">do finansowania zgodnie z kryteriami mającymi zastosowanie do programu operacyjnego </w:t>
      </w:r>
      <w:r>
        <w:rPr>
          <w:rFonts w:ascii="Arial" w:hAnsi="Arial" w:cs="Arial"/>
          <w:sz w:val="20"/>
          <w:szCs w:val="20"/>
        </w:rPr>
        <w:br/>
      </w:r>
      <w:r w:rsidRPr="0063148B">
        <w:rPr>
          <w:rFonts w:ascii="Arial" w:hAnsi="Arial" w:cs="Arial"/>
          <w:sz w:val="20"/>
          <w:szCs w:val="20"/>
        </w:rPr>
        <w:t>i zgodnymi z obowiązującymi przepisami prawa;</w:t>
      </w:r>
    </w:p>
    <w:p w14:paraId="1B6C8598"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zapewnienie</w:t>
      </w:r>
      <w:r>
        <w:rPr>
          <w:rFonts w:ascii="Arial" w:hAnsi="Arial" w:cs="Arial"/>
          <w:sz w:val="20"/>
          <w:szCs w:val="20"/>
        </w:rPr>
        <w:t>,</w:t>
      </w:r>
      <w:r w:rsidRPr="0063148B">
        <w:rPr>
          <w:rFonts w:ascii="Arial" w:hAnsi="Arial" w:cs="Arial"/>
          <w:sz w:val="20"/>
          <w:szCs w:val="20"/>
        </w:rPr>
        <w:t xml:space="preserve"> by istniał system, w którym rejestruje się i przechowuje, w formie elektronicznej, dokumentację księgową w odniesie</w:t>
      </w:r>
      <w:r>
        <w:rPr>
          <w:rFonts w:ascii="Arial" w:hAnsi="Arial" w:cs="Arial"/>
          <w:sz w:val="20"/>
          <w:szCs w:val="20"/>
        </w:rPr>
        <w:t xml:space="preserve">niu do każdej operacji, zdolny </w:t>
      </w:r>
      <w:r w:rsidRPr="0063148B">
        <w:rPr>
          <w:rFonts w:ascii="Arial" w:hAnsi="Arial" w:cs="Arial"/>
          <w:sz w:val="20"/>
          <w:szCs w:val="20"/>
        </w:rPr>
        <w:t>do obsługi wszystkich danych wymaganych do sp</w:t>
      </w:r>
      <w:r>
        <w:rPr>
          <w:rFonts w:ascii="Arial" w:hAnsi="Arial" w:cs="Arial"/>
          <w:sz w:val="20"/>
          <w:szCs w:val="20"/>
        </w:rPr>
        <w:t xml:space="preserve">orządzenia wniosków o płatność </w:t>
      </w:r>
      <w:r w:rsidRPr="0063148B">
        <w:rPr>
          <w:rFonts w:ascii="Arial" w:hAnsi="Arial" w:cs="Arial"/>
          <w:sz w:val="20"/>
          <w:szCs w:val="20"/>
        </w:rPr>
        <w:t xml:space="preserve">i zestawienia wydatków, w tym rozliczeń kwot podlegających odzyskaniu, kwot odzyskanych i kwot wycofanych </w:t>
      </w:r>
      <w:r>
        <w:rPr>
          <w:rFonts w:ascii="Arial" w:hAnsi="Arial" w:cs="Arial"/>
          <w:sz w:val="20"/>
          <w:szCs w:val="20"/>
        </w:rPr>
        <w:br/>
      </w:r>
      <w:r w:rsidRPr="0063148B">
        <w:rPr>
          <w:rFonts w:ascii="Arial" w:hAnsi="Arial" w:cs="Arial"/>
          <w:sz w:val="20"/>
          <w:szCs w:val="20"/>
        </w:rPr>
        <w:t>po anulowaniu całości lub części wkładu na rzecz operacji lub programu operacyjnego;</w:t>
      </w:r>
    </w:p>
    <w:p w14:paraId="2D4DD1FD"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 xml:space="preserve">zapewnienie, do celów sporządzania i składania wniosków o płatność, aby KE otrzymała </w:t>
      </w:r>
      <w:r>
        <w:rPr>
          <w:rFonts w:ascii="Arial" w:hAnsi="Arial" w:cs="Arial"/>
          <w:sz w:val="20"/>
          <w:szCs w:val="20"/>
        </w:rPr>
        <w:br/>
      </w:r>
      <w:r w:rsidRPr="0063148B">
        <w:rPr>
          <w:rFonts w:ascii="Arial" w:hAnsi="Arial" w:cs="Arial"/>
          <w:sz w:val="20"/>
          <w:szCs w:val="20"/>
        </w:rPr>
        <w:t>od instytucji zarządzającej odpowiednie informacje na temat procedur i weryfikacji przeprowadzonych w odniesieniu do wydatków;</w:t>
      </w:r>
    </w:p>
    <w:p w14:paraId="1D7DB27A"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 xml:space="preserve">uwzględnienie, podczas sporządzania i składania wniosków o płatność, wyników wszystkich audytów przeprowadzonych przez instytucję audytową lub na jej </w:t>
      </w:r>
      <w:r>
        <w:rPr>
          <w:rFonts w:ascii="Arial" w:hAnsi="Arial" w:cs="Arial"/>
          <w:sz w:val="20"/>
          <w:szCs w:val="20"/>
        </w:rPr>
        <w:t xml:space="preserve">zlecenie i </w:t>
      </w:r>
      <w:r w:rsidRPr="0063148B">
        <w:rPr>
          <w:rFonts w:ascii="Arial" w:hAnsi="Arial" w:cs="Arial"/>
          <w:sz w:val="20"/>
          <w:szCs w:val="20"/>
        </w:rPr>
        <w:t>odpowiedzialność;</w:t>
      </w:r>
    </w:p>
    <w:p w14:paraId="7A34A472"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utrzymanie w formie elektronicznej zapisów księgowych dotyczących wydatków zadeklarowanych KE oraz odpowiadającego im wkładu publicznego wypłaconego na rzecz beneficjentów;</w:t>
      </w:r>
    </w:p>
    <w:p w14:paraId="5095971C" w14:textId="77777777" w:rsidR="00D50A40" w:rsidRPr="0063148B" w:rsidRDefault="00D50A40" w:rsidP="00080B03">
      <w:pPr>
        <w:pStyle w:val="Akapitzlist"/>
        <w:numPr>
          <w:ilvl w:val="0"/>
          <w:numId w:val="75"/>
        </w:numPr>
        <w:autoSpaceDE w:val="0"/>
        <w:autoSpaceDN w:val="0"/>
        <w:adjustRightInd w:val="0"/>
        <w:spacing w:after="120"/>
        <w:contextualSpacing w:val="0"/>
        <w:jc w:val="both"/>
        <w:rPr>
          <w:rFonts w:ascii="Arial" w:hAnsi="Arial" w:cs="Arial"/>
          <w:sz w:val="20"/>
          <w:szCs w:val="20"/>
        </w:rPr>
      </w:pPr>
      <w:r w:rsidRPr="0063148B">
        <w:rPr>
          <w:rFonts w:ascii="Arial" w:hAnsi="Arial" w:cs="Arial"/>
          <w:sz w:val="20"/>
          <w:szCs w:val="20"/>
        </w:rPr>
        <w:t>prowadzenie ewidencji kwot podlegającyc</w:t>
      </w:r>
      <w:r>
        <w:rPr>
          <w:rFonts w:ascii="Arial" w:hAnsi="Arial" w:cs="Arial"/>
          <w:sz w:val="20"/>
          <w:szCs w:val="20"/>
        </w:rPr>
        <w:t xml:space="preserve">h odzyskaniu i kwot wycofanych </w:t>
      </w:r>
      <w:r w:rsidRPr="0063148B">
        <w:rPr>
          <w:rFonts w:ascii="Arial" w:hAnsi="Arial" w:cs="Arial"/>
          <w:sz w:val="20"/>
          <w:szCs w:val="20"/>
        </w:rPr>
        <w:t>po anulowaniu całości lub części wkładu na r</w:t>
      </w:r>
      <w:r>
        <w:rPr>
          <w:rFonts w:ascii="Arial" w:hAnsi="Arial" w:cs="Arial"/>
          <w:sz w:val="20"/>
          <w:szCs w:val="20"/>
        </w:rPr>
        <w:t xml:space="preserve">zecz operacji. Kwoty odzyskane </w:t>
      </w:r>
      <w:r w:rsidRPr="0063148B">
        <w:rPr>
          <w:rFonts w:ascii="Arial" w:hAnsi="Arial" w:cs="Arial"/>
          <w:sz w:val="20"/>
          <w:szCs w:val="20"/>
        </w:rPr>
        <w:t>są zwracane do budżetu Unii przed zamknięciem programu operacyjnego poprzez potrącenie ich z następnego zestawienia wydatków.</w:t>
      </w:r>
    </w:p>
    <w:p w14:paraId="15D2E404" w14:textId="3FD87FFC" w:rsidR="00D50A40" w:rsidRPr="00956EE3" w:rsidRDefault="00D50A40" w:rsidP="00956EE3">
      <w:pPr>
        <w:spacing w:before="120" w:after="120" w:line="259" w:lineRule="auto"/>
        <w:jc w:val="both"/>
        <w:rPr>
          <w:rFonts w:ascii="Arial" w:hAnsi="Arial" w:cs="Arial"/>
          <w:noProof/>
          <w:sz w:val="20"/>
          <w:szCs w:val="20"/>
          <w:lang w:eastAsia="pl-PL"/>
        </w:rPr>
      </w:pPr>
      <w:r w:rsidRPr="00956EE3">
        <w:rPr>
          <w:rFonts w:ascii="Arial" w:hAnsi="Arial" w:cs="Arial"/>
          <w:noProof/>
          <w:sz w:val="20"/>
          <w:szCs w:val="20"/>
          <w:lang w:eastAsia="pl-PL"/>
        </w:rPr>
        <w:t xml:space="preserve">Komisja Europejska, za pomocą systemu informatycznego SFC2014, otrzymuje </w:t>
      </w:r>
      <w:r w:rsidRPr="00956EE3">
        <w:rPr>
          <w:rFonts w:ascii="Arial" w:hAnsi="Arial" w:cs="Arial"/>
          <w:noProof/>
          <w:sz w:val="20"/>
          <w:szCs w:val="20"/>
          <w:lang w:eastAsia="pl-PL"/>
        </w:rPr>
        <w:br/>
        <w:t xml:space="preserve">od </w:t>
      </w:r>
      <w:r>
        <w:rPr>
          <w:rFonts w:ascii="Arial" w:hAnsi="Arial" w:cs="Arial"/>
          <w:noProof/>
          <w:sz w:val="20"/>
          <w:szCs w:val="20"/>
          <w:lang w:eastAsia="pl-PL"/>
        </w:rPr>
        <w:t>IC RPO WŁ</w:t>
      </w:r>
      <w:r w:rsidRPr="00956EE3">
        <w:rPr>
          <w:rFonts w:ascii="Arial" w:hAnsi="Arial" w:cs="Arial"/>
          <w:noProof/>
          <w:sz w:val="20"/>
          <w:szCs w:val="20"/>
          <w:lang w:eastAsia="pl-PL"/>
        </w:rPr>
        <w:t xml:space="preserve"> </w:t>
      </w:r>
      <w:r w:rsidRPr="00956EE3">
        <w:rPr>
          <w:rFonts w:ascii="Arial" w:hAnsi="Arial" w:cs="Arial"/>
          <w:sz w:val="20"/>
          <w:szCs w:val="20"/>
        </w:rPr>
        <w:t>wniosk</w:t>
      </w:r>
      <w:r w:rsidR="00C04807">
        <w:rPr>
          <w:rFonts w:ascii="Arial" w:hAnsi="Arial" w:cs="Arial"/>
          <w:sz w:val="20"/>
          <w:szCs w:val="20"/>
        </w:rPr>
        <w:t>i</w:t>
      </w:r>
      <w:r w:rsidRPr="00956EE3">
        <w:rPr>
          <w:rFonts w:ascii="Arial" w:hAnsi="Arial" w:cs="Arial"/>
          <w:sz w:val="20"/>
          <w:szCs w:val="20"/>
        </w:rPr>
        <w:t xml:space="preserve"> o </w:t>
      </w:r>
      <w:r w:rsidRPr="00BE7A9F">
        <w:rPr>
          <w:rFonts w:ascii="Arial" w:hAnsi="Arial" w:cs="Arial"/>
          <w:sz w:val="20"/>
          <w:szCs w:val="20"/>
        </w:rPr>
        <w:t>płatność okresową.</w:t>
      </w:r>
    </w:p>
    <w:p w14:paraId="568234EF" w14:textId="77777777" w:rsidR="00D50A40" w:rsidRDefault="00D50A40" w:rsidP="008D66AE">
      <w:pPr>
        <w:rPr>
          <w:rFonts w:ascii="Arial" w:hAnsi="Arial" w:cs="Arial"/>
          <w:sz w:val="20"/>
          <w:szCs w:val="20"/>
          <w:lang w:eastAsia="pl-PL"/>
        </w:rPr>
      </w:pPr>
    </w:p>
    <w:p w14:paraId="6A519286" w14:textId="77777777" w:rsidR="00D50A40" w:rsidRDefault="00D50A40" w:rsidP="00AD497D">
      <w:pPr>
        <w:spacing w:before="120" w:after="120"/>
        <w:jc w:val="both"/>
        <w:rPr>
          <w:rFonts w:ascii="Arial" w:hAnsi="Arial" w:cs="Arial"/>
          <w:i/>
          <w:sz w:val="20"/>
          <w:szCs w:val="20"/>
          <w:u w:val="single"/>
        </w:rPr>
      </w:pPr>
      <w:r w:rsidRPr="00AD497D">
        <w:rPr>
          <w:rFonts w:ascii="Arial" w:hAnsi="Arial" w:cs="Arial"/>
          <w:i/>
          <w:sz w:val="20"/>
          <w:szCs w:val="20"/>
          <w:u w:val="single"/>
        </w:rPr>
        <w:t>2.2.3.9. Opis sposobu przekazywania informacji IC przez IZ, w tym informacji dotyczących stwierdzonych defektów lub nieprawidłowości oraz działań następczych w zakresie kontroli zarządczych, audytów i kontroli przeprowadzanych przez organy unijne lub krajowe</w:t>
      </w:r>
    </w:p>
    <w:p w14:paraId="566F0182" w14:textId="77777777" w:rsidR="00D50A40" w:rsidRPr="00AD497D" w:rsidRDefault="00D50A40" w:rsidP="00AD497D">
      <w:pPr>
        <w:spacing w:before="120" w:after="120"/>
        <w:jc w:val="both"/>
        <w:rPr>
          <w:rFonts w:ascii="Arial" w:hAnsi="Arial" w:cs="Arial"/>
          <w:i/>
          <w:sz w:val="20"/>
          <w:szCs w:val="20"/>
          <w:u w:val="single"/>
        </w:rPr>
      </w:pPr>
    </w:p>
    <w:p w14:paraId="7B99C877" w14:textId="77777777" w:rsidR="00D50A40" w:rsidRPr="0063148B" w:rsidRDefault="00D50A40" w:rsidP="00AD497D">
      <w:pPr>
        <w:spacing w:before="120" w:after="120"/>
        <w:jc w:val="both"/>
        <w:rPr>
          <w:rFonts w:ascii="Arial" w:hAnsi="Arial" w:cs="Arial"/>
          <w:sz w:val="20"/>
          <w:szCs w:val="20"/>
        </w:rPr>
      </w:pPr>
      <w:r w:rsidRPr="0063148B">
        <w:rPr>
          <w:rFonts w:ascii="Arial" w:hAnsi="Arial" w:cs="Arial"/>
          <w:sz w:val="20"/>
          <w:szCs w:val="20"/>
        </w:rPr>
        <w:t>IZ RPO WŁ dla celów refundacji przez KE środków poniesionych na realizację RPO WŁ sporządza</w:t>
      </w:r>
      <w:r>
        <w:rPr>
          <w:rFonts w:ascii="Arial" w:hAnsi="Arial" w:cs="Arial"/>
          <w:sz w:val="20"/>
          <w:szCs w:val="20"/>
        </w:rPr>
        <w:br/>
      </w:r>
      <w:r w:rsidRPr="0063148B">
        <w:rPr>
          <w:rFonts w:ascii="Arial" w:hAnsi="Arial" w:cs="Arial"/>
          <w:sz w:val="20"/>
          <w:szCs w:val="20"/>
        </w:rPr>
        <w:t>i przedstawia IC RPO WŁ deklarację wydatków. Dokumenty</w:t>
      </w:r>
      <w:r>
        <w:rPr>
          <w:rFonts w:ascii="Arial" w:hAnsi="Arial" w:cs="Arial"/>
          <w:sz w:val="20"/>
          <w:szCs w:val="20"/>
        </w:rPr>
        <w:t xml:space="preserve"> </w:t>
      </w:r>
      <w:r w:rsidRPr="0063148B">
        <w:rPr>
          <w:rFonts w:ascii="Arial" w:hAnsi="Arial" w:cs="Arial"/>
          <w:sz w:val="20"/>
          <w:szCs w:val="20"/>
        </w:rPr>
        <w:t>te tworzone są w oparciu o wnioski beneficjentów o płatność</w:t>
      </w:r>
      <w:r>
        <w:rPr>
          <w:rFonts w:ascii="Arial" w:hAnsi="Arial" w:cs="Arial"/>
          <w:sz w:val="20"/>
          <w:szCs w:val="20"/>
        </w:rPr>
        <w:t xml:space="preserve"> oraz na podstawie danych rejestru obciążeń na projekcie</w:t>
      </w:r>
      <w:r w:rsidRPr="0063148B">
        <w:rPr>
          <w:rFonts w:ascii="Arial" w:hAnsi="Arial" w:cs="Arial"/>
          <w:sz w:val="20"/>
          <w:szCs w:val="20"/>
        </w:rPr>
        <w:t>. IZ RPO WŁ przekazuje również inne dokumenty lub informacje na prośbę IC RPO WŁ.</w:t>
      </w:r>
    </w:p>
    <w:p w14:paraId="55AC812E" w14:textId="18446530" w:rsidR="00D50A40" w:rsidRDefault="00D50A40" w:rsidP="00AD497D">
      <w:pPr>
        <w:spacing w:before="120" w:after="120"/>
        <w:jc w:val="both"/>
        <w:rPr>
          <w:rFonts w:ascii="Arial" w:hAnsi="Arial" w:cs="Arial"/>
          <w:sz w:val="20"/>
          <w:szCs w:val="20"/>
        </w:rPr>
      </w:pPr>
      <w:r w:rsidRPr="0063148B">
        <w:rPr>
          <w:rFonts w:ascii="Arial" w:hAnsi="Arial" w:cs="Arial"/>
          <w:sz w:val="20"/>
          <w:szCs w:val="20"/>
        </w:rPr>
        <w:t xml:space="preserve">Szczegółowy opis procedury przekazywania informacji IC RPO WŁ przez IZ RPO WŁ znajduje się </w:t>
      </w:r>
      <w:r>
        <w:rPr>
          <w:rFonts w:ascii="Arial" w:hAnsi="Arial" w:cs="Arial"/>
          <w:sz w:val="20"/>
          <w:szCs w:val="20"/>
        </w:rPr>
        <w:br/>
      </w:r>
      <w:r w:rsidRPr="0063148B">
        <w:rPr>
          <w:rFonts w:ascii="Arial" w:hAnsi="Arial" w:cs="Arial"/>
          <w:sz w:val="20"/>
          <w:szCs w:val="20"/>
        </w:rPr>
        <w:t xml:space="preserve">w </w:t>
      </w:r>
      <w:r w:rsidRPr="005673EB">
        <w:rPr>
          <w:rFonts w:ascii="Arial" w:hAnsi="Arial" w:cs="Arial"/>
          <w:sz w:val="20"/>
          <w:szCs w:val="20"/>
        </w:rPr>
        <w:t>Instrukcji wykonawczej IZ RPO WŁ.</w:t>
      </w:r>
    </w:p>
    <w:p w14:paraId="3FDF6812" w14:textId="68CCE9A4" w:rsidR="008744E8" w:rsidRDefault="008744E8" w:rsidP="00AD497D">
      <w:pPr>
        <w:spacing w:before="120" w:after="120"/>
        <w:jc w:val="both"/>
        <w:rPr>
          <w:rFonts w:ascii="Arial" w:hAnsi="Arial" w:cs="Arial"/>
          <w:sz w:val="20"/>
          <w:szCs w:val="20"/>
        </w:rPr>
      </w:pPr>
    </w:p>
    <w:p w14:paraId="182C1771" w14:textId="77777777" w:rsidR="008744E8" w:rsidRPr="005673EB" w:rsidRDefault="008744E8" w:rsidP="00AD497D">
      <w:pPr>
        <w:spacing w:before="120" w:after="120"/>
        <w:jc w:val="both"/>
        <w:rPr>
          <w:rFonts w:ascii="Arial" w:hAnsi="Arial" w:cs="Arial"/>
          <w:sz w:val="20"/>
          <w:szCs w:val="20"/>
        </w:rPr>
      </w:pPr>
    </w:p>
    <w:p w14:paraId="55E4969B" w14:textId="4C7517BD" w:rsidR="00D50A40" w:rsidRDefault="00D50A40" w:rsidP="00173CDC">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lastRenderedPageBreak/>
        <w:t xml:space="preserve">2.2.3.10. Opis sposobu przekazywania informacji instytucji audytowej przez instytucje zarządzającą, w tym informacji dotyczących stwierdzonych defektów lub nieprawidłowości (w tym podejrzeń </w:t>
      </w:r>
      <w:r w:rsidRPr="00430E4C">
        <w:rPr>
          <w:rFonts w:ascii="Arial" w:hAnsi="Arial" w:cs="Arial"/>
          <w:i/>
          <w:sz w:val="20"/>
          <w:szCs w:val="20"/>
          <w:u w:val="single"/>
        </w:rPr>
        <w:t>nadużyć finansowych i stwierdzonych nadużyć) oraz działań następczych w zakresie kontroli zarzą</w:t>
      </w:r>
      <w:r w:rsidRPr="00EF6D3A">
        <w:rPr>
          <w:rFonts w:ascii="Arial" w:hAnsi="Arial" w:cs="Arial"/>
          <w:i/>
          <w:sz w:val="20"/>
          <w:szCs w:val="20"/>
          <w:u w:val="single"/>
        </w:rPr>
        <w:t>dczych, audytów i kontroli przeprowadzanych przez organy unijne lub krajowe</w:t>
      </w:r>
    </w:p>
    <w:p w14:paraId="3D728A6E" w14:textId="77777777" w:rsidR="00D50A40" w:rsidRPr="00EF6D3A" w:rsidRDefault="00D50A40" w:rsidP="00173CDC">
      <w:pPr>
        <w:tabs>
          <w:tab w:val="left" w:pos="567"/>
        </w:tabs>
        <w:spacing w:before="120" w:after="120"/>
        <w:jc w:val="both"/>
        <w:rPr>
          <w:rFonts w:ascii="Arial" w:hAnsi="Arial" w:cs="Arial"/>
          <w:i/>
          <w:sz w:val="20"/>
          <w:szCs w:val="20"/>
          <w:u w:val="single"/>
        </w:rPr>
      </w:pPr>
    </w:p>
    <w:p w14:paraId="6E357ACB" w14:textId="7AE8D5A5" w:rsidR="00D50A40" w:rsidRDefault="00D50A40" w:rsidP="00173CDC">
      <w:pPr>
        <w:tabs>
          <w:tab w:val="left" w:pos="567"/>
        </w:tabs>
        <w:spacing w:before="120" w:after="120"/>
        <w:jc w:val="both"/>
        <w:rPr>
          <w:rFonts w:ascii="Arial" w:hAnsi="Arial" w:cs="Arial"/>
          <w:sz w:val="20"/>
          <w:szCs w:val="20"/>
        </w:rPr>
      </w:pPr>
      <w:r w:rsidRPr="00EF6D3A">
        <w:rPr>
          <w:rFonts w:ascii="Arial" w:hAnsi="Arial" w:cs="Arial"/>
          <w:sz w:val="20"/>
          <w:szCs w:val="20"/>
        </w:rPr>
        <w:t xml:space="preserve">Zgodnie z </w:t>
      </w:r>
      <w:r w:rsidRPr="00A25AE3">
        <w:rPr>
          <w:rFonts w:ascii="Arial" w:hAnsi="Arial" w:cs="Arial"/>
          <w:i/>
          <w:sz w:val="20"/>
          <w:szCs w:val="20"/>
        </w:rPr>
        <w:t>Rozporządzeniem wykonawczym Komisji (UE) nr 1011/2014</w:t>
      </w:r>
      <w:r w:rsidRPr="00EF6D3A">
        <w:rPr>
          <w:rFonts w:ascii="Arial" w:hAnsi="Arial" w:cs="Arial"/>
          <w:sz w:val="20"/>
          <w:szCs w:val="20"/>
        </w:rPr>
        <w:t xml:space="preserve"> w celu zapewnienia spójności </w:t>
      </w:r>
      <w:r>
        <w:rPr>
          <w:rFonts w:ascii="Arial" w:hAnsi="Arial" w:cs="Arial"/>
          <w:sz w:val="20"/>
          <w:szCs w:val="20"/>
        </w:rPr>
        <w:br/>
      </w:r>
      <w:r w:rsidRPr="00EF6D3A">
        <w:rPr>
          <w:rFonts w:ascii="Arial" w:hAnsi="Arial" w:cs="Arial"/>
          <w:sz w:val="20"/>
          <w:szCs w:val="20"/>
        </w:rPr>
        <w:t xml:space="preserve">i jakości informacji przekazywanych przez </w:t>
      </w:r>
      <w:r>
        <w:rPr>
          <w:rFonts w:ascii="Arial" w:hAnsi="Arial" w:cs="Arial"/>
          <w:sz w:val="20"/>
          <w:szCs w:val="20"/>
        </w:rPr>
        <w:t>IZ RPO WŁ</w:t>
      </w:r>
      <w:r w:rsidRPr="00EF6D3A">
        <w:rPr>
          <w:rFonts w:ascii="Arial" w:hAnsi="Arial" w:cs="Arial"/>
          <w:sz w:val="20"/>
          <w:szCs w:val="20"/>
        </w:rPr>
        <w:t xml:space="preserve"> do IA oraz w celu zwiększenia skuteczności i</w:t>
      </w:r>
      <w:r>
        <w:rPr>
          <w:rFonts w:ascii="Arial" w:hAnsi="Arial" w:cs="Arial"/>
          <w:sz w:val="20"/>
          <w:szCs w:val="20"/>
        </w:rPr>
        <w:t> </w:t>
      </w:r>
      <w:r w:rsidRPr="00EF6D3A">
        <w:rPr>
          <w:rFonts w:ascii="Arial" w:hAnsi="Arial" w:cs="Arial"/>
          <w:sz w:val="20"/>
          <w:szCs w:val="20"/>
        </w:rPr>
        <w:t>przejrzystości wdrażanych programów finansowanych ze środków UE opracowuje się system elektronicznej wymiany danych. Systemy elektronicznej wymiany danych oznaczają mechanizmy i</w:t>
      </w:r>
      <w:r>
        <w:rPr>
          <w:rFonts w:ascii="Arial" w:hAnsi="Arial" w:cs="Arial"/>
          <w:sz w:val="20"/>
          <w:szCs w:val="20"/>
        </w:rPr>
        <w:t> </w:t>
      </w:r>
      <w:r w:rsidRPr="00EF6D3A">
        <w:rPr>
          <w:rFonts w:ascii="Arial" w:hAnsi="Arial" w:cs="Arial"/>
          <w:sz w:val="20"/>
          <w:szCs w:val="20"/>
        </w:rPr>
        <w:t xml:space="preserve">instrumenty umożliwiające elektroniczną wymianę dokumentów i danych, która obejmuje sprawozdawczość z postępów, wnioski o płatność oraz wymianę informacji związanych z kontrolami zarządczymi i audytami. Informacje i dokumenty dostępne za pośrednictwem systemów elektronicznej wymiany danych umożliwiają przeprowadzenie audytów. Ponadto, właściwe instytucje mogą wymagać dokumentów w wersji papierowej jedynie w wyjątkowych przypadkach, oraz tylko pod warunkiem, że takie dokumenty są prawdziwym źródłem zeskanowanych dokumentów, które zostały zamieszczone w systemach elektronicznej wymiany danych. </w:t>
      </w:r>
    </w:p>
    <w:p w14:paraId="5159068A" w14:textId="77777777" w:rsidR="00186760" w:rsidRPr="00EF6D3A" w:rsidRDefault="00186760" w:rsidP="00173CDC">
      <w:pPr>
        <w:tabs>
          <w:tab w:val="left" w:pos="567"/>
        </w:tabs>
        <w:spacing w:before="120" w:after="120"/>
        <w:jc w:val="both"/>
        <w:rPr>
          <w:rFonts w:ascii="Arial" w:hAnsi="Arial" w:cs="Arial"/>
          <w:sz w:val="20"/>
          <w:szCs w:val="20"/>
        </w:rPr>
      </w:pPr>
    </w:p>
    <w:p w14:paraId="14B4BFF9" w14:textId="16AECAE5" w:rsidR="00D50A40" w:rsidRPr="00EF6D3A" w:rsidRDefault="00D50A40" w:rsidP="00173CDC">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t xml:space="preserve">2.2.3.11. Odniesienie do krajowych zasad kwalifikowalności określonych przez państwo członkowskie </w:t>
      </w:r>
      <w:r>
        <w:rPr>
          <w:rFonts w:ascii="Arial" w:hAnsi="Arial" w:cs="Arial"/>
          <w:i/>
          <w:sz w:val="20"/>
          <w:szCs w:val="20"/>
          <w:u w:val="single"/>
        </w:rPr>
        <w:br/>
      </w:r>
      <w:r w:rsidRPr="00EF6D3A">
        <w:rPr>
          <w:rFonts w:ascii="Arial" w:hAnsi="Arial" w:cs="Arial"/>
          <w:i/>
          <w:sz w:val="20"/>
          <w:szCs w:val="20"/>
          <w:u w:val="single"/>
        </w:rPr>
        <w:t>i mających zastosowanie do programu operacyjnego</w:t>
      </w:r>
    </w:p>
    <w:p w14:paraId="7535819B" w14:textId="77777777" w:rsidR="00D50A40" w:rsidRPr="00EF6D3A" w:rsidRDefault="00D50A40" w:rsidP="00173CDC">
      <w:pPr>
        <w:tabs>
          <w:tab w:val="left" w:pos="567"/>
        </w:tabs>
        <w:spacing w:before="120" w:after="120"/>
        <w:jc w:val="both"/>
        <w:rPr>
          <w:rFonts w:ascii="Arial" w:hAnsi="Arial" w:cs="Arial"/>
          <w:i/>
          <w:sz w:val="20"/>
          <w:szCs w:val="20"/>
        </w:rPr>
      </w:pPr>
    </w:p>
    <w:p w14:paraId="20BA0275" w14:textId="77777777" w:rsidR="00D50A40" w:rsidRPr="00EF6D3A" w:rsidRDefault="00D50A40" w:rsidP="00173CDC">
      <w:pPr>
        <w:tabs>
          <w:tab w:val="left" w:pos="567"/>
        </w:tabs>
        <w:spacing w:before="120" w:after="120"/>
        <w:jc w:val="both"/>
        <w:rPr>
          <w:rFonts w:ascii="Arial" w:hAnsi="Arial" w:cs="Arial"/>
          <w:sz w:val="20"/>
          <w:szCs w:val="20"/>
        </w:rPr>
      </w:pPr>
      <w:r w:rsidRPr="00EF6D3A">
        <w:rPr>
          <w:rFonts w:ascii="Arial" w:hAnsi="Arial" w:cs="Arial"/>
          <w:sz w:val="20"/>
          <w:szCs w:val="20"/>
        </w:rPr>
        <w:t>Kwalifikowalność wydatków określają:</w:t>
      </w:r>
    </w:p>
    <w:p w14:paraId="1AFD12C1" w14:textId="77777777" w:rsidR="00D50A40" w:rsidRPr="000F63CB"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Rozporządzenie Parlamentu Europejskiego i Rady (UE) nr 1301/2013;</w:t>
      </w:r>
    </w:p>
    <w:p w14:paraId="79C53E31" w14:textId="77777777" w:rsidR="00D50A40" w:rsidRPr="000F63CB"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Rozporządzenie Parlamentu Europejskiego i Rady (UE) nr 1304/2013;</w:t>
      </w:r>
    </w:p>
    <w:p w14:paraId="1EEFD3F7" w14:textId="77777777" w:rsidR="00D50A40"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sidRPr="00664937">
        <w:rPr>
          <w:rFonts w:ascii="Arial" w:hAnsi="Arial" w:cs="Arial"/>
          <w:i/>
          <w:sz w:val="20"/>
          <w:szCs w:val="20"/>
        </w:rPr>
        <w:t>rozporządzenie ogólne</w:t>
      </w:r>
      <w:r w:rsidRPr="000F63CB">
        <w:rPr>
          <w:rFonts w:ascii="Arial" w:hAnsi="Arial" w:cs="Arial"/>
          <w:sz w:val="20"/>
          <w:szCs w:val="20"/>
        </w:rPr>
        <w:t>;</w:t>
      </w:r>
    </w:p>
    <w:p w14:paraId="71A36F70" w14:textId="77777777" w:rsidR="00D50A40" w:rsidRPr="000F63CB"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Pr>
          <w:rFonts w:ascii="Arial" w:hAnsi="Arial" w:cs="Arial"/>
          <w:i/>
          <w:sz w:val="20"/>
          <w:szCs w:val="20"/>
        </w:rPr>
        <w:t>rozporządzenie finansowe</w:t>
      </w:r>
      <w:r w:rsidRPr="00385692">
        <w:rPr>
          <w:rFonts w:ascii="Arial" w:hAnsi="Arial" w:cs="Arial"/>
          <w:sz w:val="20"/>
          <w:szCs w:val="20"/>
        </w:rPr>
        <w:t>;</w:t>
      </w:r>
    </w:p>
    <w:p w14:paraId="25F70B2F" w14:textId="77777777" w:rsidR="00D50A40" w:rsidRPr="000F63CB"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 xml:space="preserve">odpowiednie wytyczne horyzontalne wydane przez ministra właściwego do spraw rozwoju regionalnego na podstawie art. 4 ust. 2 pkt 3 </w:t>
      </w:r>
      <w:r w:rsidRPr="00664937">
        <w:rPr>
          <w:rFonts w:ascii="Arial" w:hAnsi="Arial" w:cs="Arial"/>
          <w:i/>
          <w:sz w:val="20"/>
          <w:szCs w:val="20"/>
        </w:rPr>
        <w:t>ustawy wdrożeniowej</w:t>
      </w:r>
      <w:r w:rsidRPr="000F63CB">
        <w:rPr>
          <w:rFonts w:ascii="Arial" w:hAnsi="Arial" w:cs="Arial"/>
          <w:sz w:val="20"/>
          <w:szCs w:val="20"/>
        </w:rPr>
        <w:t>;</w:t>
      </w:r>
    </w:p>
    <w:p w14:paraId="1174C858" w14:textId="77777777" w:rsidR="00D50A40" w:rsidRPr="000F63CB" w:rsidRDefault="00D50A40" w:rsidP="00080B03">
      <w:pPr>
        <w:pStyle w:val="Akapitzlist"/>
        <w:numPr>
          <w:ilvl w:val="0"/>
          <w:numId w:val="76"/>
        </w:numPr>
        <w:autoSpaceDE w:val="0"/>
        <w:autoSpaceDN w:val="0"/>
        <w:adjustRightInd w:val="0"/>
        <w:spacing w:after="120"/>
        <w:contextualSpacing w:val="0"/>
        <w:jc w:val="both"/>
        <w:rPr>
          <w:rFonts w:ascii="Arial" w:hAnsi="Arial" w:cs="Arial"/>
          <w:sz w:val="20"/>
          <w:szCs w:val="20"/>
        </w:rPr>
      </w:pPr>
      <w:r w:rsidRPr="000F63CB">
        <w:rPr>
          <w:rFonts w:ascii="Arial" w:hAnsi="Arial" w:cs="Arial"/>
          <w:sz w:val="20"/>
          <w:szCs w:val="20"/>
        </w:rPr>
        <w:t>praw</w:t>
      </w:r>
      <w:r>
        <w:rPr>
          <w:rFonts w:ascii="Arial" w:hAnsi="Arial" w:cs="Arial"/>
          <w:sz w:val="20"/>
          <w:szCs w:val="20"/>
        </w:rPr>
        <w:t>o</w:t>
      </w:r>
      <w:r w:rsidRPr="000F63CB">
        <w:rPr>
          <w:rFonts w:ascii="Arial" w:hAnsi="Arial" w:cs="Arial"/>
          <w:sz w:val="20"/>
          <w:szCs w:val="20"/>
        </w:rPr>
        <w:t xml:space="preserve"> wspólnotowe</w:t>
      </w:r>
      <w:r>
        <w:rPr>
          <w:rFonts w:ascii="Arial" w:hAnsi="Arial" w:cs="Arial"/>
          <w:sz w:val="20"/>
          <w:szCs w:val="20"/>
        </w:rPr>
        <w:t xml:space="preserve"> i krajowe</w:t>
      </w:r>
      <w:r w:rsidRPr="000F63CB">
        <w:rPr>
          <w:rFonts w:ascii="Arial" w:hAnsi="Arial" w:cs="Arial"/>
          <w:sz w:val="20"/>
          <w:szCs w:val="20"/>
        </w:rPr>
        <w:t xml:space="preserve"> w zakresie pomocy publicznej, jeżeli wsparcie będzie spełniało przesłanki jej wystąpienia.</w:t>
      </w:r>
    </w:p>
    <w:p w14:paraId="48368945" w14:textId="77777777" w:rsidR="00D50A40" w:rsidRPr="00EF6D3A" w:rsidRDefault="00D50A40" w:rsidP="002A2DAB">
      <w:pPr>
        <w:spacing w:after="120" w:line="240" w:lineRule="auto"/>
        <w:ind w:left="567"/>
        <w:jc w:val="both"/>
        <w:rPr>
          <w:rFonts w:ascii="Arial" w:hAnsi="Arial" w:cs="Arial"/>
          <w:sz w:val="20"/>
          <w:szCs w:val="20"/>
          <w:lang w:eastAsia="pl-PL"/>
        </w:rPr>
      </w:pPr>
    </w:p>
    <w:p w14:paraId="4C293142" w14:textId="5D968DA7" w:rsidR="00D50A40" w:rsidRDefault="00D50A40" w:rsidP="00A61871">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t xml:space="preserve">2.2.3.12. Procedury sporządzania i przedkładania Komisji rocznych i końcowych sprawozdań z wdrażania (art. 125 ust. 2 lit. b) rozporządzenia (UE) nr 1303/2013), w tym procedury gromadzenia i przekazywania wiarygodnych danych odnoszących się do wskaźników wykonania (art. 125 ust. 2 </w:t>
      </w:r>
      <w:r>
        <w:rPr>
          <w:rFonts w:ascii="Arial" w:hAnsi="Arial" w:cs="Arial"/>
          <w:i/>
          <w:sz w:val="20"/>
          <w:szCs w:val="20"/>
          <w:u w:val="single"/>
        </w:rPr>
        <w:br/>
      </w:r>
      <w:r w:rsidRPr="00EF6D3A">
        <w:rPr>
          <w:rFonts w:ascii="Arial" w:hAnsi="Arial" w:cs="Arial"/>
          <w:i/>
          <w:sz w:val="20"/>
          <w:szCs w:val="20"/>
          <w:u w:val="single"/>
        </w:rPr>
        <w:t>lit. a) rozporządzenia (UE) nr 1303/2013)</w:t>
      </w:r>
    </w:p>
    <w:p w14:paraId="635381E6" w14:textId="77777777" w:rsidR="00D50A40" w:rsidRPr="00EF6D3A" w:rsidRDefault="00D50A40" w:rsidP="00A61871">
      <w:pPr>
        <w:tabs>
          <w:tab w:val="left" w:pos="567"/>
        </w:tabs>
        <w:spacing w:before="120" w:after="120"/>
        <w:jc w:val="both"/>
        <w:rPr>
          <w:rFonts w:ascii="Arial" w:hAnsi="Arial" w:cs="Arial"/>
          <w:i/>
          <w:sz w:val="20"/>
          <w:szCs w:val="20"/>
          <w:u w:val="single"/>
        </w:rPr>
      </w:pPr>
    </w:p>
    <w:p w14:paraId="15AB34FE" w14:textId="77777777" w:rsidR="00D50A40" w:rsidRPr="00EF6D3A" w:rsidRDefault="00D50A40" w:rsidP="00A67C01">
      <w:pPr>
        <w:tabs>
          <w:tab w:val="left" w:pos="567"/>
        </w:tabs>
        <w:spacing w:before="120" w:after="120"/>
        <w:jc w:val="both"/>
        <w:rPr>
          <w:rFonts w:ascii="Arial" w:hAnsi="Arial" w:cs="Arial"/>
          <w:sz w:val="20"/>
          <w:szCs w:val="20"/>
        </w:rPr>
      </w:pPr>
      <w:r w:rsidRPr="00EF6D3A">
        <w:rPr>
          <w:rFonts w:ascii="Arial" w:hAnsi="Arial" w:cs="Arial"/>
          <w:sz w:val="20"/>
          <w:szCs w:val="20"/>
        </w:rPr>
        <w:t xml:space="preserve">Zgodnie z art. 50 </w:t>
      </w:r>
      <w:r w:rsidRPr="00EF6D3A">
        <w:rPr>
          <w:rFonts w:ascii="Arial" w:hAnsi="Arial" w:cs="Arial"/>
          <w:i/>
          <w:sz w:val="20"/>
          <w:szCs w:val="20"/>
          <w:lang w:eastAsia="pl-PL"/>
        </w:rPr>
        <w:t>rozporządzenia ogólnego</w:t>
      </w:r>
      <w:r w:rsidRPr="00EF6D3A">
        <w:rPr>
          <w:rFonts w:ascii="Arial" w:hAnsi="Arial" w:cs="Arial"/>
          <w:sz w:val="20"/>
          <w:szCs w:val="20"/>
        </w:rPr>
        <w:t>, od 2016 r. do 2023 r. włącznie każde państwo członkowskie przedstawia KE coroczne sprawozdania z wdrażania programu w poprzednim roku budżetowym. Każde państwo członkowskie przedstawia Komisji końcowe sprawozdanie z wdrażania programu w przypadku EFRR i EFS w terminie ustalonym w przepisach doty</w:t>
      </w:r>
      <w:r>
        <w:rPr>
          <w:rFonts w:ascii="Arial" w:hAnsi="Arial" w:cs="Arial"/>
          <w:sz w:val="20"/>
          <w:szCs w:val="20"/>
        </w:rPr>
        <w:t>czących</w:t>
      </w:r>
      <w:r w:rsidRPr="00EF6D3A">
        <w:rPr>
          <w:rFonts w:ascii="Arial" w:hAnsi="Arial" w:cs="Arial"/>
          <w:sz w:val="20"/>
          <w:szCs w:val="20"/>
        </w:rPr>
        <w:t xml:space="preserve"> poszczególnych funduszy.</w:t>
      </w:r>
    </w:p>
    <w:p w14:paraId="641C9EFB"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Roczne sprawozdania z wdrażania zawierają kluczowe informacje na temat wdrażania programu i jego priorytetów w odniesieniu do danych finansowych, wspólnych wskaźników i wskaźników specyficznych dla programu oraz wartości docelowych ujętych ilościowo, w tym w stosownych przypadkach zmian wartości wskaźników rezultatu i, począwszy od rocznego sprawozdania z wdrażania, które ma zostać przedłożone w 2017 r., w celach pośrednich określonych w ramach wykonania. Przekazane dane </w:t>
      </w:r>
      <w:r w:rsidRPr="00EF6D3A">
        <w:rPr>
          <w:rFonts w:ascii="Arial" w:hAnsi="Arial" w:cs="Arial"/>
          <w:sz w:val="20"/>
          <w:szCs w:val="20"/>
        </w:rPr>
        <w:lastRenderedPageBreak/>
        <w:t>odnoszą się do wartości wskaźników dla w pełni zrealizowanych operacji oraz, tam gdzie to możliwe, zważywszy na etap wdrażania, dla wybranych operacji.</w:t>
      </w:r>
    </w:p>
    <w:p w14:paraId="390BF18E"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W sprawozdaniach tych przedstawia się również syntezę wyników wszystkich ewaluacji programu dostępnych dla poprzedniego roku budżetowego, a także wszelkie kwestie, które wpływają na wykonanie programu, oraz podjęte działania roczne. Roczne sprawozdanie z wdrażania, które ma zostać przedłożone w 2016 r., może również zawierać, w stosownych przypadkach, przedsięwzięcia podejmowane w celu spełnienia warunków wstępnych.</w:t>
      </w:r>
    </w:p>
    <w:p w14:paraId="1A3E9D6B"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Roczne sprawozdania z wdrażania uznaje się za dopuszczalne, jeżeli zawierają wszystkie informacje wspomniane w ust. 1-5 art. 50 </w:t>
      </w:r>
      <w:r w:rsidRPr="00EF6D3A">
        <w:rPr>
          <w:rFonts w:ascii="Arial" w:hAnsi="Arial" w:cs="Arial"/>
          <w:i/>
          <w:sz w:val="20"/>
          <w:szCs w:val="20"/>
          <w:lang w:eastAsia="pl-PL"/>
        </w:rPr>
        <w:t>rozporządzenia ogólnego</w:t>
      </w:r>
      <w:r w:rsidRPr="00EF6D3A">
        <w:rPr>
          <w:rFonts w:ascii="Arial" w:hAnsi="Arial" w:cs="Arial"/>
          <w:sz w:val="20"/>
          <w:szCs w:val="20"/>
        </w:rPr>
        <w:t xml:space="preserve"> oraz w przepisach dotyczących poszczególnych funduszy.</w:t>
      </w:r>
    </w:p>
    <w:p w14:paraId="6F29DAA0"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Po przekazaniu przez państwo członkowskie do KE rocznego sprawozdania z wdrażania, w ciągu </w:t>
      </w:r>
      <w:r>
        <w:rPr>
          <w:rFonts w:ascii="Arial" w:hAnsi="Arial" w:cs="Arial"/>
          <w:sz w:val="20"/>
          <w:szCs w:val="20"/>
        </w:rPr>
        <w:br/>
      </w:r>
      <w:r w:rsidRPr="00EF6D3A">
        <w:rPr>
          <w:rFonts w:ascii="Arial" w:hAnsi="Arial" w:cs="Arial"/>
          <w:sz w:val="20"/>
          <w:szCs w:val="20"/>
        </w:rPr>
        <w:t>15 dni roboczych KE informuje, jeżeli sprawozdanie nie jest dopuszczalne. W przypadku braku informacji z KE sprawozdanie uznaje się za dopuszczalne.</w:t>
      </w:r>
    </w:p>
    <w:p w14:paraId="33B51447"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Po przeanalizowaniu sprawozdań KE informuje państwo członkowskie o swoich uwagach, w ciągu dwóch miesięcy od dnia otrzymania sprawozdania rocznego z wdrażania i 5 miesięcy od dnia otrzymania sprawozdania końcowego z wdrażania. W przypadku braku uwag w podanych terminach sprawozdania uznaje się za przyjęte.</w:t>
      </w:r>
    </w:p>
    <w:p w14:paraId="44D7ADDA"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Roczne i końcowe sprawozdania z wdrażania oraz ich streszczenia podaje się do wiadomości publicznej.</w:t>
      </w:r>
    </w:p>
    <w:p w14:paraId="213557AB" w14:textId="6FB2B764"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Zakres sprawozdań rocznych przekazywanych do KE zostanie szczegółowo doprecyzowany w instrukcji przygotowywanej przez IK UP. Instrukcja, która stanowi minimalny zakres danych wymaganych w sprawozdaniu rocznym, jest corocznie aktualizowana przez IK UP i przekazywana </w:t>
      </w:r>
      <w:r>
        <w:rPr>
          <w:rFonts w:ascii="Arial" w:hAnsi="Arial" w:cs="Arial"/>
          <w:sz w:val="20"/>
          <w:szCs w:val="20"/>
        </w:rPr>
        <w:br/>
      </w:r>
      <w:r w:rsidRPr="00EF6D3A">
        <w:rPr>
          <w:rFonts w:ascii="Arial" w:hAnsi="Arial" w:cs="Arial"/>
          <w:sz w:val="20"/>
          <w:szCs w:val="20"/>
        </w:rPr>
        <w:t xml:space="preserve">IZ RPO WŁ do </w:t>
      </w:r>
      <w:r>
        <w:rPr>
          <w:rFonts w:ascii="Arial" w:hAnsi="Arial" w:cs="Arial"/>
          <w:sz w:val="20"/>
          <w:szCs w:val="20"/>
        </w:rPr>
        <w:t>110</w:t>
      </w:r>
      <w:r w:rsidRPr="00EF6D3A">
        <w:rPr>
          <w:rFonts w:ascii="Arial" w:hAnsi="Arial" w:cs="Arial"/>
          <w:sz w:val="20"/>
          <w:szCs w:val="20"/>
        </w:rPr>
        <w:t xml:space="preserve"> dni po </w:t>
      </w:r>
      <w:r>
        <w:rPr>
          <w:rFonts w:ascii="Arial" w:hAnsi="Arial" w:cs="Arial"/>
          <w:sz w:val="20"/>
          <w:szCs w:val="20"/>
        </w:rPr>
        <w:t xml:space="preserve"> upływie </w:t>
      </w:r>
      <w:r w:rsidRPr="00EF6D3A">
        <w:rPr>
          <w:rFonts w:ascii="Arial" w:hAnsi="Arial" w:cs="Arial"/>
          <w:sz w:val="20"/>
          <w:szCs w:val="20"/>
        </w:rPr>
        <w:t>okresu sprawozdawczego</w:t>
      </w:r>
      <w:r>
        <w:rPr>
          <w:rFonts w:ascii="Arial" w:hAnsi="Arial" w:cs="Arial"/>
          <w:sz w:val="20"/>
          <w:szCs w:val="20"/>
        </w:rPr>
        <w:t>. Natomiast  składane w 2017 i 2019 roku do 140 dni po upływie okresu sprawozdawczego</w:t>
      </w:r>
      <w:r w:rsidRPr="00EF6D3A">
        <w:rPr>
          <w:rFonts w:ascii="Arial" w:hAnsi="Arial" w:cs="Arial"/>
          <w:sz w:val="20"/>
          <w:szCs w:val="20"/>
        </w:rPr>
        <w:t xml:space="preserve">. Załączniki do instrukcji będą przesyłane w terminach wynikających z dostępności danych, jednak nie później niż do 1 kwietnia danego roku. Instrukcja </w:t>
      </w:r>
      <w:r w:rsidR="00C354B6">
        <w:rPr>
          <w:rFonts w:ascii="Arial" w:hAnsi="Arial" w:cs="Arial"/>
          <w:sz w:val="20"/>
          <w:szCs w:val="20"/>
        </w:rPr>
        <w:br/>
      </w:r>
      <w:r w:rsidRPr="00EF6D3A">
        <w:rPr>
          <w:rFonts w:ascii="Arial" w:hAnsi="Arial" w:cs="Arial"/>
          <w:sz w:val="20"/>
          <w:szCs w:val="20"/>
        </w:rPr>
        <w:t>do sprawozdania składanego w 2016 r. zosta</w:t>
      </w:r>
      <w:r w:rsidR="0092209E">
        <w:rPr>
          <w:rFonts w:ascii="Arial" w:hAnsi="Arial" w:cs="Arial"/>
          <w:sz w:val="20"/>
          <w:szCs w:val="20"/>
        </w:rPr>
        <w:t>ła</w:t>
      </w:r>
      <w:r w:rsidRPr="00EF6D3A">
        <w:rPr>
          <w:rFonts w:ascii="Arial" w:hAnsi="Arial" w:cs="Arial"/>
          <w:sz w:val="20"/>
          <w:szCs w:val="20"/>
        </w:rPr>
        <w:t xml:space="preserve"> przekazana do IZ RPO WŁ </w:t>
      </w:r>
      <w:r>
        <w:rPr>
          <w:rFonts w:ascii="Arial" w:hAnsi="Arial" w:cs="Arial"/>
          <w:sz w:val="20"/>
          <w:szCs w:val="20"/>
        </w:rPr>
        <w:br/>
      </w:r>
      <w:r w:rsidRPr="00EF6D3A">
        <w:rPr>
          <w:rFonts w:ascii="Arial" w:hAnsi="Arial" w:cs="Arial"/>
          <w:sz w:val="20"/>
          <w:szCs w:val="20"/>
        </w:rPr>
        <w:t>w terminie do 1 marca 2016 r.</w:t>
      </w:r>
    </w:p>
    <w:p w14:paraId="1670FBF0"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IZ RPO WŁ sporządza kompletne, odpowiadające zakresowi przedmiotowemu zawartemu </w:t>
      </w:r>
      <w:r>
        <w:rPr>
          <w:rFonts w:ascii="Arial" w:hAnsi="Arial" w:cs="Arial"/>
          <w:sz w:val="20"/>
          <w:szCs w:val="20"/>
        </w:rPr>
        <w:br/>
      </w:r>
      <w:r w:rsidRPr="00EF6D3A">
        <w:rPr>
          <w:rFonts w:ascii="Arial" w:hAnsi="Arial" w:cs="Arial"/>
          <w:sz w:val="20"/>
          <w:szCs w:val="20"/>
        </w:rPr>
        <w:t xml:space="preserve">w odpowiednich wytycznych horyzontalnych wydanych przez ministra właściwego do spraw rozwoju regionalnego na podstawie art. 4 ust. 2 pkt 3 </w:t>
      </w:r>
      <w:r w:rsidRPr="00EF6D3A">
        <w:rPr>
          <w:rFonts w:ascii="Arial" w:hAnsi="Arial" w:cs="Arial"/>
          <w:i/>
          <w:sz w:val="20"/>
          <w:szCs w:val="20"/>
        </w:rPr>
        <w:t>ustawy wdrożeniowej</w:t>
      </w:r>
      <w:r w:rsidRPr="00EF6D3A">
        <w:rPr>
          <w:rFonts w:ascii="Arial" w:hAnsi="Arial" w:cs="Arial"/>
          <w:sz w:val="20"/>
          <w:szCs w:val="20"/>
        </w:rPr>
        <w:t xml:space="preserve">, sprawozdania roczne i końcowe, i przedkłada do </w:t>
      </w:r>
      <w:r>
        <w:rPr>
          <w:rFonts w:ascii="Arial" w:hAnsi="Arial" w:cs="Arial"/>
          <w:sz w:val="20"/>
          <w:szCs w:val="20"/>
        </w:rPr>
        <w:t xml:space="preserve">wiadomości </w:t>
      </w:r>
      <w:r w:rsidRPr="00EF6D3A">
        <w:rPr>
          <w:rFonts w:ascii="Arial" w:hAnsi="Arial" w:cs="Arial"/>
          <w:sz w:val="20"/>
          <w:szCs w:val="20"/>
        </w:rPr>
        <w:t xml:space="preserve">IK UP. Podstawą do wypełnienia sprawozdań rocznych i końcowego, </w:t>
      </w:r>
      <w:r>
        <w:rPr>
          <w:rFonts w:ascii="Arial" w:hAnsi="Arial" w:cs="Arial"/>
          <w:sz w:val="20"/>
          <w:szCs w:val="20"/>
        </w:rPr>
        <w:br/>
      </w:r>
      <w:r w:rsidRPr="00EF6D3A">
        <w:rPr>
          <w:rFonts w:ascii="Arial" w:hAnsi="Arial" w:cs="Arial"/>
          <w:sz w:val="20"/>
          <w:szCs w:val="20"/>
        </w:rPr>
        <w:t xml:space="preserve">w szczególności w częściach poświęconych postępowi realizacji programu, są dane pochodzące </w:t>
      </w:r>
      <w:r>
        <w:rPr>
          <w:rFonts w:ascii="Arial" w:hAnsi="Arial" w:cs="Arial"/>
          <w:sz w:val="20"/>
          <w:szCs w:val="20"/>
        </w:rPr>
        <w:br/>
      </w:r>
      <w:r w:rsidRPr="00EF6D3A">
        <w:rPr>
          <w:rFonts w:ascii="Arial" w:hAnsi="Arial" w:cs="Arial"/>
          <w:sz w:val="20"/>
          <w:szCs w:val="20"/>
        </w:rPr>
        <w:t>z SL2014. Części te są przygotowywane w oparciu o</w:t>
      </w:r>
      <w:r w:rsidRPr="005E5125">
        <w:rPr>
          <w:rFonts w:ascii="Arial" w:hAnsi="Arial" w:cs="Arial"/>
          <w:sz w:val="20"/>
          <w:szCs w:val="20"/>
        </w:rPr>
        <w:t xml:space="preserve"> </w:t>
      </w:r>
      <w:r>
        <w:rPr>
          <w:rFonts w:ascii="Arial" w:hAnsi="Arial" w:cs="Arial"/>
          <w:sz w:val="20"/>
          <w:szCs w:val="20"/>
        </w:rPr>
        <w:t>SRHD.</w:t>
      </w:r>
      <w:r w:rsidRPr="00EF6D3A">
        <w:rPr>
          <w:rFonts w:ascii="Arial" w:hAnsi="Arial" w:cs="Arial"/>
          <w:sz w:val="20"/>
          <w:szCs w:val="20"/>
        </w:rPr>
        <w:t xml:space="preserve"> Podstawę stanowią raporty udostępnione przez IK UP. Dane do sprawozdań rocznych i końcowego będą aktualne na ostatni dzień okresu sprawozdawczego.</w:t>
      </w:r>
    </w:p>
    <w:p w14:paraId="077DDE3D"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W przypadku niedostępności SL2014, uniemożliwiającej wygenerowanie danych z aplikacji raportującej w wymaganym zakresie lub terminie, IZ RPO WŁ, za zgodą IK UP, może sporządzić sprawozdanie roczne lub końcowe w oparciu o informacje nie pochodzące z SL2014, z podaniem źródła danych.</w:t>
      </w:r>
    </w:p>
    <w:p w14:paraId="02C3788B" w14:textId="77777777" w:rsidR="00D50A40" w:rsidRDefault="00D50A40" w:rsidP="00A61871">
      <w:pPr>
        <w:tabs>
          <w:tab w:val="left" w:pos="567"/>
        </w:tabs>
        <w:spacing w:before="120" w:after="120"/>
        <w:jc w:val="both"/>
        <w:rPr>
          <w:rFonts w:ascii="Arial" w:hAnsi="Arial" w:cs="Arial"/>
          <w:i/>
          <w:sz w:val="20"/>
          <w:szCs w:val="20"/>
          <w:u w:val="single"/>
        </w:rPr>
      </w:pPr>
      <w:r w:rsidRPr="00EF6D3A">
        <w:rPr>
          <w:rFonts w:ascii="Arial" w:hAnsi="Arial" w:cs="Arial"/>
          <w:sz w:val="20"/>
          <w:szCs w:val="20"/>
        </w:rPr>
        <w:t xml:space="preserve">IZ RPO WŁ przekazuje do KE sprawozdania roczne i końcowe zatwierdzone przez KM RPO WŁ </w:t>
      </w:r>
      <w:r>
        <w:rPr>
          <w:rFonts w:ascii="Arial" w:hAnsi="Arial" w:cs="Arial"/>
          <w:sz w:val="20"/>
          <w:szCs w:val="20"/>
        </w:rPr>
        <w:t>2014-2020</w:t>
      </w:r>
      <w:r w:rsidRPr="00EF6D3A">
        <w:rPr>
          <w:rFonts w:ascii="Arial" w:hAnsi="Arial" w:cs="Arial"/>
          <w:sz w:val="20"/>
          <w:szCs w:val="20"/>
        </w:rPr>
        <w:t xml:space="preserve">. Zgodnie z art. 74 ust. 4 </w:t>
      </w:r>
      <w:r w:rsidRPr="00EF6D3A">
        <w:rPr>
          <w:rFonts w:ascii="Arial" w:hAnsi="Arial" w:cs="Arial"/>
          <w:i/>
          <w:sz w:val="20"/>
          <w:szCs w:val="20"/>
        </w:rPr>
        <w:t>rozporządzenia ogólnego</w:t>
      </w:r>
      <w:r w:rsidRPr="00EF6D3A">
        <w:rPr>
          <w:rFonts w:ascii="Arial" w:hAnsi="Arial" w:cs="Arial"/>
          <w:sz w:val="20"/>
          <w:szCs w:val="20"/>
        </w:rPr>
        <w:t xml:space="preserve">, każda oficjalna wymiana informacji pomiędzy KE a państwem członkowskim odbywa się drogą elektroniczną, poprzez SFC2014. </w:t>
      </w:r>
      <w:r>
        <w:rPr>
          <w:rFonts w:ascii="Arial" w:hAnsi="Arial" w:cs="Arial"/>
          <w:sz w:val="20"/>
          <w:szCs w:val="20"/>
        </w:rPr>
        <w:br/>
      </w:r>
      <w:r w:rsidRPr="00EF6D3A">
        <w:rPr>
          <w:rFonts w:ascii="Arial" w:hAnsi="Arial" w:cs="Arial"/>
          <w:sz w:val="20"/>
          <w:szCs w:val="20"/>
        </w:rPr>
        <w:t xml:space="preserve">W sytuacji, gdy KE zwróci się do IZ RPO WŁ z prośbą o korektę sprawozdania, skorygowane sprawozdanie nie wymaga powtórnego zatwierdzenia przez KM RPO WŁ, natomiast wysyłane jest </w:t>
      </w:r>
      <w:r>
        <w:rPr>
          <w:rFonts w:ascii="Arial" w:hAnsi="Arial" w:cs="Arial"/>
          <w:sz w:val="20"/>
          <w:szCs w:val="20"/>
        </w:rPr>
        <w:br/>
      </w:r>
      <w:r w:rsidRPr="00EF6D3A">
        <w:rPr>
          <w:rFonts w:ascii="Arial" w:hAnsi="Arial" w:cs="Arial"/>
          <w:sz w:val="20"/>
          <w:szCs w:val="20"/>
        </w:rPr>
        <w:t>do wiadomości IK UP oraz członków KM RPO WŁ. IZ RPO WŁ wyjaśnia bezpośrednio z KE kwestie związane z funkcjonowaniem SFC2014 (wprowadzanie i korygowanie danych), jak również uwagi zgłoszone do przedłożonych sprawozdań.</w:t>
      </w:r>
    </w:p>
    <w:p w14:paraId="1FF430AF" w14:textId="77777777" w:rsidR="00D50A40" w:rsidRDefault="00D50A40" w:rsidP="00A61871">
      <w:pPr>
        <w:tabs>
          <w:tab w:val="left" w:pos="567"/>
        </w:tabs>
        <w:spacing w:before="120" w:after="120"/>
        <w:jc w:val="both"/>
        <w:rPr>
          <w:rFonts w:ascii="Arial" w:hAnsi="Arial" w:cs="Arial"/>
          <w:i/>
          <w:sz w:val="20"/>
          <w:szCs w:val="20"/>
          <w:u w:val="single"/>
        </w:rPr>
      </w:pPr>
    </w:p>
    <w:p w14:paraId="2CF7626D" w14:textId="77777777" w:rsidR="008744E8" w:rsidRDefault="008744E8" w:rsidP="00A25AE3">
      <w:pPr>
        <w:spacing w:after="0" w:line="240" w:lineRule="auto"/>
        <w:rPr>
          <w:rFonts w:ascii="Arial" w:hAnsi="Arial" w:cs="Arial"/>
          <w:i/>
          <w:sz w:val="20"/>
          <w:szCs w:val="20"/>
          <w:u w:val="single"/>
        </w:rPr>
      </w:pPr>
    </w:p>
    <w:p w14:paraId="75FC684A" w14:textId="5C35D228" w:rsidR="00D50A40" w:rsidRDefault="00D50A40" w:rsidP="00A25AE3">
      <w:pPr>
        <w:spacing w:after="0" w:line="240" w:lineRule="auto"/>
        <w:rPr>
          <w:rFonts w:ascii="Arial" w:hAnsi="Arial" w:cs="Arial"/>
          <w:i/>
          <w:sz w:val="20"/>
          <w:szCs w:val="20"/>
          <w:u w:val="single"/>
        </w:rPr>
      </w:pPr>
      <w:r w:rsidRPr="00EF6D3A">
        <w:rPr>
          <w:rFonts w:ascii="Arial" w:hAnsi="Arial" w:cs="Arial"/>
          <w:i/>
          <w:sz w:val="20"/>
          <w:szCs w:val="20"/>
          <w:u w:val="single"/>
        </w:rPr>
        <w:lastRenderedPageBreak/>
        <w:t xml:space="preserve">2.2.3.13. Procedury sporządzania deklaracji zarządczej (art. 125 ust. 4 lit. e) rozporządzenia (UE) </w:t>
      </w:r>
      <w:r>
        <w:rPr>
          <w:rFonts w:ascii="Arial" w:hAnsi="Arial" w:cs="Arial"/>
          <w:i/>
          <w:sz w:val="20"/>
          <w:szCs w:val="20"/>
          <w:u w:val="single"/>
        </w:rPr>
        <w:br/>
      </w:r>
      <w:r w:rsidRPr="00EF6D3A">
        <w:rPr>
          <w:rFonts w:ascii="Arial" w:hAnsi="Arial" w:cs="Arial"/>
          <w:i/>
          <w:sz w:val="20"/>
          <w:szCs w:val="20"/>
          <w:u w:val="single"/>
        </w:rPr>
        <w:t>nr 1303/2013)</w:t>
      </w:r>
    </w:p>
    <w:p w14:paraId="6F39D0FF" w14:textId="04F82DE5" w:rsidR="00D50A40" w:rsidRPr="00EF6D3A" w:rsidRDefault="00D50A40" w:rsidP="00A61871">
      <w:pPr>
        <w:tabs>
          <w:tab w:val="left" w:pos="567"/>
        </w:tabs>
        <w:spacing w:before="120" w:after="120"/>
        <w:jc w:val="both"/>
        <w:rPr>
          <w:rFonts w:ascii="Arial" w:hAnsi="Arial" w:cs="Arial"/>
          <w:i/>
          <w:sz w:val="20"/>
          <w:szCs w:val="20"/>
          <w:u w:val="single"/>
        </w:rPr>
      </w:pPr>
    </w:p>
    <w:p w14:paraId="1813B90E"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Zgodnie z art. 59 ust. 5 lit. a) </w:t>
      </w:r>
      <w:r w:rsidRPr="00EF6D3A">
        <w:rPr>
          <w:rFonts w:ascii="Arial" w:hAnsi="Arial" w:cs="Arial"/>
          <w:i/>
          <w:sz w:val="20"/>
          <w:szCs w:val="20"/>
        </w:rPr>
        <w:t>rozporządzenia finansowego</w:t>
      </w:r>
      <w:r w:rsidRPr="00EF6D3A">
        <w:rPr>
          <w:rFonts w:ascii="Arial" w:hAnsi="Arial" w:cs="Arial"/>
          <w:sz w:val="20"/>
          <w:szCs w:val="20"/>
        </w:rPr>
        <w:t>, do dnia 15 lutego kolejnego roku budżetowego IZ RPO WŁ przekazuje KE zestawienie wydatków poniesionych w ramach wykonywania swoich zadań w danym okresie referencyjnym określonym w przepisach sektorowych, które to wydatki przedstawiono KE w celu uzyskania zwrotu kosztów. Zestawienie to obejmuje płatności zaliczkowe oraz sumy, w odniesieniu do których prowadzone są lub zakończone zostały procedury odzyskania.</w:t>
      </w:r>
    </w:p>
    <w:p w14:paraId="47AF0FA6" w14:textId="77777777" w:rsidR="00D50A40"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Zestawieniu towarzyszy deklaracja zarządcza potwierdzająca, że w opinii osób odpowiedzialnych za zarządzanie środkami finansowymi informacje są prawidłowo przedstawione, kompletne i</w:t>
      </w:r>
      <w:r>
        <w:rPr>
          <w:rFonts w:ascii="Arial" w:hAnsi="Arial" w:cs="Arial"/>
          <w:sz w:val="20"/>
          <w:szCs w:val="20"/>
        </w:rPr>
        <w:t> </w:t>
      </w:r>
      <w:r w:rsidRPr="00EF6D3A">
        <w:rPr>
          <w:rFonts w:ascii="Arial" w:hAnsi="Arial" w:cs="Arial"/>
          <w:sz w:val="20"/>
          <w:szCs w:val="20"/>
        </w:rPr>
        <w:t xml:space="preserve">dokładne, wydatki zostały wykorzystane zgodnie z przeznaczeniem określonym w przepisach sektorowych, a wprowadzone systemy kontroli dają niezbędne gwarancje legalności i prawidłowości operacji podstawowych. </w:t>
      </w:r>
    </w:p>
    <w:p w14:paraId="21F82AAC" w14:textId="77777777" w:rsidR="00D50A40" w:rsidRDefault="00D50A40" w:rsidP="00C70B04">
      <w:pPr>
        <w:tabs>
          <w:tab w:val="left" w:pos="567"/>
        </w:tabs>
        <w:spacing w:after="0"/>
        <w:jc w:val="both"/>
        <w:rPr>
          <w:rFonts w:ascii="Arial" w:hAnsi="Arial" w:cs="Arial"/>
          <w:sz w:val="20"/>
          <w:szCs w:val="20"/>
        </w:rPr>
      </w:pPr>
      <w:r w:rsidRPr="00340E41">
        <w:rPr>
          <w:rFonts w:ascii="Arial" w:hAnsi="Arial" w:cs="Arial"/>
          <w:sz w:val="20"/>
          <w:szCs w:val="20"/>
        </w:rPr>
        <w:t xml:space="preserve">Roczne zestawienie wydatków przygotowywane </w:t>
      </w:r>
      <w:r>
        <w:rPr>
          <w:rFonts w:ascii="Arial" w:hAnsi="Arial" w:cs="Arial"/>
          <w:sz w:val="20"/>
          <w:szCs w:val="20"/>
        </w:rPr>
        <w:t>jest</w:t>
      </w:r>
      <w:r w:rsidRPr="00340E41">
        <w:rPr>
          <w:rFonts w:ascii="Arial" w:hAnsi="Arial" w:cs="Arial"/>
          <w:sz w:val="20"/>
          <w:szCs w:val="20"/>
        </w:rPr>
        <w:t xml:space="preserve"> przez IC RPO WŁ</w:t>
      </w:r>
      <w:r>
        <w:rPr>
          <w:rFonts w:ascii="Arial" w:hAnsi="Arial" w:cs="Arial"/>
          <w:sz w:val="20"/>
          <w:szCs w:val="20"/>
        </w:rPr>
        <w:t>. Przekazanie projektu Rocznego zestawienia wydatków do IA następuje w terminie do dnia 31 października roku, w którym kończy się rok obrachunkowy, którego dotyczy roczne zestawienie wydatków do KE.</w:t>
      </w:r>
    </w:p>
    <w:p w14:paraId="4889DA61" w14:textId="77777777" w:rsidR="00D50A40" w:rsidRDefault="00D50A40" w:rsidP="00C70B04">
      <w:pPr>
        <w:tabs>
          <w:tab w:val="left" w:pos="567"/>
        </w:tabs>
        <w:spacing w:after="0"/>
        <w:jc w:val="both"/>
        <w:rPr>
          <w:rFonts w:ascii="Arial" w:hAnsi="Arial" w:cs="Arial"/>
          <w:sz w:val="20"/>
          <w:szCs w:val="20"/>
        </w:rPr>
      </w:pPr>
    </w:p>
    <w:p w14:paraId="6B8BA988" w14:textId="4005520E" w:rsidR="00D50A40" w:rsidRDefault="00D50A40" w:rsidP="007D252E">
      <w:pPr>
        <w:tabs>
          <w:tab w:val="left" w:pos="567"/>
        </w:tabs>
        <w:spacing w:after="0" w:line="240" w:lineRule="auto"/>
        <w:jc w:val="both"/>
        <w:rPr>
          <w:rFonts w:ascii="Arial" w:hAnsi="Arial" w:cs="Arial"/>
          <w:sz w:val="20"/>
          <w:szCs w:val="20"/>
        </w:rPr>
      </w:pPr>
      <w:r>
        <w:rPr>
          <w:rFonts w:ascii="Arial" w:hAnsi="Arial" w:cs="Arial"/>
          <w:sz w:val="20"/>
          <w:szCs w:val="20"/>
        </w:rPr>
        <w:t>Deklaracja zarządcza sporządzana jest przez Departament Polityki Regionalnej na podstawie oświadczeń w sprawie wydatków dostarczanych przez komórki organizacyjne UMWŁ</w:t>
      </w:r>
      <w:r w:rsidRPr="005E515D">
        <w:rPr>
          <w:rFonts w:ascii="Arial" w:hAnsi="Arial" w:cs="Arial"/>
          <w:sz w:val="20"/>
          <w:szCs w:val="20"/>
        </w:rPr>
        <w:t xml:space="preserve"> zaangażowane we wdrażanie RPO WŁ 2014-2020</w:t>
      </w:r>
      <w:r>
        <w:rPr>
          <w:rFonts w:ascii="Arial" w:hAnsi="Arial" w:cs="Arial"/>
          <w:sz w:val="20"/>
          <w:szCs w:val="20"/>
        </w:rPr>
        <w:t>.</w:t>
      </w:r>
    </w:p>
    <w:p w14:paraId="67F3AEA1" w14:textId="77777777" w:rsidR="00D50A40" w:rsidRDefault="00D50A40" w:rsidP="007D252E">
      <w:pPr>
        <w:tabs>
          <w:tab w:val="left" w:pos="567"/>
        </w:tabs>
        <w:spacing w:before="120" w:after="120" w:line="240" w:lineRule="auto"/>
        <w:jc w:val="both"/>
        <w:rPr>
          <w:rFonts w:ascii="Arial" w:hAnsi="Arial" w:cs="Arial"/>
          <w:sz w:val="20"/>
          <w:szCs w:val="20"/>
        </w:rPr>
      </w:pPr>
      <w:r>
        <w:rPr>
          <w:rFonts w:ascii="Arial" w:hAnsi="Arial" w:cs="Arial"/>
          <w:sz w:val="20"/>
          <w:szCs w:val="20"/>
        </w:rPr>
        <w:t xml:space="preserve">Roczne zestawienie wydatków wraz z deklaracja zarządczą, po uprzednim ich zaakceptowaniu przekazywane są do Komisji </w:t>
      </w:r>
      <w:r w:rsidRPr="00532394">
        <w:rPr>
          <w:rFonts w:ascii="Arial" w:hAnsi="Arial" w:cs="Arial"/>
          <w:sz w:val="20"/>
          <w:szCs w:val="20"/>
        </w:rPr>
        <w:t>Europejskie</w:t>
      </w:r>
      <w:r>
        <w:rPr>
          <w:rFonts w:ascii="Arial" w:hAnsi="Arial" w:cs="Arial"/>
          <w:sz w:val="20"/>
          <w:szCs w:val="20"/>
        </w:rPr>
        <w:t xml:space="preserve">j nie później niż do 15 lutego danego roku.      </w:t>
      </w:r>
    </w:p>
    <w:p w14:paraId="0A7F49CE"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Zestawieniu towarzyszy także opinia niezależnego organu kontrolnego, sporządzona zgodnie z przyjętymi na szczeblu międzynarodowym standardami audytu. W opinii tej stwierdza się, </w:t>
      </w:r>
      <w:r>
        <w:rPr>
          <w:rFonts w:ascii="Arial" w:hAnsi="Arial" w:cs="Arial"/>
          <w:sz w:val="20"/>
          <w:szCs w:val="20"/>
        </w:rPr>
        <w:br/>
      </w:r>
      <w:r w:rsidRPr="00EF6D3A">
        <w:rPr>
          <w:rFonts w:ascii="Arial" w:hAnsi="Arial" w:cs="Arial"/>
          <w:sz w:val="20"/>
          <w:szCs w:val="20"/>
        </w:rPr>
        <w:t>czy rachunki przedstawiają prawdziwy i rzetelny obraz sytuacji, czy wydatki, w odniesieniu do których zwrócono się do KE o zwrot kosztów, są legalne i prawidłowe oraz czy wprowadzone systemy kontroli funkcjonują prawidłowo. Opinia ta wskazuje również, czy przeprowadzone badanie podaje w wątpliwość stwierdzenia zawarte w deklaracji zarządczej.</w:t>
      </w:r>
    </w:p>
    <w:p w14:paraId="503F2C37" w14:textId="77777777" w:rsidR="00D50A40"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W wyjątkowych okolicznościach KE może przesunąć termin do dnia 1 marca.</w:t>
      </w:r>
    </w:p>
    <w:p w14:paraId="0F01522F" w14:textId="77777777" w:rsidR="00D50A40" w:rsidRDefault="00D50A40" w:rsidP="00A61871">
      <w:pPr>
        <w:tabs>
          <w:tab w:val="left" w:pos="567"/>
        </w:tabs>
        <w:spacing w:before="120" w:after="120"/>
        <w:jc w:val="both"/>
        <w:rPr>
          <w:rFonts w:ascii="Arial" w:hAnsi="Arial" w:cs="Arial"/>
          <w:sz w:val="20"/>
          <w:szCs w:val="20"/>
        </w:rPr>
      </w:pPr>
    </w:p>
    <w:p w14:paraId="51823EF6" w14:textId="49120EE0" w:rsidR="00D50A40" w:rsidRDefault="00D50A40" w:rsidP="00A61871">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t>2.2.3.14. Procedury sporządzania rocznego podsumowania końcowych sprawozdań z audytu i kontroli, w tym analiza charakteru i zakresu błędów i słabości stwierdzonych w systemach, a także podjętych lub planowanych działań naprawczych (art. 125 ust. 4 lit. e) rozporządzenia (UE)</w:t>
      </w:r>
      <w:r w:rsidR="00845F58">
        <w:rPr>
          <w:rFonts w:ascii="Arial" w:hAnsi="Arial" w:cs="Arial"/>
          <w:i/>
          <w:sz w:val="20"/>
          <w:szCs w:val="20"/>
          <w:u w:val="single"/>
        </w:rPr>
        <w:t xml:space="preserve"> </w:t>
      </w:r>
      <w:r w:rsidRPr="00EF6D3A">
        <w:rPr>
          <w:rFonts w:ascii="Arial" w:hAnsi="Arial" w:cs="Arial"/>
          <w:i/>
          <w:sz w:val="20"/>
          <w:szCs w:val="20"/>
          <w:u w:val="single"/>
        </w:rPr>
        <w:t>nr 1303/2013)</w:t>
      </w:r>
    </w:p>
    <w:p w14:paraId="0CB634F8" w14:textId="2729AED7" w:rsidR="00D50A40" w:rsidRPr="00EF6D3A" w:rsidRDefault="00D50A40" w:rsidP="00A61871">
      <w:pPr>
        <w:tabs>
          <w:tab w:val="left" w:pos="567"/>
        </w:tabs>
        <w:spacing w:before="120" w:after="120"/>
        <w:jc w:val="both"/>
        <w:rPr>
          <w:rFonts w:ascii="Arial" w:hAnsi="Arial" w:cs="Arial"/>
          <w:i/>
          <w:sz w:val="20"/>
          <w:szCs w:val="20"/>
          <w:u w:val="single"/>
        </w:rPr>
      </w:pPr>
    </w:p>
    <w:p w14:paraId="451ABA27" w14:textId="77777777" w:rsidR="00D50A40"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Zgodnie z art. 59 ust. 5 lit. b) </w:t>
      </w:r>
      <w:r w:rsidRPr="00EF6D3A">
        <w:rPr>
          <w:rFonts w:ascii="Arial" w:hAnsi="Arial" w:cs="Arial"/>
          <w:i/>
          <w:sz w:val="20"/>
          <w:szCs w:val="20"/>
        </w:rPr>
        <w:t>rozporządzenia finansowego</w:t>
      </w:r>
      <w:r w:rsidRPr="00EF6D3A">
        <w:rPr>
          <w:rFonts w:ascii="Arial" w:hAnsi="Arial" w:cs="Arial"/>
          <w:sz w:val="20"/>
          <w:szCs w:val="20"/>
        </w:rPr>
        <w:t xml:space="preserve">, do dnia 15 lutego kolejnego roku budżetowego IZ RPO WŁ przekazuje KE roczne podsumowanie końcowych sprawozdań z audytu </w:t>
      </w:r>
      <w:r>
        <w:rPr>
          <w:rFonts w:ascii="Arial" w:hAnsi="Arial" w:cs="Arial"/>
          <w:sz w:val="20"/>
          <w:szCs w:val="20"/>
        </w:rPr>
        <w:br/>
      </w:r>
      <w:r w:rsidRPr="00EF6D3A">
        <w:rPr>
          <w:rFonts w:ascii="Arial" w:hAnsi="Arial" w:cs="Arial"/>
          <w:sz w:val="20"/>
          <w:szCs w:val="20"/>
        </w:rPr>
        <w:t xml:space="preserve">i przeprowadzonych kontroli, w tym analizę charakteru i zakresu błędów i uchybień stwierdzonych </w:t>
      </w:r>
      <w:r>
        <w:rPr>
          <w:rFonts w:ascii="Arial" w:hAnsi="Arial" w:cs="Arial"/>
          <w:sz w:val="20"/>
          <w:szCs w:val="20"/>
        </w:rPr>
        <w:br/>
      </w:r>
      <w:r w:rsidRPr="00EF6D3A">
        <w:rPr>
          <w:rFonts w:ascii="Arial" w:hAnsi="Arial" w:cs="Arial"/>
          <w:sz w:val="20"/>
          <w:szCs w:val="20"/>
        </w:rPr>
        <w:t xml:space="preserve">w systemach, jak również podjętych lub </w:t>
      </w:r>
      <w:r>
        <w:rPr>
          <w:rFonts w:ascii="Arial" w:hAnsi="Arial" w:cs="Arial"/>
          <w:sz w:val="20"/>
          <w:szCs w:val="20"/>
        </w:rPr>
        <w:t>planowanych działań naprawczych.</w:t>
      </w:r>
    </w:p>
    <w:p w14:paraId="2D643C84" w14:textId="77777777" w:rsidR="00D50A40" w:rsidRPr="00EF6D3A" w:rsidRDefault="00D50A40" w:rsidP="00A61871">
      <w:pPr>
        <w:tabs>
          <w:tab w:val="left" w:pos="567"/>
        </w:tabs>
        <w:spacing w:before="120" w:after="120"/>
        <w:jc w:val="both"/>
        <w:rPr>
          <w:rFonts w:ascii="Arial" w:hAnsi="Arial" w:cs="Arial"/>
          <w:sz w:val="20"/>
          <w:szCs w:val="20"/>
        </w:rPr>
      </w:pPr>
      <w:r>
        <w:rPr>
          <w:rFonts w:ascii="Arial" w:hAnsi="Arial" w:cs="Arial"/>
          <w:sz w:val="20"/>
          <w:szCs w:val="20"/>
        </w:rPr>
        <w:t xml:space="preserve">Roczne sprawozdanie sporządzane jest przez pracowników Departamentu Polityki Regionalnej </w:t>
      </w:r>
      <w:r>
        <w:rPr>
          <w:rFonts w:ascii="Arial" w:hAnsi="Arial" w:cs="Arial"/>
          <w:sz w:val="20"/>
          <w:szCs w:val="20"/>
        </w:rPr>
        <w:br/>
        <w:t>na podstawie informacji o wynikach kontroli i audytów przekazanych od innych komórek organizacyjnych.</w:t>
      </w:r>
    </w:p>
    <w:p w14:paraId="79725F54" w14:textId="77777777" w:rsidR="00D50A40" w:rsidRPr="00EF6D3A"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 xml:space="preserve">Podsumowaniu towarzyszy opinia niezależnego organu kontrolnego, sporządzona zgodnie z przyjętymi na szczeblu międzynarodowym standardami audytu. W opinii tej stwierdza się, </w:t>
      </w:r>
      <w:r>
        <w:rPr>
          <w:rFonts w:ascii="Arial" w:hAnsi="Arial" w:cs="Arial"/>
          <w:sz w:val="20"/>
          <w:szCs w:val="20"/>
        </w:rPr>
        <w:br/>
      </w:r>
      <w:r w:rsidRPr="00EF6D3A">
        <w:rPr>
          <w:rFonts w:ascii="Arial" w:hAnsi="Arial" w:cs="Arial"/>
          <w:sz w:val="20"/>
          <w:szCs w:val="20"/>
        </w:rPr>
        <w:t>czy rachunki przedstawiają prawdziwy i rzetelny obraz sytuacji, czy wydatki, w odniesieniu do których zwrócono się do Komisji o zwrot kosztów, są legalne i prawidłowe oraz czy wprowadzone systemy kontroli funkcjonują prawidłowo.</w:t>
      </w:r>
    </w:p>
    <w:p w14:paraId="33C00F61" w14:textId="77777777" w:rsidR="00D50A40"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W wyjątkowych okolicznościach KE może przesunąć termin do dnia 1 marca.</w:t>
      </w:r>
    </w:p>
    <w:p w14:paraId="20FB614E" w14:textId="7645310D" w:rsidR="00D50A40" w:rsidRDefault="00D50A40" w:rsidP="00A61871">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lastRenderedPageBreak/>
        <w:t>2.2.3.15. Procedury informowania pracowników o powyższych procedurach oraz wskazanie zorganizowanego/przewidzianego szkolenia i wszelkich wydanych wskazówek (</w:t>
      </w:r>
      <w:r w:rsidRPr="00F83868">
        <w:rPr>
          <w:rFonts w:ascii="Arial" w:hAnsi="Arial" w:cs="Arial"/>
          <w:i/>
          <w:sz w:val="20"/>
          <w:szCs w:val="20"/>
          <w:u w:val="single"/>
        </w:rPr>
        <w:t>Instrukcje Wykonawcze Instytucji Zarządzającej Regionalnym Programem Operacyjnym Województwa Łódzkiego z dnia 24.08.2015r.</w:t>
      </w:r>
      <w:r w:rsidRPr="00EF6D3A">
        <w:rPr>
          <w:rFonts w:ascii="Arial" w:hAnsi="Arial" w:cs="Arial"/>
          <w:i/>
          <w:sz w:val="20"/>
          <w:szCs w:val="20"/>
          <w:u w:val="single"/>
        </w:rPr>
        <w:t>)</w:t>
      </w:r>
    </w:p>
    <w:p w14:paraId="66D0AA1A" w14:textId="77777777" w:rsidR="00D50A40" w:rsidRPr="00EF6D3A" w:rsidRDefault="00D50A40" w:rsidP="00A61871">
      <w:pPr>
        <w:tabs>
          <w:tab w:val="left" w:pos="567"/>
        </w:tabs>
        <w:spacing w:before="120" w:after="120"/>
        <w:jc w:val="both"/>
        <w:rPr>
          <w:rFonts w:ascii="Arial" w:hAnsi="Arial" w:cs="Arial"/>
          <w:i/>
          <w:sz w:val="20"/>
          <w:szCs w:val="20"/>
          <w:u w:val="single"/>
        </w:rPr>
      </w:pPr>
    </w:p>
    <w:p w14:paraId="6E1A8D32" w14:textId="41634245" w:rsidR="00D50A40" w:rsidRDefault="00D50A40" w:rsidP="00A61871">
      <w:pPr>
        <w:tabs>
          <w:tab w:val="left" w:pos="567"/>
        </w:tabs>
        <w:spacing w:before="120" w:after="120"/>
        <w:jc w:val="both"/>
        <w:rPr>
          <w:rFonts w:ascii="Arial" w:hAnsi="Arial" w:cs="Arial"/>
          <w:sz w:val="20"/>
          <w:szCs w:val="20"/>
        </w:rPr>
      </w:pPr>
      <w:r w:rsidRPr="00EF6D3A">
        <w:rPr>
          <w:rFonts w:ascii="Arial" w:hAnsi="Arial" w:cs="Arial"/>
          <w:sz w:val="20"/>
          <w:szCs w:val="20"/>
        </w:rPr>
        <w:t>IZ RPO WŁ oprac</w:t>
      </w:r>
      <w:r>
        <w:rPr>
          <w:rFonts w:ascii="Arial" w:hAnsi="Arial" w:cs="Arial"/>
          <w:sz w:val="20"/>
          <w:szCs w:val="20"/>
        </w:rPr>
        <w:t>owała</w:t>
      </w:r>
      <w:r w:rsidRPr="00EF6D3A">
        <w:rPr>
          <w:rFonts w:ascii="Arial" w:hAnsi="Arial" w:cs="Arial"/>
          <w:sz w:val="20"/>
          <w:szCs w:val="20"/>
        </w:rPr>
        <w:t xml:space="preserve"> </w:t>
      </w:r>
      <w:r w:rsidRPr="00EF6D3A">
        <w:rPr>
          <w:rFonts w:ascii="Arial" w:hAnsi="Arial" w:cs="Arial"/>
          <w:i/>
          <w:sz w:val="20"/>
          <w:szCs w:val="20"/>
        </w:rPr>
        <w:t>Instrukcje wykonawcze</w:t>
      </w:r>
      <w:r w:rsidRPr="00EF6D3A">
        <w:rPr>
          <w:rFonts w:ascii="Arial" w:hAnsi="Arial" w:cs="Arial"/>
          <w:sz w:val="20"/>
          <w:szCs w:val="20"/>
        </w:rPr>
        <w:t xml:space="preserve"> dotyczące realizacji zadań, podziału obowiązków pomiędzy pracowników departamentów UMWŁ, </w:t>
      </w:r>
      <w:r>
        <w:rPr>
          <w:rFonts w:ascii="Arial" w:hAnsi="Arial" w:cs="Arial"/>
          <w:sz w:val="20"/>
          <w:szCs w:val="20"/>
        </w:rPr>
        <w:t>wykonujących zadania</w:t>
      </w:r>
      <w:r w:rsidRPr="00EF6D3A">
        <w:rPr>
          <w:rFonts w:ascii="Arial" w:hAnsi="Arial" w:cs="Arial"/>
          <w:sz w:val="20"/>
          <w:szCs w:val="20"/>
        </w:rPr>
        <w:t xml:space="preserve"> IZ RPO WŁ, przypisania </w:t>
      </w:r>
      <w:r w:rsidR="00845F58">
        <w:rPr>
          <w:rFonts w:ascii="Arial" w:hAnsi="Arial" w:cs="Arial"/>
          <w:sz w:val="20"/>
          <w:szCs w:val="20"/>
        </w:rPr>
        <w:br/>
      </w:r>
      <w:r w:rsidRPr="00EF6D3A">
        <w:rPr>
          <w:rFonts w:ascii="Arial" w:hAnsi="Arial" w:cs="Arial"/>
          <w:sz w:val="20"/>
          <w:szCs w:val="20"/>
        </w:rPr>
        <w:t>ich</w:t>
      </w:r>
      <w:r>
        <w:rPr>
          <w:rFonts w:ascii="Arial" w:hAnsi="Arial" w:cs="Arial"/>
          <w:sz w:val="20"/>
          <w:szCs w:val="20"/>
        </w:rPr>
        <w:t xml:space="preserve"> </w:t>
      </w:r>
      <w:r w:rsidRPr="00EF6D3A">
        <w:rPr>
          <w:rFonts w:ascii="Arial" w:hAnsi="Arial" w:cs="Arial"/>
          <w:sz w:val="20"/>
          <w:szCs w:val="20"/>
        </w:rPr>
        <w:t>do poszczególnych stanowisk pracy oraz czynności wykonywanych na danym stanowisku. Zadania realizowane przez poszczególnych pracowników zostały doprecyzowane w opisach stanowisk pracy</w:t>
      </w:r>
      <w:r>
        <w:rPr>
          <w:rFonts w:ascii="Arial" w:hAnsi="Arial" w:cs="Arial"/>
          <w:sz w:val="20"/>
          <w:szCs w:val="20"/>
        </w:rPr>
        <w:t xml:space="preserve">  lub równoważnych dokumentach</w:t>
      </w:r>
      <w:r w:rsidRPr="00EF6D3A">
        <w:rPr>
          <w:rFonts w:ascii="Arial" w:hAnsi="Arial" w:cs="Arial"/>
          <w:sz w:val="20"/>
          <w:szCs w:val="20"/>
        </w:rPr>
        <w:t>.</w:t>
      </w:r>
    </w:p>
    <w:p w14:paraId="0BA7AAA2" w14:textId="77777777" w:rsidR="00D50A40" w:rsidRPr="00EF6D3A" w:rsidRDefault="00D50A40" w:rsidP="00A61871">
      <w:pPr>
        <w:tabs>
          <w:tab w:val="left" w:pos="567"/>
        </w:tabs>
        <w:spacing w:before="120" w:after="120"/>
        <w:jc w:val="both"/>
        <w:rPr>
          <w:rFonts w:ascii="Arial" w:hAnsi="Arial" w:cs="Arial"/>
          <w:sz w:val="20"/>
          <w:szCs w:val="20"/>
        </w:rPr>
      </w:pPr>
    </w:p>
    <w:p w14:paraId="3A49B8E2" w14:textId="77777777" w:rsidR="00D50A40" w:rsidRDefault="00D50A40" w:rsidP="003B0ABB">
      <w:pPr>
        <w:tabs>
          <w:tab w:val="left" w:pos="567"/>
        </w:tabs>
        <w:spacing w:before="120" w:after="120"/>
        <w:jc w:val="both"/>
        <w:rPr>
          <w:rFonts w:ascii="Arial" w:hAnsi="Arial" w:cs="Arial"/>
          <w:i/>
          <w:sz w:val="20"/>
          <w:szCs w:val="20"/>
          <w:u w:val="single"/>
        </w:rPr>
      </w:pPr>
      <w:r w:rsidRPr="00EF6D3A">
        <w:rPr>
          <w:rFonts w:ascii="Arial" w:hAnsi="Arial" w:cs="Arial"/>
          <w:i/>
          <w:sz w:val="20"/>
          <w:szCs w:val="20"/>
          <w:u w:val="single"/>
        </w:rPr>
        <w:t xml:space="preserve">2.2.3.16. W stosownych przypadkach, opis procedur obowiązujących w instytucji zarządzającej odnoszących się do zakresu, zasad i procedur dotyczących skutecznych rozwiązań określonych przez państwo członkowskie w odniesieniu do badania skarg dotyczących EFSI, </w:t>
      </w:r>
      <w:r>
        <w:rPr>
          <w:rFonts w:ascii="Arial" w:hAnsi="Arial" w:cs="Arial"/>
          <w:i/>
          <w:sz w:val="20"/>
          <w:szCs w:val="20"/>
          <w:u w:val="single"/>
        </w:rPr>
        <w:br/>
      </w:r>
      <w:r w:rsidRPr="00EF6D3A">
        <w:rPr>
          <w:rFonts w:ascii="Arial" w:hAnsi="Arial" w:cs="Arial"/>
          <w:i/>
          <w:sz w:val="20"/>
          <w:szCs w:val="20"/>
          <w:u w:val="single"/>
        </w:rPr>
        <w:t>na podstawie art. 74 ust. 3 rozporządzenia (UE) nr 1303/2013</w:t>
      </w:r>
    </w:p>
    <w:p w14:paraId="39467A23" w14:textId="77777777" w:rsidR="00D50A40" w:rsidRPr="00EF6D3A" w:rsidRDefault="00D50A40" w:rsidP="003B0ABB">
      <w:pPr>
        <w:tabs>
          <w:tab w:val="left" w:pos="567"/>
        </w:tabs>
        <w:spacing w:before="120" w:after="120"/>
        <w:jc w:val="both"/>
        <w:rPr>
          <w:rFonts w:ascii="Arial" w:hAnsi="Arial" w:cs="Arial"/>
          <w:i/>
          <w:sz w:val="20"/>
          <w:szCs w:val="20"/>
          <w:u w:val="single"/>
        </w:rPr>
      </w:pPr>
    </w:p>
    <w:p w14:paraId="5FC867DB" w14:textId="77777777" w:rsidR="00D50A40" w:rsidRDefault="00D50A40" w:rsidP="00C57DA5">
      <w:pPr>
        <w:spacing w:after="0"/>
        <w:jc w:val="both"/>
        <w:rPr>
          <w:rFonts w:ascii="Arial" w:hAnsi="Arial" w:cs="Arial"/>
          <w:color w:val="000000"/>
          <w:sz w:val="20"/>
          <w:szCs w:val="20"/>
        </w:rPr>
      </w:pPr>
      <w:r w:rsidRPr="00C57DA5">
        <w:rPr>
          <w:rFonts w:ascii="Arial" w:hAnsi="Arial" w:cs="Arial"/>
          <w:color w:val="000000"/>
          <w:sz w:val="20"/>
          <w:szCs w:val="20"/>
        </w:rPr>
        <w:t>IZ RPO WŁ zapewnia skuteczne rozwiązania w zakresie badania skarg i zastrzeżeń dotyczących realizacji RPO WŁ poprzez wprowadzenie odpowiednich procedur regulujących postępowanie w</w:t>
      </w:r>
      <w:r>
        <w:rPr>
          <w:rFonts w:ascii="Arial" w:hAnsi="Arial" w:cs="Arial"/>
          <w:color w:val="000000"/>
          <w:sz w:val="20"/>
          <w:szCs w:val="20"/>
        </w:rPr>
        <w:t> </w:t>
      </w:r>
      <w:r w:rsidRPr="00C57DA5">
        <w:rPr>
          <w:rFonts w:ascii="Arial" w:hAnsi="Arial" w:cs="Arial"/>
          <w:color w:val="000000"/>
          <w:sz w:val="20"/>
          <w:szCs w:val="20"/>
        </w:rPr>
        <w:t xml:space="preserve">zależności od rodzaju skarg/zastrzeżeń. </w:t>
      </w:r>
    </w:p>
    <w:p w14:paraId="26451FEA" w14:textId="77777777" w:rsidR="00D50A40" w:rsidRPr="00C57DA5" w:rsidRDefault="00D50A40" w:rsidP="00C57DA5">
      <w:pPr>
        <w:spacing w:after="0"/>
        <w:jc w:val="both"/>
        <w:rPr>
          <w:rFonts w:ascii="Arial" w:hAnsi="Arial" w:cs="Arial"/>
          <w:color w:val="000000"/>
          <w:sz w:val="20"/>
          <w:szCs w:val="20"/>
        </w:rPr>
      </w:pPr>
    </w:p>
    <w:p w14:paraId="44E6284D" w14:textId="77777777" w:rsidR="00D50A40" w:rsidRPr="002B28B1" w:rsidRDefault="00D50A40" w:rsidP="00B96676">
      <w:pPr>
        <w:numPr>
          <w:ilvl w:val="0"/>
          <w:numId w:val="126"/>
        </w:numPr>
        <w:spacing w:before="120" w:after="0"/>
        <w:ind w:left="357" w:hanging="357"/>
        <w:contextualSpacing/>
        <w:jc w:val="both"/>
        <w:rPr>
          <w:rFonts w:ascii="Arial" w:hAnsi="Arial" w:cs="Arial"/>
          <w:color w:val="000000"/>
          <w:sz w:val="20"/>
          <w:szCs w:val="20"/>
        </w:rPr>
      </w:pPr>
      <w:r w:rsidRPr="002B28B1">
        <w:rPr>
          <w:rFonts w:ascii="Arial" w:hAnsi="Arial" w:cs="Arial"/>
          <w:color w:val="000000"/>
          <w:sz w:val="20"/>
          <w:szCs w:val="20"/>
        </w:rPr>
        <w:t>Protesty wnoszone przez wnioskodawców na etapie oceny projektów</w:t>
      </w:r>
    </w:p>
    <w:p w14:paraId="4CA4F913" w14:textId="77777777" w:rsidR="00D50A40" w:rsidRDefault="00D50A40" w:rsidP="00880473">
      <w:pPr>
        <w:tabs>
          <w:tab w:val="left" w:pos="567"/>
        </w:tabs>
        <w:spacing w:before="120" w:after="120"/>
        <w:jc w:val="both"/>
        <w:rPr>
          <w:rFonts w:ascii="Arial" w:hAnsi="Arial" w:cs="Arial"/>
          <w:sz w:val="20"/>
          <w:szCs w:val="20"/>
        </w:rPr>
      </w:pPr>
      <w:r>
        <w:rPr>
          <w:rFonts w:ascii="Arial" w:hAnsi="Arial" w:cs="Arial"/>
          <w:sz w:val="20"/>
          <w:szCs w:val="20"/>
        </w:rPr>
        <w:t>Wnioskodawcy, w przypadku negatywnej oceny jego projektu wybieranego w trybie konkursowym, przysługuje prawo wniesienia protestu w terminie 14 dni od dnia doręczenia informacji o negatywnym wyniku  oceny projektu, w celu ponownego sprawdzenia złożonego wniosku w zakresie spełniania kryteriów wyboru projektów z których oceną wnioskodawca nie zgadza się. Instytucja rozpatrująca protest (IZ/IP) może w razie konieczności wezwać wnioskodawcę do uzupełnienia lub poprawienia oczywistych omyłek w terminie 7 dni  od dnia otrzymania wezwania, pod rygorem pozostawienia protestu bez rozpatrzenia.</w:t>
      </w:r>
    </w:p>
    <w:p w14:paraId="11D3CAB5" w14:textId="736D36F3" w:rsidR="00D50A40" w:rsidRDefault="00D50A40" w:rsidP="009933AB">
      <w:pPr>
        <w:tabs>
          <w:tab w:val="left" w:pos="567"/>
        </w:tabs>
        <w:spacing w:before="120" w:after="120"/>
        <w:jc w:val="both"/>
        <w:rPr>
          <w:rFonts w:ascii="Arial" w:hAnsi="Arial" w:cs="Arial"/>
          <w:sz w:val="20"/>
          <w:szCs w:val="20"/>
        </w:rPr>
      </w:pPr>
      <w:r>
        <w:rPr>
          <w:rFonts w:ascii="Arial" w:hAnsi="Arial" w:cs="Arial"/>
          <w:sz w:val="20"/>
          <w:szCs w:val="20"/>
        </w:rPr>
        <w:t xml:space="preserve">Instytucja rozpatrująca protest po ponownej weryfikacji wyników oceny projektu w zakresie kryteriów </w:t>
      </w:r>
      <w:r w:rsidR="00845F58">
        <w:rPr>
          <w:rFonts w:ascii="Arial" w:hAnsi="Arial" w:cs="Arial"/>
          <w:sz w:val="20"/>
          <w:szCs w:val="20"/>
        </w:rPr>
        <w:br/>
      </w:r>
      <w:r>
        <w:rPr>
          <w:rFonts w:ascii="Arial" w:hAnsi="Arial" w:cs="Arial"/>
          <w:sz w:val="20"/>
          <w:szCs w:val="20"/>
        </w:rPr>
        <w:t xml:space="preserve">i zarzutów może  dokonać zmiany podjętego rozstrzygnięcia lub stwierdzić brak podstaw do zmiany podjętego wcześniej rozstrzygnięcia. </w:t>
      </w:r>
    </w:p>
    <w:p w14:paraId="0A888B4E" w14:textId="0286EFB5" w:rsidR="00D50A40" w:rsidRDefault="00D50A40" w:rsidP="009933AB">
      <w:pPr>
        <w:pStyle w:val="Akapitzlist"/>
        <w:tabs>
          <w:tab w:val="left" w:pos="567"/>
        </w:tabs>
        <w:spacing w:before="120" w:after="120"/>
        <w:ind w:left="0"/>
        <w:jc w:val="both"/>
        <w:rPr>
          <w:rFonts w:ascii="Arial" w:hAnsi="Arial" w:cs="Arial"/>
          <w:sz w:val="20"/>
          <w:szCs w:val="20"/>
        </w:rPr>
      </w:pPr>
      <w:r>
        <w:rPr>
          <w:rFonts w:ascii="Arial" w:hAnsi="Arial" w:cs="Arial"/>
          <w:sz w:val="20"/>
          <w:szCs w:val="20"/>
        </w:rPr>
        <w:t xml:space="preserve">IZ/IP rozpatruje protest, weryfikując prawidłowość oceny projektu w zakresie kryteriów i zarzutów w terminie nie dłuższym niż 30 dni, licząc od dnia jego otrzymania. Termin rozpatrzenia protestu </w:t>
      </w:r>
      <w:r w:rsidR="00845F58">
        <w:rPr>
          <w:rFonts w:ascii="Arial" w:hAnsi="Arial" w:cs="Arial"/>
          <w:sz w:val="20"/>
          <w:szCs w:val="20"/>
        </w:rPr>
        <w:br/>
      </w:r>
      <w:r>
        <w:rPr>
          <w:rFonts w:ascii="Arial" w:hAnsi="Arial" w:cs="Arial"/>
          <w:sz w:val="20"/>
          <w:szCs w:val="20"/>
        </w:rPr>
        <w:t>nie może przekroczyć łącznie 60 dni od dnia jego otrzymania. O wyniku rozpatrzenia protestu IZ/IP informuje wnioskodawcę na piśmie. W przypadku uwzględnienia protestu IZ/IP może skierować projekt do właściwego etapu oceny albo wybrać go do dofinansowania.</w:t>
      </w:r>
    </w:p>
    <w:p w14:paraId="5D11FA44" w14:textId="77777777" w:rsidR="00D50A40" w:rsidRDefault="00D50A40" w:rsidP="00880473">
      <w:pPr>
        <w:tabs>
          <w:tab w:val="left" w:pos="567"/>
        </w:tabs>
        <w:spacing w:before="120" w:after="120"/>
        <w:jc w:val="both"/>
        <w:rPr>
          <w:rFonts w:ascii="Arial" w:hAnsi="Arial" w:cs="Arial"/>
          <w:sz w:val="20"/>
          <w:szCs w:val="20"/>
        </w:rPr>
      </w:pPr>
      <w:r>
        <w:rPr>
          <w:rFonts w:ascii="Arial" w:hAnsi="Arial" w:cs="Arial"/>
          <w:sz w:val="20"/>
          <w:szCs w:val="20"/>
        </w:rPr>
        <w:t>W przypadku nieuwzględnienia protestu, negatywnej ponownej oceny projektu lub pozostawienia protestu bez rozpatrzenia, wnioskodawca, może wnieść skargę do sądu administracyjnego, w terminie 14 dni od dnia otrzymania informacji o wyniku rozpatrzenia jego protestu.</w:t>
      </w:r>
    </w:p>
    <w:p w14:paraId="15BAD9B3" w14:textId="77777777" w:rsidR="00D50A40" w:rsidRDefault="00D50A40" w:rsidP="00880473">
      <w:pPr>
        <w:tabs>
          <w:tab w:val="left" w:pos="567"/>
        </w:tabs>
        <w:spacing w:before="120" w:after="120"/>
        <w:jc w:val="both"/>
        <w:rPr>
          <w:rFonts w:ascii="Arial" w:hAnsi="Arial" w:cs="Arial"/>
          <w:sz w:val="20"/>
          <w:szCs w:val="20"/>
        </w:rPr>
      </w:pPr>
      <w:r>
        <w:rPr>
          <w:rFonts w:ascii="Arial" w:hAnsi="Arial" w:cs="Arial"/>
          <w:sz w:val="20"/>
          <w:szCs w:val="20"/>
        </w:rPr>
        <w:t xml:space="preserve">Sąd, jeśli zachodzi taka konieczność, wzywa wnioskodawcę do uzupełnienia dokumentacji </w:t>
      </w:r>
      <w:r>
        <w:rPr>
          <w:rFonts w:ascii="Arial" w:hAnsi="Arial" w:cs="Arial"/>
          <w:sz w:val="20"/>
          <w:szCs w:val="20"/>
        </w:rPr>
        <w:br/>
        <w:t>lub uiszczenia wpisu w terminie 7 dni od dnia otrzymania wezwania, pod rygorem pozostawienia skargi bez rozpatrzenia. Termin na rozpoznanie skargi przez sąd, wynosi 30 dni, od dnia jej wniesienia.</w:t>
      </w:r>
    </w:p>
    <w:p w14:paraId="3C3E5715" w14:textId="77777777" w:rsidR="00D50A40" w:rsidRDefault="00D50A40" w:rsidP="00880473">
      <w:pPr>
        <w:tabs>
          <w:tab w:val="left" w:pos="567"/>
        </w:tabs>
        <w:spacing w:before="120" w:after="120"/>
        <w:jc w:val="both"/>
        <w:rPr>
          <w:rFonts w:ascii="Arial" w:hAnsi="Arial" w:cs="Arial"/>
          <w:sz w:val="20"/>
          <w:szCs w:val="20"/>
        </w:rPr>
      </w:pPr>
      <w:r>
        <w:rPr>
          <w:rFonts w:ascii="Arial" w:hAnsi="Arial" w:cs="Arial"/>
          <w:sz w:val="20"/>
          <w:szCs w:val="20"/>
        </w:rPr>
        <w:t>W wyniku rozpoznania skargi sąd może:</w:t>
      </w:r>
    </w:p>
    <w:p w14:paraId="3E9F9D2A" w14:textId="77777777" w:rsidR="00D50A40" w:rsidRDefault="00D50A40" w:rsidP="00880473">
      <w:pPr>
        <w:pStyle w:val="Akapitzlist"/>
        <w:numPr>
          <w:ilvl w:val="0"/>
          <w:numId w:val="125"/>
        </w:numPr>
        <w:tabs>
          <w:tab w:val="left" w:pos="567"/>
        </w:tabs>
        <w:spacing w:before="120" w:after="120"/>
        <w:jc w:val="both"/>
        <w:rPr>
          <w:rFonts w:ascii="Arial" w:hAnsi="Arial" w:cs="Arial"/>
          <w:sz w:val="20"/>
          <w:szCs w:val="20"/>
        </w:rPr>
      </w:pPr>
      <w:r>
        <w:rPr>
          <w:rFonts w:ascii="Arial" w:hAnsi="Arial" w:cs="Arial"/>
          <w:sz w:val="20"/>
          <w:szCs w:val="20"/>
        </w:rPr>
        <w:t>uwzględnić skargę;</w:t>
      </w:r>
    </w:p>
    <w:p w14:paraId="0C5D3A9D" w14:textId="77777777" w:rsidR="00D50A40" w:rsidRDefault="00D50A40" w:rsidP="00880473">
      <w:pPr>
        <w:pStyle w:val="Akapitzlist"/>
        <w:numPr>
          <w:ilvl w:val="0"/>
          <w:numId w:val="125"/>
        </w:numPr>
        <w:tabs>
          <w:tab w:val="left" w:pos="567"/>
        </w:tabs>
        <w:spacing w:before="120" w:after="120"/>
        <w:jc w:val="both"/>
        <w:rPr>
          <w:rFonts w:ascii="Arial" w:hAnsi="Arial" w:cs="Arial"/>
          <w:sz w:val="20"/>
          <w:szCs w:val="20"/>
        </w:rPr>
      </w:pPr>
      <w:r>
        <w:rPr>
          <w:rFonts w:ascii="Arial" w:hAnsi="Arial" w:cs="Arial"/>
          <w:sz w:val="20"/>
          <w:szCs w:val="20"/>
        </w:rPr>
        <w:t>oddalić skargę w przypadku jej nieuwzględnienia;</w:t>
      </w:r>
    </w:p>
    <w:p w14:paraId="6F9E5127" w14:textId="77777777" w:rsidR="00D50A40" w:rsidRDefault="00D50A40" w:rsidP="00880473">
      <w:pPr>
        <w:pStyle w:val="Akapitzlist"/>
        <w:numPr>
          <w:ilvl w:val="0"/>
          <w:numId w:val="125"/>
        </w:numPr>
        <w:tabs>
          <w:tab w:val="left" w:pos="567"/>
        </w:tabs>
        <w:spacing w:before="120" w:after="120"/>
        <w:jc w:val="both"/>
        <w:rPr>
          <w:rFonts w:ascii="Arial" w:hAnsi="Arial" w:cs="Arial"/>
          <w:sz w:val="20"/>
          <w:szCs w:val="20"/>
        </w:rPr>
      </w:pPr>
      <w:r>
        <w:rPr>
          <w:rFonts w:ascii="Arial" w:hAnsi="Arial" w:cs="Arial"/>
          <w:sz w:val="20"/>
          <w:szCs w:val="20"/>
        </w:rPr>
        <w:t>umorzyć postępowanie w sprawie, jeśli jest ono bezprzedmiotowe.</w:t>
      </w:r>
    </w:p>
    <w:p w14:paraId="279C473F" w14:textId="77777777" w:rsidR="00D50A40" w:rsidRDefault="00D50A40" w:rsidP="00880473">
      <w:pPr>
        <w:tabs>
          <w:tab w:val="left" w:pos="0"/>
        </w:tabs>
        <w:spacing w:before="120" w:after="120"/>
        <w:jc w:val="both"/>
        <w:rPr>
          <w:rFonts w:ascii="Arial" w:hAnsi="Arial" w:cs="Arial"/>
          <w:sz w:val="20"/>
          <w:szCs w:val="20"/>
        </w:rPr>
      </w:pPr>
      <w:r>
        <w:rPr>
          <w:rFonts w:ascii="Arial" w:hAnsi="Arial" w:cs="Arial"/>
          <w:sz w:val="20"/>
          <w:szCs w:val="20"/>
        </w:rPr>
        <w:lastRenderedPageBreak/>
        <w:t>IZ/IP albo wnioskodawca, mogą wnieść do Naczelnego Sądu Administracyjnego, skargę kasacyjną w terminie 14 dni od dnia doręczenia rozstrzygnięcia wojewódzkiego sądu administracyjnego. Termin na rozpatrzenie skargi kasacyjnej wynosi 30 dni od dnia jej wniesienia.</w:t>
      </w:r>
    </w:p>
    <w:p w14:paraId="3165FBF4" w14:textId="77777777" w:rsidR="00D50A40" w:rsidRDefault="00D50A40" w:rsidP="00880473">
      <w:pPr>
        <w:tabs>
          <w:tab w:val="left" w:pos="0"/>
        </w:tabs>
        <w:spacing w:before="120" w:after="120"/>
        <w:jc w:val="both"/>
        <w:rPr>
          <w:rFonts w:ascii="Arial" w:hAnsi="Arial" w:cs="Arial"/>
          <w:sz w:val="20"/>
          <w:szCs w:val="20"/>
        </w:rPr>
      </w:pPr>
      <w:r>
        <w:rPr>
          <w:rFonts w:ascii="Arial" w:hAnsi="Arial" w:cs="Arial"/>
          <w:sz w:val="20"/>
          <w:szCs w:val="20"/>
        </w:rPr>
        <w:t>Procedura odwoławcza nie wstrzymuje zawierania umów z wnioskodawcami, których projekty zostały wybrane do dofinansowania.</w:t>
      </w:r>
    </w:p>
    <w:p w14:paraId="307F7EBB" w14:textId="77777777" w:rsidR="00D50A40" w:rsidRDefault="00D50A40" w:rsidP="00880473">
      <w:pPr>
        <w:tabs>
          <w:tab w:val="left" w:pos="0"/>
        </w:tabs>
        <w:spacing w:before="120" w:after="120"/>
        <w:jc w:val="both"/>
        <w:rPr>
          <w:rFonts w:ascii="Arial" w:hAnsi="Arial" w:cs="Arial"/>
          <w:color w:val="FF0000"/>
          <w:sz w:val="20"/>
          <w:szCs w:val="20"/>
        </w:rPr>
      </w:pPr>
      <w:r>
        <w:rPr>
          <w:rFonts w:ascii="Arial" w:hAnsi="Arial" w:cs="Arial"/>
          <w:sz w:val="20"/>
          <w:szCs w:val="20"/>
        </w:rPr>
        <w:t xml:space="preserve">Procedura odwoławcza została szczegółowo opisana w rozdziale 15 </w:t>
      </w:r>
      <w:r>
        <w:rPr>
          <w:rFonts w:ascii="Arial" w:hAnsi="Arial" w:cs="Arial"/>
          <w:i/>
          <w:sz w:val="20"/>
          <w:szCs w:val="20"/>
        </w:rPr>
        <w:t>ustawy wdroż</w:t>
      </w:r>
      <w:r w:rsidRPr="009E0900">
        <w:rPr>
          <w:rFonts w:ascii="Arial" w:hAnsi="Arial" w:cs="Arial"/>
          <w:i/>
          <w:sz w:val="20"/>
          <w:szCs w:val="20"/>
        </w:rPr>
        <w:t>eniowej</w:t>
      </w:r>
      <w:r>
        <w:rPr>
          <w:rFonts w:ascii="Arial" w:hAnsi="Arial" w:cs="Arial"/>
          <w:i/>
          <w:sz w:val="20"/>
          <w:szCs w:val="20"/>
        </w:rPr>
        <w:t xml:space="preserve">, </w:t>
      </w:r>
      <w:r w:rsidRPr="00F947F0">
        <w:rPr>
          <w:rFonts w:ascii="Arial" w:hAnsi="Arial" w:cs="Arial"/>
          <w:sz w:val="20"/>
          <w:szCs w:val="20"/>
        </w:rPr>
        <w:t xml:space="preserve">natomiast procedury obowiązujące </w:t>
      </w:r>
      <w:r>
        <w:rPr>
          <w:rFonts w:ascii="Arial" w:hAnsi="Arial" w:cs="Arial"/>
          <w:sz w:val="20"/>
          <w:szCs w:val="20"/>
        </w:rPr>
        <w:t>IZ</w:t>
      </w:r>
      <w:r>
        <w:rPr>
          <w:rFonts w:ascii="Arial" w:hAnsi="Arial" w:cs="Arial"/>
          <w:i/>
          <w:sz w:val="20"/>
          <w:szCs w:val="20"/>
        </w:rPr>
        <w:t xml:space="preserve"> </w:t>
      </w:r>
      <w:r w:rsidRPr="00E34072">
        <w:rPr>
          <w:rFonts w:ascii="Arial" w:hAnsi="Arial" w:cs="Arial"/>
          <w:sz w:val="20"/>
          <w:szCs w:val="20"/>
        </w:rPr>
        <w:t>w odniesieniu do badania skarg dotyczących EFSI zostały określone w odpowiednich instrukcjach wykonawczych IZ.</w:t>
      </w:r>
    </w:p>
    <w:p w14:paraId="262DA387" w14:textId="77777777" w:rsidR="00D50A40" w:rsidRPr="00C57DA5" w:rsidRDefault="00D50A40" w:rsidP="00880473">
      <w:pPr>
        <w:spacing w:before="120" w:after="0"/>
        <w:ind w:left="357"/>
        <w:contextualSpacing/>
        <w:jc w:val="both"/>
        <w:rPr>
          <w:rFonts w:ascii="Arial" w:hAnsi="Arial" w:cs="Arial"/>
          <w:color w:val="000000"/>
          <w:sz w:val="20"/>
          <w:szCs w:val="20"/>
        </w:rPr>
      </w:pPr>
    </w:p>
    <w:p w14:paraId="3FE7327B" w14:textId="77777777" w:rsidR="00D50A40" w:rsidRDefault="00D50A40" w:rsidP="00B96676">
      <w:pPr>
        <w:numPr>
          <w:ilvl w:val="0"/>
          <w:numId w:val="126"/>
        </w:numPr>
        <w:spacing w:before="120" w:after="0"/>
        <w:ind w:left="357" w:hanging="357"/>
        <w:contextualSpacing/>
        <w:jc w:val="both"/>
        <w:rPr>
          <w:rFonts w:ascii="Arial" w:hAnsi="Arial" w:cs="Arial"/>
          <w:color w:val="000000"/>
          <w:sz w:val="20"/>
          <w:szCs w:val="20"/>
        </w:rPr>
      </w:pPr>
      <w:r w:rsidRPr="00C57DA5">
        <w:rPr>
          <w:rFonts w:ascii="Arial" w:hAnsi="Arial" w:cs="Arial"/>
          <w:color w:val="000000"/>
          <w:sz w:val="20"/>
          <w:szCs w:val="20"/>
        </w:rPr>
        <w:t>Zastrzeżenia do ustaleń kontroli wnoszone przez podmioty kontrolowane.</w:t>
      </w:r>
    </w:p>
    <w:p w14:paraId="23887A9E" w14:textId="77777777" w:rsidR="00D50A40" w:rsidRDefault="00D50A40" w:rsidP="009933AB">
      <w:pPr>
        <w:spacing w:before="120" w:after="0"/>
        <w:ind w:left="357"/>
        <w:contextualSpacing/>
        <w:jc w:val="both"/>
        <w:rPr>
          <w:rFonts w:ascii="Arial" w:hAnsi="Arial" w:cs="Arial"/>
          <w:color w:val="000000"/>
          <w:sz w:val="20"/>
          <w:szCs w:val="20"/>
        </w:rPr>
      </w:pPr>
    </w:p>
    <w:p w14:paraId="45D4C262" w14:textId="038EDE1F" w:rsidR="00D50A40" w:rsidRPr="00C57DA5" w:rsidRDefault="00D50A40" w:rsidP="008C24A6">
      <w:pPr>
        <w:spacing w:after="120"/>
        <w:contextualSpacing/>
        <w:jc w:val="both"/>
        <w:rPr>
          <w:rFonts w:ascii="Arial" w:hAnsi="Arial" w:cs="Arial"/>
          <w:sz w:val="20"/>
          <w:szCs w:val="20"/>
        </w:rPr>
      </w:pPr>
      <w:r w:rsidRPr="00C57DA5">
        <w:rPr>
          <w:rFonts w:ascii="Arial" w:hAnsi="Arial" w:cs="Arial"/>
          <w:color w:val="000000"/>
          <w:sz w:val="20"/>
          <w:szCs w:val="20"/>
        </w:rPr>
        <w:t xml:space="preserve">IZ/IP RPO WŁ, zgodnie z zapisami art. 25 </w:t>
      </w:r>
      <w:r w:rsidRPr="00C57DA5">
        <w:rPr>
          <w:rFonts w:ascii="Arial" w:hAnsi="Arial" w:cs="Arial"/>
          <w:i/>
          <w:color w:val="000000"/>
          <w:sz w:val="20"/>
          <w:szCs w:val="20"/>
        </w:rPr>
        <w:t>ustawy wdrożeniowej</w:t>
      </w:r>
      <w:r w:rsidRPr="00C57DA5">
        <w:rPr>
          <w:rFonts w:ascii="Arial" w:hAnsi="Arial" w:cs="Arial"/>
          <w:color w:val="000000"/>
          <w:sz w:val="20"/>
          <w:szCs w:val="20"/>
        </w:rPr>
        <w:t>, zapewnia podmiotowi kontrolowanemu wniesienie pisemnych zastrzeżeń do Informacji pokontrolnej oraz</w:t>
      </w:r>
      <w:r w:rsidR="008C24A6">
        <w:rPr>
          <w:rFonts w:ascii="Arial" w:hAnsi="Arial" w:cs="Arial"/>
          <w:color w:val="000000"/>
          <w:sz w:val="20"/>
          <w:szCs w:val="20"/>
        </w:rPr>
        <w:t xml:space="preserve"> </w:t>
      </w:r>
      <w:r w:rsidRPr="00C57DA5">
        <w:rPr>
          <w:rFonts w:ascii="Arial" w:hAnsi="Arial" w:cs="Arial"/>
          <w:color w:val="000000"/>
          <w:sz w:val="20"/>
          <w:szCs w:val="20"/>
        </w:rPr>
        <w:t xml:space="preserve">ich rozpatrzenie w ramach procedury kontradyktoryjnej prowadzonej po zakończeniu czynności kontrolnych na miejscu. Informowanie podmiotu kontrolowanego o możliwości wniesienia zastrzeżeń do ustaleń kontroli odbywa się poprzez umieszczenie stosownego zapisu w treści Informacji pokontrolnej. Podmiot kontrolowany ma prawo wnieść zastrzeżenia do Informacji pokontrolnej w terminie 14 dni kalendarzowych od dnia jej otrzymania. </w:t>
      </w:r>
      <w:r w:rsidRPr="00C57DA5">
        <w:rPr>
          <w:rFonts w:ascii="Arial" w:hAnsi="Arial" w:cs="Arial"/>
          <w:sz w:val="20"/>
          <w:szCs w:val="20"/>
        </w:rPr>
        <w:t>Termin ten</w:t>
      </w:r>
      <w:r w:rsidR="008C24A6">
        <w:rPr>
          <w:rFonts w:ascii="Arial" w:hAnsi="Arial" w:cs="Arial"/>
          <w:sz w:val="20"/>
          <w:szCs w:val="20"/>
        </w:rPr>
        <w:t xml:space="preserve"> </w:t>
      </w:r>
      <w:r w:rsidRPr="00C57DA5">
        <w:rPr>
          <w:rFonts w:ascii="Arial" w:hAnsi="Arial" w:cs="Arial"/>
          <w:sz w:val="20"/>
          <w:szCs w:val="20"/>
        </w:rPr>
        <w:t xml:space="preserve">w uzasadnionych przypadkach może być przedłużony przez IZ/IP na czas oznaczony </w:t>
      </w:r>
      <w:r w:rsidR="008C24A6">
        <w:rPr>
          <w:rFonts w:ascii="Arial" w:hAnsi="Arial" w:cs="Arial"/>
          <w:sz w:val="20"/>
          <w:szCs w:val="20"/>
        </w:rPr>
        <w:br/>
      </w:r>
      <w:r w:rsidRPr="00C57DA5">
        <w:rPr>
          <w:rFonts w:ascii="Arial" w:hAnsi="Arial" w:cs="Arial"/>
          <w:sz w:val="20"/>
          <w:szCs w:val="20"/>
        </w:rPr>
        <w:t xml:space="preserve">na umotywowany wniosek podmiotu kontrolowanego, złożony przed upływem terminu zgłoszenia zastrzeżeń. Po rozpatrzeniu zastrzeżeń (pozytywnym lub negatywnym) IZ/IP sporządza ostateczną Informację pokontrolną zawierającą stanowisko wobec wniesionych zastrzeżeń </w:t>
      </w:r>
      <w:r>
        <w:rPr>
          <w:rFonts w:ascii="Arial" w:hAnsi="Arial" w:cs="Arial"/>
          <w:sz w:val="20"/>
          <w:szCs w:val="20"/>
        </w:rPr>
        <w:br/>
      </w:r>
      <w:r w:rsidRPr="00C57DA5">
        <w:rPr>
          <w:rFonts w:ascii="Arial" w:hAnsi="Arial" w:cs="Arial"/>
          <w:sz w:val="20"/>
          <w:szCs w:val="20"/>
        </w:rPr>
        <w:t xml:space="preserve">i przekazuje ją podmiotowi kontrolowanemu w terminie 14 dni </w:t>
      </w:r>
      <w:r>
        <w:rPr>
          <w:rFonts w:ascii="Arial" w:hAnsi="Arial" w:cs="Arial"/>
          <w:sz w:val="20"/>
          <w:szCs w:val="20"/>
        </w:rPr>
        <w:t xml:space="preserve">kalendarzowych </w:t>
      </w:r>
      <w:r w:rsidRPr="00C57DA5">
        <w:rPr>
          <w:rFonts w:ascii="Arial" w:hAnsi="Arial" w:cs="Arial"/>
          <w:sz w:val="20"/>
          <w:szCs w:val="20"/>
        </w:rPr>
        <w:t xml:space="preserve">od dnia otrzymania zastrzeżeń. </w:t>
      </w:r>
      <w:r>
        <w:rPr>
          <w:rFonts w:ascii="Arial" w:hAnsi="Arial" w:cs="Arial"/>
          <w:sz w:val="20"/>
          <w:szCs w:val="20"/>
        </w:rPr>
        <w:br/>
      </w:r>
      <w:r w:rsidRPr="00C57DA5">
        <w:rPr>
          <w:rFonts w:ascii="Arial" w:hAnsi="Arial" w:cs="Arial"/>
          <w:sz w:val="20"/>
          <w:szCs w:val="20"/>
        </w:rPr>
        <w:t xml:space="preserve">W trakcie rozpatrywania zastrzeżeń IZ/IP ma prawo przeprowadzić dodatkowe czynności kontrolne </w:t>
      </w:r>
      <w:r w:rsidR="008C24A6">
        <w:rPr>
          <w:rFonts w:ascii="Arial" w:hAnsi="Arial" w:cs="Arial"/>
          <w:sz w:val="20"/>
          <w:szCs w:val="20"/>
        </w:rPr>
        <w:br/>
      </w:r>
      <w:r w:rsidRPr="00C57DA5">
        <w:rPr>
          <w:rFonts w:ascii="Arial" w:hAnsi="Arial" w:cs="Arial"/>
          <w:sz w:val="20"/>
          <w:szCs w:val="20"/>
        </w:rPr>
        <w:t xml:space="preserve">lub zażądać przedstawienia dokumentów lub złożenia dodatkowych wyjaśnień </w:t>
      </w:r>
      <w:r>
        <w:rPr>
          <w:rFonts w:ascii="Arial" w:hAnsi="Arial" w:cs="Arial"/>
          <w:sz w:val="20"/>
          <w:szCs w:val="20"/>
        </w:rPr>
        <w:br/>
      </w:r>
      <w:r w:rsidRPr="00C57DA5">
        <w:rPr>
          <w:rFonts w:ascii="Arial" w:hAnsi="Arial" w:cs="Arial"/>
          <w:sz w:val="20"/>
          <w:szCs w:val="20"/>
        </w:rPr>
        <w:t>na piśmie. Podjęcie przez IZ/IP, w trakcie rozpatrywania zastrzeżeń, czynności lub działań, każdorazowo przerywa bieg terminu na rozpatrzenie zastrzeżeń podmiotu kontrolowanego. Zastrzeżenia, które zostały przez podmiot kontrolowany wycofane, pozostawia się bez rozpatrzenia.</w:t>
      </w:r>
    </w:p>
    <w:p w14:paraId="0E321248" w14:textId="77777777" w:rsidR="00D50A40" w:rsidRDefault="00D50A40" w:rsidP="008C24A6">
      <w:pPr>
        <w:spacing w:after="0"/>
        <w:contextualSpacing/>
        <w:jc w:val="both"/>
        <w:rPr>
          <w:rFonts w:ascii="Arial" w:hAnsi="Arial" w:cs="Arial"/>
          <w:color w:val="000000"/>
          <w:sz w:val="20"/>
          <w:szCs w:val="20"/>
        </w:rPr>
      </w:pPr>
      <w:r w:rsidRPr="00C57DA5">
        <w:rPr>
          <w:rFonts w:ascii="Arial" w:hAnsi="Arial" w:cs="Arial"/>
          <w:color w:val="000000"/>
          <w:sz w:val="20"/>
          <w:szCs w:val="20"/>
        </w:rPr>
        <w:t xml:space="preserve">Szczegółowa procedura dotycząca rozpatrywania zastrzeżeń wnoszonych przez podmiot kontrolowany, oparta o zapisy art. 25 </w:t>
      </w:r>
      <w:r w:rsidRPr="00C57DA5">
        <w:rPr>
          <w:rFonts w:ascii="Arial" w:hAnsi="Arial" w:cs="Arial"/>
          <w:i/>
          <w:color w:val="000000"/>
          <w:sz w:val="20"/>
          <w:szCs w:val="20"/>
        </w:rPr>
        <w:t>ustawy wdrożeniowej</w:t>
      </w:r>
      <w:r w:rsidRPr="00C57DA5">
        <w:rPr>
          <w:rFonts w:ascii="Arial" w:hAnsi="Arial" w:cs="Arial"/>
          <w:color w:val="000000"/>
          <w:sz w:val="20"/>
          <w:szCs w:val="20"/>
        </w:rPr>
        <w:t>, została określona w ramach procedur dotyczących przeprowadzania kontroli określonych w Instrukcjach wykonawczych IZ/IP.</w:t>
      </w:r>
    </w:p>
    <w:p w14:paraId="31F3FE1E" w14:textId="77777777" w:rsidR="00D50A40" w:rsidRPr="00C57DA5" w:rsidRDefault="00D50A40" w:rsidP="00C57DA5">
      <w:pPr>
        <w:spacing w:after="0"/>
        <w:ind w:left="357"/>
        <w:contextualSpacing/>
        <w:jc w:val="both"/>
        <w:rPr>
          <w:rFonts w:ascii="Arial" w:hAnsi="Arial" w:cs="Arial"/>
          <w:color w:val="000000"/>
          <w:sz w:val="20"/>
          <w:szCs w:val="20"/>
        </w:rPr>
      </w:pPr>
    </w:p>
    <w:p w14:paraId="786893F2" w14:textId="77777777" w:rsidR="00D50A40" w:rsidRDefault="00D50A40" w:rsidP="009933AB">
      <w:pPr>
        <w:numPr>
          <w:ilvl w:val="0"/>
          <w:numId w:val="126"/>
        </w:numPr>
        <w:spacing w:before="120" w:after="120"/>
        <w:ind w:left="357" w:hanging="357"/>
        <w:contextualSpacing/>
        <w:jc w:val="both"/>
        <w:rPr>
          <w:rFonts w:ascii="Arial" w:hAnsi="Arial" w:cs="Arial"/>
          <w:color w:val="000000"/>
          <w:sz w:val="20"/>
          <w:szCs w:val="20"/>
        </w:rPr>
      </w:pPr>
      <w:r w:rsidRPr="00C57DA5">
        <w:rPr>
          <w:rFonts w:ascii="Arial" w:hAnsi="Arial" w:cs="Arial"/>
          <w:color w:val="000000"/>
          <w:sz w:val="20"/>
          <w:szCs w:val="20"/>
        </w:rPr>
        <w:t>Skargi i wnioski wnoszone przez osoby fizyczne lub podmioty zewnętrzne dotyczące nieprawidłowości w realizacji RPO WŁ 2014-2020.</w:t>
      </w:r>
    </w:p>
    <w:p w14:paraId="5F009CF4" w14:textId="77777777" w:rsidR="00D50A40" w:rsidRDefault="00D50A40" w:rsidP="009933AB">
      <w:pPr>
        <w:spacing w:before="120" w:after="120"/>
        <w:ind w:left="357"/>
        <w:contextualSpacing/>
        <w:jc w:val="both"/>
        <w:rPr>
          <w:rFonts w:ascii="Arial" w:hAnsi="Arial" w:cs="Arial"/>
          <w:color w:val="000000"/>
          <w:sz w:val="20"/>
          <w:szCs w:val="20"/>
        </w:rPr>
      </w:pPr>
    </w:p>
    <w:p w14:paraId="3592282A" w14:textId="4006D209" w:rsidR="00D50A40" w:rsidRDefault="00D50A40" w:rsidP="008C24A6">
      <w:pPr>
        <w:spacing w:before="120" w:after="120"/>
        <w:contextualSpacing/>
        <w:jc w:val="both"/>
        <w:rPr>
          <w:rFonts w:ascii="Arial" w:hAnsi="Arial" w:cs="Arial"/>
          <w:color w:val="000000"/>
          <w:sz w:val="20"/>
          <w:szCs w:val="20"/>
        </w:rPr>
      </w:pPr>
      <w:r w:rsidRPr="00C57DA5">
        <w:rPr>
          <w:rFonts w:ascii="Arial" w:hAnsi="Arial" w:cs="Arial"/>
          <w:color w:val="000000"/>
          <w:sz w:val="20"/>
          <w:szCs w:val="20"/>
        </w:rPr>
        <w:t xml:space="preserve">IZ RPO WŁ zapewnia rozpatrywanie wszelkich informacji dotyczących nieprawidłowości </w:t>
      </w:r>
      <w:r>
        <w:rPr>
          <w:rFonts w:ascii="Arial" w:hAnsi="Arial" w:cs="Arial"/>
          <w:color w:val="000000"/>
          <w:sz w:val="20"/>
          <w:szCs w:val="20"/>
        </w:rPr>
        <w:br/>
      </w:r>
      <w:r w:rsidRPr="00C57DA5">
        <w:rPr>
          <w:rFonts w:ascii="Arial" w:hAnsi="Arial" w:cs="Arial"/>
          <w:color w:val="000000"/>
          <w:sz w:val="20"/>
          <w:szCs w:val="20"/>
        </w:rPr>
        <w:t>w realizacji RPO WŁ 2014-2020 w określonych trybach w zależności od rodzaju i charakteru tych informacji.</w:t>
      </w:r>
    </w:p>
    <w:p w14:paraId="60B46D86" w14:textId="77777777" w:rsidR="008C24A6" w:rsidRDefault="008C24A6" w:rsidP="008C24A6">
      <w:pPr>
        <w:spacing w:before="120" w:after="120"/>
        <w:contextualSpacing/>
        <w:jc w:val="both"/>
        <w:rPr>
          <w:rFonts w:ascii="Arial" w:hAnsi="Arial" w:cs="Arial"/>
          <w:color w:val="000000"/>
          <w:sz w:val="20"/>
          <w:szCs w:val="20"/>
        </w:rPr>
      </w:pPr>
    </w:p>
    <w:p w14:paraId="431B9FD6" w14:textId="77777777" w:rsidR="00D50A40" w:rsidRDefault="00D50A40" w:rsidP="009933AB">
      <w:pPr>
        <w:numPr>
          <w:ilvl w:val="0"/>
          <w:numId w:val="127"/>
        </w:numPr>
        <w:spacing w:before="240" w:after="0"/>
        <w:ind w:left="714" w:hanging="357"/>
        <w:contextualSpacing/>
        <w:jc w:val="both"/>
        <w:rPr>
          <w:rFonts w:ascii="Arial" w:hAnsi="Arial" w:cs="Arial"/>
          <w:color w:val="000000"/>
          <w:sz w:val="20"/>
          <w:szCs w:val="20"/>
        </w:rPr>
      </w:pPr>
      <w:r w:rsidRPr="00C57DA5">
        <w:rPr>
          <w:rFonts w:ascii="Arial" w:hAnsi="Arial" w:cs="Arial"/>
          <w:color w:val="000000"/>
          <w:sz w:val="20"/>
          <w:szCs w:val="20"/>
        </w:rPr>
        <w:t xml:space="preserve">Skargi i wnioski dotyczące </w:t>
      </w:r>
      <w:r w:rsidRPr="00C57DA5">
        <w:rPr>
          <w:rFonts w:ascii="Arial" w:hAnsi="Arial" w:cs="Arial"/>
          <w:sz w:val="20"/>
          <w:szCs w:val="20"/>
          <w:lang w:eastAsia="pl-PL"/>
        </w:rPr>
        <w:t>spraw związanych z zadaniami i kompetencjami wykonywanymi przez samorząd województwa łódzkiego.</w:t>
      </w:r>
    </w:p>
    <w:p w14:paraId="15CFA0A6" w14:textId="77777777" w:rsidR="00D50A40" w:rsidRPr="00C57DA5" w:rsidRDefault="00D50A40" w:rsidP="00C57DA5">
      <w:pPr>
        <w:spacing w:after="0"/>
        <w:ind w:left="714"/>
        <w:contextualSpacing/>
        <w:jc w:val="both"/>
        <w:rPr>
          <w:rFonts w:ascii="Arial" w:hAnsi="Arial" w:cs="Arial"/>
          <w:color w:val="000000"/>
          <w:sz w:val="20"/>
          <w:szCs w:val="20"/>
        </w:rPr>
      </w:pPr>
      <w:r w:rsidRPr="00C57DA5">
        <w:rPr>
          <w:rFonts w:ascii="Arial" w:hAnsi="Arial" w:cs="Arial"/>
          <w:color w:val="000000"/>
          <w:sz w:val="20"/>
          <w:szCs w:val="20"/>
        </w:rPr>
        <w:t>Rozpatrywanie powyższych skarg i wniosków odbywa się w oparciu o następujące podstawy prawne:</w:t>
      </w:r>
    </w:p>
    <w:p w14:paraId="5952B3DB" w14:textId="77777777" w:rsidR="00D50A40" w:rsidRDefault="00D50A40" w:rsidP="009933AB">
      <w:pPr>
        <w:numPr>
          <w:ilvl w:val="0"/>
          <w:numId w:val="128"/>
        </w:numPr>
        <w:spacing w:after="0"/>
        <w:ind w:left="1071" w:hanging="357"/>
        <w:contextualSpacing/>
        <w:jc w:val="both"/>
        <w:rPr>
          <w:rFonts w:ascii="Arial" w:hAnsi="Arial" w:cs="Arial"/>
          <w:sz w:val="20"/>
          <w:szCs w:val="20"/>
          <w:lang w:eastAsia="pl-PL"/>
        </w:rPr>
      </w:pPr>
      <w:r w:rsidRPr="00C57DA5">
        <w:rPr>
          <w:rFonts w:ascii="Arial" w:hAnsi="Arial" w:cs="Arial"/>
          <w:sz w:val="20"/>
          <w:szCs w:val="20"/>
          <w:lang w:eastAsia="pl-PL"/>
        </w:rPr>
        <w:t>Ustawa z dnia 14 czerwca 1960 r. – Kodeks postępowania administracyjnego (Dział VIII),</w:t>
      </w:r>
    </w:p>
    <w:p w14:paraId="54CAB133" w14:textId="77777777" w:rsidR="00D50A40" w:rsidRDefault="00D50A40" w:rsidP="009933AB">
      <w:pPr>
        <w:numPr>
          <w:ilvl w:val="0"/>
          <w:numId w:val="128"/>
        </w:numPr>
        <w:spacing w:after="0"/>
        <w:ind w:left="1071" w:hanging="357"/>
        <w:contextualSpacing/>
        <w:jc w:val="both"/>
        <w:rPr>
          <w:rFonts w:ascii="Arial" w:hAnsi="Arial" w:cs="Arial"/>
          <w:sz w:val="20"/>
          <w:szCs w:val="20"/>
          <w:lang w:eastAsia="pl-PL"/>
        </w:rPr>
      </w:pPr>
      <w:r w:rsidRPr="00C57DA5">
        <w:rPr>
          <w:rFonts w:ascii="Arial" w:hAnsi="Arial" w:cs="Arial"/>
          <w:sz w:val="20"/>
          <w:szCs w:val="20"/>
          <w:lang w:eastAsia="pl-PL"/>
        </w:rPr>
        <w:t>Rozporządzenie Rady Ministrów z dnia 8 stycznia 2002 r. w sprawie organizacji przyjmowania i rozpatrywania skarg i wniosków.</w:t>
      </w:r>
    </w:p>
    <w:p w14:paraId="7EFCC6CB" w14:textId="77777777" w:rsidR="00D50A40" w:rsidRPr="00C57DA5" w:rsidRDefault="00D50A40" w:rsidP="00C57DA5">
      <w:pPr>
        <w:spacing w:after="0"/>
        <w:ind w:left="714"/>
        <w:contextualSpacing/>
        <w:jc w:val="both"/>
        <w:rPr>
          <w:rFonts w:ascii="Arial" w:hAnsi="Arial" w:cs="Arial"/>
          <w:sz w:val="20"/>
          <w:szCs w:val="20"/>
          <w:lang w:eastAsia="pl-PL"/>
        </w:rPr>
      </w:pPr>
      <w:r w:rsidRPr="00C57DA5">
        <w:rPr>
          <w:rFonts w:ascii="Arial" w:hAnsi="Arial" w:cs="Arial"/>
          <w:sz w:val="20"/>
          <w:szCs w:val="20"/>
          <w:lang w:eastAsia="pl-PL"/>
        </w:rPr>
        <w:t xml:space="preserve">Szczegółowy sposób postępowania w przypadku skarg i wniosków reguluje </w:t>
      </w:r>
      <w:r w:rsidRPr="00C57DA5">
        <w:rPr>
          <w:rFonts w:ascii="Arial" w:hAnsi="Arial" w:cs="Arial"/>
          <w:i/>
          <w:sz w:val="20"/>
          <w:szCs w:val="20"/>
          <w:lang w:eastAsia="pl-PL"/>
        </w:rPr>
        <w:t xml:space="preserve">Procedura organizacji przyjmowania, przekazywania, rozpatrywania i załatwiania skarg i wniosków </w:t>
      </w:r>
      <w:r>
        <w:rPr>
          <w:rFonts w:ascii="Arial" w:hAnsi="Arial" w:cs="Arial"/>
          <w:i/>
          <w:sz w:val="20"/>
          <w:szCs w:val="20"/>
          <w:lang w:eastAsia="pl-PL"/>
        </w:rPr>
        <w:br/>
      </w:r>
      <w:r w:rsidRPr="00C57DA5">
        <w:rPr>
          <w:rFonts w:ascii="Arial" w:hAnsi="Arial" w:cs="Arial"/>
          <w:i/>
          <w:sz w:val="20"/>
          <w:szCs w:val="20"/>
          <w:lang w:eastAsia="pl-PL"/>
        </w:rPr>
        <w:t>w Urzędzie Marszałkowskim Województwa Łódzkiego</w:t>
      </w:r>
      <w:r w:rsidRPr="00C57DA5">
        <w:rPr>
          <w:rFonts w:ascii="Arial" w:hAnsi="Arial" w:cs="Arial"/>
          <w:sz w:val="20"/>
          <w:szCs w:val="20"/>
          <w:lang w:eastAsia="pl-PL"/>
        </w:rPr>
        <w:t xml:space="preserve"> wprowadzona </w:t>
      </w:r>
      <w:r w:rsidRPr="00C57DA5">
        <w:rPr>
          <w:rFonts w:ascii="Arial" w:hAnsi="Arial" w:cs="Arial"/>
          <w:i/>
          <w:sz w:val="20"/>
          <w:szCs w:val="20"/>
          <w:lang w:eastAsia="pl-PL"/>
        </w:rPr>
        <w:t xml:space="preserve">Zarządzeniem Nr 13/15 Marszałka Województwa Łódzkiego z dnia 9 kwietnia 2015 r. w sprawie przyjęcia procedury </w:t>
      </w:r>
      <w:r w:rsidRPr="00C57DA5">
        <w:rPr>
          <w:rFonts w:ascii="Arial" w:hAnsi="Arial" w:cs="Arial"/>
          <w:i/>
          <w:sz w:val="20"/>
          <w:szCs w:val="20"/>
          <w:lang w:eastAsia="pl-PL"/>
        </w:rPr>
        <w:lastRenderedPageBreak/>
        <w:t xml:space="preserve">organizacji przyjmowania, przekazywania, rozpatrywania i załatwiania skarg i wniosków </w:t>
      </w:r>
      <w:r>
        <w:rPr>
          <w:rFonts w:ascii="Arial" w:hAnsi="Arial" w:cs="Arial"/>
          <w:i/>
          <w:sz w:val="20"/>
          <w:szCs w:val="20"/>
          <w:lang w:eastAsia="pl-PL"/>
        </w:rPr>
        <w:br/>
      </w:r>
      <w:r w:rsidRPr="00C57DA5">
        <w:rPr>
          <w:rFonts w:ascii="Arial" w:hAnsi="Arial" w:cs="Arial"/>
          <w:i/>
          <w:sz w:val="20"/>
          <w:szCs w:val="20"/>
          <w:lang w:eastAsia="pl-PL"/>
        </w:rPr>
        <w:t>w Urzędzie Marszałkowskim Województwa Łódzkiego</w:t>
      </w:r>
      <w:r w:rsidRPr="00C57DA5">
        <w:rPr>
          <w:rFonts w:ascii="Arial" w:hAnsi="Arial" w:cs="Arial"/>
          <w:sz w:val="20"/>
          <w:szCs w:val="20"/>
          <w:lang w:eastAsia="pl-PL"/>
        </w:rPr>
        <w:t>.</w:t>
      </w:r>
    </w:p>
    <w:p w14:paraId="42634EB6" w14:textId="77777777" w:rsidR="00D50A40" w:rsidRPr="00C57DA5" w:rsidRDefault="00D50A40" w:rsidP="00C57DA5">
      <w:pPr>
        <w:spacing w:after="0"/>
        <w:ind w:left="714"/>
        <w:jc w:val="both"/>
        <w:rPr>
          <w:rFonts w:ascii="Arial" w:hAnsi="Arial" w:cs="Arial"/>
          <w:color w:val="000000"/>
          <w:sz w:val="20"/>
          <w:szCs w:val="20"/>
        </w:rPr>
      </w:pPr>
      <w:r w:rsidRPr="00C57DA5">
        <w:rPr>
          <w:rFonts w:ascii="Arial" w:hAnsi="Arial" w:cs="Arial"/>
          <w:sz w:val="20"/>
          <w:szCs w:val="20"/>
          <w:lang w:eastAsia="pl-PL"/>
        </w:rPr>
        <w:t xml:space="preserve">Skargi i wnioski rejestrowane są w Departamencie Kontroli i Skarg, a załatwiane są przez departamenty merytoryczne – zgodnie z dekretacją Marszałka lub członków Zarządu. Odpowiedzi udzielone przekazywana są do Departamentu Kontroli i Skarg. Skargi i wnioski mylnie skierowane przekazywane są wg kompetencji właściwym organom i instytucjom, </w:t>
      </w:r>
      <w:r>
        <w:rPr>
          <w:rFonts w:ascii="Arial" w:hAnsi="Arial" w:cs="Arial"/>
          <w:sz w:val="20"/>
          <w:szCs w:val="20"/>
          <w:lang w:eastAsia="pl-PL"/>
        </w:rPr>
        <w:br/>
      </w:r>
      <w:r w:rsidRPr="00C57DA5">
        <w:rPr>
          <w:rFonts w:ascii="Arial" w:hAnsi="Arial" w:cs="Arial"/>
          <w:sz w:val="20"/>
          <w:szCs w:val="20"/>
          <w:lang w:eastAsia="pl-PL"/>
        </w:rPr>
        <w:t>o czym zawiadamia się wnoszącego skargę bądź wniosek. Skargi mogą być wnoszone pisemnie, telegraficznie, za pomocą telefaksu, poczty elektronicznej oraz ustnie do protokołu. Skargi i wnioski  rozpatrywane są bez zbędnej zwłoki, nie później niż w ciągu jednego miesiąca, a wnoszone przez posłów, senatorów i radnych – najpóźniej w ciągu 14 dni od daty wniesienia. Skargi nie zawierające imienia i nazwiska (nazwy) oraz adresu wnoszącego pozostają bez odpowiedzi.</w:t>
      </w:r>
    </w:p>
    <w:p w14:paraId="76CF646C" w14:textId="77777777" w:rsidR="00D50A40" w:rsidRDefault="00D50A40" w:rsidP="009933AB">
      <w:pPr>
        <w:numPr>
          <w:ilvl w:val="0"/>
          <w:numId w:val="127"/>
        </w:numPr>
        <w:spacing w:before="120" w:after="0"/>
        <w:ind w:left="714" w:hanging="357"/>
        <w:contextualSpacing/>
        <w:jc w:val="both"/>
        <w:rPr>
          <w:rFonts w:ascii="Arial" w:hAnsi="Arial" w:cs="Arial"/>
          <w:color w:val="000000"/>
          <w:sz w:val="20"/>
          <w:szCs w:val="20"/>
        </w:rPr>
      </w:pPr>
      <w:r w:rsidRPr="00C57DA5">
        <w:rPr>
          <w:rFonts w:ascii="Arial" w:hAnsi="Arial" w:cs="Arial"/>
          <w:color w:val="000000"/>
          <w:sz w:val="20"/>
          <w:szCs w:val="20"/>
        </w:rPr>
        <w:t xml:space="preserve">Oprócz skarg wymienionych w pkt a, IZ/IP analizuje również pod względem merytorycznym skargi składane na beneficjentów realizujących projekty w ramach RPO WŁ, składane przez podmioty zewnętrzne lub osoby fizyczne (np. przez uczestników projektów). W przypadku stwierdzenia zasadności skargi podejmowane są czynności wyjaśniające, które </w:t>
      </w:r>
      <w:r>
        <w:rPr>
          <w:rFonts w:ascii="Arial" w:hAnsi="Arial" w:cs="Arial"/>
          <w:color w:val="000000"/>
          <w:sz w:val="20"/>
          <w:szCs w:val="20"/>
        </w:rPr>
        <w:br/>
      </w:r>
      <w:r w:rsidRPr="00C57DA5">
        <w:rPr>
          <w:rFonts w:ascii="Arial" w:hAnsi="Arial" w:cs="Arial"/>
          <w:color w:val="000000"/>
          <w:sz w:val="20"/>
          <w:szCs w:val="20"/>
        </w:rPr>
        <w:t>w uzasadnionych przypadkach (potencjalne wystąpienie nieprawidłowości w projekcie) mogą przyjąć formę kontroli doraźnej na miejscu. Wnoszący skargę jest informowany o podjętych działaniach w terminie analogicznym jak w przypadku skarg opisanych w pkt a.</w:t>
      </w:r>
    </w:p>
    <w:p w14:paraId="0D4C67F1" w14:textId="77777777" w:rsidR="00D50A40" w:rsidRDefault="00D50A40" w:rsidP="00B96676">
      <w:pPr>
        <w:spacing w:before="120" w:after="0"/>
        <w:contextualSpacing/>
        <w:jc w:val="both"/>
        <w:rPr>
          <w:rFonts w:ascii="Arial" w:hAnsi="Arial" w:cs="Arial"/>
          <w:color w:val="000000"/>
          <w:sz w:val="20"/>
          <w:szCs w:val="20"/>
        </w:rPr>
      </w:pPr>
    </w:p>
    <w:p w14:paraId="473C40D2" w14:textId="3A205D5C" w:rsidR="00D50A40" w:rsidRPr="009933AB" w:rsidRDefault="00D50A40" w:rsidP="009933AB">
      <w:pPr>
        <w:pStyle w:val="Akapitzlist"/>
        <w:numPr>
          <w:ilvl w:val="0"/>
          <w:numId w:val="126"/>
        </w:numPr>
        <w:spacing w:before="120" w:after="0"/>
        <w:jc w:val="both"/>
        <w:rPr>
          <w:rFonts w:ascii="Arial" w:hAnsi="Arial" w:cs="Arial"/>
          <w:color w:val="000000"/>
          <w:sz w:val="20"/>
          <w:szCs w:val="20"/>
        </w:rPr>
      </w:pPr>
      <w:r w:rsidRPr="009933AB">
        <w:rPr>
          <w:rFonts w:ascii="Arial" w:hAnsi="Arial" w:cs="Arial"/>
          <w:color w:val="000000"/>
          <w:sz w:val="20"/>
          <w:szCs w:val="20"/>
        </w:rPr>
        <w:t xml:space="preserve">Wnioski o ponowne rozpatrzenie sprawy (dotyczy decyzji administracyjnych wydanych </w:t>
      </w:r>
      <w:r w:rsidRPr="00E01335">
        <w:rPr>
          <w:rFonts w:ascii="Arial" w:hAnsi="Arial" w:cs="Arial"/>
          <w:color w:val="000000"/>
          <w:sz w:val="20"/>
          <w:szCs w:val="20"/>
        </w:rPr>
        <w:br/>
      </w:r>
      <w:r w:rsidRPr="009933AB">
        <w:rPr>
          <w:rFonts w:ascii="Arial" w:hAnsi="Arial" w:cs="Arial"/>
          <w:color w:val="000000"/>
          <w:sz w:val="20"/>
          <w:szCs w:val="20"/>
        </w:rPr>
        <w:t xml:space="preserve">przez IZ RPO WŁ) oraz odwołania od decyzji administracyjnych wydanych przez IP RPO WŁ </w:t>
      </w:r>
      <w:r w:rsidRPr="00E01335">
        <w:rPr>
          <w:rFonts w:ascii="Arial" w:hAnsi="Arial" w:cs="Arial"/>
          <w:color w:val="000000"/>
          <w:sz w:val="20"/>
          <w:szCs w:val="20"/>
        </w:rPr>
        <w:br/>
      </w:r>
      <w:r w:rsidRPr="009933AB">
        <w:rPr>
          <w:rFonts w:ascii="Arial" w:hAnsi="Arial" w:cs="Arial"/>
          <w:color w:val="000000"/>
          <w:sz w:val="20"/>
          <w:szCs w:val="20"/>
        </w:rPr>
        <w:t>w I instancji.</w:t>
      </w:r>
    </w:p>
    <w:p w14:paraId="6D8FA1EF" w14:textId="77777777" w:rsidR="00D50A40" w:rsidRPr="009933AB" w:rsidRDefault="00D50A40" w:rsidP="009933AB">
      <w:pPr>
        <w:pStyle w:val="Akapitzlist"/>
        <w:spacing w:before="120" w:after="0"/>
        <w:jc w:val="both"/>
        <w:rPr>
          <w:rFonts w:ascii="Arial" w:hAnsi="Arial" w:cs="Arial"/>
          <w:color w:val="000000"/>
          <w:sz w:val="20"/>
          <w:szCs w:val="20"/>
        </w:rPr>
      </w:pPr>
    </w:p>
    <w:p w14:paraId="3A44525F" w14:textId="77777777" w:rsidR="00D50A40" w:rsidRPr="003E5CA9" w:rsidRDefault="00D50A40" w:rsidP="00A61871">
      <w:pPr>
        <w:tabs>
          <w:tab w:val="left" w:pos="567"/>
        </w:tabs>
        <w:spacing w:before="120" w:after="120"/>
        <w:jc w:val="both"/>
        <w:rPr>
          <w:rFonts w:ascii="Arial" w:hAnsi="Arial" w:cs="Arial"/>
          <w:color w:val="FF0000"/>
          <w:sz w:val="20"/>
          <w:szCs w:val="20"/>
        </w:rPr>
      </w:pPr>
      <w:r w:rsidRPr="00C57DA5">
        <w:rPr>
          <w:rFonts w:ascii="Arial" w:hAnsi="Arial" w:cs="Arial"/>
          <w:color w:val="000000"/>
          <w:sz w:val="20"/>
          <w:szCs w:val="20"/>
        </w:rPr>
        <w:t xml:space="preserve">IZ RPO WŁ zapewnia rozpatrywanie odwołań od decyzji administracyjnych wydanych przez IP </w:t>
      </w:r>
      <w:r>
        <w:rPr>
          <w:rFonts w:ascii="Arial" w:hAnsi="Arial" w:cs="Arial"/>
          <w:color w:val="000000"/>
          <w:sz w:val="20"/>
          <w:szCs w:val="20"/>
        </w:rPr>
        <w:br/>
      </w:r>
      <w:r w:rsidRPr="00C57DA5">
        <w:rPr>
          <w:rFonts w:ascii="Arial" w:hAnsi="Arial" w:cs="Arial"/>
          <w:color w:val="000000"/>
          <w:sz w:val="20"/>
          <w:szCs w:val="20"/>
        </w:rPr>
        <w:t xml:space="preserve">w I instancji oraz wniosków o ponowne rozpatrzenie sprawy w przypadku decyzji wydanych przez IZ. Sposób procedowania odbywa się zgodnie z </w:t>
      </w:r>
      <w:r w:rsidRPr="00C57DA5">
        <w:rPr>
          <w:rFonts w:ascii="Arial" w:hAnsi="Arial" w:cs="Arial"/>
          <w:sz w:val="20"/>
          <w:szCs w:val="20"/>
          <w:lang w:eastAsia="pl-PL"/>
        </w:rPr>
        <w:t xml:space="preserve">Ustawą z dnia 14 czerwca 1960 r. – Kodeks postępowania administracyjnego i został opisany w Instrukcjach wykonawczych </w:t>
      </w:r>
      <w:r w:rsidRPr="00C57DA5">
        <w:rPr>
          <w:rFonts w:ascii="Arial" w:hAnsi="Arial" w:cs="Arial"/>
          <w:color w:val="000000"/>
          <w:sz w:val="20"/>
          <w:szCs w:val="20"/>
        </w:rPr>
        <w:t>IZ RPO WŁ.</w:t>
      </w:r>
    </w:p>
    <w:p w14:paraId="6A18ECC9" w14:textId="77777777" w:rsidR="00D50A40" w:rsidRPr="00EF6D3A" w:rsidRDefault="00D50A40" w:rsidP="00A61871">
      <w:pPr>
        <w:pStyle w:val="Nagwek2"/>
        <w:jc w:val="both"/>
        <w:rPr>
          <w:sz w:val="20"/>
          <w:szCs w:val="20"/>
        </w:rPr>
      </w:pPr>
      <w:bookmarkStart w:id="55" w:name="_Toc465071511"/>
      <w:r w:rsidRPr="00EF6D3A">
        <w:rPr>
          <w:sz w:val="20"/>
          <w:szCs w:val="20"/>
        </w:rPr>
        <w:t>2.3. Ścieżka audytu</w:t>
      </w:r>
      <w:bookmarkEnd w:id="55"/>
    </w:p>
    <w:p w14:paraId="5940D8E6" w14:textId="77777777" w:rsidR="00D50A40" w:rsidRPr="00C02E34" w:rsidRDefault="00D50A40" w:rsidP="005A71ED">
      <w:pPr>
        <w:pStyle w:val="Nagwek3"/>
        <w:jc w:val="both"/>
        <w:rPr>
          <w:b w:val="0"/>
          <w:i/>
          <w:sz w:val="20"/>
          <w:szCs w:val="20"/>
        </w:rPr>
      </w:pPr>
      <w:bookmarkStart w:id="56" w:name="_Toc465071512"/>
      <w:r w:rsidRPr="00C02E34">
        <w:rPr>
          <w:b w:val="0"/>
          <w:i/>
          <w:sz w:val="20"/>
          <w:szCs w:val="20"/>
        </w:rPr>
        <w:t xml:space="preserve">2.3.1. Procedury zapewniające właściwą ścieżkę audytu i system archiwizacji, w tym w odniesieniu </w:t>
      </w:r>
      <w:r w:rsidRPr="00C02E34">
        <w:rPr>
          <w:b w:val="0"/>
          <w:i/>
          <w:sz w:val="20"/>
          <w:szCs w:val="20"/>
        </w:rPr>
        <w:br/>
        <w:t xml:space="preserve">do bezpieczeństwa danych, z uwzględnieniem art. 122 ust. 3 rozporządzenia (UE) nr 1303/2013, zgodnie z przepisami krajowymi dotyczącymi poświadczania zgodności dokumentów (art. 125 ust. 4 lit. d) rozporządzenia (UE) nr 1303/2013 i art. 25 rozporządzenia delegowanego Komisji (UE) </w:t>
      </w:r>
      <w:r w:rsidRPr="00C02E34">
        <w:rPr>
          <w:b w:val="0"/>
          <w:i/>
          <w:sz w:val="20"/>
          <w:szCs w:val="20"/>
        </w:rPr>
        <w:br/>
        <w:t>nr 480/2014).</w:t>
      </w:r>
      <w:bookmarkEnd w:id="56"/>
    </w:p>
    <w:p w14:paraId="1D99EF05" w14:textId="77777777" w:rsidR="00D50A40" w:rsidRDefault="00D50A40" w:rsidP="003F5B3D">
      <w:pPr>
        <w:jc w:val="both"/>
        <w:rPr>
          <w:rFonts w:ascii="Arial" w:hAnsi="Arial" w:cs="Arial"/>
          <w:sz w:val="20"/>
          <w:szCs w:val="20"/>
        </w:rPr>
      </w:pPr>
    </w:p>
    <w:p w14:paraId="3573556E" w14:textId="77777777" w:rsidR="00D50A40" w:rsidRPr="00F80416" w:rsidRDefault="00D50A40" w:rsidP="003F5B3D">
      <w:pPr>
        <w:jc w:val="both"/>
        <w:rPr>
          <w:rFonts w:ascii="Arial" w:hAnsi="Arial" w:cs="Arial"/>
          <w:i/>
          <w:sz w:val="20"/>
          <w:szCs w:val="20"/>
        </w:rPr>
      </w:pPr>
      <w:r w:rsidRPr="00EF6D3A">
        <w:rPr>
          <w:rFonts w:ascii="Arial" w:hAnsi="Arial" w:cs="Arial"/>
          <w:sz w:val="20"/>
          <w:szCs w:val="20"/>
        </w:rPr>
        <w:t>Wszystkie dokumenty związane z zarządzaniem i wdrażaniem RPO WŁ oraz dofinansowaniem</w:t>
      </w:r>
      <w:r w:rsidRPr="00EF6D3A">
        <w:rPr>
          <w:rFonts w:ascii="Arial" w:hAnsi="Arial" w:cs="Arial"/>
          <w:sz w:val="20"/>
          <w:szCs w:val="20"/>
        </w:rPr>
        <w:br/>
        <w:t xml:space="preserve">i realizacją projektów, w tym oryginały poświadczające wydatki będą przechowywane (oryginały </w:t>
      </w:r>
      <w:r>
        <w:rPr>
          <w:rFonts w:ascii="Arial" w:hAnsi="Arial" w:cs="Arial"/>
          <w:sz w:val="20"/>
          <w:szCs w:val="20"/>
        </w:rPr>
        <w:br/>
      </w:r>
      <w:r w:rsidRPr="00EF6D3A">
        <w:rPr>
          <w:rFonts w:ascii="Arial" w:hAnsi="Arial" w:cs="Arial"/>
          <w:sz w:val="20"/>
          <w:szCs w:val="20"/>
        </w:rPr>
        <w:t xml:space="preserve">lub uwierzytelnione odpisy lub dokumenty zapisane na powszechnie uznanych nośnikach danych, </w:t>
      </w:r>
      <w:r>
        <w:rPr>
          <w:rFonts w:ascii="Arial" w:hAnsi="Arial" w:cs="Arial"/>
          <w:sz w:val="20"/>
          <w:szCs w:val="20"/>
        </w:rPr>
        <w:br/>
      </w:r>
      <w:r w:rsidRPr="00EF6D3A">
        <w:rPr>
          <w:rFonts w:ascii="Arial" w:hAnsi="Arial" w:cs="Arial"/>
          <w:sz w:val="20"/>
          <w:szCs w:val="20"/>
        </w:rPr>
        <w:t xml:space="preserve">w tym jako elektroniczne wersje dokumentów oryginalnych lub dokumentów istniejących wyłącznie </w:t>
      </w:r>
      <w:r>
        <w:rPr>
          <w:rFonts w:ascii="Arial" w:hAnsi="Arial" w:cs="Arial"/>
          <w:sz w:val="20"/>
          <w:szCs w:val="20"/>
        </w:rPr>
        <w:br/>
      </w:r>
      <w:r w:rsidRPr="00EF6D3A">
        <w:rPr>
          <w:rFonts w:ascii="Arial" w:hAnsi="Arial" w:cs="Arial"/>
          <w:sz w:val="20"/>
          <w:szCs w:val="20"/>
        </w:rPr>
        <w:t xml:space="preserve">w wersji elektronicznej) zgodnie z art. 140 </w:t>
      </w:r>
      <w:r w:rsidRPr="00EF6D3A">
        <w:rPr>
          <w:rFonts w:ascii="Arial" w:hAnsi="Arial" w:cs="Arial"/>
          <w:i/>
          <w:sz w:val="20"/>
          <w:szCs w:val="20"/>
          <w:lang w:eastAsia="pl-PL"/>
        </w:rPr>
        <w:t>rozporządzenia ogólnego</w:t>
      </w:r>
      <w:r w:rsidRPr="00EF6D3A">
        <w:rPr>
          <w:rFonts w:ascii="Arial" w:hAnsi="Arial" w:cs="Arial"/>
          <w:sz w:val="20"/>
          <w:szCs w:val="20"/>
        </w:rPr>
        <w:t>, tak aby można je było</w:t>
      </w:r>
      <w:r w:rsidRPr="00EF6D3A">
        <w:rPr>
          <w:rFonts w:ascii="Arial" w:hAnsi="Arial" w:cs="Arial"/>
          <w:sz w:val="20"/>
          <w:szCs w:val="20"/>
        </w:rPr>
        <w:br/>
        <w:t>w sposób zgodny z prawem udostępniać i archiwizować</w:t>
      </w:r>
      <w:r>
        <w:rPr>
          <w:rFonts w:ascii="Arial" w:hAnsi="Arial" w:cs="Arial"/>
          <w:sz w:val="20"/>
          <w:szCs w:val="20"/>
        </w:rPr>
        <w:t xml:space="preserve">, z uwzględnieniem przepisów, z których może wynikać  dłuższy termin przechowywania dokumentacji w związku z przeprowadzaniem  kontroli, </w:t>
      </w:r>
      <w:r>
        <w:rPr>
          <w:rFonts w:ascii="Arial" w:hAnsi="Arial" w:cs="Arial"/>
          <w:sz w:val="20"/>
          <w:szCs w:val="20"/>
        </w:rPr>
        <w:br/>
        <w:t xml:space="preserve">na co wskazuje art. 23 ust.3 </w:t>
      </w:r>
      <w:r w:rsidRPr="00F80416">
        <w:rPr>
          <w:rFonts w:ascii="Arial" w:hAnsi="Arial" w:cs="Arial"/>
          <w:i/>
          <w:sz w:val="20"/>
          <w:szCs w:val="20"/>
        </w:rPr>
        <w:t>ustawy wdrożeniowej.</w:t>
      </w:r>
    </w:p>
    <w:p w14:paraId="24A122CC"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IZ RPO WŁ zapewnia udostępnieni</w:t>
      </w:r>
      <w:r>
        <w:rPr>
          <w:rFonts w:ascii="Arial" w:hAnsi="Arial" w:cs="Arial"/>
          <w:sz w:val="20"/>
          <w:szCs w:val="20"/>
        </w:rPr>
        <w:t>e</w:t>
      </w:r>
      <w:r w:rsidRPr="00EF6D3A">
        <w:rPr>
          <w:rFonts w:ascii="Arial" w:hAnsi="Arial" w:cs="Arial"/>
          <w:sz w:val="20"/>
          <w:szCs w:val="20"/>
        </w:rPr>
        <w:t xml:space="preserve"> KE i ETO wszystkich dokumentów dotyczących wydatku wspieranego z RPO WŁ na żądanie wspomnianych instytucji przez </w:t>
      </w:r>
      <w:r w:rsidRPr="0074469B">
        <w:rPr>
          <w:rFonts w:ascii="Arial" w:hAnsi="Arial" w:cs="Arial"/>
          <w:sz w:val="20"/>
          <w:szCs w:val="20"/>
        </w:rPr>
        <w:t xml:space="preserve">okres </w:t>
      </w:r>
      <w:r w:rsidRPr="009933AB">
        <w:rPr>
          <w:rFonts w:ascii="Arial" w:hAnsi="Arial" w:cs="Arial"/>
          <w:sz w:val="20"/>
          <w:szCs w:val="20"/>
        </w:rPr>
        <w:t>dwóch</w:t>
      </w:r>
      <w:r w:rsidRPr="00EF6D3A">
        <w:rPr>
          <w:rFonts w:ascii="Arial" w:hAnsi="Arial" w:cs="Arial"/>
          <w:sz w:val="20"/>
          <w:szCs w:val="20"/>
        </w:rPr>
        <w:t xml:space="preserve"> lat od dnia 31 grudnia następującego po złożeniu zestawienia wydatków, w którym ujęto </w:t>
      </w:r>
      <w:r>
        <w:rPr>
          <w:rFonts w:ascii="Arial" w:hAnsi="Arial" w:cs="Arial"/>
          <w:sz w:val="20"/>
          <w:szCs w:val="20"/>
        </w:rPr>
        <w:t xml:space="preserve">ostateczne wydatki dotyczące zakończonej operacji, zgodnie z art. 140 ust. 1 </w:t>
      </w:r>
      <w:r w:rsidRPr="008A1F51">
        <w:rPr>
          <w:rFonts w:ascii="Arial" w:hAnsi="Arial" w:cs="Arial"/>
          <w:i/>
          <w:sz w:val="20"/>
          <w:szCs w:val="20"/>
        </w:rPr>
        <w:t>rozporządzenia ogólnego</w:t>
      </w:r>
      <w:r>
        <w:rPr>
          <w:rFonts w:ascii="Arial" w:hAnsi="Arial" w:cs="Arial"/>
          <w:sz w:val="20"/>
          <w:szCs w:val="20"/>
        </w:rPr>
        <w:t>.</w:t>
      </w:r>
      <w:r w:rsidRPr="00EF6D3A">
        <w:rPr>
          <w:rFonts w:ascii="Arial" w:hAnsi="Arial" w:cs="Arial"/>
          <w:sz w:val="20"/>
          <w:szCs w:val="20"/>
        </w:rPr>
        <w:t xml:space="preserve"> W przypadku toczącego się postępowania prawnego (sądowego lub administracyjnego) lub na należycie uzasadniony wniosek KE, przerywa się bieg terminów, co dla instytucji oraz beneficjentów oznacza konieczność dłuższego </w:t>
      </w:r>
      <w:r w:rsidRPr="00EF6D3A">
        <w:rPr>
          <w:rFonts w:ascii="Arial" w:hAnsi="Arial" w:cs="Arial"/>
          <w:sz w:val="20"/>
          <w:szCs w:val="20"/>
        </w:rPr>
        <w:lastRenderedPageBreak/>
        <w:t>przechowywania dokumentów. Dla poszczególnych rodzajów dokumentów przepisy krajowe mogą zakładać dłuższy okres przechowywania, który należy stosować.</w:t>
      </w:r>
    </w:p>
    <w:p w14:paraId="54C0AAAC"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 xml:space="preserve">Wszystkie dokumenty w ramach RPO WŁ muszą być udostępnione instytucjom uprawnionym </w:t>
      </w:r>
      <w:r>
        <w:rPr>
          <w:rFonts w:ascii="Arial" w:hAnsi="Arial" w:cs="Arial"/>
          <w:sz w:val="20"/>
          <w:szCs w:val="20"/>
        </w:rPr>
        <w:br/>
      </w:r>
      <w:r w:rsidRPr="00EF6D3A">
        <w:rPr>
          <w:rFonts w:ascii="Arial" w:hAnsi="Arial" w:cs="Arial"/>
          <w:sz w:val="20"/>
          <w:szCs w:val="20"/>
        </w:rPr>
        <w:t>do kontroli, audytu i oceny RPO WŁ.</w:t>
      </w:r>
    </w:p>
    <w:p w14:paraId="7E607C05" w14:textId="77777777" w:rsidR="00D50A40" w:rsidRPr="00EF6D3A" w:rsidRDefault="00D50A40" w:rsidP="00D73BE8">
      <w:pPr>
        <w:jc w:val="both"/>
        <w:rPr>
          <w:rFonts w:ascii="Arial" w:hAnsi="Arial" w:cs="Arial"/>
          <w:sz w:val="20"/>
          <w:szCs w:val="20"/>
        </w:rPr>
      </w:pPr>
      <w:r w:rsidRPr="00EF6D3A">
        <w:rPr>
          <w:rFonts w:ascii="Arial" w:hAnsi="Arial" w:cs="Arial"/>
          <w:sz w:val="20"/>
          <w:szCs w:val="20"/>
        </w:rPr>
        <w:t>IZ RPO WŁ przechowuje pełną dokumentację dotyczącą w szczególności:</w:t>
      </w:r>
    </w:p>
    <w:p w14:paraId="5682CF77"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zarządzania systemem, dokumentów wewnętrznych dotyczących zasad, trybu i sposobu funkcjonowania instytucji;</w:t>
      </w:r>
    </w:p>
    <w:p w14:paraId="735DE79D"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 xml:space="preserve">uchwał i zarządzeń organów </w:t>
      </w:r>
      <w:r>
        <w:rPr>
          <w:rFonts w:ascii="Arial" w:hAnsi="Arial" w:cs="Arial"/>
          <w:sz w:val="20"/>
          <w:szCs w:val="20"/>
        </w:rPr>
        <w:t>JST</w:t>
      </w:r>
      <w:r w:rsidRPr="00EF6D3A">
        <w:rPr>
          <w:rFonts w:ascii="Arial" w:hAnsi="Arial" w:cs="Arial"/>
          <w:sz w:val="20"/>
          <w:szCs w:val="20"/>
        </w:rPr>
        <w:t xml:space="preserve"> oraz Marszałka Województwa Łódzkiego;</w:t>
      </w:r>
    </w:p>
    <w:p w14:paraId="748B54A3"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kryteriów oceny i wyboru projektów;</w:t>
      </w:r>
    </w:p>
    <w:p w14:paraId="203AF2EB"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zawierania umów o dofinansowanie w ramach RPO WŁ wraz z aneksami do umów;</w:t>
      </w:r>
    </w:p>
    <w:p w14:paraId="1085E509"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list dofinansowanych projektów oraz wykazów zawartych umów o dofinansowanie projektów;</w:t>
      </w:r>
    </w:p>
    <w:p w14:paraId="7BB03E91"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realizacji projektów oraz ich modyfikacji;</w:t>
      </w:r>
    </w:p>
    <w:p w14:paraId="335D38A3"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odwołań i protestów wnioskodawców i beneficjentów;</w:t>
      </w:r>
    </w:p>
    <w:p w14:paraId="1A5297B7"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KM RPO WŁ;</w:t>
      </w:r>
    </w:p>
    <w:p w14:paraId="6D92FA6E"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sprawozdawczości i monitoringu;</w:t>
      </w:r>
    </w:p>
    <w:p w14:paraId="3A9E3B95"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ewaluacji i oceny RPO WŁ;</w:t>
      </w:r>
    </w:p>
    <w:p w14:paraId="63609313"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przepływów środków finansowych w ramach RPO WŁ;</w:t>
      </w:r>
    </w:p>
    <w:p w14:paraId="0AF738D7"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zapotrzebowania na środki dotacji celowej oraz sprawozdań z wydatkowania środków;</w:t>
      </w:r>
    </w:p>
    <w:p w14:paraId="494C4A06"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wniosków o płatność wraz z dokumentacją i załącznikami, dokumentacją poświadczającą poniesione wydatki i wyciągami z rachunków bankowych;</w:t>
      </w:r>
    </w:p>
    <w:p w14:paraId="0EC0B1AF"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dyspozycji dokonania przelewów i płatności;</w:t>
      </w:r>
    </w:p>
    <w:p w14:paraId="116D3076"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dokonywania płatności w ramach RPO WŁ;</w:t>
      </w:r>
    </w:p>
    <w:p w14:paraId="24E8E6F3"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deklaracj</w:t>
      </w:r>
      <w:r>
        <w:rPr>
          <w:rFonts w:ascii="Arial" w:hAnsi="Arial" w:cs="Arial"/>
          <w:sz w:val="20"/>
          <w:szCs w:val="20"/>
        </w:rPr>
        <w:t>i</w:t>
      </w:r>
      <w:r w:rsidRPr="00EF6D3A">
        <w:rPr>
          <w:rFonts w:ascii="Arial" w:hAnsi="Arial" w:cs="Arial"/>
          <w:sz w:val="20"/>
          <w:szCs w:val="20"/>
        </w:rPr>
        <w:t xml:space="preserve"> wydatków </w:t>
      </w:r>
      <w:r>
        <w:rPr>
          <w:rFonts w:ascii="Arial" w:hAnsi="Arial" w:cs="Arial"/>
          <w:sz w:val="20"/>
          <w:szCs w:val="20"/>
        </w:rPr>
        <w:t>IP</w:t>
      </w:r>
      <w:r w:rsidRPr="00EF6D3A">
        <w:rPr>
          <w:rFonts w:ascii="Arial" w:hAnsi="Arial" w:cs="Arial"/>
          <w:sz w:val="20"/>
          <w:szCs w:val="20"/>
        </w:rPr>
        <w:t xml:space="preserve"> RPO WŁ do IZ RPO WŁ oraz </w:t>
      </w:r>
      <w:r>
        <w:rPr>
          <w:rFonts w:ascii="Arial" w:hAnsi="Arial" w:cs="Arial"/>
          <w:sz w:val="20"/>
          <w:szCs w:val="20"/>
        </w:rPr>
        <w:t xml:space="preserve">od </w:t>
      </w:r>
      <w:r w:rsidRPr="00EF6D3A">
        <w:rPr>
          <w:rFonts w:ascii="Arial" w:hAnsi="Arial" w:cs="Arial"/>
          <w:sz w:val="20"/>
          <w:szCs w:val="20"/>
        </w:rPr>
        <w:t>IZ RPO WŁ do IC RPO WŁ;</w:t>
      </w:r>
    </w:p>
    <w:p w14:paraId="15F0C814"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zasad rachunkowości i księgowości;</w:t>
      </w:r>
    </w:p>
    <w:p w14:paraId="51386BE6"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kontroli systemowych i kontroli projektów, a także audytów;</w:t>
      </w:r>
    </w:p>
    <w:p w14:paraId="7C903F14"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wykrywanych, sprawdzanych i raportowanych nieprawidłowości;</w:t>
      </w:r>
    </w:p>
    <w:p w14:paraId="44D0CB04"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środków odzyskanych i nieodzyskanych;</w:t>
      </w:r>
    </w:p>
    <w:p w14:paraId="19092FE6"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instrumentów finansowych;</w:t>
      </w:r>
    </w:p>
    <w:p w14:paraId="107F3D0F"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zamówień publicznych;</w:t>
      </w:r>
    </w:p>
    <w:p w14:paraId="7C562C42"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audytu wewnętrznego;</w:t>
      </w:r>
    </w:p>
    <w:p w14:paraId="10ECC894"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pomocy technicznej;</w:t>
      </w:r>
    </w:p>
    <w:p w14:paraId="66D79F1E"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informacji i promocji;</w:t>
      </w:r>
    </w:p>
    <w:p w14:paraId="79003B6E"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pomocy publicznej;</w:t>
      </w:r>
    </w:p>
    <w:p w14:paraId="18F4DCA1" w14:textId="77777777" w:rsidR="00D50A40" w:rsidRPr="00EF6D3A" w:rsidRDefault="00D50A40" w:rsidP="00080B03">
      <w:pPr>
        <w:pStyle w:val="Akapitzlist"/>
        <w:numPr>
          <w:ilvl w:val="0"/>
          <w:numId w:val="77"/>
        </w:numPr>
        <w:autoSpaceDE w:val="0"/>
        <w:autoSpaceDN w:val="0"/>
        <w:adjustRightInd w:val="0"/>
        <w:spacing w:after="120"/>
        <w:contextualSpacing w:val="0"/>
        <w:jc w:val="both"/>
        <w:rPr>
          <w:rFonts w:ascii="Arial" w:hAnsi="Arial" w:cs="Arial"/>
          <w:sz w:val="20"/>
          <w:szCs w:val="20"/>
        </w:rPr>
      </w:pPr>
      <w:r w:rsidRPr="00EF6D3A">
        <w:rPr>
          <w:rFonts w:ascii="Arial" w:hAnsi="Arial" w:cs="Arial"/>
          <w:sz w:val="20"/>
          <w:szCs w:val="20"/>
        </w:rPr>
        <w:t xml:space="preserve">całości korespondencji prowadzonej z beneficjentami oraz instytucjami, podmiotami </w:t>
      </w:r>
      <w:r>
        <w:rPr>
          <w:rFonts w:ascii="Arial" w:hAnsi="Arial" w:cs="Arial"/>
          <w:sz w:val="20"/>
          <w:szCs w:val="20"/>
        </w:rPr>
        <w:br/>
      </w:r>
      <w:r w:rsidRPr="00EF6D3A">
        <w:rPr>
          <w:rFonts w:ascii="Arial" w:hAnsi="Arial" w:cs="Arial"/>
          <w:sz w:val="20"/>
          <w:szCs w:val="20"/>
        </w:rPr>
        <w:t>i organami w zakresie RPO WŁ.</w:t>
      </w:r>
    </w:p>
    <w:p w14:paraId="04C0D519" w14:textId="77777777" w:rsidR="00D50A40" w:rsidRDefault="00D50A40" w:rsidP="003F5B3D">
      <w:pPr>
        <w:jc w:val="both"/>
        <w:rPr>
          <w:rFonts w:ascii="Arial" w:hAnsi="Arial" w:cs="Arial"/>
          <w:sz w:val="20"/>
          <w:szCs w:val="20"/>
        </w:rPr>
      </w:pPr>
    </w:p>
    <w:p w14:paraId="74BBD3EE"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lastRenderedPageBreak/>
        <w:t xml:space="preserve">Normy dotyczące oznaczania i czasu przechowywania dokumentów związanych z RPO WŁ znajdują się </w:t>
      </w:r>
      <w:r w:rsidRPr="00571D0A">
        <w:rPr>
          <w:rFonts w:ascii="Arial" w:hAnsi="Arial" w:cs="Arial"/>
          <w:sz w:val="20"/>
          <w:szCs w:val="20"/>
        </w:rPr>
        <w:t xml:space="preserve">w </w:t>
      </w:r>
      <w:r w:rsidRPr="00B25677">
        <w:rPr>
          <w:rFonts w:ascii="Arial" w:hAnsi="Arial"/>
          <w:sz w:val="20"/>
        </w:rPr>
        <w:t xml:space="preserve">Rozporządzeniu Prezesa Rady Ministrów z dnia 18 stycznia 2011 r. </w:t>
      </w:r>
      <w:r w:rsidRPr="00EF6D3A">
        <w:rPr>
          <w:rFonts w:ascii="Arial" w:hAnsi="Arial" w:cs="Arial"/>
          <w:i/>
          <w:sz w:val="20"/>
          <w:szCs w:val="20"/>
        </w:rPr>
        <w:t>w sprawie instrukcji kancelaryjnej, jednolitych rzeczowych wykazów akt oraz instrukcji w sprawie organizacji i zakresu działania archiwów zakładowych</w:t>
      </w:r>
      <w:r w:rsidRPr="00EF6D3A">
        <w:rPr>
          <w:rFonts w:ascii="Arial" w:hAnsi="Arial" w:cs="Arial"/>
          <w:sz w:val="20"/>
          <w:szCs w:val="20"/>
        </w:rPr>
        <w:t xml:space="preserve">. Zarchiwizowane dokumenty przekazuje się do archiwum UMWŁ, gdzie przechowywane są zgodnie z przepisami ustawy o narodowym zasobie archiwalnym </w:t>
      </w:r>
      <w:r>
        <w:rPr>
          <w:rFonts w:ascii="Arial" w:hAnsi="Arial" w:cs="Arial"/>
          <w:sz w:val="20"/>
          <w:szCs w:val="20"/>
        </w:rPr>
        <w:br/>
      </w:r>
      <w:r w:rsidRPr="00EF6D3A">
        <w:rPr>
          <w:rFonts w:ascii="Arial" w:hAnsi="Arial" w:cs="Arial"/>
          <w:sz w:val="20"/>
          <w:szCs w:val="20"/>
        </w:rPr>
        <w:t>i archiwach.</w:t>
      </w:r>
    </w:p>
    <w:p w14:paraId="64BE45F9"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W wyżej wymienionych aktach prawnych zakresem regulacji objęte są kwestie związane z ogólnym przejmowaniem i obiegiem korespondencji napływającej do UMWŁ, które odnoszą się także do akt gromadzonych w ramach RPO WŁ.</w:t>
      </w:r>
    </w:p>
    <w:p w14:paraId="728F4CAD"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 xml:space="preserve">Po upływie okresu przechowywania dokumentów RPO WŁ dokumentacja przekazywana jest </w:t>
      </w:r>
      <w:r>
        <w:rPr>
          <w:rFonts w:ascii="Arial" w:hAnsi="Arial" w:cs="Arial"/>
          <w:sz w:val="20"/>
          <w:szCs w:val="20"/>
        </w:rPr>
        <w:br/>
      </w:r>
      <w:r w:rsidRPr="00EF6D3A">
        <w:rPr>
          <w:rFonts w:ascii="Arial" w:hAnsi="Arial" w:cs="Arial"/>
          <w:sz w:val="20"/>
          <w:szCs w:val="20"/>
        </w:rPr>
        <w:t>do Archiwum Zakładowego UMWŁ.</w:t>
      </w:r>
    </w:p>
    <w:p w14:paraId="7E7D8646" w14:textId="77777777" w:rsidR="00D50A40" w:rsidRPr="00EF6D3A" w:rsidRDefault="00D50A40">
      <w:pPr>
        <w:jc w:val="both"/>
        <w:rPr>
          <w:rFonts w:ascii="Arial" w:hAnsi="Arial" w:cs="Arial"/>
          <w:sz w:val="20"/>
          <w:szCs w:val="20"/>
        </w:rPr>
      </w:pPr>
      <w:r w:rsidRPr="00EF6D3A">
        <w:rPr>
          <w:rFonts w:ascii="Arial" w:hAnsi="Arial" w:cs="Arial"/>
          <w:sz w:val="20"/>
          <w:szCs w:val="20"/>
        </w:rPr>
        <w:t xml:space="preserve">Dane zgromadzone w systemie oraz w formie elektronicznej nie są archiwizowane (przekazywane </w:t>
      </w:r>
      <w:r>
        <w:rPr>
          <w:rFonts w:ascii="Arial" w:hAnsi="Arial" w:cs="Arial"/>
          <w:sz w:val="20"/>
          <w:szCs w:val="20"/>
        </w:rPr>
        <w:br/>
      </w:r>
      <w:r w:rsidRPr="00EF6D3A">
        <w:rPr>
          <w:rFonts w:ascii="Arial" w:hAnsi="Arial" w:cs="Arial"/>
          <w:sz w:val="20"/>
          <w:szCs w:val="20"/>
        </w:rPr>
        <w:t xml:space="preserve">do archiwum). Po zakończeniu realizacji RPO WŁ wszystkie dane elektroniczne w tym zgromadzone za pomocą systemu zostaną wykorzystane do ewaluacji. </w:t>
      </w:r>
    </w:p>
    <w:p w14:paraId="30952E55" w14:textId="0C52C06F" w:rsidR="00D50A40" w:rsidRPr="00EF6D3A" w:rsidRDefault="00D50A40">
      <w:pPr>
        <w:jc w:val="both"/>
        <w:rPr>
          <w:rFonts w:ascii="Arial" w:hAnsi="Arial" w:cs="Arial"/>
          <w:sz w:val="20"/>
          <w:szCs w:val="20"/>
        </w:rPr>
      </w:pPr>
      <w:r w:rsidRPr="00EF6D3A">
        <w:rPr>
          <w:rFonts w:ascii="Arial" w:hAnsi="Arial" w:cs="Arial"/>
          <w:sz w:val="20"/>
          <w:szCs w:val="20"/>
        </w:rPr>
        <w:t xml:space="preserve">IZ RPO WŁ udostępnia informacje na temat tożsamości i lokalizacji podmiotów przechowujących dokumenty potwierdzające, wymagane w celu zapewnienia właściwej ścieżki audytu, spełniającej wszystkie minimalne wymagania określone w art. 25 ust. 1 </w:t>
      </w:r>
      <w:r w:rsidR="00333A75" w:rsidRPr="00333A75">
        <w:rPr>
          <w:rFonts w:ascii="Arial" w:hAnsi="Arial" w:cs="Arial"/>
          <w:i/>
          <w:sz w:val="20"/>
          <w:szCs w:val="20"/>
        </w:rPr>
        <w:t xml:space="preserve">rozporządzenia </w:t>
      </w:r>
      <w:r w:rsidRPr="00A25AE3">
        <w:rPr>
          <w:rFonts w:ascii="Arial" w:hAnsi="Arial" w:cs="Arial"/>
          <w:i/>
          <w:sz w:val="20"/>
          <w:szCs w:val="20"/>
        </w:rPr>
        <w:t>delegowanego Komisji (UE) nr 480/2014</w:t>
      </w:r>
      <w:r w:rsidRPr="00EF6D3A">
        <w:rPr>
          <w:rFonts w:ascii="Arial" w:hAnsi="Arial" w:cs="Arial"/>
          <w:sz w:val="20"/>
          <w:szCs w:val="20"/>
        </w:rPr>
        <w:t>.</w:t>
      </w:r>
    </w:p>
    <w:p w14:paraId="661F32F1" w14:textId="77777777" w:rsidR="00D50A40" w:rsidRDefault="00D50A40">
      <w:pPr>
        <w:jc w:val="both"/>
        <w:rPr>
          <w:rFonts w:ascii="Arial" w:hAnsi="Arial" w:cs="Arial"/>
          <w:sz w:val="20"/>
          <w:szCs w:val="20"/>
        </w:rPr>
      </w:pPr>
      <w:r w:rsidRPr="00EF6D3A">
        <w:rPr>
          <w:rFonts w:ascii="Arial" w:hAnsi="Arial" w:cs="Arial"/>
          <w:sz w:val="20"/>
          <w:szCs w:val="20"/>
        </w:rPr>
        <w:t xml:space="preserve">Jeżeli dokumenty istnieją wyłącznie w formie elektronicznej, systemy komputerowe, w których przechowywane są wersje elektroniczne muszą spełniać normy bezpieczeństwa zapewniające, </w:t>
      </w:r>
      <w:r>
        <w:rPr>
          <w:rFonts w:ascii="Arial" w:hAnsi="Arial" w:cs="Arial"/>
          <w:sz w:val="20"/>
          <w:szCs w:val="20"/>
        </w:rPr>
        <w:br/>
      </w:r>
      <w:r w:rsidRPr="00EF6D3A">
        <w:rPr>
          <w:rFonts w:ascii="Arial" w:hAnsi="Arial" w:cs="Arial"/>
          <w:sz w:val="20"/>
          <w:szCs w:val="20"/>
        </w:rPr>
        <w:t>że dokumenty są zgodne z wymogami prawa krajowego i można się na nich oprzeć do celów audytu.</w:t>
      </w:r>
    </w:p>
    <w:p w14:paraId="55F22D01" w14:textId="77777777" w:rsidR="00D50A40" w:rsidRPr="00EF6D3A" w:rsidRDefault="00D50A40">
      <w:pPr>
        <w:jc w:val="both"/>
        <w:rPr>
          <w:rFonts w:ascii="Arial" w:hAnsi="Arial" w:cs="Arial"/>
          <w:b/>
          <w:sz w:val="20"/>
          <w:szCs w:val="20"/>
        </w:rPr>
      </w:pPr>
    </w:p>
    <w:p w14:paraId="46B556F4" w14:textId="06AA5F61" w:rsidR="00D50A40" w:rsidRPr="00EF6D3A" w:rsidRDefault="00D50A40" w:rsidP="005A71ED">
      <w:pPr>
        <w:pStyle w:val="Nagwek3"/>
        <w:jc w:val="both"/>
        <w:rPr>
          <w:b w:val="0"/>
          <w:i/>
          <w:sz w:val="20"/>
          <w:szCs w:val="20"/>
        </w:rPr>
      </w:pPr>
      <w:bookmarkStart w:id="57" w:name="_Toc465071513"/>
      <w:r w:rsidRPr="00EF6D3A">
        <w:rPr>
          <w:b w:val="0"/>
          <w:i/>
          <w:sz w:val="20"/>
          <w:szCs w:val="20"/>
        </w:rPr>
        <w:t>2.3.2. Instrukcje dotyczące zapewnienia przez beneficjentów/instytucje pośredniczące/instytucję zarządzającą dostępu do dokumentów potwierdzających (</w:t>
      </w:r>
      <w:r w:rsidRPr="00F83868">
        <w:rPr>
          <w:b w:val="0"/>
          <w:i/>
          <w:sz w:val="20"/>
          <w:szCs w:val="20"/>
        </w:rPr>
        <w:t>Instrukcje Wykonawcze Instytucji Zarządzającej Regionalnym Programem Operacyjnym Województwa Łódzkiego z dnia 24.08.2015r.</w:t>
      </w:r>
      <w:r w:rsidRPr="00EF6D3A">
        <w:rPr>
          <w:b w:val="0"/>
          <w:i/>
          <w:sz w:val="20"/>
          <w:szCs w:val="20"/>
        </w:rPr>
        <w:t>)</w:t>
      </w:r>
      <w:bookmarkEnd w:id="57"/>
    </w:p>
    <w:p w14:paraId="35D5B571" w14:textId="77777777" w:rsidR="00D50A40" w:rsidRDefault="00D50A40" w:rsidP="003F5B3D">
      <w:pPr>
        <w:jc w:val="both"/>
        <w:rPr>
          <w:lang w:eastAsia="pl-PL"/>
        </w:rPr>
      </w:pPr>
    </w:p>
    <w:p w14:paraId="629E91FB" w14:textId="0D5F8913" w:rsidR="00D50A40" w:rsidRDefault="00D50A40" w:rsidP="003F5B3D">
      <w:pPr>
        <w:jc w:val="both"/>
        <w:rPr>
          <w:rFonts w:ascii="Arial" w:hAnsi="Arial" w:cs="Arial"/>
          <w:sz w:val="20"/>
          <w:szCs w:val="20"/>
        </w:rPr>
      </w:pPr>
      <w:r w:rsidRPr="00EF6D3A">
        <w:rPr>
          <w:rFonts w:ascii="Arial" w:hAnsi="Arial" w:cs="Arial"/>
          <w:sz w:val="20"/>
          <w:szCs w:val="20"/>
        </w:rPr>
        <w:t>Informacje dotyczące materiału dowodowego w postaci dokumentów potwierdzających realizację</w:t>
      </w:r>
      <w:r w:rsidRPr="00EF6D3A">
        <w:rPr>
          <w:rFonts w:ascii="Arial" w:hAnsi="Arial" w:cs="Arial"/>
          <w:sz w:val="20"/>
          <w:szCs w:val="20"/>
        </w:rPr>
        <w:br/>
        <w:t>i rozliczanie projektów realizowanych w ramach RPO WŁ (w szczególności dokumentacje techniczne, dokumenty dotyczące przyznania pomocy, dokumentacja z przeprowadzonych postępowań</w:t>
      </w:r>
      <w:r w:rsidRPr="00EF6D3A">
        <w:rPr>
          <w:rFonts w:ascii="Arial" w:hAnsi="Arial" w:cs="Arial"/>
          <w:sz w:val="20"/>
          <w:szCs w:val="20"/>
        </w:rPr>
        <w:br/>
        <w:t>o zamówienia publiczne, sprawozdania z realizacji projektów oraz przeprowadzonych kontroli</w:t>
      </w:r>
      <w:r>
        <w:rPr>
          <w:rFonts w:ascii="Arial" w:hAnsi="Arial" w:cs="Arial"/>
          <w:sz w:val="20"/>
          <w:szCs w:val="20"/>
        </w:rPr>
        <w:t>/audytów</w:t>
      </w:r>
      <w:r w:rsidRPr="00EF6D3A">
        <w:rPr>
          <w:rFonts w:ascii="Arial" w:hAnsi="Arial" w:cs="Arial"/>
          <w:sz w:val="20"/>
          <w:szCs w:val="20"/>
        </w:rPr>
        <w:t xml:space="preserve">) są przechowywane przez poszczególnych beneficjentów oraz instytucję odpowiedzialną za ich weryfikację w celu zapewnienia odtworzenia ścieżki audytu na odpowiednim poziomie szczegółowości. Wypełnione listy sprawdzające oceny formalnej, karty oceny merytorycznej oraz protokoły z konkursów przechowuje IZ RPO WŁ, która zapewnia, iż ww. dokumenty są dostępne </w:t>
      </w:r>
      <w:r>
        <w:rPr>
          <w:rFonts w:ascii="Arial" w:hAnsi="Arial" w:cs="Arial"/>
          <w:sz w:val="20"/>
          <w:szCs w:val="20"/>
        </w:rPr>
        <w:br/>
      </w:r>
      <w:r w:rsidRPr="00EF6D3A">
        <w:rPr>
          <w:rFonts w:ascii="Arial" w:hAnsi="Arial" w:cs="Arial"/>
          <w:sz w:val="20"/>
          <w:szCs w:val="20"/>
        </w:rPr>
        <w:t>do celów kontroli, a ich kopie lub wypisy są wydawane upoważnionym osobom lub podmiotom.</w:t>
      </w:r>
    </w:p>
    <w:p w14:paraId="4BE62DB9" w14:textId="77777777" w:rsidR="002D51B7" w:rsidRDefault="002D51B7" w:rsidP="003F5B3D">
      <w:pPr>
        <w:jc w:val="both"/>
        <w:rPr>
          <w:rFonts w:ascii="Arial" w:hAnsi="Arial" w:cs="Arial"/>
          <w:i/>
          <w:sz w:val="20"/>
          <w:szCs w:val="20"/>
          <w:u w:val="single"/>
        </w:rPr>
      </w:pPr>
    </w:p>
    <w:p w14:paraId="78533388" w14:textId="76A116DA" w:rsidR="00D50A40" w:rsidRDefault="00D50A40" w:rsidP="003F5B3D">
      <w:pPr>
        <w:jc w:val="both"/>
        <w:rPr>
          <w:rFonts w:ascii="Arial" w:hAnsi="Arial" w:cs="Arial"/>
          <w:i/>
          <w:sz w:val="20"/>
          <w:szCs w:val="20"/>
          <w:u w:val="single"/>
        </w:rPr>
      </w:pPr>
      <w:r w:rsidRPr="00EF6D3A">
        <w:rPr>
          <w:rFonts w:ascii="Arial" w:hAnsi="Arial" w:cs="Arial"/>
          <w:i/>
          <w:sz w:val="20"/>
          <w:szCs w:val="20"/>
          <w:u w:val="single"/>
        </w:rPr>
        <w:t>2.3.2.1. Wskazanie okresu przechowywania dokumentów</w:t>
      </w:r>
    </w:p>
    <w:p w14:paraId="1CF6A3B5" w14:textId="77777777" w:rsidR="00C354B6" w:rsidRPr="00EF6D3A" w:rsidRDefault="00C354B6" w:rsidP="00A25AE3">
      <w:pPr>
        <w:spacing w:line="240" w:lineRule="auto"/>
        <w:jc w:val="both"/>
        <w:rPr>
          <w:rFonts w:ascii="Arial" w:hAnsi="Arial" w:cs="Arial"/>
          <w:i/>
          <w:sz w:val="20"/>
          <w:szCs w:val="20"/>
          <w:u w:val="single"/>
        </w:rPr>
      </w:pPr>
    </w:p>
    <w:p w14:paraId="2AECD115" w14:textId="77777777" w:rsidR="00D50A40" w:rsidRPr="00EF6D3A" w:rsidRDefault="00D50A40" w:rsidP="003F5B3D">
      <w:pPr>
        <w:jc w:val="both"/>
        <w:rPr>
          <w:rFonts w:ascii="Arial" w:hAnsi="Arial" w:cs="Arial"/>
          <w:sz w:val="20"/>
          <w:szCs w:val="20"/>
        </w:rPr>
      </w:pPr>
      <w:r>
        <w:rPr>
          <w:rFonts w:ascii="Arial" w:hAnsi="Arial" w:cs="Arial"/>
          <w:sz w:val="20"/>
          <w:szCs w:val="20"/>
        </w:rPr>
        <w:t>IZ RPO WŁ zapewnia udostępnienie</w:t>
      </w:r>
      <w:r w:rsidRPr="00EF6D3A">
        <w:rPr>
          <w:rFonts w:ascii="Arial" w:hAnsi="Arial" w:cs="Arial"/>
          <w:sz w:val="20"/>
          <w:szCs w:val="20"/>
        </w:rPr>
        <w:t xml:space="preserve"> KE i ETO wszystkich dokumentów dotyczących wydatku wspieranego z RPO WŁ na żądanie wspomnianych instytucji przez okres </w:t>
      </w:r>
      <w:r>
        <w:rPr>
          <w:rFonts w:ascii="Arial" w:hAnsi="Arial" w:cs="Arial"/>
          <w:sz w:val="20"/>
          <w:szCs w:val="20"/>
        </w:rPr>
        <w:t>dwóch</w:t>
      </w:r>
      <w:r w:rsidRPr="00EF6D3A">
        <w:rPr>
          <w:rFonts w:ascii="Arial" w:hAnsi="Arial" w:cs="Arial"/>
          <w:sz w:val="20"/>
          <w:szCs w:val="20"/>
        </w:rPr>
        <w:t xml:space="preserve"> lat od dnia 31 grudnia następującego po złożeniu zestawienia wydatków, w którym ujęto </w:t>
      </w:r>
      <w:r>
        <w:rPr>
          <w:rFonts w:ascii="Arial" w:hAnsi="Arial" w:cs="Arial"/>
          <w:sz w:val="20"/>
          <w:szCs w:val="20"/>
        </w:rPr>
        <w:t xml:space="preserve">ostateczne wydatki dotyczące zakończonej operacji, zgodnie z art. 140 ust. 1 </w:t>
      </w:r>
      <w:r w:rsidRPr="008A1F51">
        <w:rPr>
          <w:rFonts w:ascii="Arial" w:hAnsi="Arial" w:cs="Arial"/>
          <w:i/>
          <w:sz w:val="20"/>
          <w:szCs w:val="20"/>
        </w:rPr>
        <w:t>rozporządzenia ogólnego</w:t>
      </w:r>
      <w:r>
        <w:rPr>
          <w:rFonts w:ascii="Arial" w:hAnsi="Arial" w:cs="Arial"/>
          <w:sz w:val="20"/>
          <w:szCs w:val="20"/>
        </w:rPr>
        <w:t>.</w:t>
      </w:r>
      <w:r w:rsidRPr="00EF6D3A">
        <w:rPr>
          <w:rFonts w:ascii="Arial" w:hAnsi="Arial" w:cs="Arial"/>
          <w:sz w:val="20"/>
          <w:szCs w:val="20"/>
        </w:rPr>
        <w:t xml:space="preserve">  Bieg tych terminów zawiesza </w:t>
      </w:r>
      <w:r w:rsidRPr="00EF6D3A">
        <w:rPr>
          <w:rFonts w:ascii="Arial" w:hAnsi="Arial" w:cs="Arial"/>
          <w:sz w:val="20"/>
          <w:szCs w:val="20"/>
        </w:rPr>
        <w:lastRenderedPageBreak/>
        <w:t>się w przypadku toczącego się postępowania prawnego lub przedstawienia należycie umotywowanego wniosku KE.</w:t>
      </w:r>
    </w:p>
    <w:p w14:paraId="5A1DE307" w14:textId="77777777" w:rsidR="00D50A40" w:rsidRPr="00EF6D3A" w:rsidRDefault="00D50A40" w:rsidP="00D73BE8">
      <w:pPr>
        <w:tabs>
          <w:tab w:val="left" w:pos="2835"/>
        </w:tabs>
        <w:spacing w:after="120"/>
        <w:jc w:val="both"/>
        <w:rPr>
          <w:rFonts w:ascii="Arial" w:hAnsi="Arial" w:cs="Arial"/>
          <w:sz w:val="20"/>
          <w:szCs w:val="20"/>
        </w:rPr>
      </w:pPr>
      <w:r w:rsidRPr="00EF6D3A">
        <w:rPr>
          <w:rFonts w:ascii="Arial" w:hAnsi="Arial" w:cs="Arial"/>
          <w:sz w:val="20"/>
          <w:szCs w:val="20"/>
        </w:rPr>
        <w:t>Dokumenty dotyczące udzielania pomocy publicznej są przechowywane przez 10 lat od daty przyznania pomocy.</w:t>
      </w:r>
    </w:p>
    <w:p w14:paraId="479B598F" w14:textId="77777777" w:rsidR="00D50A40" w:rsidRPr="00EF6D3A" w:rsidRDefault="00D50A40" w:rsidP="00D73BE8">
      <w:pPr>
        <w:tabs>
          <w:tab w:val="left" w:pos="2835"/>
        </w:tabs>
        <w:spacing w:after="120"/>
        <w:jc w:val="both"/>
        <w:rPr>
          <w:rFonts w:ascii="Arial" w:hAnsi="Arial" w:cs="Arial"/>
          <w:sz w:val="20"/>
          <w:szCs w:val="20"/>
        </w:rPr>
      </w:pPr>
    </w:p>
    <w:p w14:paraId="2DC7B0DF" w14:textId="046676EC" w:rsidR="00D50A40" w:rsidRDefault="00D50A40">
      <w:pPr>
        <w:jc w:val="both"/>
        <w:rPr>
          <w:rFonts w:ascii="Arial" w:hAnsi="Arial" w:cs="Arial"/>
          <w:i/>
          <w:sz w:val="20"/>
          <w:szCs w:val="20"/>
          <w:u w:val="single"/>
        </w:rPr>
      </w:pPr>
      <w:r w:rsidRPr="00EF6D3A">
        <w:rPr>
          <w:rFonts w:ascii="Arial" w:hAnsi="Arial" w:cs="Arial"/>
          <w:i/>
          <w:sz w:val="20"/>
          <w:szCs w:val="20"/>
          <w:u w:val="single"/>
        </w:rPr>
        <w:t>2.3.2.2. Format, w jakim dokumenty mają być przechowywane</w:t>
      </w:r>
    </w:p>
    <w:p w14:paraId="69ECDBF4" w14:textId="77777777" w:rsidR="00C354B6" w:rsidRPr="00EF6D3A" w:rsidRDefault="00C354B6" w:rsidP="00A25AE3">
      <w:pPr>
        <w:spacing w:line="240" w:lineRule="auto"/>
        <w:jc w:val="both"/>
        <w:rPr>
          <w:rFonts w:ascii="Arial" w:hAnsi="Arial" w:cs="Arial"/>
          <w:i/>
          <w:sz w:val="20"/>
          <w:szCs w:val="20"/>
          <w:u w:val="single"/>
        </w:rPr>
      </w:pPr>
    </w:p>
    <w:p w14:paraId="60D92065" w14:textId="77777777" w:rsidR="00D50A40" w:rsidRPr="00EF6D3A" w:rsidRDefault="00D50A40">
      <w:pPr>
        <w:jc w:val="both"/>
        <w:rPr>
          <w:rFonts w:ascii="Arial" w:hAnsi="Arial" w:cs="Arial"/>
          <w:sz w:val="20"/>
          <w:szCs w:val="20"/>
        </w:rPr>
      </w:pPr>
      <w:r w:rsidRPr="00EF6D3A">
        <w:rPr>
          <w:rFonts w:ascii="Arial" w:hAnsi="Arial" w:cs="Arial"/>
          <w:sz w:val="20"/>
          <w:szCs w:val="20"/>
        </w:rPr>
        <w:t xml:space="preserve">IZ RPO WŁ zapewnia, że dokumenty przechowuje się w formacie, który pozwala na zidentyfikowanie danych dotyczących ich przedmiotu przez czas nie dłuższy niż jest to konieczne do celów, dla których dane były gromadzone lub dla których są przetwarzane dalej. </w:t>
      </w:r>
    </w:p>
    <w:p w14:paraId="04BCA42D" w14:textId="77777777" w:rsidR="00D50A40" w:rsidRPr="00EF6D3A" w:rsidRDefault="00D50A40">
      <w:pPr>
        <w:jc w:val="both"/>
        <w:rPr>
          <w:rFonts w:ascii="Arial" w:hAnsi="Arial" w:cs="Arial"/>
          <w:sz w:val="20"/>
          <w:szCs w:val="20"/>
        </w:rPr>
      </w:pPr>
      <w:r w:rsidRPr="00EF6D3A">
        <w:rPr>
          <w:rFonts w:ascii="Arial" w:hAnsi="Arial" w:cs="Arial"/>
          <w:sz w:val="20"/>
          <w:szCs w:val="20"/>
        </w:rPr>
        <w:t xml:space="preserve">Zgodnie z art. 140 </w:t>
      </w:r>
      <w:r w:rsidRPr="00EF6D3A">
        <w:rPr>
          <w:rFonts w:ascii="Arial" w:hAnsi="Arial" w:cs="Arial"/>
          <w:i/>
          <w:sz w:val="20"/>
          <w:szCs w:val="20"/>
          <w:lang w:eastAsia="pl-PL"/>
        </w:rPr>
        <w:t>rozporządzenia ogólnego</w:t>
      </w:r>
      <w:r>
        <w:rPr>
          <w:rFonts w:ascii="Arial" w:hAnsi="Arial" w:cs="Arial"/>
          <w:sz w:val="20"/>
          <w:szCs w:val="20"/>
        </w:rPr>
        <w:t>, d</w:t>
      </w:r>
      <w:r w:rsidRPr="00EF6D3A">
        <w:rPr>
          <w:rFonts w:ascii="Arial" w:hAnsi="Arial" w:cs="Arial"/>
          <w:sz w:val="20"/>
          <w:szCs w:val="20"/>
        </w:rPr>
        <w:t>okumenty przechowuje się albo w formie oryginałów, albo ich uwierzytelnionych odpisów lub na powszechnie uznanych nośnikach danych, w tym jako elektroniczne wersje dokumentów oryginalnych lub dokumenty istniejące wyłącznie w wersji elektronicznej.</w:t>
      </w:r>
    </w:p>
    <w:p w14:paraId="53F311E3" w14:textId="207E45F7" w:rsidR="00D50A40" w:rsidRDefault="00D50A40">
      <w:pPr>
        <w:jc w:val="both"/>
        <w:rPr>
          <w:rFonts w:ascii="Arial" w:hAnsi="Arial" w:cs="Arial"/>
          <w:sz w:val="20"/>
          <w:szCs w:val="20"/>
        </w:rPr>
      </w:pPr>
      <w:r w:rsidRPr="00EF6D3A">
        <w:rPr>
          <w:rFonts w:ascii="Arial" w:hAnsi="Arial" w:cs="Arial"/>
          <w:sz w:val="20"/>
          <w:szCs w:val="20"/>
        </w:rPr>
        <w:t>Powyższe unormowanie stosuje się łącznie z art. 74 ustawy z dnia 29 września 1994 r.</w:t>
      </w:r>
      <w:r>
        <w:rPr>
          <w:rFonts w:ascii="Arial" w:hAnsi="Arial" w:cs="Arial"/>
          <w:sz w:val="20"/>
          <w:szCs w:val="20"/>
        </w:rPr>
        <w:br/>
      </w:r>
      <w:r w:rsidRPr="00EF6D3A">
        <w:rPr>
          <w:rFonts w:ascii="Arial" w:hAnsi="Arial" w:cs="Arial"/>
          <w:i/>
          <w:sz w:val="20"/>
          <w:szCs w:val="20"/>
        </w:rPr>
        <w:t>o rachunkowości</w:t>
      </w:r>
      <w:r w:rsidRPr="00EF6D3A">
        <w:rPr>
          <w:rFonts w:ascii="Arial" w:hAnsi="Arial" w:cs="Arial"/>
          <w:sz w:val="20"/>
          <w:szCs w:val="20"/>
        </w:rPr>
        <w:t xml:space="preserve">. Podmioty zobowiązane do stosowania ww. ustawy mają obowiązek przechowywać dokumentację finansową w należyty sposób i chronić przed niedozwolonymi zmianami, uszkodzeniem lub zniszczeniem oraz dostępem osób nieupoważnionych. Dokumenty zawierające informacje, które wymagają ochrony przed nieuprawnionym ujawnieniem jako stanowiące tajemnicę państwową </w:t>
      </w:r>
      <w:r>
        <w:rPr>
          <w:rFonts w:ascii="Arial" w:hAnsi="Arial" w:cs="Arial"/>
          <w:sz w:val="20"/>
          <w:szCs w:val="20"/>
        </w:rPr>
        <w:br/>
      </w:r>
      <w:r w:rsidRPr="00EF6D3A">
        <w:rPr>
          <w:rFonts w:ascii="Arial" w:hAnsi="Arial" w:cs="Arial"/>
          <w:sz w:val="20"/>
          <w:szCs w:val="20"/>
        </w:rPr>
        <w:t xml:space="preserve">lub służbową, są przechowywane i udostępniane zgodnie z przepisami Ustawy z dnia 5 sierpnia </w:t>
      </w:r>
      <w:r>
        <w:rPr>
          <w:rFonts w:ascii="Arial" w:hAnsi="Arial" w:cs="Arial"/>
          <w:sz w:val="20"/>
          <w:szCs w:val="20"/>
        </w:rPr>
        <w:br/>
      </w:r>
      <w:r w:rsidRPr="00EF6D3A">
        <w:rPr>
          <w:rFonts w:ascii="Arial" w:hAnsi="Arial" w:cs="Arial"/>
          <w:sz w:val="20"/>
          <w:szCs w:val="20"/>
        </w:rPr>
        <w:t xml:space="preserve">2010 r. o </w:t>
      </w:r>
      <w:r w:rsidRPr="00EF6D3A">
        <w:rPr>
          <w:rFonts w:ascii="Arial" w:hAnsi="Arial" w:cs="Arial"/>
          <w:i/>
          <w:sz w:val="20"/>
          <w:szCs w:val="20"/>
        </w:rPr>
        <w:t>ochronie informacji niejawnych</w:t>
      </w:r>
      <w:r w:rsidRPr="00EF6D3A">
        <w:rPr>
          <w:rFonts w:ascii="Arial" w:hAnsi="Arial" w:cs="Arial"/>
          <w:sz w:val="20"/>
          <w:szCs w:val="20"/>
        </w:rPr>
        <w:t xml:space="preserve">. Ponadto, dokumenty te podlegają udostępnieniu </w:t>
      </w:r>
      <w:r>
        <w:rPr>
          <w:rFonts w:ascii="Arial" w:hAnsi="Arial" w:cs="Arial"/>
          <w:sz w:val="20"/>
          <w:szCs w:val="20"/>
        </w:rPr>
        <w:br/>
      </w:r>
      <w:r w:rsidRPr="00EF6D3A">
        <w:rPr>
          <w:rFonts w:ascii="Arial" w:hAnsi="Arial" w:cs="Arial"/>
          <w:sz w:val="20"/>
          <w:szCs w:val="20"/>
        </w:rPr>
        <w:t xml:space="preserve">na zasadach i w trybie określonym w ustawie z dnia 6 września 2001 r. </w:t>
      </w:r>
      <w:r w:rsidRPr="00EF6D3A">
        <w:rPr>
          <w:rFonts w:ascii="Arial" w:hAnsi="Arial" w:cs="Arial"/>
          <w:i/>
          <w:sz w:val="20"/>
          <w:szCs w:val="20"/>
        </w:rPr>
        <w:t>o dostępie do informacji publicznej</w:t>
      </w:r>
      <w:r w:rsidRPr="00EF6D3A">
        <w:rPr>
          <w:rFonts w:ascii="Arial" w:hAnsi="Arial" w:cs="Arial"/>
          <w:sz w:val="20"/>
          <w:szCs w:val="20"/>
        </w:rPr>
        <w:t xml:space="preserve">. Zasady postępowania przy przetwarzaniu danych osobowych beneficjentów określa ustawa z dnia 29 sierpnia 1997 r. </w:t>
      </w:r>
      <w:r w:rsidRPr="00EF6D3A">
        <w:rPr>
          <w:rFonts w:ascii="Arial" w:hAnsi="Arial" w:cs="Arial"/>
          <w:i/>
          <w:sz w:val="20"/>
          <w:szCs w:val="20"/>
        </w:rPr>
        <w:t>o ochronie danych osobowych</w:t>
      </w:r>
      <w:r w:rsidRPr="00EF6D3A">
        <w:rPr>
          <w:rFonts w:ascii="Arial" w:hAnsi="Arial" w:cs="Arial"/>
          <w:sz w:val="20"/>
          <w:szCs w:val="20"/>
        </w:rPr>
        <w:t>.</w:t>
      </w:r>
    </w:p>
    <w:p w14:paraId="274EE7E7" w14:textId="77777777" w:rsidR="008C77D1" w:rsidRPr="00EF6D3A" w:rsidRDefault="008C77D1">
      <w:pPr>
        <w:jc w:val="both"/>
        <w:rPr>
          <w:rFonts w:ascii="Arial" w:hAnsi="Arial" w:cs="Arial"/>
          <w:sz w:val="20"/>
          <w:szCs w:val="20"/>
        </w:rPr>
      </w:pPr>
    </w:p>
    <w:p w14:paraId="2F020C81" w14:textId="77777777" w:rsidR="00D50A40" w:rsidRPr="00EF6D3A" w:rsidRDefault="00D50A40" w:rsidP="00A61871">
      <w:pPr>
        <w:pStyle w:val="Nagwek2"/>
        <w:jc w:val="both"/>
        <w:rPr>
          <w:sz w:val="20"/>
          <w:szCs w:val="20"/>
        </w:rPr>
      </w:pPr>
      <w:bookmarkStart w:id="58" w:name="_Toc465071514"/>
      <w:r w:rsidRPr="00EF6D3A">
        <w:rPr>
          <w:sz w:val="20"/>
          <w:szCs w:val="20"/>
        </w:rPr>
        <w:t>2.4. Nieprawidłowości i kwoty odzyskane.</w:t>
      </w:r>
      <w:bookmarkEnd w:id="58"/>
    </w:p>
    <w:p w14:paraId="7CA67EEF" w14:textId="77777777" w:rsidR="00D50A40" w:rsidRPr="00EF6D3A" w:rsidRDefault="00D50A40" w:rsidP="00A61871">
      <w:pPr>
        <w:pStyle w:val="Nagwek3"/>
        <w:jc w:val="both"/>
        <w:rPr>
          <w:b w:val="0"/>
          <w:i/>
          <w:sz w:val="20"/>
          <w:szCs w:val="20"/>
        </w:rPr>
      </w:pPr>
      <w:bookmarkStart w:id="59" w:name="_Toc465071515"/>
      <w:r w:rsidRPr="00EF6D3A">
        <w:rPr>
          <w:b w:val="0"/>
          <w:i/>
          <w:sz w:val="20"/>
          <w:szCs w:val="20"/>
        </w:rPr>
        <w:t xml:space="preserve">2.4.1.Opis procedur (opis należy przedłożyć na piśmie pracownikom instytucji zarządzającej i instytucji pośredniczących: </w:t>
      </w:r>
      <w:r w:rsidRPr="00F83868">
        <w:rPr>
          <w:b w:val="0"/>
          <w:i/>
          <w:sz w:val="20"/>
          <w:szCs w:val="20"/>
        </w:rPr>
        <w:t>Instrukcje Wykonawcze Instytucji Zarządzającej Regionalnym Programem Operacyjnym Województwa Łódzkiego z dnia 24.08.2015r.</w:t>
      </w:r>
      <w:r w:rsidRPr="00EF6D3A">
        <w:rPr>
          <w:b w:val="0"/>
          <w:i/>
          <w:sz w:val="20"/>
          <w:szCs w:val="20"/>
        </w:rPr>
        <w:t xml:space="preserve">) </w:t>
      </w:r>
      <w:r w:rsidRPr="0077600B">
        <w:rPr>
          <w:b w:val="0"/>
          <w:i/>
          <w:sz w:val="20"/>
          <w:szCs w:val="20"/>
        </w:rPr>
        <w:t xml:space="preserve">dotyczących powiadamiania </w:t>
      </w:r>
      <w:r>
        <w:rPr>
          <w:b w:val="0"/>
          <w:i/>
          <w:sz w:val="20"/>
          <w:szCs w:val="20"/>
        </w:rPr>
        <w:t xml:space="preserve">                              </w:t>
      </w:r>
      <w:r w:rsidRPr="0077600B">
        <w:rPr>
          <w:b w:val="0"/>
          <w:i/>
          <w:sz w:val="20"/>
          <w:szCs w:val="20"/>
        </w:rPr>
        <w:t>o nieprawidłowościach i ich korygowania (w tym nadużyć finansowych) oraz działań</w:t>
      </w:r>
      <w:r w:rsidRPr="00EF6D3A">
        <w:rPr>
          <w:b w:val="0"/>
          <w:i/>
          <w:sz w:val="20"/>
          <w:szCs w:val="20"/>
        </w:rPr>
        <w:t xml:space="preserve"> następczych, </w:t>
      </w:r>
      <w:r>
        <w:rPr>
          <w:b w:val="0"/>
          <w:i/>
          <w:sz w:val="20"/>
          <w:szCs w:val="20"/>
        </w:rPr>
        <w:t xml:space="preserve">                 </w:t>
      </w:r>
      <w:r w:rsidRPr="00EF6D3A">
        <w:rPr>
          <w:b w:val="0"/>
          <w:i/>
          <w:sz w:val="20"/>
          <w:szCs w:val="20"/>
        </w:rPr>
        <w:t>a także rejestrowania kwot wycofanych i odzyskanych, kwot, które mają zostać odzyskane, nieściągalnych należności i kwot odnoszących się do operacji zawieszonych w wyniku postępowania prawnego lub odwołania administracyjnego o skutku zawieszającym.</w:t>
      </w:r>
      <w:bookmarkEnd w:id="59"/>
    </w:p>
    <w:p w14:paraId="1A60A15F" w14:textId="77777777" w:rsidR="00D50A40" w:rsidRPr="00EF6D3A" w:rsidRDefault="00D50A40" w:rsidP="00BA3F83">
      <w:pPr>
        <w:rPr>
          <w:lang w:eastAsia="pl-PL"/>
        </w:rPr>
      </w:pPr>
    </w:p>
    <w:p w14:paraId="081B6772" w14:textId="1DAAA3C8" w:rsidR="00D50A40" w:rsidRPr="00EF6D3A" w:rsidRDefault="00D50A40" w:rsidP="003F5B3D">
      <w:pPr>
        <w:jc w:val="both"/>
        <w:rPr>
          <w:rFonts w:ascii="Arial" w:hAnsi="Arial" w:cs="Arial"/>
          <w:sz w:val="20"/>
          <w:szCs w:val="20"/>
        </w:rPr>
      </w:pPr>
      <w:r w:rsidRPr="00EF6D3A">
        <w:rPr>
          <w:rFonts w:ascii="Arial" w:hAnsi="Arial" w:cs="Arial"/>
          <w:sz w:val="20"/>
          <w:szCs w:val="20"/>
        </w:rPr>
        <w:t xml:space="preserve">Za informowanie KE o nieprawidłowościach w realizacji RPO WŁ odpowiedzialna jest IZ RPO WŁ, która wykonuje te zadania w oparciu o stosowne przepisy UE oraz procedury krajowe zgodnie z procedurami Pełnomocnika Rządu do Spraw Zwalczania Nieprawidłowości Finansowych na Szkodę Rzeczypospolitej Polskiej lub UE. Komórką która wykonuje w tym zakresie zadania Pełnomocnika jest komórka organizacyjna MF właściwa w zakresie koordynacji procesu przekazywania do KE raportów dotyczących nieprawidłowości w wykorzystaniu środków pochodzących z budżetu Unii Europejskiej (obecnie zadania te wykonuje Departament Ochrony Interesów Finansowych Unii Europejskiej Ministerstwa Finansów). Do powiadamiania KE o nieprawidłowościach służy IMS – system uruchomiony przez KE w celu umożliwienia państwom członkowskim wywiązywania się z obowiązku informowania </w:t>
      </w:r>
      <w:r w:rsidR="000E2D82">
        <w:rPr>
          <w:rFonts w:ascii="Arial" w:hAnsi="Arial" w:cs="Arial"/>
          <w:sz w:val="20"/>
          <w:szCs w:val="20"/>
        </w:rPr>
        <w:br/>
      </w:r>
      <w:r w:rsidRPr="00EF6D3A">
        <w:rPr>
          <w:rFonts w:ascii="Arial" w:hAnsi="Arial" w:cs="Arial"/>
          <w:sz w:val="20"/>
          <w:szCs w:val="20"/>
        </w:rPr>
        <w:t>o nieprawidłowościach, do którego ma dostęp IZ RPO WŁ.</w:t>
      </w:r>
    </w:p>
    <w:p w14:paraId="1E5C4128"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lastRenderedPageBreak/>
        <w:t xml:space="preserve">Zgodnie z art. 2 pkt 36 </w:t>
      </w:r>
      <w:r w:rsidRPr="00365250">
        <w:rPr>
          <w:rFonts w:ascii="Arial" w:hAnsi="Arial" w:cs="Arial"/>
          <w:i/>
          <w:sz w:val="20"/>
          <w:szCs w:val="20"/>
        </w:rPr>
        <w:t>rozporządzenia ogólnego</w:t>
      </w:r>
      <w:r>
        <w:rPr>
          <w:rFonts w:ascii="Arial" w:hAnsi="Arial" w:cs="Arial"/>
          <w:sz w:val="20"/>
          <w:szCs w:val="20"/>
        </w:rPr>
        <w:t xml:space="preserve"> </w:t>
      </w:r>
      <w:r w:rsidRPr="00EF6D3A">
        <w:rPr>
          <w:rFonts w:ascii="Arial" w:hAnsi="Arial" w:cs="Arial"/>
          <w:sz w:val="20"/>
          <w:szCs w:val="20"/>
        </w:rPr>
        <w:t xml:space="preserve">„nieprawidłowość” oznacza każde naruszenie prawa unijnego lub prawa krajowego dotyczącego stosowania prawa unijnego, wynikające z działania </w:t>
      </w:r>
      <w:r>
        <w:rPr>
          <w:rFonts w:ascii="Arial" w:hAnsi="Arial" w:cs="Arial"/>
          <w:sz w:val="20"/>
          <w:szCs w:val="20"/>
        </w:rPr>
        <w:br/>
      </w:r>
      <w:r w:rsidRPr="00EF6D3A">
        <w:rPr>
          <w:rFonts w:ascii="Arial" w:hAnsi="Arial" w:cs="Arial"/>
          <w:sz w:val="20"/>
          <w:szCs w:val="20"/>
        </w:rPr>
        <w:t>lub zaniechania podmiotu gospodarczego zaangażowanego we wdrażanie EFSI, które ma lub może mieć szkodliwy wpływ na budżet Unii poprzez obciążenie budżetu Unii nieuzasadnionym wydatkiem.</w:t>
      </w:r>
    </w:p>
    <w:p w14:paraId="543C4C9C"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Nieprawidłowości mogą być wykrywane na każdym etapie oraz poziomie realizacji RPO WŁ przez wszystkie jednostki uczestniczące w zarządzaniu i wdrażaniu SZOOP RPO WŁ.</w:t>
      </w:r>
    </w:p>
    <w:p w14:paraId="2853D58A" w14:textId="77777777" w:rsidR="00D50A40" w:rsidRPr="00EF6D3A" w:rsidRDefault="00D50A40" w:rsidP="003F5B3D">
      <w:pPr>
        <w:jc w:val="both"/>
        <w:rPr>
          <w:rFonts w:ascii="Arial" w:hAnsi="Arial" w:cs="Arial"/>
          <w:sz w:val="20"/>
          <w:szCs w:val="20"/>
        </w:rPr>
      </w:pPr>
      <w:r w:rsidRPr="00EF6D3A">
        <w:rPr>
          <w:rFonts w:ascii="Arial" w:hAnsi="Arial" w:cs="Arial"/>
          <w:sz w:val="20"/>
          <w:szCs w:val="20"/>
        </w:rPr>
        <w:t xml:space="preserve">Art. 122 </w:t>
      </w:r>
      <w:r w:rsidRPr="00EF6D3A">
        <w:rPr>
          <w:rFonts w:ascii="Arial" w:hAnsi="Arial" w:cs="Arial"/>
          <w:i/>
          <w:sz w:val="20"/>
          <w:szCs w:val="20"/>
          <w:lang w:eastAsia="pl-PL"/>
        </w:rPr>
        <w:t>rozporządzenia ogólnego</w:t>
      </w:r>
      <w:r w:rsidRPr="00EF6D3A">
        <w:rPr>
          <w:rFonts w:ascii="Arial" w:hAnsi="Arial" w:cs="Arial"/>
          <w:sz w:val="20"/>
          <w:szCs w:val="20"/>
        </w:rPr>
        <w:t xml:space="preserve"> nakłada na IZ RPO WŁ obowiązek realizacji programu operacyjnego z zasadą należytego zarządzania finansami. Obowiązek ten przekłada się bezpośrednio na konieczność posiadania sprawnego systemu pozwalającego wykryć i usunąć powstałe nieprawidłowości, odzyskać kwoty nienależnie wypłacone oraz zapobiegać powstawaniu kolejnych nieprawidłowości.</w:t>
      </w:r>
    </w:p>
    <w:p w14:paraId="3333D2F2" w14:textId="77777777" w:rsidR="00D50A40" w:rsidRPr="00365250" w:rsidRDefault="00D50A40" w:rsidP="00D73BE8">
      <w:pPr>
        <w:jc w:val="both"/>
        <w:rPr>
          <w:rFonts w:ascii="Arial" w:hAnsi="Arial" w:cs="Arial"/>
          <w:sz w:val="20"/>
          <w:szCs w:val="20"/>
        </w:rPr>
      </w:pPr>
      <w:r w:rsidRPr="005B79DD">
        <w:rPr>
          <w:rFonts w:ascii="Arial" w:hAnsi="Arial" w:cs="Arial"/>
          <w:sz w:val="20"/>
          <w:szCs w:val="20"/>
        </w:rPr>
        <w:t>Poszczególne procedury związane z wykrywaniem, informowaniem oraz raportowaniem</w:t>
      </w:r>
      <w:r w:rsidRPr="005B79DD">
        <w:rPr>
          <w:rFonts w:ascii="Arial" w:hAnsi="Arial" w:cs="Arial"/>
          <w:sz w:val="20"/>
          <w:szCs w:val="20"/>
        </w:rPr>
        <w:br/>
        <w:t xml:space="preserve">o nieprawidłowościach oraz ich korygowaniem, jak również z odzyskiwaniem kwot podlegających odzyskaniu, zgodnie z zapisami art. 207 ustawy </w:t>
      </w:r>
      <w:r w:rsidRPr="005B79DD">
        <w:rPr>
          <w:rFonts w:ascii="Arial" w:hAnsi="Arial" w:cs="Arial"/>
          <w:i/>
          <w:sz w:val="20"/>
          <w:szCs w:val="20"/>
        </w:rPr>
        <w:t>o finansach publicznych</w:t>
      </w:r>
      <w:r w:rsidRPr="005B79DD">
        <w:rPr>
          <w:rFonts w:ascii="Arial" w:hAnsi="Arial" w:cs="Arial"/>
          <w:sz w:val="20"/>
          <w:szCs w:val="20"/>
        </w:rPr>
        <w:t xml:space="preserve"> znajdują się w Instrukcjach wykonawczych IZ RPO WŁ.</w:t>
      </w:r>
    </w:p>
    <w:p w14:paraId="66305026" w14:textId="77777777" w:rsidR="00D50A40" w:rsidRPr="00EF6D3A" w:rsidRDefault="00D50A40">
      <w:pPr>
        <w:jc w:val="both"/>
        <w:rPr>
          <w:rFonts w:ascii="Arial" w:hAnsi="Arial" w:cs="Arial"/>
          <w:sz w:val="20"/>
          <w:szCs w:val="20"/>
        </w:rPr>
      </w:pPr>
      <w:r w:rsidRPr="00EF6D3A">
        <w:rPr>
          <w:rFonts w:ascii="Arial" w:hAnsi="Arial" w:cs="Arial"/>
          <w:sz w:val="20"/>
          <w:szCs w:val="20"/>
        </w:rPr>
        <w:t xml:space="preserve">Zgodnie z art. 9 ust. 2 pkt 8 i 9 </w:t>
      </w:r>
      <w:r w:rsidRPr="00EF6D3A">
        <w:rPr>
          <w:rFonts w:ascii="Arial" w:hAnsi="Arial" w:cs="Arial"/>
          <w:i/>
          <w:sz w:val="20"/>
          <w:szCs w:val="20"/>
        </w:rPr>
        <w:t xml:space="preserve">ustawy wdrożeniowej </w:t>
      </w:r>
      <w:r w:rsidRPr="00EF6D3A">
        <w:rPr>
          <w:rFonts w:ascii="Arial" w:hAnsi="Arial" w:cs="Arial"/>
          <w:sz w:val="20"/>
          <w:szCs w:val="20"/>
        </w:rPr>
        <w:t xml:space="preserve">IZ RPO WŁ nakłada korekty finansowe oraz odzyskuje kwoty podlegające zwrotowi, w szczególności kwoty związane z nakładaniem korekt finansowych, na zasadach określonych </w:t>
      </w:r>
      <w:r w:rsidRPr="00663788">
        <w:rPr>
          <w:rFonts w:ascii="Arial" w:hAnsi="Arial" w:cs="Arial"/>
          <w:sz w:val="20"/>
          <w:szCs w:val="20"/>
        </w:rPr>
        <w:t xml:space="preserve">w </w:t>
      </w:r>
      <w:r w:rsidRPr="00B25677">
        <w:rPr>
          <w:rFonts w:ascii="Arial" w:hAnsi="Arial" w:cs="Arial"/>
          <w:sz w:val="20"/>
          <w:szCs w:val="20"/>
        </w:rPr>
        <w:t>ustawie</w:t>
      </w:r>
      <w:r w:rsidRPr="00EF6D3A">
        <w:rPr>
          <w:rFonts w:ascii="Arial" w:hAnsi="Arial" w:cs="Arial"/>
          <w:i/>
          <w:sz w:val="20"/>
          <w:szCs w:val="20"/>
        </w:rPr>
        <w:t xml:space="preserve"> o finansach publicznych</w:t>
      </w:r>
      <w:r w:rsidRPr="00EF6D3A">
        <w:rPr>
          <w:rFonts w:ascii="Arial" w:hAnsi="Arial" w:cs="Arial"/>
          <w:sz w:val="20"/>
          <w:szCs w:val="20"/>
        </w:rPr>
        <w:t xml:space="preserve"> albo w umowie </w:t>
      </w:r>
      <w:r>
        <w:rPr>
          <w:rFonts w:ascii="Arial" w:hAnsi="Arial" w:cs="Arial"/>
          <w:sz w:val="20"/>
          <w:szCs w:val="20"/>
        </w:rPr>
        <w:br/>
      </w:r>
      <w:r w:rsidRPr="00EF6D3A">
        <w:rPr>
          <w:rFonts w:ascii="Arial" w:hAnsi="Arial" w:cs="Arial"/>
          <w:sz w:val="20"/>
          <w:szCs w:val="20"/>
        </w:rPr>
        <w:t xml:space="preserve">o dofinansowanie projektu, albo w decyzji o dofinansowaniu projektu, w tym: </w:t>
      </w:r>
    </w:p>
    <w:p w14:paraId="667FB185" w14:textId="77777777" w:rsidR="00D50A40" w:rsidRDefault="00D50A40" w:rsidP="009933AB">
      <w:pPr>
        <w:pStyle w:val="Akapitzlist"/>
        <w:numPr>
          <w:ilvl w:val="0"/>
          <w:numId w:val="16"/>
        </w:numPr>
        <w:spacing w:after="120"/>
        <w:ind w:left="714" w:hanging="357"/>
        <w:contextualSpacing w:val="0"/>
        <w:jc w:val="both"/>
        <w:rPr>
          <w:rFonts w:ascii="Arial" w:hAnsi="Arial" w:cs="Arial"/>
          <w:sz w:val="20"/>
          <w:szCs w:val="20"/>
        </w:rPr>
      </w:pPr>
      <w:r w:rsidRPr="00EF6D3A">
        <w:rPr>
          <w:rFonts w:ascii="Arial" w:hAnsi="Arial" w:cs="Arial"/>
          <w:sz w:val="20"/>
          <w:szCs w:val="20"/>
        </w:rPr>
        <w:t xml:space="preserve">wydaje decyzje o zwrocie środków przeznaczonych na realizację projektu oraz o zapłacie odsetek, o których mowa w art. 207 ust. 9 i art. 189 ust. </w:t>
      </w:r>
      <w:r w:rsidRPr="00663788">
        <w:rPr>
          <w:rFonts w:ascii="Arial" w:hAnsi="Arial" w:cs="Arial"/>
          <w:sz w:val="20"/>
          <w:szCs w:val="20"/>
        </w:rPr>
        <w:t xml:space="preserve">3b </w:t>
      </w:r>
      <w:r w:rsidRPr="00B25677">
        <w:rPr>
          <w:rFonts w:ascii="Arial" w:hAnsi="Arial" w:cs="Arial"/>
          <w:sz w:val="20"/>
          <w:szCs w:val="20"/>
        </w:rPr>
        <w:t>ustawy</w:t>
      </w:r>
      <w:r w:rsidRPr="00EF6D3A">
        <w:rPr>
          <w:rFonts w:ascii="Arial" w:hAnsi="Arial" w:cs="Arial"/>
          <w:i/>
          <w:sz w:val="20"/>
          <w:szCs w:val="20"/>
        </w:rPr>
        <w:t xml:space="preserve"> o finansach publicznych</w:t>
      </w:r>
      <w:r w:rsidRPr="00EF6D3A">
        <w:rPr>
          <w:rFonts w:ascii="Arial" w:hAnsi="Arial" w:cs="Arial"/>
          <w:sz w:val="20"/>
          <w:szCs w:val="20"/>
        </w:rPr>
        <w:t>,</w:t>
      </w:r>
    </w:p>
    <w:p w14:paraId="4BCA34DA" w14:textId="77777777" w:rsidR="00D50A40" w:rsidRDefault="00D50A40" w:rsidP="009933AB">
      <w:pPr>
        <w:pStyle w:val="Akapitzlist"/>
        <w:numPr>
          <w:ilvl w:val="0"/>
          <w:numId w:val="16"/>
        </w:numPr>
        <w:spacing w:after="120"/>
        <w:ind w:left="714" w:hanging="357"/>
        <w:contextualSpacing w:val="0"/>
        <w:jc w:val="both"/>
        <w:rPr>
          <w:rFonts w:ascii="Arial" w:hAnsi="Arial" w:cs="Arial"/>
          <w:sz w:val="20"/>
          <w:szCs w:val="20"/>
        </w:rPr>
      </w:pPr>
      <w:r w:rsidRPr="00EF6D3A">
        <w:rPr>
          <w:rFonts w:ascii="Arial" w:hAnsi="Arial" w:cs="Arial"/>
          <w:sz w:val="20"/>
          <w:szCs w:val="20"/>
        </w:rPr>
        <w:t xml:space="preserve">wydaje decyzje o umorzeniu w całości albo w części oraz o odroczeniu albo o rozłożeniu </w:t>
      </w:r>
      <w:r>
        <w:rPr>
          <w:rFonts w:ascii="Arial" w:hAnsi="Arial" w:cs="Arial"/>
          <w:sz w:val="20"/>
          <w:szCs w:val="20"/>
        </w:rPr>
        <w:br/>
      </w:r>
      <w:r w:rsidRPr="00EF6D3A">
        <w:rPr>
          <w:rFonts w:ascii="Arial" w:hAnsi="Arial" w:cs="Arial"/>
          <w:sz w:val="20"/>
          <w:szCs w:val="20"/>
        </w:rPr>
        <w:t xml:space="preserve">na raty spłaty należności wynikających z obowiązku zwrotu środków przeznaczonych </w:t>
      </w:r>
      <w:r>
        <w:rPr>
          <w:rFonts w:ascii="Arial" w:hAnsi="Arial" w:cs="Arial"/>
          <w:sz w:val="20"/>
          <w:szCs w:val="20"/>
        </w:rPr>
        <w:br/>
      </w:r>
      <w:r w:rsidRPr="00EF6D3A">
        <w:rPr>
          <w:rFonts w:ascii="Arial" w:hAnsi="Arial" w:cs="Arial"/>
          <w:sz w:val="20"/>
          <w:szCs w:val="20"/>
        </w:rPr>
        <w:t>na realizację projektu,</w:t>
      </w:r>
    </w:p>
    <w:p w14:paraId="275A5A80" w14:textId="77777777" w:rsidR="00D50A40" w:rsidRDefault="00D50A40" w:rsidP="009933AB">
      <w:pPr>
        <w:pStyle w:val="Akapitzlist"/>
        <w:numPr>
          <w:ilvl w:val="0"/>
          <w:numId w:val="16"/>
        </w:numPr>
        <w:spacing w:after="120"/>
        <w:ind w:left="714" w:hanging="357"/>
        <w:contextualSpacing w:val="0"/>
        <w:jc w:val="both"/>
        <w:rPr>
          <w:rFonts w:ascii="Arial" w:hAnsi="Arial" w:cs="Arial"/>
          <w:sz w:val="20"/>
          <w:szCs w:val="20"/>
        </w:rPr>
      </w:pPr>
      <w:r w:rsidRPr="00EF6D3A">
        <w:rPr>
          <w:rFonts w:ascii="Arial" w:hAnsi="Arial" w:cs="Arial"/>
          <w:sz w:val="20"/>
          <w:szCs w:val="20"/>
        </w:rPr>
        <w:t xml:space="preserve">rozpatruje odwołania od decyzji o których mowa w powyższych punktach, wydawanych </w:t>
      </w:r>
      <w:r>
        <w:rPr>
          <w:rFonts w:ascii="Arial" w:hAnsi="Arial" w:cs="Arial"/>
          <w:sz w:val="20"/>
          <w:szCs w:val="20"/>
        </w:rPr>
        <w:br/>
      </w:r>
      <w:r w:rsidRPr="00EF6D3A">
        <w:rPr>
          <w:rFonts w:ascii="Arial" w:hAnsi="Arial" w:cs="Arial"/>
          <w:sz w:val="20"/>
          <w:szCs w:val="20"/>
        </w:rPr>
        <w:t>w pierwszej instancji przez instytucje pośredniczące.</w:t>
      </w:r>
    </w:p>
    <w:p w14:paraId="504EA908" w14:textId="3C642C1C" w:rsidR="00D50A40" w:rsidRPr="00EF6D3A" w:rsidRDefault="00D50A40">
      <w:pPr>
        <w:jc w:val="both"/>
        <w:rPr>
          <w:rFonts w:ascii="Arial" w:hAnsi="Arial" w:cs="Arial"/>
          <w:sz w:val="20"/>
          <w:szCs w:val="20"/>
        </w:rPr>
      </w:pPr>
      <w:r w:rsidRPr="00EF6D3A">
        <w:rPr>
          <w:rFonts w:ascii="Arial" w:hAnsi="Arial" w:cs="Arial"/>
          <w:sz w:val="20"/>
          <w:szCs w:val="20"/>
        </w:rPr>
        <w:t xml:space="preserve">Zgodnie z art. 28 pkt 12 </w:t>
      </w:r>
      <w:r w:rsidR="00333A75" w:rsidRPr="00333A75">
        <w:rPr>
          <w:rFonts w:ascii="Arial" w:hAnsi="Arial" w:cs="Arial"/>
          <w:i/>
          <w:sz w:val="20"/>
          <w:szCs w:val="20"/>
        </w:rPr>
        <w:t xml:space="preserve">rozporządzenia </w:t>
      </w:r>
      <w:r w:rsidRPr="00A25AE3">
        <w:rPr>
          <w:rFonts w:ascii="Arial" w:hAnsi="Arial" w:cs="Arial"/>
          <w:i/>
          <w:sz w:val="20"/>
          <w:szCs w:val="20"/>
        </w:rPr>
        <w:t>delegowanego Komisji (UE) nr 480/2014</w:t>
      </w:r>
      <w:r w:rsidRPr="00EF6D3A">
        <w:rPr>
          <w:rFonts w:ascii="Arial" w:hAnsi="Arial" w:cs="Arial"/>
          <w:sz w:val="20"/>
          <w:szCs w:val="20"/>
        </w:rPr>
        <w:t xml:space="preserve"> w przypadku wykryci</w:t>
      </w:r>
      <w:r>
        <w:rPr>
          <w:rFonts w:ascii="Arial" w:hAnsi="Arial" w:cs="Arial"/>
          <w:sz w:val="20"/>
          <w:szCs w:val="20"/>
        </w:rPr>
        <w:t xml:space="preserve">a </w:t>
      </w:r>
      <w:r w:rsidRPr="00EF6D3A">
        <w:rPr>
          <w:rFonts w:ascii="Arial" w:hAnsi="Arial" w:cs="Arial"/>
          <w:sz w:val="20"/>
          <w:szCs w:val="20"/>
        </w:rPr>
        <w:t xml:space="preserve">nieprawidłowości lub wykrycia ryzyka występowania nieprawidłowości IA decyduje </w:t>
      </w:r>
      <w:r>
        <w:rPr>
          <w:rFonts w:ascii="Arial" w:hAnsi="Arial" w:cs="Arial"/>
          <w:sz w:val="20"/>
          <w:szCs w:val="20"/>
        </w:rPr>
        <w:br/>
      </w:r>
      <w:r w:rsidRPr="00EF6D3A">
        <w:rPr>
          <w:rFonts w:ascii="Arial" w:hAnsi="Arial" w:cs="Arial"/>
          <w:sz w:val="20"/>
          <w:szCs w:val="20"/>
        </w:rPr>
        <w:t xml:space="preserve">na podstawie profesjonalnej oceny czy należy przeprowadzić audyt uzupełaniającej próby dodatkowych operacji lub części operacji, które nie zostały objęte audytem w próbie losowej, </w:t>
      </w:r>
      <w:r>
        <w:rPr>
          <w:rFonts w:ascii="Arial" w:hAnsi="Arial" w:cs="Arial"/>
          <w:sz w:val="20"/>
          <w:szCs w:val="20"/>
        </w:rPr>
        <w:br/>
      </w:r>
      <w:r w:rsidRPr="00EF6D3A">
        <w:rPr>
          <w:rFonts w:ascii="Arial" w:hAnsi="Arial" w:cs="Arial"/>
          <w:sz w:val="20"/>
          <w:szCs w:val="20"/>
        </w:rPr>
        <w:t>tak aby uwzględnić stwierdzone szczególne czynniki ryzyka.</w:t>
      </w:r>
    </w:p>
    <w:p w14:paraId="74B76B26" w14:textId="77777777" w:rsidR="00D50A40" w:rsidRPr="00EF6D3A" w:rsidRDefault="00D50A40">
      <w:pPr>
        <w:jc w:val="both"/>
        <w:rPr>
          <w:rFonts w:ascii="Arial" w:hAnsi="Arial" w:cs="Arial"/>
          <w:sz w:val="20"/>
          <w:szCs w:val="20"/>
        </w:rPr>
      </w:pPr>
      <w:r w:rsidRPr="00EF6D3A">
        <w:rPr>
          <w:rFonts w:ascii="Arial" w:hAnsi="Arial" w:cs="Arial"/>
          <w:sz w:val="20"/>
          <w:szCs w:val="20"/>
        </w:rPr>
        <w:t xml:space="preserve">Zgodnie z art. 24 ust. 1 </w:t>
      </w:r>
      <w:r w:rsidRPr="00EF6D3A">
        <w:rPr>
          <w:rFonts w:ascii="Arial" w:hAnsi="Arial" w:cs="Arial"/>
          <w:i/>
          <w:sz w:val="20"/>
          <w:szCs w:val="20"/>
        </w:rPr>
        <w:t>ustawy wdrożeniowej</w:t>
      </w:r>
      <w:r w:rsidRPr="00EF6D3A">
        <w:rPr>
          <w:rFonts w:ascii="Arial" w:hAnsi="Arial" w:cs="Arial"/>
          <w:sz w:val="20"/>
          <w:szCs w:val="20"/>
        </w:rPr>
        <w:t xml:space="preserve"> stwierdzenie wystąpienia nieprawidłowości, powoduje powstanie po stronie IZ RPO WŁ odpowiednich działań. W przypadku stwierdzenia wystąpienia nieprawidłowości indywidualnej:</w:t>
      </w:r>
    </w:p>
    <w:p w14:paraId="12DD1096" w14:textId="1AEBF992" w:rsidR="00845F58" w:rsidRPr="00845F58" w:rsidRDefault="00D50A40" w:rsidP="00785B72">
      <w:pPr>
        <w:pStyle w:val="Akapitzlist"/>
        <w:numPr>
          <w:ilvl w:val="0"/>
          <w:numId w:val="78"/>
        </w:numPr>
        <w:spacing w:after="120"/>
        <w:ind w:left="714" w:hanging="357"/>
        <w:contextualSpacing w:val="0"/>
        <w:jc w:val="both"/>
        <w:rPr>
          <w:rFonts w:ascii="Arial" w:hAnsi="Arial" w:cs="Arial"/>
          <w:sz w:val="20"/>
          <w:szCs w:val="20"/>
        </w:rPr>
      </w:pPr>
      <w:r w:rsidRPr="00EF6D3A">
        <w:rPr>
          <w:rFonts w:ascii="Arial" w:hAnsi="Arial" w:cs="Arial"/>
          <w:sz w:val="20"/>
          <w:szCs w:val="20"/>
        </w:rPr>
        <w:t xml:space="preserve">przed zatwierdzeniem wniosku o płatność – IZ RPO WŁ dokonuje pomniejszenia wartości </w:t>
      </w:r>
      <w:r w:rsidRPr="00845F58">
        <w:rPr>
          <w:rFonts w:ascii="Arial" w:hAnsi="Arial" w:cs="Arial"/>
          <w:sz w:val="20"/>
          <w:szCs w:val="20"/>
        </w:rPr>
        <w:t xml:space="preserve">wydatków kwalifikowalnych ujętych we wniosku o płatność złożonym przez beneficjenta </w:t>
      </w:r>
      <w:r w:rsidRPr="00845F58">
        <w:rPr>
          <w:rFonts w:ascii="Arial" w:hAnsi="Arial" w:cs="Arial"/>
          <w:sz w:val="20"/>
          <w:szCs w:val="20"/>
        </w:rPr>
        <w:br/>
        <w:t>o kwotę wydatków poniesionych nieprawidłowo;</w:t>
      </w:r>
    </w:p>
    <w:p w14:paraId="1923789D" w14:textId="77777777" w:rsidR="00D50A40" w:rsidRPr="00A25AE3" w:rsidRDefault="00D50A40">
      <w:pPr>
        <w:pStyle w:val="Akapitzlist"/>
        <w:numPr>
          <w:ilvl w:val="0"/>
          <w:numId w:val="78"/>
        </w:numPr>
        <w:spacing w:after="120"/>
        <w:ind w:left="714" w:hanging="357"/>
        <w:contextualSpacing w:val="0"/>
        <w:jc w:val="both"/>
        <w:rPr>
          <w:rFonts w:ascii="Arial" w:hAnsi="Arial" w:cs="Arial"/>
          <w:i/>
          <w:sz w:val="20"/>
          <w:szCs w:val="20"/>
        </w:rPr>
      </w:pPr>
      <w:r w:rsidRPr="00A25AE3">
        <w:rPr>
          <w:rFonts w:ascii="Arial" w:hAnsi="Arial" w:cs="Arial"/>
          <w:sz w:val="20"/>
          <w:szCs w:val="20"/>
        </w:rPr>
        <w:t>w uprzednio zatwierdzonym wniosku o płatność – IZ RPO WŁ nakłada korektę finansową oraz wszczyna procedurę odzyskiwania od beneficjenta kwoty współfinansowania UE w wysokości odpowiadającej wysokości korekty finansowej zgodnie z art. 207 ust. 9 ustawy</w:t>
      </w:r>
      <w:r w:rsidRPr="00A25AE3">
        <w:rPr>
          <w:rFonts w:ascii="Arial" w:hAnsi="Arial" w:cs="Arial"/>
          <w:i/>
          <w:sz w:val="20"/>
          <w:szCs w:val="20"/>
        </w:rPr>
        <w:t xml:space="preserve"> o finansach publicznych.</w:t>
      </w:r>
    </w:p>
    <w:p w14:paraId="00D6DA3C" w14:textId="77777777" w:rsidR="00D50A40" w:rsidRDefault="00D50A40" w:rsidP="00B30FCD">
      <w:pPr>
        <w:jc w:val="both"/>
        <w:rPr>
          <w:rFonts w:ascii="Arial" w:hAnsi="Arial" w:cs="Arial"/>
          <w:sz w:val="20"/>
          <w:szCs w:val="20"/>
        </w:rPr>
      </w:pPr>
      <w:r w:rsidRPr="00EF6D3A">
        <w:rPr>
          <w:rFonts w:ascii="Arial" w:hAnsi="Arial" w:cs="Arial"/>
          <w:sz w:val="20"/>
          <w:szCs w:val="20"/>
        </w:rPr>
        <w:t>W przypadku gdy nieprawidłowość wynika bezpośrednio z działania lub zaniechania właściwej instytucji lub organów państwa</w:t>
      </w:r>
      <w:r>
        <w:rPr>
          <w:rFonts w:ascii="Arial" w:hAnsi="Arial" w:cs="Arial"/>
          <w:sz w:val="20"/>
          <w:szCs w:val="20"/>
        </w:rPr>
        <w:t>,</w:t>
      </w:r>
      <w:r w:rsidRPr="00EF6D3A">
        <w:rPr>
          <w:rFonts w:ascii="Arial" w:hAnsi="Arial" w:cs="Arial"/>
          <w:sz w:val="20"/>
          <w:szCs w:val="20"/>
        </w:rPr>
        <w:t xml:space="preserve"> korygowanie wydatków polega na pomniejszeniu wydatków ujętych</w:t>
      </w:r>
      <w:r w:rsidRPr="00EF6D3A">
        <w:rPr>
          <w:rFonts w:ascii="Arial" w:hAnsi="Arial" w:cs="Arial"/>
          <w:sz w:val="20"/>
          <w:szCs w:val="20"/>
        </w:rPr>
        <w:br/>
        <w:t>w deklaracji wydatków oraz we wniosku o płatność, przekazywanych do KE, o kwotę odpowiadającą oszacowanej wartości korekty finansowej wyni</w:t>
      </w:r>
      <w:r>
        <w:rPr>
          <w:rFonts w:ascii="Arial" w:hAnsi="Arial" w:cs="Arial"/>
          <w:sz w:val="20"/>
          <w:szCs w:val="20"/>
        </w:rPr>
        <w:t>kającej z tej nieprawidłowości.</w:t>
      </w:r>
    </w:p>
    <w:p w14:paraId="4D7ECFF1" w14:textId="4EC0690A" w:rsidR="00D50A40" w:rsidRPr="009933AB" w:rsidRDefault="00D50A40" w:rsidP="009933AB">
      <w:pPr>
        <w:autoSpaceDE w:val="0"/>
        <w:autoSpaceDN w:val="0"/>
        <w:adjustRightInd w:val="0"/>
        <w:spacing w:after="0"/>
        <w:jc w:val="both"/>
        <w:rPr>
          <w:rFonts w:ascii="Arial" w:hAnsi="Arial" w:cs="Arial"/>
          <w:sz w:val="20"/>
          <w:szCs w:val="20"/>
        </w:rPr>
      </w:pPr>
      <w:r w:rsidRPr="00680A50">
        <w:rPr>
          <w:rFonts w:ascii="Arial" w:hAnsi="Arial" w:cs="Arial"/>
          <w:sz w:val="20"/>
          <w:szCs w:val="20"/>
        </w:rPr>
        <w:lastRenderedPageBreak/>
        <w:t xml:space="preserve">Sposób </w:t>
      </w:r>
      <w:r w:rsidRPr="009933AB">
        <w:rPr>
          <w:rFonts w:ascii="Arial" w:hAnsi="Arial" w:cs="Arial"/>
          <w:sz w:val="20"/>
          <w:szCs w:val="20"/>
        </w:rPr>
        <w:t>postępowania w zakresie korygowania wydatków, w tym w szczególności ustalania i nakładania korekt finansowych, a także odzyskiwania środków nieprawidłowo wydatkowanych w procesie realizacji projektów i wdrażania programów operacyjnych współfinansowanych ze środków funduszy polityki spójności Unii Europejskiej</w:t>
      </w:r>
      <w:r>
        <w:rPr>
          <w:rFonts w:ascii="Arial" w:hAnsi="Arial" w:cs="Arial"/>
          <w:sz w:val="20"/>
          <w:szCs w:val="20"/>
        </w:rPr>
        <w:t xml:space="preserve"> określają również </w:t>
      </w:r>
      <w:r w:rsidRPr="009933AB">
        <w:rPr>
          <w:rFonts w:ascii="Arial" w:hAnsi="Arial" w:cs="Arial"/>
          <w:sz w:val="20"/>
          <w:szCs w:val="20"/>
        </w:rPr>
        <w:t xml:space="preserve">Wytyczne w zakresie sposobu korygowania </w:t>
      </w:r>
      <w:r w:rsidR="00845F58">
        <w:rPr>
          <w:rFonts w:ascii="Arial" w:hAnsi="Arial" w:cs="Arial"/>
          <w:sz w:val="20"/>
          <w:szCs w:val="20"/>
        </w:rPr>
        <w:br/>
      </w:r>
      <w:r w:rsidRPr="009933AB">
        <w:rPr>
          <w:rFonts w:ascii="Arial" w:hAnsi="Arial" w:cs="Arial"/>
          <w:sz w:val="20"/>
          <w:szCs w:val="20"/>
        </w:rPr>
        <w:t>i odzyskiwania</w:t>
      </w:r>
      <w:r>
        <w:rPr>
          <w:rFonts w:ascii="Arial" w:hAnsi="Arial" w:cs="Arial"/>
          <w:sz w:val="20"/>
          <w:szCs w:val="20"/>
        </w:rPr>
        <w:t xml:space="preserve"> </w:t>
      </w:r>
      <w:r w:rsidRPr="009933AB">
        <w:rPr>
          <w:rFonts w:ascii="Arial" w:hAnsi="Arial" w:cs="Arial"/>
          <w:sz w:val="20"/>
          <w:szCs w:val="20"/>
        </w:rPr>
        <w:t>nieprawidłowych wydatków oraz raportowania nieprawidłowości</w:t>
      </w:r>
      <w:r>
        <w:rPr>
          <w:rFonts w:ascii="Arial" w:hAnsi="Arial" w:cs="Arial"/>
          <w:sz w:val="20"/>
          <w:szCs w:val="20"/>
        </w:rPr>
        <w:t xml:space="preserve"> </w:t>
      </w:r>
      <w:r>
        <w:rPr>
          <w:rFonts w:ascii="Arial" w:hAnsi="Arial" w:cs="Arial"/>
          <w:sz w:val="20"/>
          <w:szCs w:val="20"/>
        </w:rPr>
        <w:br/>
      </w:r>
      <w:r w:rsidRPr="009933AB">
        <w:rPr>
          <w:rFonts w:ascii="Arial" w:hAnsi="Arial" w:cs="Arial"/>
          <w:sz w:val="20"/>
          <w:szCs w:val="20"/>
        </w:rPr>
        <w:t>w ramach programów operacyjnych polityki spójności na lata 2014-2020.</w:t>
      </w:r>
    </w:p>
    <w:p w14:paraId="14FC2779" w14:textId="77777777" w:rsidR="00D50A40" w:rsidRDefault="00D50A40" w:rsidP="009933AB">
      <w:pPr>
        <w:autoSpaceDE w:val="0"/>
        <w:autoSpaceDN w:val="0"/>
        <w:adjustRightInd w:val="0"/>
        <w:spacing w:after="0" w:line="240" w:lineRule="auto"/>
        <w:rPr>
          <w:rFonts w:ascii="Arial" w:hAnsi="Arial" w:cs="Arial"/>
          <w:sz w:val="20"/>
          <w:szCs w:val="20"/>
        </w:rPr>
      </w:pPr>
    </w:p>
    <w:p w14:paraId="28830082" w14:textId="77777777" w:rsidR="00D50A40" w:rsidRPr="00EF6D3A" w:rsidRDefault="00D50A40" w:rsidP="00920CC4">
      <w:pPr>
        <w:pStyle w:val="Nagwek3"/>
        <w:jc w:val="both"/>
        <w:rPr>
          <w:b w:val="0"/>
          <w:i/>
          <w:sz w:val="20"/>
          <w:szCs w:val="20"/>
        </w:rPr>
      </w:pPr>
      <w:bookmarkStart w:id="60" w:name="_Toc465071516"/>
      <w:r w:rsidRPr="00EF6D3A">
        <w:rPr>
          <w:b w:val="0"/>
          <w:bCs w:val="0"/>
          <w:i/>
          <w:sz w:val="20"/>
          <w:szCs w:val="20"/>
        </w:rPr>
        <w:t>2.</w:t>
      </w:r>
      <w:r w:rsidRPr="00EF6D3A">
        <w:rPr>
          <w:b w:val="0"/>
          <w:i/>
          <w:sz w:val="20"/>
          <w:szCs w:val="20"/>
        </w:rPr>
        <w:t>4.2. Opis procedur (wraz ze schematem przedstawiającym struktury raportowania) mających na celu spełnienie obowiązku powiadomienia Komisji o nieprawidłowościach zgodnie z art. 122 ust. 2 rozporządzenia (UE) nr 1303/2013.</w:t>
      </w:r>
      <w:bookmarkEnd w:id="60"/>
    </w:p>
    <w:p w14:paraId="44B753DE" w14:textId="77777777" w:rsidR="00D50A40" w:rsidRPr="00EF6D3A" w:rsidRDefault="00D50A40" w:rsidP="00920CC4">
      <w:pPr>
        <w:pStyle w:val="Akapitzlist"/>
        <w:ind w:left="0"/>
        <w:rPr>
          <w:noProof/>
          <w:lang w:eastAsia="pl-PL"/>
        </w:rPr>
      </w:pPr>
    </w:p>
    <w:p w14:paraId="481940EB" w14:textId="77777777" w:rsidR="00D50A40" w:rsidRPr="00EF6D3A" w:rsidRDefault="00D50A40" w:rsidP="004B7A1F">
      <w:pPr>
        <w:pStyle w:val="Akapitzlist"/>
        <w:ind w:left="0"/>
      </w:pPr>
    </w:p>
    <w:p w14:paraId="0BDC45F9" w14:textId="7333E906" w:rsidR="00D50A40" w:rsidRPr="00EF6D3A" w:rsidRDefault="00D50A40" w:rsidP="004B7A1F">
      <w:pPr>
        <w:pStyle w:val="Akapitzlist"/>
        <w:ind w:left="0"/>
        <w:jc w:val="center"/>
        <w:rPr>
          <w:lang w:eastAsia="pl-PL"/>
        </w:rPr>
      </w:pPr>
      <w:r w:rsidRPr="00F932AA">
        <w:rPr>
          <w:noProof/>
          <w:lang w:eastAsia="pl-PL"/>
        </w:rPr>
        <w:t xml:space="preserve"> </w:t>
      </w:r>
      <w:r w:rsidR="00D63917">
        <w:rPr>
          <w:noProof/>
          <w:lang w:eastAsia="pl-PL"/>
        </w:rPr>
        <w:drawing>
          <wp:inline distT="0" distB="0" distL="0" distR="0" wp14:anchorId="3C429F5D" wp14:editId="531BF933">
            <wp:extent cx="2571750" cy="2428875"/>
            <wp:effectExtent l="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4">
                      <a:extLst>
                        <a:ext uri="{28A0092B-C50C-407E-A947-70E740481C1C}">
                          <a14:useLocalDpi xmlns:a14="http://schemas.microsoft.com/office/drawing/2010/main" val="0"/>
                        </a:ext>
                      </a:extLst>
                    </a:blip>
                    <a:srcRect l="23917" t="26022" r="40839" b="24251"/>
                    <a:stretch>
                      <a:fillRect/>
                    </a:stretch>
                  </pic:blipFill>
                  <pic:spPr bwMode="auto">
                    <a:xfrm>
                      <a:off x="0" y="0"/>
                      <a:ext cx="2571750" cy="2428875"/>
                    </a:xfrm>
                    <a:prstGeom prst="rect">
                      <a:avLst/>
                    </a:prstGeom>
                    <a:noFill/>
                    <a:ln>
                      <a:noFill/>
                    </a:ln>
                  </pic:spPr>
                </pic:pic>
              </a:graphicData>
            </a:graphic>
          </wp:inline>
        </w:drawing>
      </w:r>
    </w:p>
    <w:p w14:paraId="1C7529B1" w14:textId="77777777" w:rsidR="00D50A40" w:rsidRPr="00EF6D3A" w:rsidRDefault="00D50A40" w:rsidP="003D686E">
      <w:pPr>
        <w:jc w:val="center"/>
        <w:rPr>
          <w:rFonts w:ascii="Arial" w:hAnsi="Arial" w:cs="Arial"/>
          <w:sz w:val="20"/>
          <w:szCs w:val="20"/>
        </w:rPr>
      </w:pPr>
      <w:r w:rsidRPr="00EF6D3A">
        <w:rPr>
          <w:rFonts w:ascii="Arial" w:hAnsi="Arial" w:cs="Arial"/>
          <w:sz w:val="20"/>
          <w:szCs w:val="20"/>
        </w:rPr>
        <w:t xml:space="preserve">Schemat procesu informowania o nieprawidłowościach </w:t>
      </w:r>
    </w:p>
    <w:p w14:paraId="55CD22AC" w14:textId="77777777" w:rsidR="00D50A40" w:rsidRPr="00EF6D3A" w:rsidRDefault="00D50A40" w:rsidP="00B30FCD">
      <w:pPr>
        <w:jc w:val="both"/>
        <w:rPr>
          <w:rFonts w:ascii="Arial" w:hAnsi="Arial" w:cs="Arial"/>
          <w:sz w:val="20"/>
          <w:szCs w:val="20"/>
        </w:rPr>
      </w:pPr>
      <w:r w:rsidRPr="00EF6D3A">
        <w:rPr>
          <w:rFonts w:ascii="Arial" w:hAnsi="Arial" w:cs="Arial"/>
          <w:sz w:val="20"/>
          <w:szCs w:val="20"/>
        </w:rPr>
        <w:t xml:space="preserve">W ramach swoich struktur IZ RPO WŁ prowadzi rejestr nieprawidłowości oraz przygotowuje raporty </w:t>
      </w:r>
      <w:r>
        <w:rPr>
          <w:rFonts w:ascii="Arial" w:hAnsi="Arial" w:cs="Arial"/>
          <w:sz w:val="20"/>
          <w:szCs w:val="20"/>
        </w:rPr>
        <w:br/>
      </w:r>
      <w:r w:rsidRPr="00EF6D3A">
        <w:rPr>
          <w:rFonts w:ascii="Arial" w:hAnsi="Arial" w:cs="Arial"/>
          <w:sz w:val="20"/>
          <w:szCs w:val="20"/>
        </w:rPr>
        <w:t>o nieprawidłowościach, które podlegają zgłoszeniu do KE oraz zestawienia nieprawidłowości niepodlegających raportowaniu do KE zgłaszane do IC RPO WŁ. Za monitorowanie usunięcia nieprawidłowości odpowiada IZ RPO WŁ.</w:t>
      </w:r>
    </w:p>
    <w:p w14:paraId="39B8033E" w14:textId="77777777" w:rsidR="00D50A40" w:rsidRPr="00EF6D3A" w:rsidRDefault="00D50A40" w:rsidP="00B30FCD">
      <w:pPr>
        <w:jc w:val="both"/>
        <w:rPr>
          <w:rFonts w:ascii="Arial" w:hAnsi="Arial" w:cs="Arial"/>
          <w:sz w:val="20"/>
          <w:szCs w:val="20"/>
        </w:rPr>
      </w:pPr>
      <w:r w:rsidRPr="00EF6D3A">
        <w:rPr>
          <w:rFonts w:ascii="Arial" w:hAnsi="Arial" w:cs="Arial"/>
          <w:sz w:val="20"/>
          <w:szCs w:val="20"/>
        </w:rPr>
        <w:t xml:space="preserve">IZ RPO WŁ dokonuje pisemnej oceny każdego wykrytego lub podejrzewanego naruszenia prawa, podejmuje decyzję o jego zakwalifikowaniu jako nieprawidłowości w rozumieniu </w:t>
      </w:r>
      <w:r w:rsidRPr="00EF6D3A">
        <w:rPr>
          <w:rFonts w:ascii="Arial" w:hAnsi="Arial" w:cs="Arial"/>
          <w:i/>
          <w:sz w:val="20"/>
          <w:szCs w:val="20"/>
        </w:rPr>
        <w:t>rozporządzenia ogólnego</w:t>
      </w:r>
      <w:r w:rsidRPr="00EF6D3A">
        <w:rPr>
          <w:rFonts w:ascii="Arial" w:hAnsi="Arial" w:cs="Arial"/>
          <w:sz w:val="20"/>
          <w:szCs w:val="20"/>
        </w:rPr>
        <w:t xml:space="preserve">, określa typ nieprawidłowości (zgodnie z art. 122 </w:t>
      </w:r>
      <w:r w:rsidRPr="00EF6D3A">
        <w:rPr>
          <w:rFonts w:ascii="Arial" w:hAnsi="Arial" w:cs="Arial"/>
          <w:i/>
          <w:sz w:val="20"/>
          <w:szCs w:val="20"/>
          <w:lang w:eastAsia="pl-PL"/>
        </w:rPr>
        <w:t>rozporządzenia ogólnego</w:t>
      </w:r>
      <w:r w:rsidRPr="00EF6D3A">
        <w:rPr>
          <w:rFonts w:ascii="Arial" w:hAnsi="Arial" w:cs="Arial"/>
          <w:sz w:val="20"/>
          <w:szCs w:val="20"/>
        </w:rPr>
        <w:t>), sporządza odpowiednie zestawienia i raporty o nieprawidłowościach. Zakwalifikowanie danego przypadku jako nieprawidłowość powoduje obowiązek informowania odpowiednich instytucji zgodnie</w:t>
      </w:r>
      <w:r>
        <w:rPr>
          <w:rFonts w:ascii="Arial" w:hAnsi="Arial" w:cs="Arial"/>
          <w:sz w:val="20"/>
          <w:szCs w:val="20"/>
        </w:rPr>
        <w:t xml:space="preserve"> </w:t>
      </w:r>
      <w:r>
        <w:rPr>
          <w:rFonts w:ascii="Arial" w:hAnsi="Arial" w:cs="Arial"/>
          <w:sz w:val="20"/>
          <w:szCs w:val="20"/>
        </w:rPr>
        <w:br/>
      </w:r>
      <w:r w:rsidRPr="00EF6D3A">
        <w:rPr>
          <w:rFonts w:ascii="Arial" w:hAnsi="Arial" w:cs="Arial"/>
          <w:sz w:val="20"/>
          <w:szCs w:val="20"/>
        </w:rPr>
        <w:t>z obowiązującymi procedurami.</w:t>
      </w:r>
    </w:p>
    <w:p w14:paraId="6361246F" w14:textId="77777777" w:rsidR="00D50A40" w:rsidRPr="00EF6D3A" w:rsidRDefault="00D50A40" w:rsidP="00B30FCD">
      <w:pPr>
        <w:jc w:val="both"/>
        <w:rPr>
          <w:rFonts w:ascii="Arial" w:hAnsi="Arial" w:cs="Arial"/>
          <w:i/>
          <w:sz w:val="20"/>
          <w:szCs w:val="20"/>
        </w:rPr>
      </w:pPr>
      <w:r w:rsidRPr="00EF6D3A">
        <w:rPr>
          <w:rFonts w:ascii="Arial" w:hAnsi="Arial" w:cs="Arial"/>
          <w:sz w:val="20"/>
          <w:szCs w:val="20"/>
        </w:rPr>
        <w:t>W przypadku wykrycia i stwierdzenia przez IZ RPO WŁ wystąpienia lub uzasadnionego podejrzenia wystąpienia nieprawidłowości IZ RPO WŁ podejmuje działania zmierzające do usunięcia nieprawidłowości i – jeżeli to konieczne – do odzyskania kwot podlegających odzyskaniu, zgodnie</w:t>
      </w:r>
      <w:r>
        <w:rPr>
          <w:rFonts w:ascii="Arial" w:hAnsi="Arial" w:cs="Arial"/>
          <w:sz w:val="20"/>
          <w:szCs w:val="20"/>
        </w:rPr>
        <w:t xml:space="preserve"> z </w:t>
      </w:r>
      <w:r w:rsidRPr="00685FDB">
        <w:rPr>
          <w:rFonts w:ascii="Arial" w:hAnsi="Arial" w:cs="Arial"/>
          <w:sz w:val="20"/>
          <w:szCs w:val="20"/>
        </w:rPr>
        <w:t xml:space="preserve">zapisami </w:t>
      </w:r>
      <w:r w:rsidRPr="00CA2ED5">
        <w:rPr>
          <w:rFonts w:ascii="Arial" w:hAnsi="Arial" w:cs="Arial"/>
          <w:sz w:val="20"/>
          <w:szCs w:val="20"/>
        </w:rPr>
        <w:t>ustawy</w:t>
      </w:r>
      <w:r w:rsidRPr="00EF6D3A">
        <w:rPr>
          <w:rFonts w:ascii="Arial" w:hAnsi="Arial" w:cs="Arial"/>
          <w:i/>
          <w:sz w:val="20"/>
          <w:szCs w:val="20"/>
        </w:rPr>
        <w:t xml:space="preserve"> o finansach publicznych</w:t>
      </w:r>
      <w:r w:rsidRPr="00EF6D3A">
        <w:rPr>
          <w:rFonts w:ascii="Arial" w:hAnsi="Arial" w:cs="Arial"/>
          <w:sz w:val="20"/>
          <w:szCs w:val="20"/>
        </w:rPr>
        <w:t>.</w:t>
      </w:r>
    </w:p>
    <w:p w14:paraId="20BF9808" w14:textId="77777777" w:rsidR="00D50A40" w:rsidRPr="00EF6D3A" w:rsidRDefault="00D50A40" w:rsidP="00B30FCD">
      <w:pPr>
        <w:jc w:val="both"/>
        <w:rPr>
          <w:rFonts w:ascii="Arial" w:hAnsi="Arial" w:cs="Arial"/>
          <w:sz w:val="20"/>
          <w:szCs w:val="20"/>
        </w:rPr>
      </w:pPr>
      <w:r w:rsidRPr="00EF6D3A">
        <w:rPr>
          <w:rFonts w:ascii="Arial" w:hAnsi="Arial" w:cs="Arial"/>
          <w:sz w:val="20"/>
          <w:szCs w:val="20"/>
        </w:rPr>
        <w:t>IZ RPO WŁ jest zobowiązana do sporządzania raportów o nieprawidłowościach oraz zestawień nieprawidłowości niepodlegających raportowaniu, a także do ewentualnego informowania o braku nieprawidłowości.</w:t>
      </w:r>
    </w:p>
    <w:p w14:paraId="71383F59" w14:textId="77777777" w:rsidR="00D50A40" w:rsidRDefault="00D50A40" w:rsidP="00B30FCD">
      <w:pPr>
        <w:jc w:val="both"/>
        <w:rPr>
          <w:rFonts w:ascii="Arial" w:hAnsi="Arial" w:cs="Arial"/>
          <w:sz w:val="20"/>
          <w:szCs w:val="20"/>
        </w:rPr>
      </w:pPr>
      <w:r w:rsidRPr="00EF6D3A">
        <w:rPr>
          <w:rFonts w:ascii="Arial" w:hAnsi="Arial" w:cs="Arial"/>
          <w:sz w:val="20"/>
          <w:szCs w:val="20"/>
        </w:rPr>
        <w:t>Szczegółowy opis procedur związanych z wykrywaniem, informowaniem oraz raportowaniem</w:t>
      </w:r>
      <w:r w:rsidRPr="00EF6D3A">
        <w:rPr>
          <w:rFonts w:ascii="Arial" w:hAnsi="Arial" w:cs="Arial"/>
          <w:sz w:val="20"/>
          <w:szCs w:val="20"/>
        </w:rPr>
        <w:br/>
        <w:t>o nieprawidłowościach, a także odzyskiwaniem środków podlegających odzyskaniu, zgodnie</w:t>
      </w:r>
      <w:r w:rsidRPr="00EF6D3A">
        <w:rPr>
          <w:rFonts w:ascii="Arial" w:hAnsi="Arial" w:cs="Arial"/>
          <w:sz w:val="20"/>
          <w:szCs w:val="20"/>
        </w:rPr>
        <w:br/>
      </w:r>
      <w:r w:rsidRPr="00EF6D3A">
        <w:rPr>
          <w:rFonts w:ascii="Arial" w:hAnsi="Arial" w:cs="Arial"/>
          <w:sz w:val="20"/>
          <w:szCs w:val="20"/>
        </w:rPr>
        <w:lastRenderedPageBreak/>
        <w:t xml:space="preserve">z zapisami art. </w:t>
      </w:r>
      <w:r w:rsidRPr="00685FDB">
        <w:rPr>
          <w:rFonts w:ascii="Arial" w:hAnsi="Arial" w:cs="Arial"/>
          <w:sz w:val="20"/>
          <w:szCs w:val="20"/>
        </w:rPr>
        <w:t xml:space="preserve">207 </w:t>
      </w:r>
      <w:r w:rsidRPr="00CA2ED5">
        <w:rPr>
          <w:rFonts w:ascii="Arial" w:hAnsi="Arial" w:cs="Arial"/>
          <w:sz w:val="20"/>
          <w:szCs w:val="20"/>
        </w:rPr>
        <w:t>ustawy</w:t>
      </w:r>
      <w:r w:rsidRPr="00EF6D3A">
        <w:rPr>
          <w:rFonts w:ascii="Arial" w:hAnsi="Arial" w:cs="Arial"/>
          <w:i/>
          <w:sz w:val="20"/>
          <w:szCs w:val="20"/>
        </w:rPr>
        <w:t xml:space="preserve"> o finansach publicznych</w:t>
      </w:r>
      <w:r w:rsidRPr="00EF6D3A">
        <w:rPr>
          <w:rFonts w:ascii="Arial" w:hAnsi="Arial" w:cs="Arial"/>
          <w:sz w:val="20"/>
          <w:szCs w:val="20"/>
        </w:rPr>
        <w:t xml:space="preserve"> znajduje się</w:t>
      </w:r>
      <w:r>
        <w:rPr>
          <w:rFonts w:ascii="Arial" w:hAnsi="Arial" w:cs="Arial"/>
          <w:sz w:val="20"/>
          <w:szCs w:val="20"/>
        </w:rPr>
        <w:t xml:space="preserve"> </w:t>
      </w:r>
      <w:r w:rsidRPr="00EF6D3A">
        <w:rPr>
          <w:rFonts w:ascii="Arial" w:hAnsi="Arial" w:cs="Arial"/>
          <w:sz w:val="20"/>
          <w:szCs w:val="20"/>
        </w:rPr>
        <w:t xml:space="preserve">w </w:t>
      </w:r>
      <w:r w:rsidRPr="00365250">
        <w:rPr>
          <w:rFonts w:ascii="Arial" w:hAnsi="Arial" w:cs="Arial"/>
          <w:sz w:val="20"/>
          <w:szCs w:val="20"/>
        </w:rPr>
        <w:t xml:space="preserve">Instrukcjach wykonawczych </w:t>
      </w:r>
      <w:r>
        <w:rPr>
          <w:rFonts w:ascii="Arial" w:hAnsi="Arial" w:cs="Arial"/>
          <w:sz w:val="20"/>
          <w:szCs w:val="20"/>
        </w:rPr>
        <w:br/>
      </w:r>
      <w:r w:rsidRPr="00365250">
        <w:rPr>
          <w:rFonts w:ascii="Arial" w:hAnsi="Arial" w:cs="Arial"/>
          <w:sz w:val="20"/>
          <w:szCs w:val="20"/>
        </w:rPr>
        <w:t>IZ RPO WŁ</w:t>
      </w:r>
      <w:r w:rsidRPr="00EF6D3A">
        <w:rPr>
          <w:rFonts w:ascii="Arial" w:hAnsi="Arial" w:cs="Arial"/>
          <w:sz w:val="20"/>
          <w:szCs w:val="20"/>
        </w:rPr>
        <w:t>.</w:t>
      </w:r>
    </w:p>
    <w:p w14:paraId="15E32E5F" w14:textId="77777777" w:rsidR="00D50A40" w:rsidRPr="00EF6D3A" w:rsidRDefault="00D50A40" w:rsidP="00B30FCD">
      <w:pPr>
        <w:jc w:val="both"/>
        <w:rPr>
          <w:rFonts w:ascii="Arial" w:hAnsi="Arial" w:cs="Arial"/>
          <w:sz w:val="20"/>
          <w:szCs w:val="20"/>
        </w:rPr>
      </w:pPr>
    </w:p>
    <w:p w14:paraId="4776C1DC" w14:textId="77777777" w:rsidR="00D50A40" w:rsidRPr="00C52ACA" w:rsidRDefault="00D50A40" w:rsidP="005B07BA">
      <w:pPr>
        <w:pStyle w:val="Nagwek1"/>
        <w:rPr>
          <w:i/>
        </w:rPr>
      </w:pPr>
      <w:bookmarkStart w:id="61" w:name="_Toc465071517"/>
      <w:r w:rsidRPr="00C52ACA">
        <w:rPr>
          <w:i/>
        </w:rPr>
        <w:t>3. INSTYTUCJA CER</w:t>
      </w:r>
      <w:r>
        <w:rPr>
          <w:i/>
        </w:rPr>
        <w:t>T</w:t>
      </w:r>
      <w:r w:rsidRPr="00C52ACA">
        <w:rPr>
          <w:i/>
        </w:rPr>
        <w:t>YFIKUJĄCA</w:t>
      </w:r>
      <w:bookmarkEnd w:id="61"/>
    </w:p>
    <w:p w14:paraId="31F7FC79" w14:textId="77777777" w:rsidR="00D50A40" w:rsidRPr="00EF6D3A" w:rsidRDefault="00D50A40" w:rsidP="005B07BA">
      <w:pPr>
        <w:pStyle w:val="Nagwek2"/>
        <w:rPr>
          <w:sz w:val="20"/>
          <w:szCs w:val="20"/>
        </w:rPr>
      </w:pPr>
      <w:bookmarkStart w:id="62" w:name="_Toc465071518"/>
      <w:r w:rsidRPr="00EF6D3A">
        <w:rPr>
          <w:sz w:val="20"/>
          <w:szCs w:val="20"/>
        </w:rPr>
        <w:t>3.1. Instytucja certyfikująca i jej główne funkcje.</w:t>
      </w:r>
      <w:bookmarkEnd w:id="62"/>
    </w:p>
    <w:p w14:paraId="119D88D9" w14:textId="77777777" w:rsidR="00D50A40" w:rsidRPr="00EF6D3A" w:rsidRDefault="00D50A40" w:rsidP="00365250">
      <w:pPr>
        <w:pStyle w:val="Nagwek3"/>
        <w:jc w:val="both"/>
        <w:rPr>
          <w:b w:val="0"/>
          <w:i/>
          <w:sz w:val="20"/>
          <w:szCs w:val="20"/>
        </w:rPr>
      </w:pPr>
      <w:bookmarkStart w:id="63" w:name="_Toc465071519"/>
      <w:r w:rsidRPr="00EF6D3A">
        <w:rPr>
          <w:b w:val="0"/>
          <w:i/>
          <w:sz w:val="20"/>
          <w:szCs w:val="20"/>
        </w:rPr>
        <w:t>3.1.1. Status instytucji certyfikującej (krajowy, regionalny lub lokalny podmiot publiczny) oraz nazwa organu, w którego skład wchodzi.</w:t>
      </w:r>
      <w:bookmarkEnd w:id="63"/>
    </w:p>
    <w:p w14:paraId="6397ACF8" w14:textId="77777777" w:rsidR="00D50A40" w:rsidRPr="00EF6D3A" w:rsidRDefault="00D50A40" w:rsidP="00920CC4">
      <w:pPr>
        <w:rPr>
          <w:lang w:eastAsia="pl-PL"/>
        </w:rPr>
      </w:pPr>
    </w:p>
    <w:p w14:paraId="4CD39284"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Zgodnie z art. 123 ust. 2 </w:t>
      </w:r>
      <w:r w:rsidRPr="00EF6D3A">
        <w:rPr>
          <w:rFonts w:ascii="Arial" w:hAnsi="Arial" w:cs="Arial"/>
          <w:i/>
          <w:sz w:val="20"/>
          <w:szCs w:val="20"/>
          <w:lang w:eastAsia="pl-PL"/>
        </w:rPr>
        <w:t>rozporządzenia ogólnego</w:t>
      </w:r>
      <w:r w:rsidRPr="00EF6D3A">
        <w:rPr>
          <w:rFonts w:ascii="Arial" w:hAnsi="Arial" w:cs="Arial"/>
          <w:sz w:val="20"/>
          <w:szCs w:val="20"/>
        </w:rPr>
        <w:t xml:space="preserve"> państwo członkowskie wyznacza dla każdego programu operacyjnego krajową, regionalną lub lokalną instytucję lub podmiot publiczny jako instytucję certyfikującą.</w:t>
      </w:r>
    </w:p>
    <w:p w14:paraId="6BA8A56C"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Ponadto, zgodnie z art. 123 ust. 3 </w:t>
      </w:r>
      <w:r w:rsidRPr="00EF6D3A">
        <w:rPr>
          <w:rFonts w:ascii="Arial" w:hAnsi="Arial" w:cs="Arial"/>
          <w:i/>
          <w:sz w:val="20"/>
          <w:szCs w:val="20"/>
          <w:lang w:eastAsia="pl-PL"/>
        </w:rPr>
        <w:t>rozporządzenia ogólnego</w:t>
      </w:r>
      <w:r w:rsidRPr="00EF6D3A">
        <w:rPr>
          <w:rFonts w:ascii="Arial" w:hAnsi="Arial" w:cs="Arial"/>
          <w:sz w:val="20"/>
          <w:szCs w:val="20"/>
        </w:rPr>
        <w:t xml:space="preserve"> państwo członkowskie może wyznaczyć dla programu operacyjnego instytucję zarządzającą, która jest instytucją lub podmiotem publicznym, aby pełniła dodatkowo funkcję instytucji certyfikującej. W myśl powyższego, dla RPO WŁ</w:t>
      </w:r>
      <w:r w:rsidRPr="00EF6D3A">
        <w:rPr>
          <w:rFonts w:ascii="Arial" w:hAnsi="Arial" w:cs="Arial"/>
          <w:i/>
          <w:sz w:val="20"/>
          <w:szCs w:val="20"/>
        </w:rPr>
        <w:t xml:space="preserve"> </w:t>
      </w:r>
      <w:r w:rsidRPr="00EF6D3A">
        <w:rPr>
          <w:rFonts w:ascii="Arial" w:hAnsi="Arial" w:cs="Arial"/>
          <w:sz w:val="20"/>
          <w:szCs w:val="20"/>
        </w:rPr>
        <w:t xml:space="preserve">funkcję </w:t>
      </w:r>
      <w:r>
        <w:rPr>
          <w:rFonts w:ascii="Arial" w:hAnsi="Arial" w:cs="Arial"/>
          <w:sz w:val="20"/>
          <w:szCs w:val="20"/>
        </w:rPr>
        <w:br/>
      </w:r>
      <w:r w:rsidRPr="00EF6D3A">
        <w:rPr>
          <w:rFonts w:ascii="Arial" w:hAnsi="Arial" w:cs="Arial"/>
          <w:sz w:val="20"/>
          <w:szCs w:val="20"/>
        </w:rPr>
        <w:t xml:space="preserve">IC </w:t>
      </w:r>
      <w:r>
        <w:rPr>
          <w:rFonts w:ascii="Arial" w:hAnsi="Arial" w:cs="Arial"/>
          <w:sz w:val="20"/>
          <w:szCs w:val="20"/>
        </w:rPr>
        <w:t xml:space="preserve">RPO WŁ </w:t>
      </w:r>
      <w:r w:rsidRPr="00EF6D3A">
        <w:rPr>
          <w:rFonts w:ascii="Arial" w:hAnsi="Arial" w:cs="Arial"/>
          <w:sz w:val="20"/>
          <w:szCs w:val="20"/>
        </w:rPr>
        <w:t xml:space="preserve">pełni ZWŁ. </w:t>
      </w:r>
    </w:p>
    <w:p w14:paraId="3FDF0769" w14:textId="77777777" w:rsidR="00D50A40" w:rsidRPr="00EF6D3A" w:rsidRDefault="00D50A40" w:rsidP="002556D8">
      <w:pPr>
        <w:jc w:val="both"/>
        <w:rPr>
          <w:rFonts w:ascii="Arial" w:hAnsi="Arial" w:cs="Arial"/>
          <w:sz w:val="20"/>
          <w:szCs w:val="20"/>
        </w:rPr>
      </w:pPr>
      <w:r>
        <w:rPr>
          <w:rFonts w:ascii="Arial" w:hAnsi="Arial" w:cs="Arial"/>
          <w:sz w:val="20"/>
          <w:szCs w:val="20"/>
        </w:rPr>
        <w:t xml:space="preserve">Zgodnie z art. 9 ust. 2 pkt 6 </w:t>
      </w:r>
      <w:r w:rsidRPr="00C52ACA">
        <w:rPr>
          <w:rFonts w:ascii="Arial" w:hAnsi="Arial" w:cs="Arial"/>
          <w:i/>
          <w:sz w:val="20"/>
          <w:szCs w:val="20"/>
        </w:rPr>
        <w:t>ustawy wdrożeniowej</w:t>
      </w:r>
      <w:r>
        <w:rPr>
          <w:rFonts w:ascii="Arial" w:hAnsi="Arial" w:cs="Arial"/>
          <w:sz w:val="20"/>
          <w:szCs w:val="20"/>
        </w:rPr>
        <w:t xml:space="preserve"> do zadań instytucji zarządzającej należy w szczególności pełnienie funkcji instytucji certyfikującej.</w:t>
      </w:r>
    </w:p>
    <w:p w14:paraId="6A2C25A0" w14:textId="77777777" w:rsidR="00D50A40" w:rsidRDefault="00D50A40" w:rsidP="002556D8">
      <w:pPr>
        <w:jc w:val="both"/>
        <w:rPr>
          <w:rFonts w:ascii="Arial" w:hAnsi="Arial" w:cs="Arial"/>
          <w:sz w:val="20"/>
          <w:szCs w:val="20"/>
        </w:rPr>
      </w:pPr>
      <w:r w:rsidRPr="00EF6D3A">
        <w:rPr>
          <w:rFonts w:ascii="Arial" w:hAnsi="Arial" w:cs="Arial"/>
          <w:sz w:val="20"/>
          <w:szCs w:val="20"/>
        </w:rPr>
        <w:t>Funkcje koordynacyjne w zakresie procesu certyfikacji realizuje komórka organizacyjna w urzędzie obsługującym ministra właściwego do spraw rozwoju regionalnego wykonującego zadania państwa członkowskiego – IK PC.</w:t>
      </w:r>
    </w:p>
    <w:p w14:paraId="3AAC6D33" w14:textId="77777777" w:rsidR="00D50A40" w:rsidRPr="00EF6D3A" w:rsidRDefault="00D50A40" w:rsidP="002556D8">
      <w:pPr>
        <w:jc w:val="both"/>
        <w:rPr>
          <w:rFonts w:ascii="Arial" w:hAnsi="Arial" w:cs="Arial"/>
          <w:sz w:val="20"/>
          <w:szCs w:val="20"/>
        </w:rPr>
      </w:pPr>
    </w:p>
    <w:p w14:paraId="03E623F5" w14:textId="77777777" w:rsidR="00D50A40" w:rsidRPr="00EF6D3A" w:rsidRDefault="00D50A40" w:rsidP="00A61871">
      <w:pPr>
        <w:pStyle w:val="Nagwek3"/>
        <w:jc w:val="both"/>
        <w:rPr>
          <w:b w:val="0"/>
          <w:i/>
          <w:sz w:val="20"/>
          <w:szCs w:val="20"/>
        </w:rPr>
      </w:pPr>
      <w:bookmarkStart w:id="64" w:name="_Toc465071520"/>
      <w:r w:rsidRPr="00EF6D3A">
        <w:rPr>
          <w:b w:val="0"/>
          <w:i/>
          <w:sz w:val="20"/>
          <w:szCs w:val="20"/>
        </w:rPr>
        <w:t>3.1.2. Wyszczególnienie funkcji pełnionych przez instytucję certyfikującą. W przypadku gdy instytucja zarządzająca dodatkowo wykonuje zadania instytucji certyfikującej, opis sposobu zapewnienia podziału funkcji.</w:t>
      </w:r>
      <w:bookmarkEnd w:id="64"/>
    </w:p>
    <w:p w14:paraId="2EFE2D18" w14:textId="77777777" w:rsidR="00D50A40" w:rsidRPr="00EF6D3A" w:rsidRDefault="00D50A40" w:rsidP="00920CC4">
      <w:pPr>
        <w:rPr>
          <w:lang w:eastAsia="pl-PL"/>
        </w:rPr>
      </w:pPr>
    </w:p>
    <w:p w14:paraId="6814C94F"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Zgodnie z art. 126 </w:t>
      </w:r>
      <w:r w:rsidRPr="00EF6D3A">
        <w:rPr>
          <w:rFonts w:ascii="Arial" w:hAnsi="Arial" w:cs="Arial"/>
          <w:i/>
          <w:sz w:val="20"/>
          <w:szCs w:val="20"/>
          <w:lang w:eastAsia="pl-PL"/>
        </w:rPr>
        <w:t>rozporządzenia ogólnego</w:t>
      </w:r>
      <w:r w:rsidRPr="00EF6D3A">
        <w:rPr>
          <w:rFonts w:ascii="Arial" w:hAnsi="Arial" w:cs="Arial"/>
          <w:sz w:val="20"/>
          <w:szCs w:val="20"/>
        </w:rPr>
        <w:t xml:space="preserve">, </w:t>
      </w:r>
      <w:r>
        <w:rPr>
          <w:rFonts w:ascii="Arial" w:hAnsi="Arial" w:cs="Arial"/>
          <w:sz w:val="20"/>
          <w:szCs w:val="20"/>
        </w:rPr>
        <w:t>IC RPO WŁ</w:t>
      </w:r>
      <w:r w:rsidRPr="00EF6D3A">
        <w:rPr>
          <w:rFonts w:ascii="Arial" w:hAnsi="Arial" w:cs="Arial"/>
          <w:sz w:val="20"/>
          <w:szCs w:val="20"/>
        </w:rPr>
        <w:t xml:space="preserve"> odpowiada za:</w:t>
      </w:r>
    </w:p>
    <w:p w14:paraId="007BC281"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sporządzanie i przedstawianie KE wniosków o płatność i poświadczanie, że w</w:t>
      </w:r>
      <w:r>
        <w:rPr>
          <w:rFonts w:ascii="Arial" w:hAnsi="Arial" w:cs="Arial"/>
          <w:sz w:val="20"/>
          <w:szCs w:val="20"/>
        </w:rPr>
        <w:t>y</w:t>
      </w:r>
      <w:r w:rsidRPr="00EF6D3A">
        <w:rPr>
          <w:rFonts w:ascii="Arial" w:hAnsi="Arial" w:cs="Arial"/>
          <w:sz w:val="20"/>
          <w:szCs w:val="20"/>
        </w:rPr>
        <w:t xml:space="preserve">nikają </w:t>
      </w:r>
      <w:r w:rsidRPr="00EF6D3A">
        <w:rPr>
          <w:rFonts w:ascii="Arial" w:hAnsi="Arial" w:cs="Arial"/>
          <w:sz w:val="20"/>
          <w:szCs w:val="20"/>
        </w:rPr>
        <w:br/>
        <w:t>one z wiarygodnych systemów księgowych, są oparte na weryfikowalnych dokumentach potwierdzających i były przedmiotem weryfikacji przeprowadzonych przez instytucję zarządzającą;</w:t>
      </w:r>
    </w:p>
    <w:p w14:paraId="26E18A6F"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 xml:space="preserve">sporządzanie zestawienia wydatków, o którym mowa w art. 59 ust. 5 lit. a) </w:t>
      </w:r>
      <w:r w:rsidRPr="00C52ACA">
        <w:rPr>
          <w:rFonts w:ascii="Arial" w:hAnsi="Arial"/>
          <w:i/>
          <w:sz w:val="20"/>
        </w:rPr>
        <w:t>rozporządzenia finansowego</w:t>
      </w:r>
      <w:r w:rsidRPr="00EF6D3A">
        <w:rPr>
          <w:rFonts w:ascii="Arial" w:hAnsi="Arial" w:cs="Arial"/>
          <w:sz w:val="20"/>
          <w:szCs w:val="20"/>
        </w:rPr>
        <w:t>;</w:t>
      </w:r>
    </w:p>
    <w:p w14:paraId="35888750"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 xml:space="preserve">poświadczanie kompletności, rzetelności i prawdziwości zestawienia wydatków </w:t>
      </w:r>
      <w:r>
        <w:rPr>
          <w:rFonts w:ascii="Arial" w:hAnsi="Arial" w:cs="Arial"/>
          <w:sz w:val="20"/>
          <w:szCs w:val="20"/>
        </w:rPr>
        <w:br/>
      </w:r>
      <w:r w:rsidRPr="00EF6D3A">
        <w:rPr>
          <w:rFonts w:ascii="Arial" w:hAnsi="Arial" w:cs="Arial"/>
          <w:sz w:val="20"/>
          <w:szCs w:val="20"/>
        </w:rPr>
        <w:t xml:space="preserve">oraz poświadczanie, że wydatki ujęte w tym zestawieniu są zgodne z obowiązującymi przepisami prawa oraz zostały poniesione w związku z operacjami wybranymi </w:t>
      </w:r>
      <w:r>
        <w:rPr>
          <w:rFonts w:ascii="Arial" w:hAnsi="Arial" w:cs="Arial"/>
          <w:sz w:val="20"/>
          <w:szCs w:val="20"/>
        </w:rPr>
        <w:br/>
      </w:r>
      <w:r w:rsidRPr="00EF6D3A">
        <w:rPr>
          <w:rFonts w:ascii="Arial" w:hAnsi="Arial" w:cs="Arial"/>
          <w:sz w:val="20"/>
          <w:szCs w:val="20"/>
        </w:rPr>
        <w:t xml:space="preserve">do finansowania zgodnie z kryteriami mającymi zastosowanie do programu operacyjnego </w:t>
      </w:r>
      <w:r>
        <w:rPr>
          <w:rFonts w:ascii="Arial" w:hAnsi="Arial" w:cs="Arial"/>
          <w:sz w:val="20"/>
          <w:szCs w:val="20"/>
        </w:rPr>
        <w:br/>
      </w:r>
      <w:r w:rsidRPr="00EF6D3A">
        <w:rPr>
          <w:rFonts w:ascii="Arial" w:hAnsi="Arial" w:cs="Arial"/>
          <w:sz w:val="20"/>
          <w:szCs w:val="20"/>
        </w:rPr>
        <w:t>i zgodnymi z obowiązującymi przepisami prawa;</w:t>
      </w:r>
    </w:p>
    <w:p w14:paraId="51BBD5E0"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 xml:space="preserve">zapewnienie by istniał system, w którym rejestruje się i przechowuje, w formie elektronicznej, dokumentację księgową w odniesieniu do każdej operacji, zdolny do obsługi wszystkich danych wymaganych do sporządzenia wniosków o płatność i zestawienia wydatków, w tym rozliczeń </w:t>
      </w:r>
      <w:r w:rsidRPr="00EF6D3A">
        <w:rPr>
          <w:rFonts w:ascii="Arial" w:hAnsi="Arial" w:cs="Arial"/>
          <w:sz w:val="20"/>
          <w:szCs w:val="20"/>
        </w:rPr>
        <w:lastRenderedPageBreak/>
        <w:t xml:space="preserve">kwot podlegających odzyskaniu, kwot odzyskanych i kwot wycofanych </w:t>
      </w:r>
      <w:r>
        <w:rPr>
          <w:rFonts w:ascii="Arial" w:hAnsi="Arial" w:cs="Arial"/>
          <w:sz w:val="20"/>
          <w:szCs w:val="20"/>
        </w:rPr>
        <w:br/>
      </w:r>
      <w:r w:rsidRPr="00EF6D3A">
        <w:rPr>
          <w:rFonts w:ascii="Arial" w:hAnsi="Arial" w:cs="Arial"/>
          <w:sz w:val="20"/>
          <w:szCs w:val="20"/>
        </w:rPr>
        <w:t>po anulowaniu całości lub części wkładu na rzecz operacji lub programu operacyjnego;</w:t>
      </w:r>
    </w:p>
    <w:p w14:paraId="2E08D163"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 xml:space="preserve">zapewnienie, do celów sporządzania i składania wniosków o płatność, </w:t>
      </w:r>
      <w:r>
        <w:rPr>
          <w:rFonts w:ascii="Arial" w:hAnsi="Arial" w:cs="Arial"/>
          <w:sz w:val="20"/>
          <w:szCs w:val="20"/>
        </w:rPr>
        <w:t>otrzymania</w:t>
      </w:r>
      <w:r w:rsidRPr="00EF6D3A">
        <w:rPr>
          <w:rFonts w:ascii="Arial" w:hAnsi="Arial" w:cs="Arial"/>
          <w:sz w:val="20"/>
          <w:szCs w:val="20"/>
        </w:rPr>
        <w:t xml:space="preserve"> od </w:t>
      </w:r>
      <w:r>
        <w:rPr>
          <w:rFonts w:ascii="Arial" w:hAnsi="Arial" w:cs="Arial"/>
          <w:sz w:val="20"/>
          <w:szCs w:val="20"/>
        </w:rPr>
        <w:t>IZ RPO WŁ</w:t>
      </w:r>
      <w:r w:rsidRPr="00EF6D3A">
        <w:rPr>
          <w:rFonts w:ascii="Arial" w:hAnsi="Arial" w:cs="Arial"/>
          <w:sz w:val="20"/>
          <w:szCs w:val="20"/>
        </w:rPr>
        <w:t xml:space="preserve"> odpowiedni</w:t>
      </w:r>
      <w:r>
        <w:rPr>
          <w:rFonts w:ascii="Arial" w:hAnsi="Arial" w:cs="Arial"/>
          <w:sz w:val="20"/>
          <w:szCs w:val="20"/>
        </w:rPr>
        <w:t>ch</w:t>
      </w:r>
      <w:r w:rsidRPr="00EF6D3A">
        <w:rPr>
          <w:rFonts w:ascii="Arial" w:hAnsi="Arial" w:cs="Arial"/>
          <w:sz w:val="20"/>
          <w:szCs w:val="20"/>
        </w:rPr>
        <w:t xml:space="preserve"> informacj</w:t>
      </w:r>
      <w:r>
        <w:rPr>
          <w:rFonts w:ascii="Arial" w:hAnsi="Arial" w:cs="Arial"/>
          <w:sz w:val="20"/>
          <w:szCs w:val="20"/>
        </w:rPr>
        <w:t>i</w:t>
      </w:r>
      <w:r w:rsidRPr="00EF6D3A">
        <w:rPr>
          <w:rFonts w:ascii="Arial" w:hAnsi="Arial" w:cs="Arial"/>
          <w:sz w:val="20"/>
          <w:szCs w:val="20"/>
        </w:rPr>
        <w:t xml:space="preserve"> na temat procedur i weryfikacji przeprowadzonych w odniesieniu do wydatków;</w:t>
      </w:r>
    </w:p>
    <w:p w14:paraId="235582BB"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 xml:space="preserve">uwzględnienie, podczas sporządzania i składania wniosków o płatność, wyników wszystkich audytów przeprowadzonych przez IA lub na jej </w:t>
      </w:r>
      <w:r>
        <w:rPr>
          <w:rFonts w:ascii="Arial" w:hAnsi="Arial" w:cs="Arial"/>
          <w:sz w:val="20"/>
          <w:szCs w:val="20"/>
        </w:rPr>
        <w:t xml:space="preserve">zlecenie i </w:t>
      </w:r>
      <w:r w:rsidRPr="00EF6D3A">
        <w:rPr>
          <w:rFonts w:ascii="Arial" w:hAnsi="Arial" w:cs="Arial"/>
          <w:sz w:val="20"/>
          <w:szCs w:val="20"/>
        </w:rPr>
        <w:t>odpowiedzialność;</w:t>
      </w:r>
    </w:p>
    <w:p w14:paraId="22850984" w14:textId="77777777" w:rsidR="00D50A40" w:rsidRPr="00EF6D3A"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utrzym</w:t>
      </w:r>
      <w:r>
        <w:rPr>
          <w:rFonts w:ascii="Arial" w:hAnsi="Arial" w:cs="Arial"/>
          <w:sz w:val="20"/>
          <w:szCs w:val="20"/>
        </w:rPr>
        <w:t>yw</w:t>
      </w:r>
      <w:r w:rsidRPr="00EF6D3A">
        <w:rPr>
          <w:rFonts w:ascii="Arial" w:hAnsi="Arial" w:cs="Arial"/>
          <w:sz w:val="20"/>
          <w:szCs w:val="20"/>
        </w:rPr>
        <w:t>anie w formie elektronicznej zapisów księgowych dotyczących wydatków zadeklarowanych KE oraz odpowiadającego im wkładu publicznego wypłaconego na rzecz beneficjentów;</w:t>
      </w:r>
    </w:p>
    <w:p w14:paraId="64CACEAA" w14:textId="77777777" w:rsidR="00D50A40" w:rsidRDefault="00D50A40" w:rsidP="00080B03">
      <w:pPr>
        <w:pStyle w:val="Akapitzlist"/>
        <w:numPr>
          <w:ilvl w:val="0"/>
          <w:numId w:val="79"/>
        </w:numPr>
        <w:spacing w:after="120"/>
        <w:contextualSpacing w:val="0"/>
        <w:jc w:val="both"/>
        <w:rPr>
          <w:rFonts w:ascii="Arial" w:hAnsi="Arial" w:cs="Arial"/>
          <w:sz w:val="20"/>
          <w:szCs w:val="20"/>
        </w:rPr>
      </w:pPr>
      <w:r w:rsidRPr="00EF6D3A">
        <w:rPr>
          <w:rFonts w:ascii="Arial" w:hAnsi="Arial" w:cs="Arial"/>
          <w:sz w:val="20"/>
          <w:szCs w:val="20"/>
        </w:rPr>
        <w:t>prowadzenie ewidencji kwot podlegających odzyskaniu i kwot wycofanych po anulowaniu całości lub części wkładu na rzecz operacji. Kwoty odzyskane są zwracane do budżetu Unii przed zamknięciem programu operacyjnego poprzez potrącenie ich z następnego zestawienia wydatków</w:t>
      </w:r>
      <w:r>
        <w:rPr>
          <w:rFonts w:ascii="Arial" w:hAnsi="Arial" w:cs="Arial"/>
          <w:sz w:val="20"/>
          <w:szCs w:val="20"/>
        </w:rPr>
        <w:t>.</w:t>
      </w:r>
    </w:p>
    <w:p w14:paraId="5367350F" w14:textId="77777777" w:rsidR="00D50A40" w:rsidRDefault="00D50A40" w:rsidP="009933AB">
      <w:pPr>
        <w:pStyle w:val="Akapitzlist"/>
        <w:spacing w:after="120"/>
        <w:contextualSpacing w:val="0"/>
        <w:jc w:val="both"/>
        <w:rPr>
          <w:rFonts w:ascii="Arial" w:hAnsi="Arial" w:cs="Arial"/>
          <w:sz w:val="20"/>
          <w:szCs w:val="20"/>
        </w:rPr>
      </w:pPr>
    </w:p>
    <w:p w14:paraId="396B7078"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W ramach UMWŁ, dla zapewnienia rozdzielności funkcji </w:t>
      </w:r>
      <w:r>
        <w:rPr>
          <w:rFonts w:ascii="Arial" w:hAnsi="Arial" w:cs="Arial"/>
          <w:sz w:val="20"/>
          <w:szCs w:val="20"/>
        </w:rPr>
        <w:t>IZ RPO WŁ</w:t>
      </w:r>
      <w:r w:rsidRPr="00EF6D3A">
        <w:rPr>
          <w:rFonts w:ascii="Arial" w:hAnsi="Arial" w:cs="Arial"/>
          <w:sz w:val="20"/>
          <w:szCs w:val="20"/>
        </w:rPr>
        <w:t xml:space="preserve"> i IC</w:t>
      </w:r>
      <w:r>
        <w:rPr>
          <w:rFonts w:ascii="Arial" w:hAnsi="Arial" w:cs="Arial"/>
          <w:sz w:val="20"/>
          <w:szCs w:val="20"/>
        </w:rPr>
        <w:t xml:space="preserve"> RPO WŁ</w:t>
      </w:r>
      <w:r w:rsidRPr="00EF6D3A">
        <w:rPr>
          <w:rFonts w:ascii="Arial" w:hAnsi="Arial" w:cs="Arial"/>
          <w:sz w:val="20"/>
          <w:szCs w:val="20"/>
        </w:rPr>
        <w:t xml:space="preserve">, utworzono w PR Wydział Certyfikacji, w ramach którego realizowane są zadania instytucji certyfikującej. Został zastosowany model zaproponowany przez ministra właściwego do spraw rozwoju regionalnego, </w:t>
      </w:r>
      <w:r w:rsidRPr="00EF6D3A">
        <w:rPr>
          <w:rFonts w:ascii="Arial" w:hAnsi="Arial" w:cs="Arial"/>
          <w:sz w:val="20"/>
          <w:szCs w:val="20"/>
        </w:rPr>
        <w:br/>
        <w:t xml:space="preserve">w którym komórka pełniąca funkcje </w:t>
      </w:r>
      <w:r>
        <w:rPr>
          <w:rFonts w:ascii="Arial" w:hAnsi="Arial" w:cs="Arial"/>
          <w:sz w:val="20"/>
          <w:szCs w:val="20"/>
        </w:rPr>
        <w:t>IC RPO WŁ</w:t>
      </w:r>
      <w:r w:rsidRPr="00EF6D3A">
        <w:rPr>
          <w:rFonts w:ascii="Arial" w:hAnsi="Arial" w:cs="Arial"/>
          <w:sz w:val="20"/>
          <w:szCs w:val="20"/>
        </w:rPr>
        <w:t xml:space="preserve"> podlega bezpośrednio Dyrektorowi komórki organizacyjnej UMWŁ pełniącej rolę </w:t>
      </w:r>
      <w:r>
        <w:rPr>
          <w:rFonts w:ascii="Arial" w:hAnsi="Arial" w:cs="Arial"/>
          <w:sz w:val="20"/>
          <w:szCs w:val="20"/>
        </w:rPr>
        <w:t>IZ RPO WŁ</w:t>
      </w:r>
      <w:r w:rsidRPr="00EF6D3A">
        <w:rPr>
          <w:rFonts w:ascii="Arial" w:hAnsi="Arial" w:cs="Arial"/>
          <w:sz w:val="20"/>
          <w:szCs w:val="20"/>
        </w:rPr>
        <w:t xml:space="preserve">, przy czym Dyrektor nie pełni bezpośredniego nadzoru nad komórkami realizującymi zadania </w:t>
      </w:r>
      <w:r>
        <w:rPr>
          <w:rFonts w:ascii="Arial" w:hAnsi="Arial" w:cs="Arial"/>
          <w:sz w:val="20"/>
          <w:szCs w:val="20"/>
        </w:rPr>
        <w:t>IZ RPO WŁ</w:t>
      </w:r>
      <w:r w:rsidRPr="00EF6D3A">
        <w:rPr>
          <w:rFonts w:ascii="Arial" w:hAnsi="Arial" w:cs="Arial"/>
          <w:sz w:val="20"/>
          <w:szCs w:val="20"/>
        </w:rPr>
        <w:t>. Ponadto, osoby biorące udział w procesie certyfikacji (w szczególności sporządzające, weryfikujące i zatwierdzające deklaracje wydatków, wnioski o płatność oraz zestawienia wydatków) nie realizują zadań związanych z:</w:t>
      </w:r>
    </w:p>
    <w:p w14:paraId="69C67446" w14:textId="77777777" w:rsidR="00D50A40" w:rsidRDefault="00D50A40" w:rsidP="009933AB">
      <w:pPr>
        <w:pStyle w:val="Akapitzlist"/>
        <w:numPr>
          <w:ilvl w:val="0"/>
          <w:numId w:val="15"/>
        </w:numPr>
        <w:suppressAutoHyphens/>
        <w:autoSpaceDN w:val="0"/>
        <w:spacing w:after="120" w:line="240" w:lineRule="auto"/>
        <w:ind w:left="714" w:hanging="357"/>
        <w:contextualSpacing w:val="0"/>
        <w:jc w:val="both"/>
        <w:textAlignment w:val="baseline"/>
        <w:rPr>
          <w:rFonts w:ascii="Arial" w:hAnsi="Arial" w:cs="Arial"/>
          <w:sz w:val="20"/>
          <w:szCs w:val="20"/>
        </w:rPr>
      </w:pPr>
      <w:r w:rsidRPr="00EF6D3A">
        <w:rPr>
          <w:rFonts w:ascii="Arial" w:hAnsi="Arial" w:cs="Arial"/>
          <w:sz w:val="20"/>
          <w:szCs w:val="20"/>
        </w:rPr>
        <w:t>wyborem projektów do dofinansowania,</w:t>
      </w:r>
    </w:p>
    <w:p w14:paraId="7D67829C" w14:textId="77777777" w:rsidR="00D50A40" w:rsidRDefault="00D50A40" w:rsidP="009933AB">
      <w:pPr>
        <w:pStyle w:val="Akapitzlist"/>
        <w:numPr>
          <w:ilvl w:val="0"/>
          <w:numId w:val="15"/>
        </w:numPr>
        <w:suppressAutoHyphens/>
        <w:autoSpaceDN w:val="0"/>
        <w:spacing w:after="120" w:line="240" w:lineRule="auto"/>
        <w:ind w:left="714" w:hanging="357"/>
        <w:contextualSpacing w:val="0"/>
        <w:jc w:val="both"/>
        <w:textAlignment w:val="baseline"/>
        <w:rPr>
          <w:rFonts w:ascii="Arial" w:hAnsi="Arial" w:cs="Arial"/>
          <w:sz w:val="20"/>
          <w:szCs w:val="20"/>
        </w:rPr>
      </w:pPr>
      <w:r w:rsidRPr="00EF6D3A">
        <w:rPr>
          <w:rFonts w:ascii="Arial" w:hAnsi="Arial" w:cs="Arial"/>
          <w:sz w:val="20"/>
          <w:szCs w:val="20"/>
        </w:rPr>
        <w:t>procesem zawierania i rozwiązywania umów o dofinansowanie,</w:t>
      </w:r>
    </w:p>
    <w:p w14:paraId="070A8B11" w14:textId="77777777" w:rsidR="00D50A40" w:rsidRDefault="00D50A40" w:rsidP="009933AB">
      <w:pPr>
        <w:pStyle w:val="Akapitzlist"/>
        <w:numPr>
          <w:ilvl w:val="0"/>
          <w:numId w:val="15"/>
        </w:numPr>
        <w:suppressAutoHyphens/>
        <w:autoSpaceDN w:val="0"/>
        <w:spacing w:after="120" w:line="240" w:lineRule="auto"/>
        <w:ind w:left="714" w:hanging="357"/>
        <w:contextualSpacing w:val="0"/>
        <w:jc w:val="both"/>
        <w:textAlignment w:val="baseline"/>
        <w:rPr>
          <w:rFonts w:ascii="Arial" w:hAnsi="Arial" w:cs="Arial"/>
          <w:sz w:val="20"/>
          <w:szCs w:val="20"/>
        </w:rPr>
      </w:pPr>
      <w:r w:rsidRPr="00EF6D3A">
        <w:rPr>
          <w:rFonts w:ascii="Arial" w:hAnsi="Arial" w:cs="Arial"/>
          <w:sz w:val="20"/>
          <w:szCs w:val="20"/>
        </w:rPr>
        <w:t>weryfikacją wydatków poniesionych w ramach realizowanych projektów i wykazanych we wnioskach o płatność złożonych przez beneficjentów, w tym również instytucje systemu wdrażania danego programu operacyjnego w ramach realizowanych projektów własnych i pomocy technicznej,</w:t>
      </w:r>
    </w:p>
    <w:p w14:paraId="3A85D056" w14:textId="77777777" w:rsidR="00D50A40" w:rsidRDefault="00D50A40" w:rsidP="009933AB">
      <w:pPr>
        <w:pStyle w:val="Akapitzlist"/>
        <w:numPr>
          <w:ilvl w:val="0"/>
          <w:numId w:val="15"/>
        </w:numPr>
        <w:suppressAutoHyphens/>
        <w:autoSpaceDN w:val="0"/>
        <w:spacing w:after="120" w:line="240" w:lineRule="auto"/>
        <w:ind w:left="714" w:hanging="357"/>
        <w:contextualSpacing w:val="0"/>
        <w:jc w:val="both"/>
        <w:textAlignment w:val="baseline"/>
        <w:rPr>
          <w:rFonts w:ascii="Arial" w:hAnsi="Arial" w:cs="Arial"/>
          <w:sz w:val="20"/>
          <w:szCs w:val="20"/>
        </w:rPr>
      </w:pPr>
      <w:r w:rsidRPr="00EF6D3A">
        <w:rPr>
          <w:rFonts w:ascii="Arial" w:hAnsi="Arial" w:cs="Arial"/>
          <w:sz w:val="20"/>
          <w:szCs w:val="20"/>
        </w:rPr>
        <w:t xml:space="preserve">przeprowadzaniem kontroli, o których mowa w art. 22 </w:t>
      </w:r>
      <w:r w:rsidRPr="00EF6D3A">
        <w:rPr>
          <w:rFonts w:ascii="Arial" w:hAnsi="Arial" w:cs="Arial"/>
          <w:i/>
          <w:sz w:val="20"/>
          <w:szCs w:val="20"/>
        </w:rPr>
        <w:t>ustawy wdrożeniowej</w:t>
      </w:r>
      <w:r w:rsidRPr="00EF6D3A">
        <w:rPr>
          <w:rFonts w:ascii="Arial" w:hAnsi="Arial" w:cs="Arial"/>
          <w:sz w:val="20"/>
          <w:szCs w:val="20"/>
        </w:rPr>
        <w:t>,</w:t>
      </w:r>
    </w:p>
    <w:p w14:paraId="3A963FD2" w14:textId="77777777" w:rsidR="00D50A40" w:rsidRDefault="00D50A40" w:rsidP="009933AB">
      <w:pPr>
        <w:pStyle w:val="Akapitzlist"/>
        <w:numPr>
          <w:ilvl w:val="0"/>
          <w:numId w:val="15"/>
        </w:numPr>
        <w:suppressAutoHyphens/>
        <w:autoSpaceDN w:val="0"/>
        <w:spacing w:after="120" w:line="240" w:lineRule="auto"/>
        <w:ind w:left="714" w:hanging="357"/>
        <w:contextualSpacing w:val="0"/>
        <w:jc w:val="both"/>
        <w:textAlignment w:val="baseline"/>
        <w:rPr>
          <w:rFonts w:ascii="Arial" w:hAnsi="Arial" w:cs="Arial"/>
          <w:sz w:val="20"/>
          <w:szCs w:val="20"/>
        </w:rPr>
      </w:pPr>
      <w:r w:rsidRPr="00EF6D3A">
        <w:rPr>
          <w:rFonts w:ascii="Arial" w:hAnsi="Arial" w:cs="Arial"/>
          <w:sz w:val="20"/>
          <w:szCs w:val="20"/>
        </w:rPr>
        <w:t xml:space="preserve">wydawaniem decyzji o umorzeniu w całości lub w części oraz o odroczeniu albo rozłożeniu na raty spłaty należności wynikających z obowiązku zwrotu środków, decyzji o zapłacie odsetek oraz decyzji o zwrocie środków, o których mowa odpowiednio w art. 61, 189 i </w:t>
      </w:r>
      <w:r w:rsidRPr="008C2661">
        <w:rPr>
          <w:rFonts w:ascii="Arial" w:hAnsi="Arial" w:cs="Arial"/>
          <w:sz w:val="20"/>
          <w:szCs w:val="20"/>
        </w:rPr>
        <w:t xml:space="preserve">207 </w:t>
      </w:r>
      <w:r w:rsidRPr="00A816FE">
        <w:rPr>
          <w:rFonts w:ascii="Arial" w:hAnsi="Arial" w:cs="Arial"/>
          <w:sz w:val="20"/>
          <w:szCs w:val="20"/>
        </w:rPr>
        <w:t>ustawy</w:t>
      </w:r>
      <w:r w:rsidRPr="00EF6D3A">
        <w:rPr>
          <w:rFonts w:ascii="Arial" w:hAnsi="Arial" w:cs="Arial"/>
          <w:i/>
          <w:sz w:val="20"/>
          <w:szCs w:val="20"/>
        </w:rPr>
        <w:t xml:space="preserve"> o finansach publicznych</w:t>
      </w:r>
      <w:r w:rsidRPr="00EF6D3A">
        <w:rPr>
          <w:rFonts w:ascii="Arial" w:hAnsi="Arial" w:cs="Arial"/>
          <w:sz w:val="20"/>
          <w:szCs w:val="20"/>
        </w:rPr>
        <w:t xml:space="preserve">. </w:t>
      </w:r>
    </w:p>
    <w:p w14:paraId="3B751E18" w14:textId="77777777" w:rsidR="008744E8" w:rsidRDefault="008744E8" w:rsidP="002556D8">
      <w:pPr>
        <w:jc w:val="both"/>
        <w:rPr>
          <w:rFonts w:ascii="Arial" w:hAnsi="Arial" w:cs="Arial"/>
          <w:sz w:val="20"/>
          <w:szCs w:val="20"/>
        </w:rPr>
      </w:pPr>
    </w:p>
    <w:p w14:paraId="311B2731" w14:textId="5605E6D3" w:rsidR="00D50A40" w:rsidRDefault="00D50A40" w:rsidP="002556D8">
      <w:pPr>
        <w:jc w:val="both"/>
        <w:rPr>
          <w:rFonts w:ascii="Arial" w:hAnsi="Arial" w:cs="Arial"/>
          <w:sz w:val="20"/>
          <w:szCs w:val="20"/>
        </w:rPr>
      </w:pPr>
      <w:r w:rsidRPr="00EF6D3A">
        <w:rPr>
          <w:rFonts w:ascii="Arial" w:hAnsi="Arial" w:cs="Arial"/>
          <w:sz w:val="20"/>
          <w:szCs w:val="20"/>
        </w:rPr>
        <w:t>Dodatkowo, system zastępstw personalnych, ustanowiony w ramach UMWŁ, uwzględnia powyższe warunki.</w:t>
      </w:r>
    </w:p>
    <w:p w14:paraId="05659FC7" w14:textId="77777777" w:rsidR="008C77D1" w:rsidRDefault="008C77D1">
      <w:pPr>
        <w:spacing w:after="0" w:line="240" w:lineRule="auto"/>
        <w:rPr>
          <w:rFonts w:ascii="Arial" w:hAnsi="Arial" w:cs="Arial"/>
          <w:sz w:val="20"/>
          <w:szCs w:val="20"/>
        </w:rPr>
      </w:pPr>
      <w:r>
        <w:rPr>
          <w:rFonts w:ascii="Arial" w:hAnsi="Arial" w:cs="Arial"/>
          <w:sz w:val="20"/>
          <w:szCs w:val="20"/>
        </w:rPr>
        <w:br w:type="page"/>
      </w:r>
    </w:p>
    <w:p w14:paraId="79BB5CB6" w14:textId="47619388" w:rsidR="00D50A40" w:rsidRPr="00EF6D3A" w:rsidRDefault="00D50A40" w:rsidP="002556D8">
      <w:pPr>
        <w:jc w:val="both"/>
        <w:rPr>
          <w:rFonts w:ascii="Arial" w:hAnsi="Arial" w:cs="Arial"/>
          <w:sz w:val="20"/>
          <w:szCs w:val="20"/>
        </w:rPr>
      </w:pPr>
      <w:r w:rsidRPr="00EF6D3A">
        <w:rPr>
          <w:rFonts w:ascii="Arial" w:hAnsi="Arial" w:cs="Arial"/>
          <w:sz w:val="20"/>
          <w:szCs w:val="20"/>
        </w:rPr>
        <w:lastRenderedPageBreak/>
        <w:t xml:space="preserve">Przedstawiony schemat prezentuje strukturę PR, w ramach którego Wydział Certyfikacji realizuje zadania </w:t>
      </w:r>
      <w:r>
        <w:rPr>
          <w:rFonts w:ascii="Arial" w:hAnsi="Arial" w:cs="Arial"/>
          <w:sz w:val="20"/>
          <w:szCs w:val="20"/>
        </w:rPr>
        <w:t>IC RPO WŁ</w:t>
      </w:r>
      <w:r w:rsidRPr="00EF6D3A">
        <w:rPr>
          <w:rFonts w:ascii="Arial" w:hAnsi="Arial" w:cs="Arial"/>
          <w:sz w:val="20"/>
          <w:szCs w:val="20"/>
        </w:rPr>
        <w:t>.</w:t>
      </w:r>
    </w:p>
    <w:p w14:paraId="23E0B11F" w14:textId="4C1097B2" w:rsidR="00D50A40" w:rsidRDefault="00B032F2" w:rsidP="002556D8">
      <w:pPr>
        <w:jc w:val="both"/>
        <w:rPr>
          <w:noProof/>
          <w:lang w:eastAsia="pl-PL"/>
        </w:rPr>
      </w:pPr>
      <w:r w:rsidRPr="00B032F2">
        <w:rPr>
          <w:noProof/>
          <w:lang w:eastAsia="pl-PL"/>
        </w:rPr>
        <w:object w:dxaOrig="12630" w:dyaOrig="8925" w14:anchorId="03080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97pt" o:ole="">
            <v:imagedata r:id="rId25" o:title="" croptop="16444f" cropright="9296f"/>
          </v:shape>
          <o:OLEObject Type="Embed" ProgID="AcroExch.Document.DC" ShapeID="_x0000_i1025" DrawAspect="Content" ObjectID="_1539776436" r:id="rId26"/>
        </w:object>
      </w:r>
    </w:p>
    <w:p w14:paraId="25B15AE1" w14:textId="77777777" w:rsidR="00D50A40" w:rsidRPr="00C02E34" w:rsidRDefault="00D50A40" w:rsidP="00C02E34">
      <w:pPr>
        <w:pStyle w:val="Nagwek3"/>
        <w:jc w:val="both"/>
        <w:rPr>
          <w:b w:val="0"/>
          <w:i/>
          <w:sz w:val="20"/>
          <w:szCs w:val="20"/>
        </w:rPr>
      </w:pPr>
      <w:bookmarkStart w:id="65" w:name="_Toc465071521"/>
      <w:r w:rsidRPr="00C02E34">
        <w:rPr>
          <w:b w:val="0"/>
          <w:i/>
          <w:sz w:val="20"/>
          <w:szCs w:val="20"/>
        </w:rPr>
        <w:t>3.1.3. Funkcje oficjalnie oddelegowane przez instytucje certyfikującą (funkcje, wskazanie instytucji pośredniczących oraz formy delegacji).</w:t>
      </w:r>
      <w:bookmarkEnd w:id="65"/>
    </w:p>
    <w:p w14:paraId="1FF82E00" w14:textId="77777777" w:rsidR="00D50A40" w:rsidRDefault="00D50A40" w:rsidP="002556D8">
      <w:pPr>
        <w:jc w:val="both"/>
        <w:rPr>
          <w:rFonts w:ascii="Arial" w:hAnsi="Arial" w:cs="Arial"/>
          <w:sz w:val="20"/>
          <w:szCs w:val="20"/>
        </w:rPr>
      </w:pPr>
    </w:p>
    <w:p w14:paraId="0F097BB0" w14:textId="77777777" w:rsidR="00D50A40" w:rsidRDefault="00D50A40" w:rsidP="002556D8">
      <w:pPr>
        <w:jc w:val="both"/>
        <w:rPr>
          <w:rFonts w:ascii="Arial" w:hAnsi="Arial" w:cs="Arial"/>
          <w:sz w:val="20"/>
          <w:szCs w:val="20"/>
        </w:rPr>
      </w:pPr>
      <w:r w:rsidRPr="00EF6D3A">
        <w:rPr>
          <w:rFonts w:ascii="Arial" w:hAnsi="Arial" w:cs="Arial"/>
          <w:sz w:val="20"/>
          <w:szCs w:val="20"/>
        </w:rPr>
        <w:t>Nie dotyczy.</w:t>
      </w:r>
    </w:p>
    <w:p w14:paraId="79DABF90" w14:textId="77777777" w:rsidR="00D50A40" w:rsidRPr="00EF6D3A" w:rsidRDefault="00D50A40" w:rsidP="002556D8">
      <w:pPr>
        <w:jc w:val="both"/>
        <w:rPr>
          <w:rFonts w:ascii="Arial" w:hAnsi="Arial" w:cs="Arial"/>
          <w:sz w:val="20"/>
          <w:szCs w:val="20"/>
        </w:rPr>
      </w:pPr>
    </w:p>
    <w:p w14:paraId="57F3F318" w14:textId="77777777" w:rsidR="00D50A40" w:rsidRPr="00EF6D3A" w:rsidRDefault="00D50A40" w:rsidP="005B07BA">
      <w:pPr>
        <w:pStyle w:val="Nagwek2"/>
        <w:rPr>
          <w:sz w:val="20"/>
          <w:szCs w:val="20"/>
        </w:rPr>
      </w:pPr>
      <w:bookmarkStart w:id="66" w:name="_Toc465071522"/>
      <w:r w:rsidRPr="00EF6D3A">
        <w:rPr>
          <w:sz w:val="20"/>
          <w:szCs w:val="20"/>
        </w:rPr>
        <w:t>3.2. Organizacja instytucji certyfikującej</w:t>
      </w:r>
      <w:bookmarkEnd w:id="66"/>
    </w:p>
    <w:p w14:paraId="44C1BC41" w14:textId="7760095A" w:rsidR="00D50A40" w:rsidRPr="00EF6D3A" w:rsidRDefault="00D50A40" w:rsidP="00EB6A73">
      <w:pPr>
        <w:pStyle w:val="Nagwek3"/>
        <w:jc w:val="both"/>
        <w:rPr>
          <w:b w:val="0"/>
          <w:i/>
          <w:sz w:val="20"/>
          <w:szCs w:val="20"/>
        </w:rPr>
      </w:pPr>
      <w:bookmarkStart w:id="67" w:name="_Toc465071523"/>
      <w:r w:rsidRPr="00EF6D3A">
        <w:rPr>
          <w:b w:val="0"/>
          <w:i/>
          <w:sz w:val="20"/>
          <w:szCs w:val="20"/>
        </w:rPr>
        <w:t>3.2.1. Schemat organizacyjny i wyszczególnienie funkcji jednostek (w tym plan przydziału odpowiedniego personelu posiadającego niezbędne umiejętności). Informacje te odnoszą się również do instytucji pośredniczących, którym zostały oddelegowane niektóre zadania</w:t>
      </w:r>
      <w:bookmarkEnd w:id="67"/>
    </w:p>
    <w:p w14:paraId="575FEFF7" w14:textId="77777777" w:rsidR="00D50A40" w:rsidRPr="00EF6D3A" w:rsidRDefault="00D50A40" w:rsidP="00EB6A73">
      <w:pPr>
        <w:rPr>
          <w:lang w:eastAsia="pl-PL"/>
        </w:rPr>
      </w:pPr>
    </w:p>
    <w:p w14:paraId="1685B538"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Wydział Certyfikacji jest funkcjonalnie niezależny w podejmowaniu decyzji oraz wykonywaniu swoich zadań od pozostałych komórek wykonujących zadania związane z zarządzaniem RPO WŁ.</w:t>
      </w:r>
    </w:p>
    <w:p w14:paraId="2285DAB2"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Podstawowym zadaniem Wydziału Certyfikacji jest</w:t>
      </w:r>
      <w:r>
        <w:rPr>
          <w:rFonts w:ascii="Arial" w:hAnsi="Arial" w:cs="Arial"/>
          <w:sz w:val="20"/>
          <w:szCs w:val="20"/>
        </w:rPr>
        <w:t xml:space="preserve"> sporządzanie i przedstawianie KE wniosków o płatność oraz sporządzanie zestawienia wydatków w ramach RPO WŁ</w:t>
      </w:r>
      <w:r w:rsidRPr="00EF6D3A">
        <w:rPr>
          <w:rFonts w:ascii="Arial" w:hAnsi="Arial" w:cs="Arial"/>
          <w:sz w:val="20"/>
          <w:szCs w:val="20"/>
        </w:rPr>
        <w:t>.</w:t>
      </w:r>
    </w:p>
    <w:p w14:paraId="04239EBB" w14:textId="77777777" w:rsidR="00D50A40" w:rsidRPr="00365250" w:rsidRDefault="00D50A40" w:rsidP="00612FA5">
      <w:pPr>
        <w:jc w:val="both"/>
        <w:rPr>
          <w:rFonts w:ascii="Arial" w:hAnsi="Arial" w:cs="Arial"/>
          <w:sz w:val="20"/>
          <w:szCs w:val="20"/>
        </w:rPr>
      </w:pPr>
      <w:r>
        <w:rPr>
          <w:rFonts w:ascii="Arial" w:hAnsi="Arial" w:cs="Arial"/>
          <w:sz w:val="20"/>
          <w:szCs w:val="20"/>
        </w:rPr>
        <w:t>Zgodnie m. in. z Regulaminem Organizacyjnym Urzędu Marszałkowskiego Województwa Łódzkiego w</w:t>
      </w:r>
      <w:r w:rsidRPr="00365250">
        <w:rPr>
          <w:rFonts w:ascii="Arial" w:hAnsi="Arial" w:cs="Arial"/>
          <w:sz w:val="20"/>
          <w:szCs w:val="20"/>
        </w:rPr>
        <w:t>ydział realizuje następujące zadania:</w:t>
      </w:r>
    </w:p>
    <w:p w14:paraId="658D2B05" w14:textId="4E14EC5F" w:rsidR="00D50A40" w:rsidRPr="00731B97" w:rsidRDefault="00D50A40">
      <w:pPr>
        <w:pStyle w:val="Akapitzlist"/>
        <w:numPr>
          <w:ilvl w:val="0"/>
          <w:numId w:val="80"/>
        </w:numPr>
        <w:spacing w:after="120"/>
        <w:contextualSpacing w:val="0"/>
        <w:jc w:val="both"/>
        <w:rPr>
          <w:rFonts w:ascii="Arial" w:hAnsi="Arial" w:cs="Arial"/>
          <w:sz w:val="20"/>
          <w:szCs w:val="20"/>
        </w:rPr>
      </w:pPr>
      <w:r w:rsidRPr="00DE38D2">
        <w:rPr>
          <w:rFonts w:ascii="Arial" w:hAnsi="Arial" w:cs="Arial"/>
          <w:sz w:val="20"/>
          <w:szCs w:val="20"/>
        </w:rPr>
        <w:t xml:space="preserve">weryfikacja pod względem formalnym i merytorycznym deklaracji wydatków od </w:t>
      </w:r>
      <w:r w:rsidRPr="00C70816">
        <w:rPr>
          <w:rFonts w:ascii="Arial" w:hAnsi="Arial" w:cs="Arial"/>
          <w:sz w:val="20"/>
          <w:szCs w:val="20"/>
        </w:rPr>
        <w:t>IZ RPO WŁ;</w:t>
      </w:r>
    </w:p>
    <w:p w14:paraId="13BCE2FD" w14:textId="2645997D" w:rsidR="00CD122D" w:rsidRPr="00A25AE3" w:rsidRDefault="00CD122D">
      <w:pPr>
        <w:pStyle w:val="Akapitzlist"/>
        <w:numPr>
          <w:ilvl w:val="0"/>
          <w:numId w:val="80"/>
        </w:numPr>
        <w:spacing w:after="120"/>
        <w:contextualSpacing w:val="0"/>
        <w:jc w:val="both"/>
        <w:rPr>
          <w:rFonts w:ascii="Arial" w:hAnsi="Arial" w:cs="Arial"/>
          <w:sz w:val="20"/>
          <w:szCs w:val="20"/>
        </w:rPr>
      </w:pPr>
      <w:r w:rsidRPr="002F3F5D">
        <w:rPr>
          <w:rFonts w:ascii="Arial" w:hAnsi="Arial" w:cs="Arial"/>
          <w:sz w:val="20"/>
          <w:szCs w:val="20"/>
        </w:rPr>
        <w:t xml:space="preserve">sporządzanie i przedstawianie KE wniosków o płatność i poświadczanie, że wynikają </w:t>
      </w:r>
      <w:r w:rsidRPr="002F3F5D">
        <w:rPr>
          <w:rFonts w:ascii="Arial" w:hAnsi="Arial" w:cs="Arial"/>
          <w:sz w:val="20"/>
          <w:szCs w:val="20"/>
        </w:rPr>
        <w:br/>
        <w:t xml:space="preserve">one z wiarygodnych systemów księgowych, są oparte na weryfikowalnych dokumentach </w:t>
      </w:r>
      <w:r w:rsidRPr="002F3F5D">
        <w:rPr>
          <w:rFonts w:ascii="Arial" w:hAnsi="Arial" w:cs="Arial"/>
          <w:sz w:val="20"/>
          <w:szCs w:val="20"/>
        </w:rPr>
        <w:lastRenderedPageBreak/>
        <w:t>potwierdzających i były przedmiotem weryfikacji przeprowadzonych przez instytucję zarządzającą</w:t>
      </w:r>
      <w:r w:rsidR="00322DF9" w:rsidRPr="00A25AE3">
        <w:rPr>
          <w:rFonts w:ascii="Arial" w:hAnsi="Arial" w:cs="Arial"/>
          <w:sz w:val="20"/>
          <w:szCs w:val="20"/>
        </w:rPr>
        <w:t>;</w:t>
      </w:r>
    </w:p>
    <w:p w14:paraId="66109C35" w14:textId="3673A288" w:rsidR="00322DF9" w:rsidRPr="00C70816" w:rsidRDefault="00322DF9">
      <w:pPr>
        <w:pStyle w:val="Akapitzlist"/>
        <w:numPr>
          <w:ilvl w:val="0"/>
          <w:numId w:val="80"/>
        </w:numPr>
        <w:spacing w:after="120"/>
        <w:contextualSpacing w:val="0"/>
        <w:jc w:val="both"/>
        <w:rPr>
          <w:rFonts w:ascii="Arial" w:hAnsi="Arial" w:cs="Arial"/>
          <w:sz w:val="20"/>
          <w:szCs w:val="20"/>
        </w:rPr>
      </w:pPr>
      <w:r w:rsidRPr="00DE38D2">
        <w:rPr>
          <w:rFonts w:ascii="Arial" w:hAnsi="Arial" w:cs="Arial"/>
          <w:sz w:val="20"/>
          <w:szCs w:val="20"/>
        </w:rPr>
        <w:t xml:space="preserve">sporządzanie zestawienia wydatków, o którym mowa w art. 59 ust. 5 lit. a) </w:t>
      </w:r>
      <w:r w:rsidRPr="00DE38D2">
        <w:rPr>
          <w:rFonts w:ascii="Arial" w:hAnsi="Arial" w:cs="Arial"/>
          <w:i/>
          <w:sz w:val="20"/>
          <w:szCs w:val="20"/>
        </w:rPr>
        <w:t>rozporządzenia finansowego</w:t>
      </w:r>
      <w:r w:rsidRPr="00C70816">
        <w:rPr>
          <w:rFonts w:ascii="Arial" w:hAnsi="Arial" w:cs="Arial"/>
          <w:sz w:val="20"/>
          <w:szCs w:val="20"/>
        </w:rPr>
        <w:t>;</w:t>
      </w:r>
    </w:p>
    <w:p w14:paraId="73B85CC5" w14:textId="77777777" w:rsidR="00D50A40" w:rsidRPr="0036525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 xml:space="preserve">poświadczanie kompletności, rzetelności i prawdziwości wykazanych przez </w:t>
      </w:r>
      <w:r>
        <w:rPr>
          <w:rFonts w:ascii="Arial" w:hAnsi="Arial" w:cs="Arial"/>
          <w:sz w:val="20"/>
          <w:szCs w:val="20"/>
        </w:rPr>
        <w:t xml:space="preserve">IZ RPO WŁ wydatków </w:t>
      </w:r>
      <w:r w:rsidRPr="00365250">
        <w:rPr>
          <w:rFonts w:ascii="Arial" w:hAnsi="Arial" w:cs="Arial"/>
          <w:sz w:val="20"/>
          <w:szCs w:val="20"/>
        </w:rPr>
        <w:t>w ramach RPO WŁ 2014-2020;</w:t>
      </w:r>
    </w:p>
    <w:p w14:paraId="02CBD85F" w14:textId="7ED8A511" w:rsidR="00D50A40" w:rsidRPr="00DE38D2" w:rsidRDefault="00D50A40">
      <w:pPr>
        <w:pStyle w:val="Akapitzlist"/>
        <w:numPr>
          <w:ilvl w:val="0"/>
          <w:numId w:val="80"/>
        </w:numPr>
        <w:spacing w:after="120"/>
        <w:contextualSpacing w:val="0"/>
        <w:jc w:val="both"/>
        <w:rPr>
          <w:rFonts w:ascii="Arial" w:hAnsi="Arial" w:cs="Arial"/>
          <w:sz w:val="20"/>
          <w:szCs w:val="20"/>
        </w:rPr>
      </w:pPr>
      <w:r w:rsidRPr="00DE38D2">
        <w:rPr>
          <w:rFonts w:ascii="Arial" w:hAnsi="Arial" w:cs="Arial"/>
          <w:sz w:val="20"/>
          <w:szCs w:val="20"/>
        </w:rPr>
        <w:t xml:space="preserve">przesyłanie poprzez elektroniczny system wymiany danych z KE zestawień wydatków </w:t>
      </w:r>
      <w:r w:rsidR="000E2D82">
        <w:rPr>
          <w:rFonts w:ascii="Arial" w:hAnsi="Arial" w:cs="Arial"/>
          <w:sz w:val="20"/>
          <w:szCs w:val="20"/>
        </w:rPr>
        <w:br/>
      </w:r>
      <w:r w:rsidRPr="00DE38D2">
        <w:rPr>
          <w:rFonts w:ascii="Arial" w:hAnsi="Arial" w:cs="Arial"/>
          <w:sz w:val="20"/>
          <w:szCs w:val="20"/>
        </w:rPr>
        <w:t>oraz wniosków o płatność IZ RPO WŁ;</w:t>
      </w:r>
    </w:p>
    <w:p w14:paraId="61387014" w14:textId="5F20EF45" w:rsidR="00D50A4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wykonywanie zadań związanych z procesem wstrzymania certyfikacji wydatków w ramach RPO WŁ 2014-2020 do Komisji Europejskiej;</w:t>
      </w:r>
    </w:p>
    <w:p w14:paraId="0D88015C" w14:textId="5A3D3EF8" w:rsidR="007D4AE4" w:rsidRPr="00365250" w:rsidRDefault="007D4AE4">
      <w:pPr>
        <w:pStyle w:val="Akapitzlist"/>
        <w:numPr>
          <w:ilvl w:val="0"/>
          <w:numId w:val="80"/>
        </w:numPr>
        <w:spacing w:after="120"/>
        <w:contextualSpacing w:val="0"/>
        <w:jc w:val="both"/>
        <w:rPr>
          <w:rFonts w:ascii="Arial" w:hAnsi="Arial" w:cs="Arial"/>
          <w:sz w:val="20"/>
          <w:szCs w:val="20"/>
        </w:rPr>
      </w:pPr>
      <w:r>
        <w:rPr>
          <w:rFonts w:ascii="Arial" w:hAnsi="Arial" w:cs="Arial"/>
          <w:sz w:val="20"/>
          <w:szCs w:val="20"/>
        </w:rPr>
        <w:t>prowadzenie ewidencji kwot podlegających odzyskaniu i kwot wycofanych po anulowaniu całości bądź części wkładu;</w:t>
      </w:r>
    </w:p>
    <w:p w14:paraId="4D30989E" w14:textId="5618CF5A" w:rsidR="00D50A4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analizowanie oraz uwzględnianie wyników kontroli przeprowadzonych przez Instytucję Audytową, NIK oraz inne podmioty uprawnione do przeprowadzenia kontroli do celów poświadczania wydatków;</w:t>
      </w:r>
    </w:p>
    <w:p w14:paraId="79FAFECE" w14:textId="77777777" w:rsidR="004A4268" w:rsidRPr="00A25AE3" w:rsidRDefault="004A4268" w:rsidP="00A25AE3">
      <w:pPr>
        <w:pStyle w:val="Default"/>
        <w:numPr>
          <w:ilvl w:val="0"/>
          <w:numId w:val="80"/>
        </w:numPr>
        <w:spacing w:after="20" w:line="276" w:lineRule="auto"/>
        <w:jc w:val="both"/>
        <w:rPr>
          <w:color w:val="auto"/>
          <w:sz w:val="20"/>
          <w:szCs w:val="20"/>
        </w:rPr>
      </w:pPr>
      <w:r w:rsidRPr="00A25AE3">
        <w:rPr>
          <w:color w:val="auto"/>
          <w:sz w:val="20"/>
          <w:szCs w:val="20"/>
        </w:rPr>
        <w:t xml:space="preserve">uwzględnienie podczas sporządzania i składania wniosków o płatność pozyskanych informacji o nieprawidłowościach </w:t>
      </w:r>
    </w:p>
    <w:p w14:paraId="2D0E2B09" w14:textId="7335DE5B" w:rsidR="004A4268" w:rsidRPr="00A25AE3" w:rsidRDefault="004A4268" w:rsidP="00A25AE3">
      <w:pPr>
        <w:pStyle w:val="Default"/>
        <w:numPr>
          <w:ilvl w:val="0"/>
          <w:numId w:val="80"/>
        </w:numPr>
        <w:spacing w:after="20" w:line="276" w:lineRule="auto"/>
        <w:jc w:val="both"/>
        <w:rPr>
          <w:color w:val="auto"/>
          <w:sz w:val="20"/>
          <w:szCs w:val="20"/>
        </w:rPr>
      </w:pPr>
      <w:r w:rsidRPr="00A25AE3">
        <w:rPr>
          <w:color w:val="auto"/>
          <w:sz w:val="20"/>
          <w:szCs w:val="20"/>
        </w:rPr>
        <w:t>uwzględnianie informacji zawartych w sprawozdaniach i informacji kwartalnej w procesie certyfikacji</w:t>
      </w:r>
    </w:p>
    <w:p w14:paraId="5C5BBEB6" w14:textId="77777777" w:rsidR="00D50A4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utrzymywanie w formie elektronicznej zapisów dotyczących wydatków zadeklarowanych KE oraz odpowiadającego im wkładu publicznego wypłaconego na rzecz beneficjentów;</w:t>
      </w:r>
    </w:p>
    <w:p w14:paraId="46B039BD" w14:textId="3033B977" w:rsidR="00D50A40" w:rsidRPr="004453B2" w:rsidRDefault="00D50A40">
      <w:pPr>
        <w:pStyle w:val="Akapitzlist"/>
        <w:numPr>
          <w:ilvl w:val="0"/>
          <w:numId w:val="80"/>
        </w:numPr>
        <w:spacing w:after="120"/>
        <w:contextualSpacing w:val="0"/>
        <w:jc w:val="both"/>
      </w:pPr>
      <w:r>
        <w:rPr>
          <w:rFonts w:ascii="Arial" w:hAnsi="Arial" w:cs="Arial"/>
          <w:sz w:val="20"/>
          <w:szCs w:val="20"/>
        </w:rPr>
        <w:t xml:space="preserve">sporządzanie prognoz wniosków o płatność kierowanych do KE oraz procedury przesyłania </w:t>
      </w:r>
      <w:r w:rsidR="000E2D82">
        <w:rPr>
          <w:rFonts w:ascii="Arial" w:hAnsi="Arial" w:cs="Arial"/>
          <w:sz w:val="20"/>
          <w:szCs w:val="20"/>
        </w:rPr>
        <w:br/>
      </w:r>
      <w:r>
        <w:rPr>
          <w:rFonts w:ascii="Arial" w:hAnsi="Arial" w:cs="Arial"/>
          <w:sz w:val="20"/>
          <w:szCs w:val="20"/>
        </w:rPr>
        <w:t>do KE informacji w tej sprawie;</w:t>
      </w:r>
    </w:p>
    <w:p w14:paraId="0D2F1C24" w14:textId="635757A9" w:rsidR="00322DF9" w:rsidRPr="00DE38D2" w:rsidRDefault="00322DF9">
      <w:pPr>
        <w:pStyle w:val="Akapitzlist"/>
        <w:numPr>
          <w:ilvl w:val="0"/>
          <w:numId w:val="80"/>
        </w:numPr>
        <w:spacing w:after="120"/>
        <w:contextualSpacing w:val="0"/>
        <w:jc w:val="both"/>
        <w:rPr>
          <w:rFonts w:ascii="Arial" w:hAnsi="Arial" w:cs="Arial"/>
          <w:sz w:val="20"/>
          <w:szCs w:val="20"/>
        </w:rPr>
      </w:pPr>
      <w:r w:rsidRPr="00DE38D2">
        <w:rPr>
          <w:rFonts w:ascii="Arial" w:hAnsi="Arial" w:cs="Arial"/>
          <w:sz w:val="20"/>
          <w:szCs w:val="20"/>
        </w:rPr>
        <w:t>wykonywanie zadań związanych z procesem wstrzymania certyfikacji wydatków</w:t>
      </w:r>
    </w:p>
    <w:p w14:paraId="35906E60" w14:textId="77777777" w:rsidR="00D50A40" w:rsidRPr="0036525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koordynacja działań związanych z procesem desygnacji;</w:t>
      </w:r>
    </w:p>
    <w:p w14:paraId="00E716FF" w14:textId="77777777" w:rsidR="00D50A40" w:rsidRPr="0036525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koordynacja działań związanych z procesem opracowania, konsultowania i aktualizacji opisu funkcji i procedur RPO WŁ 2014-2020, instrukcji wykonawczych, porozumień zawieranych pomiędzy Instytucją Zarządzającą a Instytucjami Pośredniczącymi;</w:t>
      </w:r>
    </w:p>
    <w:p w14:paraId="43906E03" w14:textId="77777777" w:rsidR="00D50A40" w:rsidRPr="00DF2EB7" w:rsidRDefault="00D50A40" w:rsidP="009230D8">
      <w:pPr>
        <w:pStyle w:val="Akapitzlist"/>
        <w:numPr>
          <w:ilvl w:val="0"/>
          <w:numId w:val="80"/>
        </w:numPr>
        <w:spacing w:after="120"/>
        <w:contextualSpacing w:val="0"/>
        <w:jc w:val="both"/>
        <w:rPr>
          <w:rFonts w:ascii="Arial" w:hAnsi="Arial" w:cs="Arial"/>
          <w:sz w:val="20"/>
          <w:szCs w:val="20"/>
        </w:rPr>
      </w:pPr>
      <w:r w:rsidRPr="009230D8">
        <w:rPr>
          <w:rFonts w:ascii="Arial" w:hAnsi="Arial" w:cs="Arial"/>
          <w:sz w:val="20"/>
          <w:szCs w:val="20"/>
        </w:rPr>
        <w:t>współpraca z jednostkami kontrolnymi/audytowymi w zakresie prowadzonych kont</w:t>
      </w:r>
      <w:r w:rsidRPr="00DF2EB7">
        <w:rPr>
          <w:rFonts w:ascii="Arial" w:hAnsi="Arial" w:cs="Arial"/>
          <w:sz w:val="20"/>
          <w:szCs w:val="20"/>
        </w:rPr>
        <w:t>roli/audytów w Wydziale;</w:t>
      </w:r>
    </w:p>
    <w:p w14:paraId="16D9519E" w14:textId="0BE37A89" w:rsidR="00D50A40" w:rsidRPr="00365250" w:rsidRDefault="00D50A40">
      <w:pPr>
        <w:pStyle w:val="Akapitzlist"/>
        <w:numPr>
          <w:ilvl w:val="0"/>
          <w:numId w:val="80"/>
        </w:numPr>
        <w:spacing w:after="120"/>
        <w:contextualSpacing w:val="0"/>
        <w:jc w:val="both"/>
        <w:rPr>
          <w:rFonts w:ascii="Arial" w:hAnsi="Arial" w:cs="Arial"/>
          <w:sz w:val="20"/>
          <w:szCs w:val="20"/>
        </w:rPr>
      </w:pPr>
      <w:r w:rsidRPr="00365250">
        <w:rPr>
          <w:rFonts w:ascii="Arial" w:hAnsi="Arial" w:cs="Arial"/>
          <w:sz w:val="20"/>
          <w:szCs w:val="20"/>
        </w:rPr>
        <w:t>podejmowanie działań korekcyjnych oraz inicjowanie działań prewencyjnych w przypadku zaleceń lub rekomendacji wynikających z przeprowadzonych kontroli/audytów;</w:t>
      </w:r>
    </w:p>
    <w:p w14:paraId="2A1CDCC9" w14:textId="77777777" w:rsidR="00D50A40" w:rsidRPr="007D37DD" w:rsidRDefault="00D50A40" w:rsidP="00080B03">
      <w:pPr>
        <w:pStyle w:val="Akapitzlist"/>
        <w:numPr>
          <w:ilvl w:val="0"/>
          <w:numId w:val="80"/>
        </w:numPr>
        <w:spacing w:after="120"/>
        <w:contextualSpacing w:val="0"/>
        <w:jc w:val="both"/>
        <w:rPr>
          <w:rFonts w:ascii="Arial" w:hAnsi="Arial" w:cs="Arial"/>
          <w:sz w:val="20"/>
          <w:szCs w:val="20"/>
        </w:rPr>
      </w:pPr>
      <w:r w:rsidRPr="007D37DD">
        <w:rPr>
          <w:rFonts w:ascii="Arial" w:hAnsi="Arial" w:cs="Arial"/>
          <w:sz w:val="20"/>
          <w:szCs w:val="20"/>
        </w:rPr>
        <w:t>wprowadzanie danych do systemów informatycznych zgodnie z zakresem zadań.</w:t>
      </w:r>
    </w:p>
    <w:p w14:paraId="304EE250" w14:textId="77777777" w:rsidR="00D50A40" w:rsidRPr="00AE6652" w:rsidRDefault="00D50A40" w:rsidP="00AE6652">
      <w:pPr>
        <w:spacing w:after="120"/>
        <w:jc w:val="both"/>
        <w:rPr>
          <w:rFonts w:ascii="Arial" w:hAnsi="Arial" w:cs="Arial"/>
          <w:sz w:val="20"/>
          <w:szCs w:val="20"/>
        </w:rPr>
      </w:pPr>
    </w:p>
    <w:p w14:paraId="5D4CE1FD" w14:textId="3A53BB14" w:rsidR="00D50A40" w:rsidRPr="00EF6D3A" w:rsidRDefault="00D50A40" w:rsidP="00A61871">
      <w:pPr>
        <w:pStyle w:val="Nagwek3"/>
        <w:jc w:val="both"/>
        <w:rPr>
          <w:b w:val="0"/>
          <w:i/>
          <w:sz w:val="20"/>
          <w:szCs w:val="20"/>
        </w:rPr>
      </w:pPr>
      <w:bookmarkStart w:id="68" w:name="_Toc465071524"/>
      <w:r w:rsidRPr="00EF6D3A">
        <w:rPr>
          <w:b w:val="0"/>
          <w:i/>
          <w:sz w:val="20"/>
          <w:szCs w:val="20"/>
        </w:rPr>
        <w:t xml:space="preserve">3.2.2. Opis procedur, który należy przedłożyć na piśmie pracownikom instytucji certyfikującej </w:t>
      </w:r>
      <w:r w:rsidRPr="00F83868">
        <w:rPr>
          <w:b w:val="0"/>
          <w:i/>
          <w:sz w:val="20"/>
          <w:szCs w:val="20"/>
        </w:rPr>
        <w:t>(Instrukcje Wykonawcze Instytucji Zarządzającej Regionalnym Programem Operacyjnym Województwa Łódzkiego z dnia 24.08.2015r.)</w:t>
      </w:r>
      <w:bookmarkEnd w:id="68"/>
    </w:p>
    <w:p w14:paraId="69869953" w14:textId="77777777" w:rsidR="00D50A40" w:rsidRPr="00EF6D3A" w:rsidRDefault="00D50A40" w:rsidP="00EB6A73">
      <w:pPr>
        <w:rPr>
          <w:lang w:eastAsia="pl-PL"/>
        </w:rPr>
      </w:pPr>
    </w:p>
    <w:p w14:paraId="6BB4ED00" w14:textId="65A8B852"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IC RPO WŁ wykonuje swoje zadania w oparciu o wytyczne horyzontalne wydane przez ministra właściwego do spraw rozwoju regionalnego na podstawie art. 4 ust. 2 pkt 3 </w:t>
      </w:r>
      <w:r w:rsidRPr="00EF6D3A">
        <w:rPr>
          <w:rFonts w:ascii="Arial" w:hAnsi="Arial" w:cs="Arial"/>
          <w:i/>
          <w:sz w:val="20"/>
          <w:szCs w:val="20"/>
        </w:rPr>
        <w:t>ustawy wdrożeniowej</w:t>
      </w:r>
      <w:r w:rsidRPr="00EF6D3A">
        <w:rPr>
          <w:rFonts w:ascii="Arial" w:hAnsi="Arial" w:cs="Arial"/>
          <w:sz w:val="20"/>
          <w:szCs w:val="20"/>
        </w:rPr>
        <w:t xml:space="preserve">, które określają sposób realizacji zadań </w:t>
      </w:r>
      <w:r>
        <w:rPr>
          <w:rFonts w:ascii="Arial" w:hAnsi="Arial" w:cs="Arial"/>
          <w:sz w:val="20"/>
          <w:szCs w:val="20"/>
        </w:rPr>
        <w:t>IC RPO WŁ</w:t>
      </w:r>
      <w:r w:rsidRPr="00EF6D3A">
        <w:rPr>
          <w:rFonts w:ascii="Arial" w:hAnsi="Arial" w:cs="Arial"/>
          <w:sz w:val="20"/>
          <w:szCs w:val="20"/>
        </w:rPr>
        <w:t xml:space="preserve"> oraz </w:t>
      </w:r>
      <w:r>
        <w:rPr>
          <w:rFonts w:ascii="Arial" w:hAnsi="Arial" w:cs="Arial"/>
          <w:sz w:val="20"/>
          <w:szCs w:val="20"/>
        </w:rPr>
        <w:t>IZ RPO WŁ</w:t>
      </w:r>
      <w:r w:rsidRPr="00EF6D3A">
        <w:rPr>
          <w:rFonts w:ascii="Arial" w:hAnsi="Arial" w:cs="Arial"/>
          <w:sz w:val="20"/>
          <w:szCs w:val="20"/>
        </w:rPr>
        <w:t xml:space="preserve"> w zakresie warunków koniecznych </w:t>
      </w:r>
      <w:r w:rsidR="000E2D82">
        <w:rPr>
          <w:rFonts w:ascii="Arial" w:hAnsi="Arial" w:cs="Arial"/>
          <w:sz w:val="20"/>
          <w:szCs w:val="20"/>
        </w:rPr>
        <w:br/>
      </w:r>
      <w:r w:rsidRPr="00EF6D3A">
        <w:rPr>
          <w:rFonts w:ascii="Arial" w:hAnsi="Arial" w:cs="Arial"/>
          <w:sz w:val="20"/>
          <w:szCs w:val="20"/>
        </w:rPr>
        <w:t xml:space="preserve">do spełnienia, w celu przedstawienia KE poświadczonych </w:t>
      </w:r>
      <w:r>
        <w:rPr>
          <w:rFonts w:ascii="Arial" w:hAnsi="Arial" w:cs="Arial"/>
          <w:sz w:val="20"/>
          <w:szCs w:val="20"/>
        </w:rPr>
        <w:t>zestawień wydatków</w:t>
      </w:r>
      <w:r w:rsidRPr="00EF6D3A">
        <w:rPr>
          <w:rFonts w:ascii="Arial" w:hAnsi="Arial" w:cs="Arial"/>
          <w:sz w:val="20"/>
          <w:szCs w:val="20"/>
        </w:rPr>
        <w:t xml:space="preserve"> oraz wniosków </w:t>
      </w:r>
      <w:r w:rsidR="008C77D1">
        <w:rPr>
          <w:rFonts w:ascii="Arial" w:hAnsi="Arial" w:cs="Arial"/>
          <w:sz w:val="20"/>
          <w:szCs w:val="20"/>
        </w:rPr>
        <w:br/>
      </w:r>
      <w:r w:rsidRPr="00EF6D3A">
        <w:rPr>
          <w:rFonts w:ascii="Arial" w:hAnsi="Arial" w:cs="Arial"/>
          <w:sz w:val="20"/>
          <w:szCs w:val="20"/>
        </w:rPr>
        <w:t>o płatność</w:t>
      </w:r>
      <w:r>
        <w:rPr>
          <w:rFonts w:ascii="Arial" w:hAnsi="Arial" w:cs="Arial"/>
          <w:sz w:val="20"/>
          <w:szCs w:val="20"/>
        </w:rPr>
        <w:t xml:space="preserve"> okresową </w:t>
      </w:r>
      <w:r w:rsidRPr="00EF6D3A">
        <w:rPr>
          <w:rFonts w:ascii="Arial" w:hAnsi="Arial" w:cs="Arial"/>
          <w:sz w:val="20"/>
          <w:szCs w:val="20"/>
        </w:rPr>
        <w:t>dla RPO WŁ.</w:t>
      </w:r>
    </w:p>
    <w:p w14:paraId="16F50FC4" w14:textId="0A1CD8B6" w:rsidR="00D50A40" w:rsidRPr="00EF6D3A" w:rsidRDefault="00D50A40" w:rsidP="002556D8">
      <w:pPr>
        <w:jc w:val="both"/>
        <w:rPr>
          <w:rFonts w:ascii="Arial" w:hAnsi="Arial" w:cs="Arial"/>
          <w:sz w:val="20"/>
          <w:szCs w:val="20"/>
        </w:rPr>
      </w:pPr>
      <w:r w:rsidRPr="00EF6D3A">
        <w:rPr>
          <w:rFonts w:ascii="Arial" w:hAnsi="Arial" w:cs="Arial"/>
          <w:sz w:val="20"/>
          <w:szCs w:val="20"/>
        </w:rPr>
        <w:lastRenderedPageBreak/>
        <w:t xml:space="preserve">Wzory obowiązujących dokumentów </w:t>
      </w:r>
      <w:r>
        <w:rPr>
          <w:rFonts w:ascii="Arial" w:hAnsi="Arial" w:cs="Arial"/>
          <w:sz w:val="20"/>
          <w:szCs w:val="20"/>
        </w:rPr>
        <w:t>zosta</w:t>
      </w:r>
      <w:r w:rsidR="005C2A1A">
        <w:rPr>
          <w:rFonts w:ascii="Arial" w:hAnsi="Arial" w:cs="Arial"/>
          <w:sz w:val="20"/>
          <w:szCs w:val="20"/>
        </w:rPr>
        <w:t>ły</w:t>
      </w:r>
      <w:r>
        <w:rPr>
          <w:rFonts w:ascii="Arial" w:hAnsi="Arial" w:cs="Arial"/>
          <w:sz w:val="20"/>
          <w:szCs w:val="20"/>
        </w:rPr>
        <w:t xml:space="preserve"> określone w </w:t>
      </w:r>
      <w:r w:rsidRPr="00EF6D3A">
        <w:rPr>
          <w:rFonts w:ascii="Arial" w:hAnsi="Arial" w:cs="Arial"/>
          <w:sz w:val="20"/>
          <w:szCs w:val="20"/>
        </w:rPr>
        <w:t>Rozporządzeni</w:t>
      </w:r>
      <w:r w:rsidR="005C2A1A">
        <w:rPr>
          <w:rFonts w:ascii="Arial" w:hAnsi="Arial" w:cs="Arial"/>
          <w:sz w:val="20"/>
          <w:szCs w:val="20"/>
        </w:rPr>
        <w:t>u</w:t>
      </w:r>
      <w:r w:rsidRPr="00EF6D3A">
        <w:rPr>
          <w:rFonts w:ascii="Arial" w:hAnsi="Arial" w:cs="Arial"/>
          <w:sz w:val="20"/>
          <w:szCs w:val="20"/>
        </w:rPr>
        <w:t xml:space="preserve"> wykonawcz</w:t>
      </w:r>
      <w:r w:rsidR="005C2A1A">
        <w:rPr>
          <w:rFonts w:ascii="Arial" w:hAnsi="Arial" w:cs="Arial"/>
          <w:sz w:val="20"/>
          <w:szCs w:val="20"/>
        </w:rPr>
        <w:t>ym</w:t>
      </w:r>
      <w:r w:rsidRPr="00EF6D3A">
        <w:rPr>
          <w:rFonts w:ascii="Arial" w:hAnsi="Arial" w:cs="Arial"/>
          <w:sz w:val="20"/>
          <w:szCs w:val="20"/>
        </w:rPr>
        <w:t xml:space="preserve"> Komisji (UE) nr 1011/2014.</w:t>
      </w:r>
    </w:p>
    <w:p w14:paraId="526A81EF" w14:textId="3BAB4E01" w:rsidR="00D50A40" w:rsidRDefault="00D50A40" w:rsidP="002556D8">
      <w:pPr>
        <w:jc w:val="both"/>
        <w:rPr>
          <w:rFonts w:ascii="Arial" w:hAnsi="Arial" w:cs="Arial"/>
          <w:sz w:val="20"/>
          <w:szCs w:val="20"/>
        </w:rPr>
      </w:pPr>
      <w:r w:rsidRPr="00EF6D3A">
        <w:rPr>
          <w:rFonts w:ascii="Arial" w:hAnsi="Arial" w:cs="Arial"/>
          <w:sz w:val="20"/>
          <w:szCs w:val="20"/>
        </w:rPr>
        <w:t xml:space="preserve">Wewnętrzne procedury zawierające szczegółowe opisy czynności oraz terminy ich wykonania w związku z realizacją zadań IC RPO WŁ </w:t>
      </w:r>
      <w:r>
        <w:rPr>
          <w:rFonts w:ascii="Arial" w:hAnsi="Arial" w:cs="Arial"/>
          <w:sz w:val="20"/>
          <w:szCs w:val="20"/>
        </w:rPr>
        <w:t>zawarte są w Instrukcjach wykonawczych</w:t>
      </w:r>
      <w:r w:rsidRPr="00EF6D3A">
        <w:rPr>
          <w:rFonts w:ascii="Arial" w:hAnsi="Arial" w:cs="Arial"/>
          <w:sz w:val="20"/>
          <w:szCs w:val="20"/>
        </w:rPr>
        <w:t xml:space="preserve"> IZ RPO WŁ.</w:t>
      </w:r>
    </w:p>
    <w:p w14:paraId="7B20F277" w14:textId="64AB8341" w:rsidR="00845F58" w:rsidRDefault="00845F58" w:rsidP="002556D8">
      <w:pPr>
        <w:jc w:val="both"/>
        <w:rPr>
          <w:rFonts w:ascii="Arial" w:hAnsi="Arial" w:cs="Arial"/>
          <w:sz w:val="20"/>
          <w:szCs w:val="20"/>
        </w:rPr>
      </w:pPr>
    </w:p>
    <w:p w14:paraId="791A8360" w14:textId="77777777" w:rsidR="00D569F8" w:rsidRDefault="00D50A40" w:rsidP="002556D8">
      <w:pPr>
        <w:jc w:val="both"/>
        <w:rPr>
          <w:rFonts w:ascii="Arial" w:hAnsi="Arial" w:cs="Arial"/>
          <w:i/>
          <w:sz w:val="20"/>
          <w:szCs w:val="20"/>
          <w:u w:val="single"/>
        </w:rPr>
      </w:pPr>
      <w:r w:rsidRPr="00EF6D3A">
        <w:rPr>
          <w:rFonts w:ascii="Arial" w:hAnsi="Arial" w:cs="Arial"/>
          <w:i/>
          <w:sz w:val="20"/>
          <w:szCs w:val="20"/>
          <w:u w:val="single"/>
        </w:rPr>
        <w:t>3.2.2.1. Procedury sporządzania i składania wniosków o płatność</w:t>
      </w:r>
    </w:p>
    <w:p w14:paraId="566A634D" w14:textId="393CD1FF" w:rsidR="00D50A40" w:rsidRPr="00EF6D3A" w:rsidRDefault="00D50A40" w:rsidP="002556D8">
      <w:pPr>
        <w:jc w:val="both"/>
        <w:rPr>
          <w:rFonts w:ascii="Arial" w:hAnsi="Arial" w:cs="Arial"/>
          <w:i/>
          <w:sz w:val="20"/>
          <w:szCs w:val="20"/>
          <w:u w:val="single"/>
        </w:rPr>
      </w:pPr>
    </w:p>
    <w:p w14:paraId="4A706DC5"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IC RPO WŁ, na podstawie wniosków IZ RPO WŁ przygotowuje wnioski o płatność zgodnie ze wzorem określonym w </w:t>
      </w:r>
      <w:r w:rsidRPr="00B816E6">
        <w:rPr>
          <w:rFonts w:ascii="Arial" w:hAnsi="Arial" w:cs="Arial"/>
          <w:i/>
          <w:sz w:val="20"/>
          <w:szCs w:val="20"/>
        </w:rPr>
        <w:t>Załączniku nr VI</w:t>
      </w:r>
      <w:r w:rsidRPr="00EF6D3A">
        <w:rPr>
          <w:rFonts w:ascii="Arial" w:hAnsi="Arial" w:cs="Arial"/>
          <w:sz w:val="20"/>
          <w:szCs w:val="20"/>
        </w:rPr>
        <w:t xml:space="preserve"> Rozporządzenia wykonawczego Komisji (UE) nr 1011/2014.</w:t>
      </w:r>
    </w:p>
    <w:p w14:paraId="562FEE84"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Deklaracje wydatków są sporządzane i przesyłane do właściwych instytucji wyłącznie </w:t>
      </w:r>
      <w:r>
        <w:rPr>
          <w:rFonts w:ascii="Arial" w:hAnsi="Arial" w:cs="Arial"/>
          <w:sz w:val="20"/>
          <w:szCs w:val="20"/>
        </w:rPr>
        <w:br/>
      </w:r>
      <w:r w:rsidRPr="00EF6D3A">
        <w:rPr>
          <w:rFonts w:ascii="Arial" w:hAnsi="Arial" w:cs="Arial"/>
          <w:sz w:val="20"/>
          <w:szCs w:val="20"/>
        </w:rPr>
        <w:t xml:space="preserve">przy wykorzystaniu SL2014, w którym gromadzone są m.in. dane finansowe na temat wdrażania programu operacyjnego. Kwoty ujęte w ww. dokumentach i dotyczące krajowych oraz regionalnych programów operacyjnych wyrażone są w złotych polskich (PLN). Terminy i częstotliwość przekazywania deklaracji wydatków kierowanych do IZ RPO WŁ są ustalone przez IZ RPO WŁ. </w:t>
      </w:r>
    </w:p>
    <w:p w14:paraId="07DE1087"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Gdy z powodów technicznych nie jest możliwe sporządzenie i przesłanie deklaracji wydatków za pośrednictwem SL2014, właściwa instytucja stosuje procedurę postępowania w przypadku zgłoszenia awarii SL2014 przez użytkowników i określoną w odpowiednich wytycznych horyzontalnych wydanych przez ministra właściwego do spraw rozwoju regionalnego na podstawie </w:t>
      </w:r>
      <w:r>
        <w:rPr>
          <w:rFonts w:ascii="Arial" w:hAnsi="Arial" w:cs="Arial"/>
          <w:sz w:val="20"/>
          <w:szCs w:val="20"/>
        </w:rPr>
        <w:br/>
      </w:r>
      <w:r w:rsidRPr="00EF6D3A">
        <w:rPr>
          <w:rFonts w:ascii="Arial" w:hAnsi="Arial" w:cs="Arial"/>
          <w:sz w:val="20"/>
          <w:szCs w:val="20"/>
        </w:rPr>
        <w:t xml:space="preserve">art. 4 ust. 2 pkt 3 </w:t>
      </w:r>
      <w:r w:rsidRPr="00EF6D3A">
        <w:rPr>
          <w:rFonts w:ascii="Arial" w:hAnsi="Arial" w:cs="Arial"/>
          <w:i/>
          <w:sz w:val="20"/>
          <w:szCs w:val="20"/>
        </w:rPr>
        <w:t>ustawy wdrożeniowej</w:t>
      </w:r>
      <w:r w:rsidRPr="00EF6D3A">
        <w:rPr>
          <w:rFonts w:ascii="Arial" w:hAnsi="Arial" w:cs="Arial"/>
          <w:sz w:val="20"/>
          <w:szCs w:val="20"/>
        </w:rPr>
        <w:t xml:space="preserve">. W przypadku potwierdzenia awarii, zgodnie z ww. procedurą, właściwa instytucja zobowiązana jest do poinformowania instytucji nadrzędnej (do której przesyła deklaracje) zgodnie z system instytucjonalnym danego programu operacyjnego, jeżeli w jej ocenie, stwierdzone problemy mogą mieć potencjalny wpływ na proces certyfikacji, w tym przede wszystkim jeżeli powinien ulec zmianie termin przesłania zestawienia wydatków. IZ RPO WŁ może dopuścić składanie ww. zestawień w inny, określony przez siebie sposób. Zakres danych ujętych </w:t>
      </w:r>
      <w:r>
        <w:rPr>
          <w:rFonts w:ascii="Arial" w:hAnsi="Arial" w:cs="Arial"/>
          <w:sz w:val="20"/>
          <w:szCs w:val="20"/>
        </w:rPr>
        <w:br/>
      </w:r>
      <w:r w:rsidRPr="00EF6D3A">
        <w:rPr>
          <w:rFonts w:ascii="Arial" w:hAnsi="Arial" w:cs="Arial"/>
          <w:sz w:val="20"/>
          <w:szCs w:val="20"/>
        </w:rPr>
        <w:t>w zestawieniach wydatków nieskład</w:t>
      </w:r>
      <w:r>
        <w:rPr>
          <w:rFonts w:ascii="Arial" w:hAnsi="Arial" w:cs="Arial"/>
          <w:sz w:val="20"/>
          <w:szCs w:val="20"/>
        </w:rPr>
        <w:t>a</w:t>
      </w:r>
      <w:r w:rsidRPr="00EF6D3A">
        <w:rPr>
          <w:rFonts w:ascii="Arial" w:hAnsi="Arial" w:cs="Arial"/>
          <w:sz w:val="20"/>
          <w:szCs w:val="20"/>
        </w:rPr>
        <w:t xml:space="preserve">nych za pośrednictwem SL2014 powinien być tożsamy </w:t>
      </w:r>
      <w:r>
        <w:rPr>
          <w:rFonts w:ascii="Arial" w:hAnsi="Arial" w:cs="Arial"/>
          <w:sz w:val="20"/>
          <w:szCs w:val="20"/>
        </w:rPr>
        <w:br/>
      </w:r>
      <w:r w:rsidRPr="00EF6D3A">
        <w:rPr>
          <w:rFonts w:ascii="Arial" w:hAnsi="Arial" w:cs="Arial"/>
          <w:sz w:val="20"/>
          <w:szCs w:val="20"/>
        </w:rPr>
        <w:t>z zakresem danych zawartych w modułach obsługujących proces certyfikacji w ramach SL2014. Deklaracje wydatków sporządzone i przesłane do właściwych instytucji zgodnie ze sposobem określonym przez IZ RPO WŁ powinny zostać wprowadzone do SL2014 niezwłocznie po ustaniu awarii.</w:t>
      </w:r>
    </w:p>
    <w:p w14:paraId="6D2CC4F6" w14:textId="604F5795" w:rsidR="00D50A40" w:rsidRDefault="00D50A40" w:rsidP="002556D8">
      <w:pPr>
        <w:jc w:val="both"/>
        <w:rPr>
          <w:rFonts w:ascii="Arial" w:hAnsi="Arial" w:cs="Arial"/>
          <w:sz w:val="20"/>
          <w:szCs w:val="20"/>
        </w:rPr>
      </w:pPr>
      <w:r w:rsidRPr="00EF6D3A">
        <w:rPr>
          <w:rFonts w:ascii="Arial" w:hAnsi="Arial" w:cs="Arial"/>
          <w:sz w:val="20"/>
          <w:szCs w:val="20"/>
        </w:rPr>
        <w:t xml:space="preserve">IC RPO WŁ sporządza i przesyła do KE wnioski o płatność okresową w trybie bieżącym, nie rzadziej niż raz na kwartał. </w:t>
      </w:r>
      <w:r>
        <w:rPr>
          <w:rFonts w:ascii="Arial" w:hAnsi="Arial" w:cs="Arial"/>
          <w:sz w:val="20"/>
          <w:szCs w:val="20"/>
        </w:rPr>
        <w:t>IC RPO WŁ</w:t>
      </w:r>
      <w:r w:rsidRPr="00EF6D3A">
        <w:rPr>
          <w:rFonts w:ascii="Arial" w:hAnsi="Arial" w:cs="Arial"/>
          <w:sz w:val="20"/>
          <w:szCs w:val="20"/>
        </w:rPr>
        <w:t xml:space="preserve"> odpowiada za opracowanie i regularne przedkładanie KE wniosków o</w:t>
      </w:r>
      <w:r>
        <w:rPr>
          <w:rFonts w:ascii="Arial" w:hAnsi="Arial" w:cs="Arial"/>
          <w:sz w:val="20"/>
          <w:szCs w:val="20"/>
        </w:rPr>
        <w:t> </w:t>
      </w:r>
      <w:r w:rsidRPr="00EF6D3A">
        <w:rPr>
          <w:rFonts w:ascii="Arial" w:hAnsi="Arial" w:cs="Arial"/>
          <w:sz w:val="20"/>
          <w:szCs w:val="20"/>
        </w:rPr>
        <w:t xml:space="preserve">płatność okresową zgodnych ze wzorami określonymi w </w:t>
      </w:r>
      <w:r w:rsidRPr="00F87479">
        <w:rPr>
          <w:rFonts w:ascii="Arial" w:hAnsi="Arial" w:cs="Arial"/>
          <w:i/>
          <w:sz w:val="20"/>
          <w:szCs w:val="20"/>
        </w:rPr>
        <w:t>Załączniku nr VI</w:t>
      </w:r>
      <w:r w:rsidRPr="00EF6D3A">
        <w:rPr>
          <w:rFonts w:ascii="Arial" w:hAnsi="Arial" w:cs="Arial"/>
          <w:sz w:val="20"/>
          <w:szCs w:val="20"/>
        </w:rPr>
        <w:t xml:space="preserve"> Rozporządzenia wykonawczego Komisji (UE) nr 1011/2014. Wnioski o płatność okresową przekazywane są do Komisji wyłącznie</w:t>
      </w:r>
      <w:r>
        <w:rPr>
          <w:rFonts w:ascii="Arial" w:hAnsi="Arial" w:cs="Arial"/>
          <w:sz w:val="20"/>
          <w:szCs w:val="20"/>
        </w:rPr>
        <w:t xml:space="preserve"> </w:t>
      </w:r>
      <w:r w:rsidRPr="00EF6D3A">
        <w:rPr>
          <w:rFonts w:ascii="Arial" w:hAnsi="Arial" w:cs="Arial"/>
          <w:sz w:val="20"/>
          <w:szCs w:val="20"/>
        </w:rPr>
        <w:t>w formie elektronicznej za pomocą systemu SFC2014</w:t>
      </w:r>
      <w:r w:rsidR="00E45457">
        <w:rPr>
          <w:rFonts w:ascii="Arial" w:hAnsi="Arial" w:cs="Arial"/>
          <w:sz w:val="20"/>
          <w:szCs w:val="20"/>
        </w:rPr>
        <w:t xml:space="preserve"> w EUR</w:t>
      </w:r>
      <w:r w:rsidRPr="00EF6D3A">
        <w:rPr>
          <w:rFonts w:ascii="Arial" w:hAnsi="Arial" w:cs="Arial"/>
          <w:sz w:val="20"/>
          <w:szCs w:val="20"/>
        </w:rPr>
        <w:t xml:space="preserve">. IC RPO WŁ niezwłocznie po przesłaniu do KE wniosku o płatność przekazuje drogą elektroniczną kopię potwierdzenia przekazania do KE, wygenerowaną z systemu SFC2014, do Instytucji odpowiedzialnej za otrzymywanie płatności z KE. Źródłem informacji umożliwiających poprawne przygotowanie dokumentów określonych w </w:t>
      </w:r>
      <w:r w:rsidRPr="00F87479">
        <w:rPr>
          <w:rFonts w:ascii="Arial" w:hAnsi="Arial" w:cs="Arial"/>
          <w:i/>
          <w:sz w:val="20"/>
          <w:szCs w:val="20"/>
        </w:rPr>
        <w:t>Załączniku nr VI</w:t>
      </w:r>
      <w:r w:rsidRPr="00EF6D3A">
        <w:rPr>
          <w:rFonts w:ascii="Arial" w:hAnsi="Arial" w:cs="Arial"/>
          <w:sz w:val="20"/>
          <w:szCs w:val="20"/>
        </w:rPr>
        <w:t xml:space="preserve"> Rozporządzenia wykonawczego Komisji (UE) nr 1011/2014 są dane wprowadzone do SL2014.</w:t>
      </w:r>
    </w:p>
    <w:p w14:paraId="698CFADD" w14:textId="67BF321E" w:rsidR="00845F58" w:rsidRDefault="00845F58">
      <w:pPr>
        <w:spacing w:after="0" w:line="240" w:lineRule="auto"/>
        <w:rPr>
          <w:rFonts w:ascii="Arial" w:hAnsi="Arial" w:cs="Arial"/>
          <w:sz w:val="20"/>
          <w:szCs w:val="20"/>
        </w:rPr>
      </w:pPr>
      <w:r>
        <w:rPr>
          <w:rFonts w:ascii="Arial" w:hAnsi="Arial" w:cs="Arial"/>
          <w:sz w:val="20"/>
          <w:szCs w:val="20"/>
        </w:rPr>
        <w:br w:type="page"/>
      </w:r>
    </w:p>
    <w:p w14:paraId="6080E6E5" w14:textId="41987F56" w:rsidR="00D50A40" w:rsidRDefault="00D50A40" w:rsidP="002556D8">
      <w:pPr>
        <w:jc w:val="both"/>
        <w:rPr>
          <w:rFonts w:ascii="Arial" w:hAnsi="Arial" w:cs="Arial"/>
          <w:i/>
          <w:sz w:val="20"/>
          <w:szCs w:val="20"/>
          <w:u w:val="single"/>
        </w:rPr>
      </w:pPr>
      <w:r w:rsidRPr="00EF6D3A">
        <w:rPr>
          <w:rFonts w:ascii="Arial" w:hAnsi="Arial" w:cs="Arial"/>
          <w:i/>
          <w:sz w:val="20"/>
          <w:szCs w:val="20"/>
          <w:u w:val="single"/>
        </w:rPr>
        <w:lastRenderedPageBreak/>
        <w:t>3.2.2.2. Opis systemu księgowego będącego podstawą poświadczania zestawienia wydatków przed Komisją (art. 126 lit. d rozporządzenia ogólnego)</w:t>
      </w:r>
    </w:p>
    <w:p w14:paraId="4C26CDA3" w14:textId="77777777" w:rsidR="00D50A40" w:rsidRPr="00EF6D3A" w:rsidRDefault="00D50A40" w:rsidP="002556D8">
      <w:pPr>
        <w:jc w:val="both"/>
        <w:rPr>
          <w:rFonts w:ascii="Arial" w:hAnsi="Arial" w:cs="Arial"/>
          <w:i/>
          <w:sz w:val="20"/>
          <w:szCs w:val="20"/>
          <w:u w:val="single"/>
        </w:rPr>
      </w:pPr>
    </w:p>
    <w:p w14:paraId="07ABB604" w14:textId="65BDF655" w:rsidR="00D50A40" w:rsidRPr="00EF6D3A" w:rsidRDefault="00D50A40" w:rsidP="002556D8">
      <w:pPr>
        <w:jc w:val="both"/>
        <w:rPr>
          <w:rFonts w:ascii="Arial" w:hAnsi="Arial" w:cs="Arial"/>
          <w:sz w:val="20"/>
          <w:szCs w:val="20"/>
        </w:rPr>
      </w:pPr>
      <w:r>
        <w:rPr>
          <w:rFonts w:ascii="Arial" w:hAnsi="Arial" w:cs="Arial"/>
          <w:sz w:val="20"/>
          <w:szCs w:val="20"/>
        </w:rPr>
        <w:t>IC RPO WŁ</w:t>
      </w:r>
      <w:r w:rsidRPr="00EF6D3A">
        <w:rPr>
          <w:rFonts w:ascii="Arial" w:hAnsi="Arial" w:cs="Arial"/>
          <w:sz w:val="20"/>
          <w:szCs w:val="20"/>
        </w:rPr>
        <w:t xml:space="preserve"> otrzymuje od </w:t>
      </w:r>
      <w:r>
        <w:rPr>
          <w:rFonts w:ascii="Arial" w:hAnsi="Arial" w:cs="Arial"/>
          <w:sz w:val="20"/>
          <w:szCs w:val="20"/>
        </w:rPr>
        <w:t>IZ RPO WŁ</w:t>
      </w:r>
      <w:r w:rsidRPr="00EF6D3A">
        <w:rPr>
          <w:rFonts w:ascii="Arial" w:hAnsi="Arial" w:cs="Arial"/>
          <w:sz w:val="20"/>
          <w:szCs w:val="20"/>
        </w:rPr>
        <w:t xml:space="preserve"> deklaracj</w:t>
      </w:r>
      <w:r>
        <w:rPr>
          <w:rFonts w:ascii="Arial" w:hAnsi="Arial" w:cs="Arial"/>
          <w:sz w:val="20"/>
          <w:szCs w:val="20"/>
        </w:rPr>
        <w:t>e</w:t>
      </w:r>
      <w:r w:rsidRPr="00EF6D3A">
        <w:rPr>
          <w:rFonts w:ascii="Arial" w:hAnsi="Arial" w:cs="Arial"/>
          <w:sz w:val="20"/>
          <w:szCs w:val="20"/>
        </w:rPr>
        <w:t xml:space="preserve"> wydatków sporządzone i zatwierdzone przez </w:t>
      </w:r>
      <w:r>
        <w:rPr>
          <w:rFonts w:ascii="Arial" w:hAnsi="Arial" w:cs="Arial"/>
          <w:sz w:val="20"/>
          <w:szCs w:val="20"/>
        </w:rPr>
        <w:t>IZ RPO WŁ</w:t>
      </w:r>
      <w:r w:rsidRPr="00EF6D3A">
        <w:rPr>
          <w:rFonts w:ascii="Arial" w:hAnsi="Arial" w:cs="Arial"/>
          <w:sz w:val="20"/>
          <w:szCs w:val="20"/>
        </w:rPr>
        <w:t>, zawierające dane dotyczące poniesionych wydatków w podziale na poszczególne osie priorytetowe</w:t>
      </w:r>
      <w:r w:rsidR="005A3256">
        <w:rPr>
          <w:rFonts w:ascii="Arial" w:hAnsi="Arial" w:cs="Arial"/>
          <w:sz w:val="20"/>
          <w:szCs w:val="20"/>
        </w:rPr>
        <w:t xml:space="preserve">, osobno dla każdego </w:t>
      </w:r>
      <w:r w:rsidR="005A3256" w:rsidRPr="00EF6D3A">
        <w:rPr>
          <w:rFonts w:ascii="Arial" w:hAnsi="Arial" w:cs="Arial"/>
          <w:sz w:val="20"/>
          <w:szCs w:val="20"/>
        </w:rPr>
        <w:t>Fundusz</w:t>
      </w:r>
      <w:r w:rsidR="005A3256">
        <w:rPr>
          <w:rFonts w:ascii="Arial" w:hAnsi="Arial" w:cs="Arial"/>
          <w:sz w:val="20"/>
          <w:szCs w:val="20"/>
        </w:rPr>
        <w:t>u</w:t>
      </w:r>
      <w:r w:rsidRPr="00EF6D3A">
        <w:rPr>
          <w:rFonts w:ascii="Arial" w:hAnsi="Arial" w:cs="Arial"/>
          <w:sz w:val="20"/>
          <w:szCs w:val="20"/>
        </w:rPr>
        <w:t>. Zasady i system sporządzania i</w:t>
      </w:r>
      <w:r>
        <w:rPr>
          <w:rFonts w:ascii="Arial" w:hAnsi="Arial" w:cs="Arial"/>
          <w:sz w:val="20"/>
          <w:szCs w:val="20"/>
        </w:rPr>
        <w:t> </w:t>
      </w:r>
      <w:r w:rsidRPr="00EF6D3A">
        <w:rPr>
          <w:rFonts w:ascii="Arial" w:hAnsi="Arial" w:cs="Arial"/>
          <w:sz w:val="20"/>
          <w:szCs w:val="20"/>
        </w:rPr>
        <w:t>przekazywania deklaracji wydatków oraz wniosku o płatność zostały przedstawione w punkcie 3.2.2.1.</w:t>
      </w:r>
    </w:p>
    <w:p w14:paraId="61727C16"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Wszystkie instytucje biorące udział w procesie wdrażania projektów/programów finansowanych z udziałem środków pomocowych UE zobowiązane są do prowadzenia elektronicznej ewidencji księgowej wydatków.</w:t>
      </w:r>
    </w:p>
    <w:p w14:paraId="000F4085"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Wszystkie instytucje biorące udział w realizacji projektów/programów finansowanych z udziałem środków z funduszy strukturalnych i Funduszu Spójności zobowiązane są do wprowadzania danych finansowych do SL2014. SRHD pozwala na tworzenie raportów oraz zestawień dotyczących wydatków poniesi</w:t>
      </w:r>
      <w:r>
        <w:rPr>
          <w:rFonts w:ascii="Arial" w:hAnsi="Arial" w:cs="Arial"/>
          <w:sz w:val="20"/>
          <w:szCs w:val="20"/>
        </w:rPr>
        <w:t>onych</w:t>
      </w:r>
      <w:r w:rsidRPr="00EF6D3A">
        <w:rPr>
          <w:rFonts w:ascii="Arial" w:hAnsi="Arial" w:cs="Arial"/>
          <w:sz w:val="20"/>
          <w:szCs w:val="20"/>
        </w:rPr>
        <w:t xml:space="preserve"> w ramach poszczególnych programów.</w:t>
      </w:r>
    </w:p>
    <w:p w14:paraId="642AF0B3"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IC RPO WŁ przy pomocy SL2014 ma dostęp do danych finansowych w zakresie wydatków poniesionych na </w:t>
      </w:r>
      <w:r>
        <w:rPr>
          <w:rFonts w:ascii="Arial" w:hAnsi="Arial" w:cs="Arial"/>
          <w:sz w:val="20"/>
          <w:szCs w:val="20"/>
        </w:rPr>
        <w:t>RPO WŁ</w:t>
      </w:r>
      <w:r w:rsidRPr="00EF6D3A">
        <w:rPr>
          <w:rFonts w:ascii="Arial" w:hAnsi="Arial" w:cs="Arial"/>
          <w:sz w:val="20"/>
          <w:szCs w:val="20"/>
        </w:rPr>
        <w:t>.</w:t>
      </w:r>
    </w:p>
    <w:p w14:paraId="5E6100AF"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IC RPO WŁ zapewnia utrzymywanie w formie elektronicznej zapisów księgowych dotyczących wydatków zadeklarowanych KE. Szczegółowe zasady prowadzenia elektronicznej księgowości wydatków zadeklarowanych KE zostały opisane w pkt. 3.2.2.1.</w:t>
      </w:r>
    </w:p>
    <w:p w14:paraId="4A641224" w14:textId="4296A9DB"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Gromadzenie danych, dotyczących realizacji poszczególnych projektów, niezbędnych do celów zarządzania finansowego, monitorowania, weryfikacji, audytu i oceny zapewnia SL2014. </w:t>
      </w:r>
      <w:r w:rsidR="00A66F2E">
        <w:rPr>
          <w:rFonts w:ascii="Arial" w:hAnsi="Arial" w:cs="Arial"/>
          <w:sz w:val="20"/>
          <w:szCs w:val="20"/>
        </w:rPr>
        <w:t>Aplikacja ta</w:t>
      </w:r>
      <w:r w:rsidRPr="00EF6D3A">
        <w:rPr>
          <w:rFonts w:ascii="Arial" w:hAnsi="Arial" w:cs="Arial"/>
          <w:sz w:val="20"/>
          <w:szCs w:val="20"/>
        </w:rPr>
        <w:t xml:space="preserve"> rejestruje i przechowuje zapisy księgowe dla każdego projektu w ramach programu operacyjnego w rozumieniu art. 126 ust. 2  lit. e </w:t>
      </w:r>
      <w:r w:rsidRPr="00EF6D3A">
        <w:rPr>
          <w:rFonts w:ascii="Arial" w:hAnsi="Arial" w:cs="Arial"/>
          <w:i/>
          <w:sz w:val="20"/>
          <w:szCs w:val="20"/>
          <w:lang w:eastAsia="pl-PL"/>
        </w:rPr>
        <w:t>rozporządzenia ogólnego</w:t>
      </w:r>
      <w:r w:rsidRPr="00EF6D3A">
        <w:rPr>
          <w:rFonts w:ascii="Arial" w:hAnsi="Arial" w:cs="Arial"/>
          <w:sz w:val="20"/>
          <w:szCs w:val="20"/>
        </w:rPr>
        <w:t>.</w:t>
      </w:r>
    </w:p>
    <w:p w14:paraId="7C18BD60" w14:textId="28FEFDAB"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IZ RPO WŁ zapewnia spójność zapisów księgowych, prowadzonych na podstawie ustawy </w:t>
      </w:r>
      <w:r>
        <w:rPr>
          <w:rFonts w:ascii="Arial" w:hAnsi="Arial" w:cs="Arial"/>
          <w:sz w:val="20"/>
          <w:szCs w:val="20"/>
        </w:rPr>
        <w:br/>
      </w:r>
      <w:r w:rsidRPr="00E9208B">
        <w:rPr>
          <w:rFonts w:ascii="Arial" w:hAnsi="Arial" w:cs="Arial"/>
          <w:i/>
          <w:sz w:val="20"/>
          <w:szCs w:val="20"/>
        </w:rPr>
        <w:t>o rachunkowości</w:t>
      </w:r>
      <w:r w:rsidRPr="00EF6D3A">
        <w:rPr>
          <w:rFonts w:ascii="Arial" w:hAnsi="Arial" w:cs="Arial"/>
          <w:sz w:val="20"/>
          <w:szCs w:val="20"/>
        </w:rPr>
        <w:t xml:space="preserve"> i ustawy </w:t>
      </w:r>
      <w:r w:rsidRPr="00E9208B">
        <w:rPr>
          <w:rFonts w:ascii="Arial" w:hAnsi="Arial" w:cs="Arial"/>
          <w:i/>
          <w:sz w:val="20"/>
          <w:szCs w:val="20"/>
        </w:rPr>
        <w:t>o finansach publicznych</w:t>
      </w:r>
      <w:r w:rsidRPr="00EF6D3A">
        <w:rPr>
          <w:rFonts w:ascii="Arial" w:hAnsi="Arial" w:cs="Arial"/>
          <w:sz w:val="20"/>
          <w:szCs w:val="20"/>
        </w:rPr>
        <w:t xml:space="preserve">, z zapisami księgowymi zawartymi w SL2014 </w:t>
      </w:r>
      <w:r>
        <w:rPr>
          <w:rFonts w:ascii="Arial" w:hAnsi="Arial" w:cs="Arial"/>
          <w:sz w:val="20"/>
          <w:szCs w:val="20"/>
        </w:rPr>
        <w:br/>
      </w:r>
      <w:r w:rsidRPr="00EF6D3A">
        <w:rPr>
          <w:rFonts w:ascii="Arial" w:hAnsi="Arial" w:cs="Arial"/>
          <w:sz w:val="20"/>
          <w:szCs w:val="20"/>
        </w:rPr>
        <w:t>oraz dokumentami źródłowymi. Dane zawarte w SL2014 oraz w systemach finansowo-księgowych prowadzonych na podstawie ustawy o rachunkowości są </w:t>
      </w:r>
      <w:r w:rsidRPr="00C766D6">
        <w:rPr>
          <w:rFonts w:ascii="Arial" w:hAnsi="Arial" w:cs="Arial"/>
          <w:sz w:val="20"/>
          <w:szCs w:val="20"/>
        </w:rPr>
        <w:t xml:space="preserve">weryfikowane w ramach </w:t>
      </w:r>
      <w:r w:rsidR="00DF1150">
        <w:rPr>
          <w:rFonts w:ascii="Arial" w:hAnsi="Arial" w:cs="Arial"/>
          <w:sz w:val="20"/>
          <w:szCs w:val="20"/>
        </w:rPr>
        <w:t xml:space="preserve">weryfikacji </w:t>
      </w:r>
      <w:r w:rsidRPr="00C766D6">
        <w:rPr>
          <w:rFonts w:ascii="Arial" w:hAnsi="Arial" w:cs="Arial"/>
          <w:sz w:val="20"/>
          <w:szCs w:val="20"/>
        </w:rPr>
        <w:t>prowadzonych przez IC RPO WŁ</w:t>
      </w:r>
      <w:r w:rsidRPr="00EF6D3A">
        <w:rPr>
          <w:rFonts w:ascii="Arial" w:hAnsi="Arial" w:cs="Arial"/>
          <w:sz w:val="20"/>
          <w:szCs w:val="20"/>
        </w:rPr>
        <w:t xml:space="preserve"> oraz IZ RPO WŁ.</w:t>
      </w:r>
    </w:p>
    <w:p w14:paraId="5C2604F5" w14:textId="7B83EAE6" w:rsidR="00D50A40" w:rsidRDefault="00D50A40" w:rsidP="002556D8">
      <w:pPr>
        <w:jc w:val="both"/>
        <w:rPr>
          <w:rFonts w:ascii="Arial" w:hAnsi="Arial" w:cs="Arial"/>
          <w:sz w:val="20"/>
          <w:szCs w:val="20"/>
        </w:rPr>
      </w:pPr>
      <w:r w:rsidRPr="00EF6D3A">
        <w:rPr>
          <w:rFonts w:ascii="Arial" w:hAnsi="Arial" w:cs="Arial"/>
          <w:sz w:val="20"/>
          <w:szCs w:val="20"/>
        </w:rPr>
        <w:t>Instytucje na poszczególnych poziomach wdrażania monitorują przy pomocy SL2014 wydatki poniesione przez beneficjentów w ramach programów operacyjnych finansowanych z Europejskiego Funduszu Społecznego</w:t>
      </w:r>
      <w:r w:rsidR="00DF1150">
        <w:rPr>
          <w:rFonts w:ascii="Arial" w:hAnsi="Arial" w:cs="Arial"/>
          <w:sz w:val="20"/>
          <w:szCs w:val="20"/>
        </w:rPr>
        <w:t xml:space="preserve"> oraz</w:t>
      </w:r>
      <w:r w:rsidRPr="00EF6D3A">
        <w:rPr>
          <w:rFonts w:ascii="Arial" w:hAnsi="Arial" w:cs="Arial"/>
          <w:sz w:val="20"/>
          <w:szCs w:val="20"/>
        </w:rPr>
        <w:t xml:space="preserve"> Europejskiego Funduszu Rozwoju Regionalnego .</w:t>
      </w:r>
    </w:p>
    <w:p w14:paraId="39991939" w14:textId="77777777" w:rsidR="00D50A40" w:rsidRPr="00EF6D3A" w:rsidRDefault="00D50A40" w:rsidP="002556D8">
      <w:pPr>
        <w:jc w:val="both"/>
        <w:rPr>
          <w:rFonts w:ascii="Arial" w:hAnsi="Arial" w:cs="Arial"/>
          <w:sz w:val="20"/>
          <w:szCs w:val="20"/>
        </w:rPr>
      </w:pPr>
      <w:r w:rsidRPr="00EF6D3A">
        <w:rPr>
          <w:rFonts w:ascii="Arial" w:hAnsi="Arial" w:cs="Arial"/>
          <w:sz w:val="20"/>
          <w:szCs w:val="20"/>
        </w:rPr>
        <w:t>Na podstawie danych zawartych w SL2014 Instytucja Zarządzająca generuje raporty zawierające informację o</w:t>
      </w:r>
      <w:r>
        <w:rPr>
          <w:rFonts w:ascii="Arial" w:hAnsi="Arial" w:cs="Arial"/>
          <w:sz w:val="20"/>
          <w:szCs w:val="20"/>
        </w:rPr>
        <w:t> </w:t>
      </w:r>
      <w:r w:rsidRPr="00EF6D3A">
        <w:rPr>
          <w:rFonts w:ascii="Arial" w:hAnsi="Arial" w:cs="Arial"/>
          <w:sz w:val="20"/>
          <w:szCs w:val="20"/>
        </w:rPr>
        <w:t xml:space="preserve">wnioskach beneficjentów o płatność, poświadczonych w danym okresie, z uwzględnieniem podziału na priorytety i fundusze. </w:t>
      </w:r>
    </w:p>
    <w:p w14:paraId="416980F7" w14:textId="16E38AE4"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Dane gromadzone w SL2014 stanowią podstawę do sporządzenia przez IC RPO WŁ wniosków </w:t>
      </w:r>
      <w:r w:rsidR="000E2D82">
        <w:rPr>
          <w:rFonts w:ascii="Arial" w:hAnsi="Arial" w:cs="Arial"/>
          <w:sz w:val="20"/>
          <w:szCs w:val="20"/>
        </w:rPr>
        <w:br/>
      </w:r>
      <w:r w:rsidRPr="00EF6D3A">
        <w:rPr>
          <w:rFonts w:ascii="Arial" w:hAnsi="Arial" w:cs="Arial"/>
          <w:sz w:val="20"/>
          <w:szCs w:val="20"/>
        </w:rPr>
        <w:t>o płatność okresową</w:t>
      </w:r>
      <w:r w:rsidR="00641088">
        <w:rPr>
          <w:rFonts w:ascii="Arial" w:hAnsi="Arial" w:cs="Arial"/>
          <w:sz w:val="20"/>
          <w:szCs w:val="20"/>
        </w:rPr>
        <w:t xml:space="preserve"> oraz zestawień wydatków</w:t>
      </w:r>
      <w:r w:rsidRPr="00EF6D3A">
        <w:rPr>
          <w:rFonts w:ascii="Arial" w:hAnsi="Arial" w:cs="Arial"/>
          <w:sz w:val="20"/>
          <w:szCs w:val="20"/>
        </w:rPr>
        <w:t>.</w:t>
      </w:r>
    </w:p>
    <w:p w14:paraId="078554BB" w14:textId="77777777" w:rsidR="00D50A40" w:rsidRDefault="00D50A40" w:rsidP="002556D8">
      <w:pPr>
        <w:jc w:val="both"/>
        <w:rPr>
          <w:rFonts w:ascii="Arial" w:hAnsi="Arial" w:cs="Arial"/>
          <w:sz w:val="20"/>
          <w:szCs w:val="20"/>
        </w:rPr>
      </w:pPr>
      <w:r>
        <w:rPr>
          <w:rFonts w:ascii="Arial" w:hAnsi="Arial" w:cs="Arial"/>
          <w:sz w:val="20"/>
          <w:szCs w:val="20"/>
        </w:rPr>
        <w:t>Zestawienie wydatków oraz w</w:t>
      </w:r>
      <w:r w:rsidRPr="00EF6D3A">
        <w:rPr>
          <w:rFonts w:ascii="Arial" w:hAnsi="Arial" w:cs="Arial"/>
          <w:sz w:val="20"/>
          <w:szCs w:val="20"/>
        </w:rPr>
        <w:t xml:space="preserve">niosek o płatność od </w:t>
      </w:r>
      <w:r>
        <w:rPr>
          <w:rFonts w:ascii="Arial" w:hAnsi="Arial" w:cs="Arial"/>
          <w:sz w:val="20"/>
          <w:szCs w:val="20"/>
        </w:rPr>
        <w:t>IC RPO WŁ</w:t>
      </w:r>
      <w:r w:rsidRPr="00EF6D3A">
        <w:rPr>
          <w:rFonts w:ascii="Arial" w:hAnsi="Arial" w:cs="Arial"/>
          <w:sz w:val="20"/>
          <w:szCs w:val="20"/>
        </w:rPr>
        <w:t xml:space="preserve"> do KE wysyłane jest przez IC RPO WŁ do KE za pomocą systemu informatycznego SFC2014.</w:t>
      </w:r>
    </w:p>
    <w:p w14:paraId="21104AF9" w14:textId="77777777" w:rsidR="00D50A40" w:rsidRPr="00EF6D3A" w:rsidRDefault="00D50A40" w:rsidP="002556D8">
      <w:pPr>
        <w:jc w:val="both"/>
        <w:rPr>
          <w:rFonts w:ascii="Arial" w:hAnsi="Arial" w:cs="Arial"/>
          <w:sz w:val="20"/>
          <w:szCs w:val="20"/>
        </w:rPr>
      </w:pPr>
    </w:p>
    <w:p w14:paraId="11081600" w14:textId="77777777" w:rsidR="008744E8" w:rsidRDefault="008744E8" w:rsidP="002556D8">
      <w:pPr>
        <w:jc w:val="both"/>
        <w:rPr>
          <w:rFonts w:ascii="Arial" w:hAnsi="Arial" w:cs="Arial"/>
          <w:i/>
          <w:sz w:val="20"/>
          <w:szCs w:val="20"/>
          <w:u w:val="single"/>
        </w:rPr>
      </w:pPr>
    </w:p>
    <w:p w14:paraId="0918FF69" w14:textId="25F70859" w:rsidR="00D50A40" w:rsidRDefault="00D50A40" w:rsidP="002556D8">
      <w:pPr>
        <w:jc w:val="both"/>
        <w:rPr>
          <w:rFonts w:ascii="Arial" w:hAnsi="Arial" w:cs="Arial"/>
          <w:i/>
          <w:sz w:val="20"/>
          <w:szCs w:val="20"/>
          <w:u w:val="single"/>
        </w:rPr>
      </w:pPr>
      <w:r w:rsidRPr="00EF6D3A">
        <w:rPr>
          <w:rFonts w:ascii="Arial" w:hAnsi="Arial" w:cs="Arial"/>
          <w:i/>
          <w:sz w:val="20"/>
          <w:szCs w:val="20"/>
          <w:u w:val="single"/>
        </w:rPr>
        <w:lastRenderedPageBreak/>
        <w:t xml:space="preserve">3.2.2.3. Opis procedur sporządzania zestawienia wydatków, o którym mowa w art. 59 </w:t>
      </w:r>
      <w:r>
        <w:rPr>
          <w:rFonts w:ascii="Arial" w:hAnsi="Arial" w:cs="Arial"/>
          <w:i/>
          <w:sz w:val="20"/>
          <w:szCs w:val="20"/>
          <w:u w:val="single"/>
        </w:rPr>
        <w:br/>
      </w:r>
      <w:r w:rsidRPr="00EF6D3A">
        <w:rPr>
          <w:rFonts w:ascii="Arial" w:hAnsi="Arial" w:cs="Arial"/>
          <w:i/>
          <w:sz w:val="20"/>
          <w:szCs w:val="20"/>
          <w:u w:val="single"/>
        </w:rPr>
        <w:t xml:space="preserve">ust. 5 rozporządzenia UE, </w:t>
      </w:r>
      <w:proofErr w:type="spellStart"/>
      <w:r w:rsidRPr="00EF6D3A">
        <w:rPr>
          <w:rFonts w:ascii="Arial" w:hAnsi="Arial" w:cs="Arial"/>
          <w:i/>
          <w:sz w:val="20"/>
          <w:szCs w:val="20"/>
          <w:u w:val="single"/>
        </w:rPr>
        <w:t>Euratom</w:t>
      </w:r>
      <w:proofErr w:type="spellEnd"/>
      <w:r w:rsidRPr="00EF6D3A">
        <w:rPr>
          <w:rFonts w:ascii="Arial" w:hAnsi="Arial" w:cs="Arial"/>
          <w:i/>
          <w:sz w:val="20"/>
          <w:szCs w:val="20"/>
          <w:u w:val="single"/>
        </w:rPr>
        <w:t xml:space="preserve"> nr 966/2012, art. 126 lit. b rozporządzenia ogólnego. Uzgodnienia dotyczące poświadczania kompletności, rzetelności i prawdziwości zestawienia wydatków oraz poświadczania, że wydatki ujęte w tym zestawieniu są zgodne z obowiązującymi przepisami prawa, z uwzględnieniem wyników wszystkich kontroli i audytów.</w:t>
      </w:r>
    </w:p>
    <w:p w14:paraId="1F0B2787" w14:textId="77777777" w:rsidR="00D50A40" w:rsidRPr="00EF6D3A" w:rsidRDefault="00D50A40" w:rsidP="002556D8">
      <w:pPr>
        <w:jc w:val="both"/>
        <w:rPr>
          <w:rFonts w:ascii="Arial" w:hAnsi="Arial" w:cs="Arial"/>
          <w:i/>
          <w:sz w:val="20"/>
          <w:szCs w:val="20"/>
          <w:u w:val="single"/>
        </w:rPr>
      </w:pPr>
    </w:p>
    <w:p w14:paraId="09F82B5B" w14:textId="208236EC" w:rsidR="00D50A40" w:rsidRPr="00EF6D3A" w:rsidRDefault="00D50A40" w:rsidP="002556D8">
      <w:pPr>
        <w:jc w:val="both"/>
        <w:rPr>
          <w:rFonts w:ascii="Arial" w:hAnsi="Arial" w:cs="Arial"/>
          <w:sz w:val="20"/>
          <w:szCs w:val="20"/>
        </w:rPr>
      </w:pPr>
      <w:r w:rsidRPr="00EF6D3A">
        <w:rPr>
          <w:rFonts w:ascii="Arial" w:hAnsi="Arial" w:cs="Arial"/>
          <w:sz w:val="20"/>
          <w:szCs w:val="20"/>
        </w:rPr>
        <w:t xml:space="preserve">Zestawienia wydatków przekazywane są do Komisji wyłącznie w formie elektronicznej za pomocą systemu SFC2014. Źródłem informacji umożliwiających poprawne przygotowanie dokumentów określonych w </w:t>
      </w:r>
      <w:r w:rsidRPr="00E8653D">
        <w:rPr>
          <w:rFonts w:ascii="Arial" w:hAnsi="Arial" w:cs="Arial"/>
          <w:i/>
          <w:sz w:val="20"/>
          <w:szCs w:val="20"/>
        </w:rPr>
        <w:t>Załączniku VII</w:t>
      </w:r>
      <w:r w:rsidRPr="00EF6D3A">
        <w:rPr>
          <w:rFonts w:ascii="Arial" w:hAnsi="Arial" w:cs="Arial"/>
          <w:sz w:val="20"/>
          <w:szCs w:val="20"/>
        </w:rPr>
        <w:t xml:space="preserve"> do </w:t>
      </w:r>
      <w:r>
        <w:rPr>
          <w:rFonts w:ascii="Arial" w:hAnsi="Arial" w:cs="Arial"/>
          <w:sz w:val="20"/>
          <w:szCs w:val="20"/>
        </w:rPr>
        <w:t>Rozporządzenia</w:t>
      </w:r>
      <w:r w:rsidRPr="00EF6D3A">
        <w:rPr>
          <w:rFonts w:ascii="Arial" w:hAnsi="Arial" w:cs="Arial"/>
          <w:sz w:val="20"/>
          <w:szCs w:val="20"/>
        </w:rPr>
        <w:t xml:space="preserve"> wykonawczego Komisji (UE) nr 1011/2014 są dane wprowadzone do SL2014</w:t>
      </w:r>
      <w:r w:rsidR="00641088">
        <w:rPr>
          <w:rFonts w:ascii="Arial" w:hAnsi="Arial" w:cs="Arial"/>
          <w:sz w:val="20"/>
          <w:szCs w:val="20"/>
        </w:rPr>
        <w:t xml:space="preserve"> oraz </w:t>
      </w:r>
      <w:r w:rsidR="00C766D6">
        <w:rPr>
          <w:rFonts w:ascii="Arial" w:hAnsi="Arial" w:cs="Arial"/>
          <w:sz w:val="20"/>
          <w:szCs w:val="20"/>
        </w:rPr>
        <w:t xml:space="preserve">inne </w:t>
      </w:r>
      <w:r w:rsidR="00641088">
        <w:rPr>
          <w:rFonts w:ascii="Arial" w:hAnsi="Arial" w:cs="Arial"/>
          <w:sz w:val="20"/>
          <w:szCs w:val="20"/>
        </w:rPr>
        <w:t xml:space="preserve">informacje pozyskane od IZ RPO WŁ </w:t>
      </w:r>
      <w:r w:rsidRPr="00EF6D3A">
        <w:rPr>
          <w:rFonts w:ascii="Arial" w:hAnsi="Arial" w:cs="Arial"/>
          <w:sz w:val="20"/>
          <w:szCs w:val="20"/>
        </w:rPr>
        <w:t>.</w:t>
      </w:r>
    </w:p>
    <w:p w14:paraId="10A3F636" w14:textId="77777777" w:rsidR="00D50A40" w:rsidRDefault="00D50A40" w:rsidP="002556D8">
      <w:pPr>
        <w:jc w:val="both"/>
        <w:rPr>
          <w:rFonts w:ascii="Arial" w:hAnsi="Arial" w:cs="Arial"/>
          <w:sz w:val="20"/>
          <w:szCs w:val="20"/>
        </w:rPr>
      </w:pPr>
      <w:r w:rsidRPr="00EF6D3A">
        <w:rPr>
          <w:rFonts w:ascii="Arial" w:hAnsi="Arial" w:cs="Arial"/>
          <w:sz w:val="20"/>
          <w:szCs w:val="20"/>
        </w:rPr>
        <w:t xml:space="preserve">IC RPO WŁ niezwłocznie po przesłaniu do KE rocznego zestawienia wydatków przekazuje drogą elektroniczną kopię potwierdzenia przekazania do KE, wygenerowaną z systemu SFC2014, </w:t>
      </w:r>
      <w:r>
        <w:rPr>
          <w:rFonts w:ascii="Arial" w:hAnsi="Arial" w:cs="Arial"/>
          <w:sz w:val="20"/>
          <w:szCs w:val="20"/>
        </w:rPr>
        <w:br/>
      </w:r>
      <w:r w:rsidRPr="00EF6D3A">
        <w:rPr>
          <w:rFonts w:ascii="Arial" w:hAnsi="Arial" w:cs="Arial"/>
          <w:sz w:val="20"/>
          <w:szCs w:val="20"/>
        </w:rPr>
        <w:t>do Instytucji odpowiedzialnej za otrzymywanie płatności z KE.</w:t>
      </w:r>
    </w:p>
    <w:p w14:paraId="7D293946" w14:textId="77777777" w:rsidR="00D50A40" w:rsidRPr="00EF6D3A" w:rsidRDefault="00D50A40" w:rsidP="002556D8">
      <w:pPr>
        <w:jc w:val="both"/>
        <w:rPr>
          <w:rFonts w:ascii="Arial" w:hAnsi="Arial" w:cs="Arial"/>
          <w:sz w:val="20"/>
          <w:szCs w:val="20"/>
        </w:rPr>
      </w:pPr>
    </w:p>
    <w:p w14:paraId="31873375" w14:textId="77777777" w:rsidR="00D50A40" w:rsidRPr="00EF6D3A" w:rsidRDefault="00D50A40" w:rsidP="002556D8">
      <w:pPr>
        <w:jc w:val="both"/>
        <w:rPr>
          <w:rFonts w:ascii="Arial" w:hAnsi="Arial" w:cs="Arial"/>
          <w:i/>
          <w:sz w:val="20"/>
          <w:szCs w:val="20"/>
          <w:u w:val="single"/>
        </w:rPr>
      </w:pPr>
      <w:r w:rsidRPr="00EF6D3A">
        <w:rPr>
          <w:rFonts w:ascii="Arial" w:hAnsi="Arial" w:cs="Arial"/>
          <w:i/>
          <w:sz w:val="20"/>
          <w:szCs w:val="20"/>
          <w:u w:val="single"/>
        </w:rPr>
        <w:t>3.2.2.4. W stosownych przypadkach opis procedur obowiązujących instytucji certyfikującej odnoszących się do zakresu, zasad i procedur dotyczących skutecznych rozwiązań określonych przez państwo członkowskie (1) w odniesieniu do badania skarg dotyczących EFSI, na podstawie art. 74 ust. 3 rozporządzenia (UE) nr 1303/2013.</w:t>
      </w:r>
    </w:p>
    <w:p w14:paraId="2ACDE141" w14:textId="77777777" w:rsidR="00D50A40" w:rsidRDefault="00D50A40" w:rsidP="002556D8">
      <w:pPr>
        <w:jc w:val="both"/>
        <w:rPr>
          <w:rFonts w:ascii="Arial" w:hAnsi="Arial" w:cs="Arial"/>
          <w:sz w:val="20"/>
          <w:szCs w:val="20"/>
        </w:rPr>
      </w:pPr>
      <w:r w:rsidRPr="00EF6D3A">
        <w:rPr>
          <w:rFonts w:ascii="Arial" w:hAnsi="Arial" w:cs="Arial"/>
          <w:sz w:val="20"/>
          <w:szCs w:val="20"/>
        </w:rPr>
        <w:t>Nie dotyczy.</w:t>
      </w:r>
    </w:p>
    <w:p w14:paraId="3747349C" w14:textId="77777777" w:rsidR="00D50A40" w:rsidRPr="00EF6D3A" w:rsidRDefault="00D50A40" w:rsidP="002556D8">
      <w:pPr>
        <w:jc w:val="both"/>
        <w:rPr>
          <w:rFonts w:ascii="Arial" w:hAnsi="Arial" w:cs="Arial"/>
          <w:sz w:val="20"/>
          <w:szCs w:val="20"/>
        </w:rPr>
      </w:pPr>
    </w:p>
    <w:p w14:paraId="41BA0EC7" w14:textId="77777777" w:rsidR="00D50A40" w:rsidRPr="00EF6D3A" w:rsidRDefault="00D50A40" w:rsidP="005B07BA">
      <w:pPr>
        <w:pStyle w:val="Nagwek2"/>
        <w:rPr>
          <w:sz w:val="20"/>
          <w:szCs w:val="20"/>
        </w:rPr>
      </w:pPr>
      <w:bookmarkStart w:id="69" w:name="_Toc465071525"/>
      <w:r w:rsidRPr="00EF6D3A">
        <w:rPr>
          <w:sz w:val="20"/>
          <w:szCs w:val="20"/>
        </w:rPr>
        <w:t>3.3. Odzyskane kwoty</w:t>
      </w:r>
      <w:bookmarkEnd w:id="69"/>
    </w:p>
    <w:p w14:paraId="19D5B46C" w14:textId="77777777" w:rsidR="00D50A40" w:rsidRPr="00EF6D3A" w:rsidRDefault="00D50A40" w:rsidP="00A61871">
      <w:pPr>
        <w:pStyle w:val="Nagwek3"/>
        <w:jc w:val="both"/>
        <w:rPr>
          <w:b w:val="0"/>
          <w:i/>
          <w:sz w:val="20"/>
          <w:szCs w:val="20"/>
        </w:rPr>
      </w:pPr>
      <w:bookmarkStart w:id="70" w:name="_Toc465071526"/>
      <w:r w:rsidRPr="00EF6D3A">
        <w:rPr>
          <w:b w:val="0"/>
          <w:i/>
          <w:sz w:val="20"/>
          <w:szCs w:val="20"/>
        </w:rPr>
        <w:t>3.3.1. Opis systemu zapewniającego szybkie odzyskanie pomocy publicznej, w tym pomocy Unii.</w:t>
      </w:r>
      <w:bookmarkEnd w:id="70"/>
    </w:p>
    <w:p w14:paraId="36775BB1" w14:textId="77777777" w:rsidR="00D50A40" w:rsidRPr="00EF6D3A" w:rsidRDefault="00D50A40" w:rsidP="002556D8">
      <w:pPr>
        <w:tabs>
          <w:tab w:val="left" w:pos="2625"/>
        </w:tabs>
        <w:jc w:val="both"/>
        <w:rPr>
          <w:rFonts w:ascii="Arial" w:hAnsi="Arial" w:cs="Arial"/>
          <w:sz w:val="20"/>
          <w:szCs w:val="20"/>
        </w:rPr>
      </w:pPr>
    </w:p>
    <w:p w14:paraId="1C056195" w14:textId="77777777" w:rsidR="00D50A40" w:rsidRPr="00F06AD5" w:rsidRDefault="00D50A40" w:rsidP="00A25AE3">
      <w:pPr>
        <w:jc w:val="both"/>
        <w:rPr>
          <w:rFonts w:ascii="Arial" w:hAnsi="Arial" w:cs="Arial"/>
          <w:sz w:val="20"/>
          <w:szCs w:val="20"/>
          <w:lang w:eastAsia="pl-PL"/>
        </w:rPr>
      </w:pPr>
      <w:r w:rsidRPr="00C766D6">
        <w:rPr>
          <w:rFonts w:ascii="Arial" w:hAnsi="Arial" w:cs="Arial"/>
          <w:sz w:val="20"/>
          <w:szCs w:val="20"/>
          <w:lang w:eastAsia="pl-PL"/>
        </w:rPr>
        <w:t>Zbiorczy rejestr kwot podlegających procedurze odzyskiwania, kwot wycofanych oraz kwot tymczasowo wycofanych</w:t>
      </w:r>
      <w:r w:rsidRPr="00F06AD5">
        <w:rPr>
          <w:rFonts w:ascii="Arial" w:hAnsi="Arial" w:cs="Arial"/>
          <w:sz w:val="20"/>
          <w:szCs w:val="20"/>
          <w:lang w:eastAsia="pl-PL"/>
        </w:rPr>
        <w:t xml:space="preserve"> prowadzony jest w ramach SL2014. Dane do systemu wprowadzane są przez pracowników instytucji zaangażowanych we wdrażanie funduszy (IZ, IP ).</w:t>
      </w:r>
    </w:p>
    <w:p w14:paraId="157D4129" w14:textId="253EA020" w:rsidR="00D50A40" w:rsidRDefault="00D50A40" w:rsidP="00E45457">
      <w:pPr>
        <w:tabs>
          <w:tab w:val="left" w:pos="2625"/>
        </w:tabs>
        <w:jc w:val="both"/>
        <w:rPr>
          <w:rFonts w:ascii="Arial" w:hAnsi="Arial" w:cs="Arial"/>
          <w:sz w:val="20"/>
          <w:szCs w:val="20"/>
        </w:rPr>
      </w:pPr>
      <w:r w:rsidRPr="002E4057">
        <w:rPr>
          <w:rFonts w:ascii="Arial" w:hAnsi="Arial" w:cs="Arial"/>
          <w:sz w:val="20"/>
          <w:szCs w:val="20"/>
        </w:rPr>
        <w:t xml:space="preserve">Kwoty odzyskane oraz kwoty wycofane, w proporcji odpowiadającej współfinansowaniu UE, </w:t>
      </w:r>
      <w:r w:rsidR="000E2D82">
        <w:rPr>
          <w:rFonts w:ascii="Arial" w:hAnsi="Arial" w:cs="Arial"/>
          <w:sz w:val="20"/>
          <w:szCs w:val="20"/>
        </w:rPr>
        <w:br/>
      </w:r>
      <w:r w:rsidRPr="002E4057">
        <w:rPr>
          <w:rFonts w:ascii="Arial" w:hAnsi="Arial" w:cs="Arial"/>
          <w:sz w:val="20"/>
          <w:szCs w:val="20"/>
        </w:rPr>
        <w:t>oraz odsetki karne są zwracane do budżetu ogólnego UE przed zamknięciem RPO WŁ poprze</w:t>
      </w:r>
      <w:r w:rsidRPr="00C766D6">
        <w:rPr>
          <w:rFonts w:ascii="Arial" w:hAnsi="Arial" w:cs="Arial"/>
          <w:sz w:val="20"/>
          <w:szCs w:val="20"/>
        </w:rPr>
        <w:t>z potrącenie ich z wniosku o płatność oraz zestawienia wydatków</w:t>
      </w:r>
      <w:r w:rsidRPr="00EF6D3A">
        <w:rPr>
          <w:rFonts w:ascii="Arial" w:hAnsi="Arial" w:cs="Arial"/>
          <w:sz w:val="20"/>
          <w:szCs w:val="20"/>
        </w:rPr>
        <w:t>. Potrącenia z deklaracji wydatków kwot odzyskanych wraz z odsetkami oraz kwot wycofanych dokonują instytucje, które odpowiadają za płatności przekazywane do beneficjentów. Tryb oraz warunki gromadzenia danych w tym zakresie określają Instrukcje wykonawcze IZ RPO WŁ.</w:t>
      </w:r>
    </w:p>
    <w:p w14:paraId="013985EF" w14:textId="77777777" w:rsidR="00D50A40" w:rsidRPr="00EF6D3A" w:rsidRDefault="00D50A40" w:rsidP="002556D8">
      <w:pPr>
        <w:tabs>
          <w:tab w:val="left" w:pos="2625"/>
        </w:tabs>
        <w:jc w:val="both"/>
        <w:rPr>
          <w:rFonts w:ascii="Arial" w:hAnsi="Arial" w:cs="Arial"/>
          <w:sz w:val="20"/>
          <w:szCs w:val="20"/>
        </w:rPr>
      </w:pPr>
    </w:p>
    <w:p w14:paraId="16D3D29B" w14:textId="77777777" w:rsidR="00D50A40" w:rsidRPr="00EF6D3A" w:rsidRDefault="00D50A40" w:rsidP="00A61871">
      <w:pPr>
        <w:pStyle w:val="Nagwek3"/>
        <w:jc w:val="both"/>
        <w:rPr>
          <w:b w:val="0"/>
          <w:i/>
          <w:sz w:val="20"/>
          <w:szCs w:val="20"/>
        </w:rPr>
      </w:pPr>
      <w:bookmarkStart w:id="71" w:name="_Toc465071527"/>
      <w:r w:rsidRPr="00EF6D3A">
        <w:rPr>
          <w:b w:val="0"/>
          <w:i/>
          <w:sz w:val="20"/>
          <w:szCs w:val="20"/>
        </w:rPr>
        <w:t>3.3.2. Procedury zapewniające właściwą ścieżkę audytu przez prowadzenie w formie elektronicznej zapisów księgowych dotyczących każdej operacji, w tym kwot odzyskanych, kwot podlegających odzyskaniu, kwot wycofanych z wniosku o płatność, należności nieściągalnych i kwot odnoszących się do operacji zawieszonych w wyniku postępowania prawnego lub odwołania administracyjnego o skutku zawieszającym, w tym kwot odzyskanych przez zastosowanie art. 71 rozporządzenia ogólnego dotyczącego trwałości operacji.</w:t>
      </w:r>
      <w:bookmarkEnd w:id="71"/>
    </w:p>
    <w:p w14:paraId="5743414D" w14:textId="77777777" w:rsidR="00D50A40" w:rsidRPr="00EF6D3A" w:rsidRDefault="00D50A40" w:rsidP="009E56B1">
      <w:pPr>
        <w:rPr>
          <w:lang w:eastAsia="pl-PL"/>
        </w:rPr>
      </w:pPr>
      <w:r>
        <w:rPr>
          <w:lang w:eastAsia="pl-PL"/>
        </w:rPr>
        <w:t xml:space="preserve"> </w:t>
      </w:r>
    </w:p>
    <w:p w14:paraId="4A2D06C5" w14:textId="271490A5" w:rsidR="00D50A40" w:rsidRPr="00EF6D3A" w:rsidRDefault="00D50A40" w:rsidP="002556D8">
      <w:pPr>
        <w:tabs>
          <w:tab w:val="left" w:pos="2625"/>
        </w:tabs>
        <w:jc w:val="both"/>
        <w:rPr>
          <w:rFonts w:ascii="Arial" w:hAnsi="Arial" w:cs="Arial"/>
          <w:sz w:val="20"/>
          <w:szCs w:val="20"/>
        </w:rPr>
      </w:pPr>
      <w:r w:rsidRPr="00EF6D3A">
        <w:rPr>
          <w:rFonts w:ascii="Arial" w:hAnsi="Arial" w:cs="Arial"/>
          <w:sz w:val="20"/>
          <w:szCs w:val="20"/>
        </w:rPr>
        <w:t>IZ RPO WŁ określa szczegółowe kryteria przyporządkowywania kwot do kwot podlegających odzyskaniu albo do kwot wycofanych, biorąc pod uwagę m.in. następujące kryteria:</w:t>
      </w:r>
    </w:p>
    <w:p w14:paraId="3C6982FE"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lastRenderedPageBreak/>
        <w:t>strukturę własności beneficjenta (podmiot państwowy, komunalny, prywatny),</w:t>
      </w:r>
    </w:p>
    <w:p w14:paraId="36D3126E"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t>wielkość kwoty do zwrotu,</w:t>
      </w:r>
    </w:p>
    <w:p w14:paraId="5A76DCBA"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t>podstawa prawna zwrotu,</w:t>
      </w:r>
    </w:p>
    <w:p w14:paraId="1CFEB273"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t>moment powstania nieprawidłowości oraz możliwość ponownego wykorzystania środków w ramach programu operacyjnego,</w:t>
      </w:r>
    </w:p>
    <w:p w14:paraId="7210A850"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t>rodzaj nieprawidłowości (systemowa albo indywidualna),</w:t>
      </w:r>
    </w:p>
    <w:p w14:paraId="0415EA4B" w14:textId="77777777" w:rsidR="00D50A40" w:rsidRPr="00EF6D3A" w:rsidRDefault="00D50A40" w:rsidP="00080B03">
      <w:pPr>
        <w:pStyle w:val="Akapitzlist"/>
        <w:numPr>
          <w:ilvl w:val="0"/>
          <w:numId w:val="81"/>
        </w:numPr>
        <w:spacing w:after="120"/>
        <w:contextualSpacing w:val="0"/>
        <w:jc w:val="both"/>
        <w:rPr>
          <w:rFonts w:ascii="Arial" w:hAnsi="Arial" w:cs="Arial"/>
          <w:sz w:val="20"/>
          <w:szCs w:val="20"/>
        </w:rPr>
      </w:pPr>
      <w:r w:rsidRPr="00EF6D3A">
        <w:rPr>
          <w:rFonts w:ascii="Arial" w:hAnsi="Arial" w:cs="Arial"/>
          <w:sz w:val="20"/>
          <w:szCs w:val="20"/>
        </w:rPr>
        <w:t>możliwość odzyskania środków od beneficjenta.</w:t>
      </w:r>
    </w:p>
    <w:p w14:paraId="57CA0202" w14:textId="77777777" w:rsidR="00D50A40" w:rsidRDefault="00D50A40" w:rsidP="002556D8">
      <w:pPr>
        <w:tabs>
          <w:tab w:val="left" w:pos="2625"/>
        </w:tabs>
        <w:jc w:val="both"/>
        <w:rPr>
          <w:rFonts w:ascii="Arial" w:hAnsi="Arial" w:cs="Arial"/>
          <w:sz w:val="20"/>
          <w:szCs w:val="20"/>
        </w:rPr>
      </w:pPr>
      <w:r w:rsidRPr="00EF6D3A">
        <w:rPr>
          <w:rFonts w:ascii="Arial" w:hAnsi="Arial" w:cs="Arial"/>
          <w:sz w:val="20"/>
          <w:szCs w:val="20"/>
        </w:rPr>
        <w:t xml:space="preserve">IC RPO WŁ zapewnia gromadzenie informacji dotyczących należności nieściągalnych w ramach </w:t>
      </w:r>
      <w:r>
        <w:rPr>
          <w:rFonts w:ascii="Arial" w:hAnsi="Arial" w:cs="Arial"/>
          <w:sz w:val="20"/>
          <w:szCs w:val="20"/>
        </w:rPr>
        <w:br/>
      </w:r>
      <w:r w:rsidRPr="00EF6D3A">
        <w:rPr>
          <w:rFonts w:ascii="Arial" w:hAnsi="Arial" w:cs="Arial"/>
          <w:sz w:val="20"/>
          <w:szCs w:val="20"/>
        </w:rPr>
        <w:t xml:space="preserve">RPO WŁ oraz przekazuje te informacje do KE w formacie określonym w </w:t>
      </w:r>
      <w:r w:rsidRPr="00932890">
        <w:rPr>
          <w:rFonts w:ascii="Arial" w:hAnsi="Arial" w:cs="Arial"/>
          <w:i/>
          <w:sz w:val="20"/>
          <w:szCs w:val="20"/>
        </w:rPr>
        <w:t xml:space="preserve">Załączniku </w:t>
      </w:r>
      <w:r w:rsidRPr="00932890">
        <w:rPr>
          <w:rFonts w:ascii="Arial" w:hAnsi="Arial" w:cs="Arial"/>
          <w:i/>
          <w:sz w:val="20"/>
          <w:szCs w:val="20"/>
        </w:rPr>
        <w:br/>
        <w:t>nr VII</w:t>
      </w:r>
      <w:r w:rsidRPr="00EF6D3A">
        <w:rPr>
          <w:rFonts w:ascii="Arial" w:hAnsi="Arial" w:cs="Arial"/>
          <w:sz w:val="20"/>
          <w:szCs w:val="20"/>
        </w:rPr>
        <w:t xml:space="preserve"> do Rozporządzenia wykonawczego Komisji (UE) nr 1011/2014.</w:t>
      </w:r>
    </w:p>
    <w:p w14:paraId="7BBBDA7E" w14:textId="77777777" w:rsidR="00D50A40" w:rsidRDefault="00D50A40" w:rsidP="002556D8">
      <w:pPr>
        <w:tabs>
          <w:tab w:val="left" w:pos="2625"/>
        </w:tabs>
        <w:jc w:val="both"/>
        <w:rPr>
          <w:rFonts w:ascii="Arial" w:hAnsi="Arial" w:cs="Arial"/>
          <w:sz w:val="20"/>
          <w:szCs w:val="20"/>
        </w:rPr>
      </w:pPr>
    </w:p>
    <w:p w14:paraId="2E0A6AA7" w14:textId="77777777" w:rsidR="00D50A40" w:rsidRPr="00EF6D3A" w:rsidRDefault="00D50A40" w:rsidP="00A61871">
      <w:pPr>
        <w:pStyle w:val="Nagwek3"/>
        <w:jc w:val="both"/>
        <w:rPr>
          <w:b w:val="0"/>
          <w:i/>
          <w:sz w:val="20"/>
          <w:szCs w:val="20"/>
        </w:rPr>
      </w:pPr>
      <w:bookmarkStart w:id="72" w:name="_Toc465071528"/>
      <w:r w:rsidRPr="00EF6D3A">
        <w:rPr>
          <w:b w:val="0"/>
          <w:i/>
          <w:sz w:val="20"/>
          <w:szCs w:val="20"/>
        </w:rPr>
        <w:t>3.3.3. Uzgodnienia dotyczące potrącania kwot odzyskanych lub kwot, które mają zostać wycofane z wydatków podlegających deklaracji.</w:t>
      </w:r>
      <w:bookmarkEnd w:id="72"/>
    </w:p>
    <w:p w14:paraId="60AA65F4" w14:textId="77777777" w:rsidR="00D50A40" w:rsidRPr="00EF6D3A" w:rsidRDefault="00D50A40" w:rsidP="009E56B1">
      <w:pPr>
        <w:rPr>
          <w:lang w:eastAsia="pl-PL"/>
        </w:rPr>
      </w:pPr>
    </w:p>
    <w:p w14:paraId="041620F4" w14:textId="41FD3075" w:rsidR="00D50A40" w:rsidRPr="00EF6D3A" w:rsidRDefault="00D50A40" w:rsidP="002556D8">
      <w:pPr>
        <w:tabs>
          <w:tab w:val="left" w:pos="2625"/>
        </w:tabs>
        <w:jc w:val="both"/>
        <w:rPr>
          <w:rFonts w:ascii="Arial" w:hAnsi="Arial" w:cs="Arial"/>
          <w:sz w:val="20"/>
          <w:szCs w:val="20"/>
        </w:rPr>
      </w:pPr>
      <w:r w:rsidRPr="00EF6D3A">
        <w:rPr>
          <w:rFonts w:ascii="Arial" w:hAnsi="Arial" w:cs="Arial"/>
          <w:sz w:val="20"/>
          <w:szCs w:val="20"/>
        </w:rPr>
        <w:t xml:space="preserve">IC RPO WŁ, w ramach rejestru kwot podlegających odzyskaniu oraz kwot wycofanych po anulowaniu całości lub części </w:t>
      </w:r>
      <w:r w:rsidR="00360384">
        <w:rPr>
          <w:rFonts w:ascii="Arial" w:hAnsi="Arial" w:cs="Arial"/>
          <w:sz w:val="20"/>
          <w:szCs w:val="20"/>
        </w:rPr>
        <w:t>do</w:t>
      </w:r>
      <w:r w:rsidRPr="00EF6D3A">
        <w:rPr>
          <w:rFonts w:ascii="Arial" w:hAnsi="Arial" w:cs="Arial"/>
          <w:sz w:val="20"/>
          <w:szCs w:val="20"/>
        </w:rPr>
        <w:t xml:space="preserve">finansowania dla projektu, prowadzi rejestr odsetek od tych kwot </w:t>
      </w:r>
      <w:r>
        <w:rPr>
          <w:rFonts w:ascii="Arial" w:hAnsi="Arial" w:cs="Arial"/>
          <w:sz w:val="20"/>
          <w:szCs w:val="20"/>
        </w:rPr>
        <w:br/>
      </w:r>
      <w:r w:rsidRPr="00EF6D3A">
        <w:rPr>
          <w:rFonts w:ascii="Arial" w:hAnsi="Arial" w:cs="Arial"/>
          <w:sz w:val="20"/>
          <w:szCs w:val="20"/>
        </w:rPr>
        <w:t xml:space="preserve">w podziale na odsetki karne oraz odsetki umowne. Przez odsetki umowne rozumie się odsetki naliczone za okres od dnia przekazania środków beneficjentowi do dnia ich zwrotu przed upływem terminu 14 dni od dnia doręczenia beneficjentowi ostatecznej decyzji wydanej w trybach określonych w ustawie o finansach publicznych, natomiast przez odsetki karne rozumie się odsetki naliczone </w:t>
      </w:r>
      <w:r>
        <w:rPr>
          <w:rFonts w:ascii="Arial" w:hAnsi="Arial" w:cs="Arial"/>
          <w:sz w:val="20"/>
          <w:szCs w:val="20"/>
        </w:rPr>
        <w:br/>
      </w:r>
      <w:r w:rsidRPr="00EF6D3A">
        <w:rPr>
          <w:rFonts w:ascii="Arial" w:hAnsi="Arial" w:cs="Arial"/>
          <w:sz w:val="20"/>
          <w:szCs w:val="20"/>
        </w:rPr>
        <w:t>za okres po upływie ww. terminu do dnia faktycznego dokonania zwrotu środków.</w:t>
      </w:r>
    </w:p>
    <w:p w14:paraId="5FFAE5EA" w14:textId="192DCD04" w:rsidR="00D50A40" w:rsidRPr="00EF6D3A" w:rsidRDefault="00D50A40" w:rsidP="002556D8">
      <w:pPr>
        <w:tabs>
          <w:tab w:val="left" w:pos="2625"/>
        </w:tabs>
        <w:jc w:val="both"/>
        <w:rPr>
          <w:rFonts w:ascii="Arial" w:hAnsi="Arial" w:cs="Arial"/>
          <w:sz w:val="20"/>
          <w:szCs w:val="20"/>
        </w:rPr>
      </w:pPr>
      <w:r w:rsidRPr="00EF6D3A">
        <w:rPr>
          <w:rFonts w:ascii="Arial" w:hAnsi="Arial" w:cs="Arial"/>
          <w:sz w:val="20"/>
          <w:szCs w:val="20"/>
        </w:rPr>
        <w:t xml:space="preserve">Tryb zwrotu środków przez beneficjenta, w tym naliczania odsetek od kwot wykorzystanych niezgodnie z przeznaczeniem, wykorzystanych z naruszeniem procedur oraz pobranych nienależnie </w:t>
      </w:r>
      <w:r w:rsidR="00F644EE">
        <w:rPr>
          <w:rFonts w:ascii="Arial" w:hAnsi="Arial" w:cs="Arial"/>
          <w:sz w:val="20"/>
          <w:szCs w:val="20"/>
        </w:rPr>
        <w:br/>
      </w:r>
      <w:r w:rsidRPr="00EF6D3A">
        <w:rPr>
          <w:rFonts w:ascii="Arial" w:hAnsi="Arial" w:cs="Arial"/>
          <w:sz w:val="20"/>
          <w:szCs w:val="20"/>
        </w:rPr>
        <w:t xml:space="preserve">lub w nadmiernej wysokości określa ustawa </w:t>
      </w:r>
      <w:r w:rsidRPr="004F373B">
        <w:rPr>
          <w:rFonts w:ascii="Arial" w:hAnsi="Arial" w:cs="Arial"/>
          <w:i/>
          <w:sz w:val="20"/>
          <w:szCs w:val="20"/>
        </w:rPr>
        <w:t>o finansach publicznych</w:t>
      </w:r>
      <w:r w:rsidRPr="00EF6D3A">
        <w:rPr>
          <w:rFonts w:ascii="Arial" w:hAnsi="Arial" w:cs="Arial"/>
          <w:sz w:val="20"/>
          <w:szCs w:val="20"/>
        </w:rPr>
        <w:t>. Odpowiednie postanowienia w zakresie zwrotu przez beneficjenta ww. kwot oraz naliczania od nich odsetek będą umieszczone w umowach zawieranych z beneficjentami.</w:t>
      </w:r>
    </w:p>
    <w:p w14:paraId="37532178" w14:textId="77777777" w:rsidR="00D50A40" w:rsidRPr="00EF6D3A" w:rsidRDefault="00D50A40" w:rsidP="002556D8">
      <w:pPr>
        <w:tabs>
          <w:tab w:val="left" w:pos="2625"/>
        </w:tabs>
        <w:jc w:val="both"/>
        <w:rPr>
          <w:rFonts w:ascii="Arial" w:hAnsi="Arial" w:cs="Arial"/>
          <w:sz w:val="20"/>
          <w:szCs w:val="20"/>
        </w:rPr>
      </w:pPr>
      <w:r w:rsidRPr="00C766D6">
        <w:rPr>
          <w:rFonts w:ascii="Arial" w:hAnsi="Arial" w:cs="Arial"/>
          <w:sz w:val="20"/>
          <w:szCs w:val="20"/>
        </w:rPr>
        <w:t xml:space="preserve">IC RPO WŁ pomniejsza kolejne deklaracje wydatków oraz wnioski o płatność o kwoty wycofane, niezwłocznie po zakwalifikowaniu środków do tej kategorii. W przypadku kwot podlegających procedurze odzyskiwania, IC RPO WŁ pomniejsza kolejne deklaracje wydatków oraz wnioski </w:t>
      </w:r>
      <w:r w:rsidRPr="00C766D6">
        <w:rPr>
          <w:rFonts w:ascii="Arial" w:hAnsi="Arial" w:cs="Arial"/>
          <w:sz w:val="20"/>
          <w:szCs w:val="20"/>
        </w:rPr>
        <w:br/>
        <w:t>o płatność dopiero w momencie ich odzyskania.</w:t>
      </w:r>
    </w:p>
    <w:p w14:paraId="0B37BBCF" w14:textId="2938E1B4" w:rsidR="00D50A40" w:rsidRPr="00EF6D3A" w:rsidRDefault="00D50A40" w:rsidP="002556D8">
      <w:pPr>
        <w:tabs>
          <w:tab w:val="left" w:pos="2625"/>
        </w:tabs>
        <w:jc w:val="both"/>
        <w:rPr>
          <w:rFonts w:ascii="Arial" w:hAnsi="Arial" w:cs="Arial"/>
          <w:sz w:val="20"/>
          <w:szCs w:val="20"/>
        </w:rPr>
      </w:pPr>
      <w:r w:rsidRPr="00EF6D3A">
        <w:rPr>
          <w:rFonts w:ascii="Arial" w:hAnsi="Arial" w:cs="Arial"/>
          <w:sz w:val="20"/>
          <w:szCs w:val="20"/>
        </w:rPr>
        <w:t xml:space="preserve">IC RPO WŁ dokonuje przeliczenia kwot pomniejszających kwoty deklarowane </w:t>
      </w:r>
      <w:r w:rsidR="00641088" w:rsidRPr="00EF6D3A">
        <w:rPr>
          <w:rFonts w:ascii="Arial" w:hAnsi="Arial" w:cs="Arial"/>
          <w:sz w:val="20"/>
          <w:szCs w:val="20"/>
        </w:rPr>
        <w:t xml:space="preserve">w </w:t>
      </w:r>
      <w:r w:rsidRPr="00EF6D3A">
        <w:rPr>
          <w:rFonts w:ascii="Arial" w:hAnsi="Arial" w:cs="Arial"/>
          <w:sz w:val="20"/>
          <w:szCs w:val="20"/>
        </w:rPr>
        <w:t>deklaracji wydatków oraz</w:t>
      </w:r>
      <w:r w:rsidR="004A6E5F">
        <w:rPr>
          <w:rFonts w:ascii="Arial" w:hAnsi="Arial" w:cs="Arial"/>
          <w:sz w:val="20"/>
          <w:szCs w:val="20"/>
        </w:rPr>
        <w:t xml:space="preserve"> </w:t>
      </w:r>
      <w:r w:rsidRPr="00EF6D3A">
        <w:rPr>
          <w:rFonts w:ascii="Arial" w:hAnsi="Arial" w:cs="Arial"/>
          <w:sz w:val="20"/>
          <w:szCs w:val="20"/>
        </w:rPr>
        <w:t xml:space="preserve">wniosku o płatność od </w:t>
      </w:r>
      <w:r>
        <w:rPr>
          <w:rFonts w:ascii="Arial" w:hAnsi="Arial" w:cs="Arial"/>
          <w:sz w:val="20"/>
          <w:szCs w:val="20"/>
        </w:rPr>
        <w:t>IC RPO WŁ</w:t>
      </w:r>
      <w:r w:rsidRPr="00EF6D3A">
        <w:rPr>
          <w:rFonts w:ascii="Arial" w:hAnsi="Arial" w:cs="Arial"/>
          <w:sz w:val="20"/>
          <w:szCs w:val="20"/>
        </w:rPr>
        <w:t xml:space="preserve"> do KE stosując kurs wymiany</w:t>
      </w:r>
      <w:r>
        <w:rPr>
          <w:rFonts w:ascii="Arial" w:hAnsi="Arial" w:cs="Arial"/>
          <w:sz w:val="20"/>
          <w:szCs w:val="20"/>
        </w:rPr>
        <w:t>,</w:t>
      </w:r>
      <w:r w:rsidRPr="00EF6D3A">
        <w:rPr>
          <w:rFonts w:ascii="Arial" w:hAnsi="Arial" w:cs="Arial"/>
          <w:sz w:val="20"/>
          <w:szCs w:val="20"/>
        </w:rPr>
        <w:t xml:space="preserve"> o którym mowa w art. 133 </w:t>
      </w:r>
      <w:r>
        <w:rPr>
          <w:rFonts w:ascii="Arial" w:hAnsi="Arial" w:cs="Arial"/>
          <w:sz w:val="20"/>
          <w:szCs w:val="20"/>
        </w:rPr>
        <w:br/>
      </w:r>
      <w:r w:rsidRPr="00EF6D3A">
        <w:rPr>
          <w:rFonts w:ascii="Arial" w:hAnsi="Arial" w:cs="Arial"/>
          <w:sz w:val="20"/>
          <w:szCs w:val="20"/>
        </w:rPr>
        <w:t>ust. 1 </w:t>
      </w:r>
      <w:r w:rsidRPr="00EF6D3A">
        <w:rPr>
          <w:rFonts w:ascii="Arial" w:hAnsi="Arial" w:cs="Arial"/>
          <w:i/>
          <w:sz w:val="20"/>
          <w:szCs w:val="20"/>
          <w:lang w:eastAsia="pl-PL"/>
        </w:rPr>
        <w:t>rozporządzenia ogólnego</w:t>
      </w:r>
      <w:r w:rsidRPr="00EF6D3A">
        <w:rPr>
          <w:rFonts w:ascii="Arial" w:hAnsi="Arial" w:cs="Arial"/>
          <w:sz w:val="20"/>
          <w:szCs w:val="20"/>
        </w:rPr>
        <w:t>.</w:t>
      </w:r>
    </w:p>
    <w:p w14:paraId="742CA50D" w14:textId="2B4250E3" w:rsidR="00D50A40" w:rsidRDefault="00D50A40" w:rsidP="003E733E">
      <w:pPr>
        <w:tabs>
          <w:tab w:val="left" w:pos="2625"/>
        </w:tabs>
        <w:jc w:val="both"/>
        <w:rPr>
          <w:rFonts w:ascii="Arial" w:hAnsi="Arial" w:cs="Arial"/>
          <w:sz w:val="20"/>
          <w:szCs w:val="20"/>
        </w:rPr>
      </w:pPr>
      <w:r w:rsidRPr="00EF6D3A">
        <w:rPr>
          <w:rFonts w:ascii="Arial" w:hAnsi="Arial" w:cs="Arial"/>
          <w:sz w:val="20"/>
          <w:szCs w:val="20"/>
        </w:rPr>
        <w:t xml:space="preserve">IC RPO WŁ upewnia się przy pomocy danych zawartych w SL2014, że </w:t>
      </w:r>
      <w:r w:rsidR="00641088" w:rsidRPr="00EF6D3A">
        <w:rPr>
          <w:rFonts w:ascii="Arial" w:hAnsi="Arial" w:cs="Arial"/>
          <w:sz w:val="20"/>
          <w:szCs w:val="20"/>
        </w:rPr>
        <w:t>kolejn</w:t>
      </w:r>
      <w:r w:rsidR="00A41D0A">
        <w:rPr>
          <w:rFonts w:ascii="Arial" w:hAnsi="Arial" w:cs="Arial"/>
          <w:sz w:val="20"/>
          <w:szCs w:val="20"/>
        </w:rPr>
        <w:t>e</w:t>
      </w:r>
      <w:r w:rsidR="00641088" w:rsidRPr="00EF6D3A">
        <w:rPr>
          <w:rFonts w:ascii="Arial" w:hAnsi="Arial" w:cs="Arial"/>
          <w:sz w:val="20"/>
          <w:szCs w:val="20"/>
        </w:rPr>
        <w:t xml:space="preserve"> deklaracj</w:t>
      </w:r>
      <w:r w:rsidR="00641088">
        <w:rPr>
          <w:rFonts w:ascii="Arial" w:hAnsi="Arial" w:cs="Arial"/>
          <w:sz w:val="20"/>
          <w:szCs w:val="20"/>
        </w:rPr>
        <w:t>e</w:t>
      </w:r>
      <w:r w:rsidR="00641088" w:rsidRPr="00EF6D3A">
        <w:rPr>
          <w:rFonts w:ascii="Arial" w:hAnsi="Arial" w:cs="Arial"/>
          <w:sz w:val="20"/>
          <w:szCs w:val="20"/>
        </w:rPr>
        <w:t xml:space="preserve"> </w:t>
      </w:r>
      <w:r w:rsidRPr="00EF6D3A">
        <w:rPr>
          <w:rFonts w:ascii="Arial" w:hAnsi="Arial" w:cs="Arial"/>
          <w:sz w:val="20"/>
          <w:szCs w:val="20"/>
        </w:rPr>
        <w:t>wydatków, otrzymane od IZ RPO WŁ, został</w:t>
      </w:r>
      <w:r w:rsidR="00641088">
        <w:rPr>
          <w:rFonts w:ascii="Arial" w:hAnsi="Arial" w:cs="Arial"/>
          <w:sz w:val="20"/>
          <w:szCs w:val="20"/>
        </w:rPr>
        <w:t>y</w:t>
      </w:r>
      <w:r w:rsidRPr="00EF6D3A">
        <w:rPr>
          <w:rFonts w:ascii="Arial" w:hAnsi="Arial" w:cs="Arial"/>
          <w:sz w:val="20"/>
          <w:szCs w:val="20"/>
        </w:rPr>
        <w:t xml:space="preserve"> pomniejszone o kwoty odzyskane. Tym samym kwoty </w:t>
      </w:r>
      <w:r>
        <w:rPr>
          <w:rFonts w:ascii="Arial" w:hAnsi="Arial" w:cs="Arial"/>
          <w:sz w:val="20"/>
          <w:szCs w:val="20"/>
        </w:rPr>
        <w:br/>
      </w:r>
      <w:r w:rsidRPr="00EF6D3A">
        <w:rPr>
          <w:rFonts w:ascii="Arial" w:hAnsi="Arial" w:cs="Arial"/>
          <w:sz w:val="20"/>
          <w:szCs w:val="20"/>
        </w:rPr>
        <w:t>te pomniejszają kwot</w:t>
      </w:r>
      <w:r>
        <w:rPr>
          <w:rFonts w:ascii="Arial" w:hAnsi="Arial" w:cs="Arial"/>
          <w:sz w:val="20"/>
          <w:szCs w:val="20"/>
        </w:rPr>
        <w:t>y wydatków wnioskowanych do KE.</w:t>
      </w:r>
    </w:p>
    <w:p w14:paraId="6FC4CE0B" w14:textId="77777777" w:rsidR="00D50A40" w:rsidRPr="00EF6D3A" w:rsidRDefault="00D50A40" w:rsidP="003E733E">
      <w:pPr>
        <w:tabs>
          <w:tab w:val="left" w:pos="2625"/>
        </w:tabs>
        <w:jc w:val="both"/>
        <w:rPr>
          <w:rFonts w:ascii="Arial" w:hAnsi="Arial" w:cs="Arial"/>
          <w:sz w:val="20"/>
          <w:szCs w:val="20"/>
        </w:rPr>
      </w:pPr>
    </w:p>
    <w:p w14:paraId="1BCC304C" w14:textId="77777777" w:rsidR="008744E8" w:rsidRDefault="008744E8">
      <w:pPr>
        <w:spacing w:after="0" w:line="240" w:lineRule="auto"/>
        <w:rPr>
          <w:rFonts w:ascii="Arial" w:hAnsi="Arial"/>
          <w:b/>
          <w:i/>
          <w:sz w:val="20"/>
          <w:szCs w:val="20"/>
          <w:lang w:eastAsia="pl-PL"/>
        </w:rPr>
      </w:pPr>
      <w:r>
        <w:rPr>
          <w:i/>
        </w:rPr>
        <w:br w:type="page"/>
      </w:r>
    </w:p>
    <w:p w14:paraId="6C21729B" w14:textId="1F8065C0" w:rsidR="00D50A40" w:rsidRPr="00BA18B0" w:rsidRDefault="00D50A40" w:rsidP="00FE2595">
      <w:pPr>
        <w:pStyle w:val="Nagwek1"/>
        <w:jc w:val="left"/>
        <w:rPr>
          <w:i/>
        </w:rPr>
      </w:pPr>
      <w:bookmarkStart w:id="73" w:name="_Toc465071529"/>
      <w:r w:rsidRPr="00BA18B0">
        <w:rPr>
          <w:i/>
        </w:rPr>
        <w:lastRenderedPageBreak/>
        <w:t>4. SYSTEM INFORMATYCZNY</w:t>
      </w:r>
      <w:bookmarkEnd w:id="73"/>
    </w:p>
    <w:p w14:paraId="5A3692D4" w14:textId="77777777" w:rsidR="00D50A40" w:rsidRPr="00CD4AA8" w:rsidRDefault="00D50A40" w:rsidP="00A61871">
      <w:pPr>
        <w:pStyle w:val="Nagwek2"/>
        <w:jc w:val="both"/>
        <w:rPr>
          <w:sz w:val="20"/>
          <w:szCs w:val="20"/>
        </w:rPr>
      </w:pPr>
      <w:bookmarkStart w:id="74" w:name="_Toc465071530"/>
      <w:r w:rsidRPr="00CD4AA8">
        <w:rPr>
          <w:sz w:val="20"/>
          <w:szCs w:val="20"/>
        </w:rPr>
        <w:t xml:space="preserve">4.1. Opis systemów informatycznych włącznie z wykresem (system centralny lub wspólny system sieciowy lub system zdecentralizowany z połączeniami między systemami) </w:t>
      </w:r>
      <w:r w:rsidRPr="00CD4AA8">
        <w:rPr>
          <w:sz w:val="20"/>
          <w:szCs w:val="20"/>
        </w:rPr>
        <w:br/>
        <w:t>w odniesieniu do:</w:t>
      </w:r>
      <w:bookmarkEnd w:id="74"/>
    </w:p>
    <w:p w14:paraId="7AABA5DB" w14:textId="77777777" w:rsidR="00D50A40" w:rsidRPr="00EF6D3A" w:rsidRDefault="00D50A40" w:rsidP="00FA4A2D">
      <w:pPr>
        <w:autoSpaceDE w:val="0"/>
        <w:autoSpaceDN w:val="0"/>
        <w:adjustRightInd w:val="0"/>
        <w:spacing w:after="0"/>
        <w:rPr>
          <w:rFonts w:ascii="Arial" w:hAnsi="Arial" w:cs="Arial"/>
          <w:b/>
          <w:bCs/>
          <w:i/>
          <w:iCs/>
          <w:sz w:val="20"/>
          <w:szCs w:val="20"/>
          <w:lang w:eastAsia="pl-PL"/>
        </w:rPr>
      </w:pPr>
    </w:p>
    <w:p w14:paraId="2606B068" w14:textId="77777777" w:rsidR="00D50A40" w:rsidRPr="00A25AE3" w:rsidRDefault="00D50A40" w:rsidP="00FA4A2D">
      <w:pPr>
        <w:autoSpaceDE w:val="0"/>
        <w:autoSpaceDN w:val="0"/>
        <w:adjustRightInd w:val="0"/>
        <w:spacing w:after="0"/>
        <w:jc w:val="both"/>
        <w:rPr>
          <w:rStyle w:val="Nagwek3Znak"/>
          <w:b w:val="0"/>
          <w:bCs/>
          <w:sz w:val="20"/>
        </w:rPr>
      </w:pPr>
      <w:bookmarkStart w:id="75" w:name="_Toc465071531"/>
      <w:r w:rsidRPr="00EF6D3A">
        <w:rPr>
          <w:rStyle w:val="Nagwek3Znak"/>
          <w:rFonts w:cs="Arial"/>
          <w:b w:val="0"/>
          <w:bCs/>
          <w:i/>
          <w:sz w:val="20"/>
          <w:szCs w:val="20"/>
        </w:rPr>
        <w:t xml:space="preserve">4.1.1. Elektronicznego gromadzenia, rejestrowania i przechowywania danych dotyczących każdej operacji, w tym, w stosownych przypadkach, danych dotyczących poszczególnych uczestników </w:t>
      </w:r>
      <w:r>
        <w:rPr>
          <w:rStyle w:val="Nagwek3Znak"/>
          <w:rFonts w:cs="Arial"/>
          <w:b w:val="0"/>
          <w:bCs/>
          <w:i/>
          <w:sz w:val="20"/>
          <w:szCs w:val="20"/>
        </w:rPr>
        <w:br/>
      </w:r>
      <w:r w:rsidRPr="00EF6D3A">
        <w:rPr>
          <w:rStyle w:val="Nagwek3Znak"/>
          <w:rFonts w:cs="Arial"/>
          <w:b w:val="0"/>
          <w:bCs/>
          <w:i/>
          <w:sz w:val="20"/>
          <w:szCs w:val="20"/>
        </w:rPr>
        <w:t xml:space="preserve">i – o ile jest to wymagane – podziału danych odnoszących się do wskaźników według płci, które </w:t>
      </w:r>
      <w:r>
        <w:rPr>
          <w:rStyle w:val="Nagwek3Znak"/>
          <w:rFonts w:cs="Arial"/>
          <w:b w:val="0"/>
          <w:bCs/>
          <w:i/>
          <w:sz w:val="20"/>
          <w:szCs w:val="20"/>
        </w:rPr>
        <w:br/>
      </w:r>
      <w:r w:rsidRPr="00EF6D3A">
        <w:rPr>
          <w:rStyle w:val="Nagwek3Znak"/>
          <w:rFonts w:cs="Arial"/>
          <w:b w:val="0"/>
          <w:bCs/>
          <w:i/>
          <w:sz w:val="20"/>
          <w:szCs w:val="20"/>
        </w:rPr>
        <w:t xml:space="preserve">są niezbędne do monitorowania, ewaluacji, zarządzania finansowego, weryfikacji i audytu, zgodnie </w:t>
      </w:r>
      <w:r>
        <w:rPr>
          <w:rStyle w:val="Nagwek3Znak"/>
          <w:rFonts w:cs="Arial"/>
          <w:b w:val="0"/>
          <w:bCs/>
          <w:i/>
          <w:sz w:val="20"/>
          <w:szCs w:val="20"/>
        </w:rPr>
        <w:br/>
      </w:r>
      <w:r w:rsidRPr="00EF6D3A">
        <w:rPr>
          <w:rStyle w:val="Nagwek3Znak"/>
          <w:rFonts w:cs="Arial"/>
          <w:b w:val="0"/>
          <w:bCs/>
          <w:i/>
          <w:sz w:val="20"/>
          <w:szCs w:val="20"/>
        </w:rPr>
        <w:t>z art.</w:t>
      </w:r>
      <w:r w:rsidRPr="00A25AE3">
        <w:rPr>
          <w:rStyle w:val="Nagwek3Znak"/>
          <w:bCs/>
          <w:sz w:val="20"/>
        </w:rPr>
        <w:t xml:space="preserve"> </w:t>
      </w:r>
      <w:r w:rsidRPr="00A25AE3">
        <w:rPr>
          <w:rStyle w:val="Nagwek3Znak"/>
          <w:b w:val="0"/>
          <w:bCs/>
          <w:sz w:val="20"/>
        </w:rPr>
        <w:t>125 ust. 2 lit. d) rozporządzenia (UE) nr 1303/2013 i art. 24 rozporządzenia delegowanego Komisji nr 480/2014</w:t>
      </w:r>
      <w:bookmarkEnd w:id="75"/>
    </w:p>
    <w:p w14:paraId="69AA4458" w14:textId="77777777" w:rsidR="00D50A40" w:rsidRPr="00EF6D3A" w:rsidRDefault="00D50A40" w:rsidP="00FA4A2D">
      <w:pPr>
        <w:autoSpaceDE w:val="0"/>
        <w:autoSpaceDN w:val="0"/>
        <w:adjustRightInd w:val="0"/>
        <w:spacing w:after="0"/>
        <w:jc w:val="both"/>
        <w:rPr>
          <w:rFonts w:ascii="Arial" w:hAnsi="Arial" w:cs="Arial"/>
          <w:i/>
          <w:iCs/>
          <w:sz w:val="20"/>
          <w:szCs w:val="20"/>
          <w:lang w:eastAsia="pl-PL"/>
        </w:rPr>
      </w:pPr>
    </w:p>
    <w:p w14:paraId="0243E425" w14:textId="5BA4C754" w:rsidR="002F3F5D" w:rsidRPr="009933AB" w:rsidRDefault="00D50A40" w:rsidP="002F3F5D">
      <w:pPr>
        <w:autoSpaceDE w:val="0"/>
        <w:autoSpaceDN w:val="0"/>
        <w:adjustRightInd w:val="0"/>
        <w:spacing w:after="0"/>
        <w:jc w:val="both"/>
        <w:rPr>
          <w:rFonts w:ascii="Arial" w:hAnsi="Arial" w:cs="Arial"/>
          <w:sz w:val="20"/>
          <w:szCs w:val="20"/>
        </w:rPr>
      </w:pPr>
      <w:r w:rsidRPr="009933AB">
        <w:rPr>
          <w:rFonts w:ascii="Arial" w:hAnsi="Arial" w:cs="Arial"/>
          <w:sz w:val="20"/>
          <w:szCs w:val="20"/>
        </w:rPr>
        <w:t>W celu zapewnienia realizacji wymogów określonych w pkt 4.1.1. został stworzony centralny system teleinformatyczny. Jest to system centralny. Minister właściwy do spraw rozwoju regionalnego jest odpowiedzialny za jego utrzymanie i rozwój, umożliwia również dostęp do systemu dla wszystkich instytucji zaangażowanych we wdrażanie poszczególnych programów operacyjnych. Instytucje zaangażowane w realizację krajowych programów operacyjnych są zobowiązane do wykorzystania centralnego systemu teleinformatycznego. W odniesieniu do regionalnych programów operacyjnych poszczególne instytucje mają możliwość budowy swoich własnych rozwiązań i wykorzystania tylko niektórych funkcjonalności centralnego systemu teleinformatycznego</w:t>
      </w:r>
      <w:r w:rsidR="002F3F5D">
        <w:rPr>
          <w:rFonts w:ascii="Arial" w:hAnsi="Arial" w:cs="Arial"/>
          <w:sz w:val="20"/>
          <w:szCs w:val="20"/>
        </w:rPr>
        <w:t xml:space="preserve"> np. eksportowanie danych dotyczących umów, wniosków o dofinansowanie za pomocą Lokalnego Systemu Informatycznego do SL2014. </w:t>
      </w:r>
      <w:r w:rsidR="002F3F5D" w:rsidRPr="00133387">
        <w:rPr>
          <w:rFonts w:ascii="Arial" w:hAnsi="Arial" w:cs="Arial"/>
          <w:sz w:val="20"/>
          <w:szCs w:val="20"/>
        </w:rPr>
        <w:t>Możliwość przekazywania danych z LSI do SL2014 jest uwarunkowana zgłoszeniem danego  LSI  przez  właściwą  IZ  do  IK zgodnie  z  procedurą 8  w  załączniku  3  do Wytycznych . Transfer  danych  pomiędzy  LSI  a  SL2014 wywoływany  przez Użytkownika  I następuje  z  wykorzystaniem  dedykowanego  modułu  SL2014 - za pomocą  plików  XML  przygotowanych  według zdefiniowanych schematów XML publikowanych w  Bazie  Wiedzy.  Transfer  danych  pomiędzy  LSI  a  SL2014  jest również  możliwy automatycznie przy  wykorzystaniu  usług  sieciowych  (WSDL). Reguły komunikacji z wykorzystaniem WSDL zostały udostępnione w Bazie Wiedzy.</w:t>
      </w:r>
      <w:r w:rsidR="002F3F5D">
        <w:rPr>
          <w:rFonts w:ascii="Arial" w:hAnsi="Arial" w:cs="Arial"/>
          <w:sz w:val="20"/>
          <w:szCs w:val="20"/>
        </w:rPr>
        <w:t xml:space="preserve"> </w:t>
      </w:r>
      <w:r w:rsidR="002F3F5D" w:rsidRPr="007D3CDC">
        <w:rPr>
          <w:rFonts w:ascii="Arial" w:hAnsi="Arial" w:cs="Arial"/>
          <w:sz w:val="20"/>
          <w:szCs w:val="20"/>
        </w:rPr>
        <w:t xml:space="preserve">Przekazywanie danych  z  LSI  </w:t>
      </w:r>
      <w:r w:rsidR="000E2D82">
        <w:rPr>
          <w:rFonts w:ascii="Arial" w:hAnsi="Arial" w:cs="Arial"/>
          <w:sz w:val="20"/>
          <w:szCs w:val="20"/>
        </w:rPr>
        <w:br/>
      </w:r>
      <w:r w:rsidR="002F3F5D" w:rsidRPr="007D3CDC">
        <w:rPr>
          <w:rFonts w:ascii="Arial" w:hAnsi="Arial" w:cs="Arial"/>
          <w:sz w:val="20"/>
          <w:szCs w:val="20"/>
        </w:rPr>
        <w:t>do  SL2014  odbywa  się  zgodnie  z  procedurą 9 w załączniku 3 do Wytycznych - Procedura wymiany danych pomiędzy LSI a SL2014.</w:t>
      </w:r>
    </w:p>
    <w:p w14:paraId="440CD782" w14:textId="5BA80B3E" w:rsidR="00D50A40" w:rsidRPr="009933AB" w:rsidRDefault="00D50A40" w:rsidP="00600763">
      <w:pPr>
        <w:autoSpaceDE w:val="0"/>
        <w:autoSpaceDN w:val="0"/>
        <w:adjustRightInd w:val="0"/>
        <w:spacing w:after="0"/>
        <w:jc w:val="both"/>
        <w:rPr>
          <w:rFonts w:ascii="Arial" w:hAnsi="Arial" w:cs="Arial"/>
          <w:sz w:val="20"/>
          <w:szCs w:val="20"/>
        </w:rPr>
      </w:pPr>
    </w:p>
    <w:p w14:paraId="14C047E7" w14:textId="77777777" w:rsidR="00D50A40" w:rsidRPr="00EF6D3A" w:rsidRDefault="00D50A40" w:rsidP="00FA4A2D">
      <w:pPr>
        <w:autoSpaceDE w:val="0"/>
        <w:autoSpaceDN w:val="0"/>
        <w:adjustRightInd w:val="0"/>
        <w:spacing w:after="0"/>
        <w:jc w:val="both"/>
        <w:rPr>
          <w:rFonts w:ascii="Arial" w:hAnsi="Arial" w:cs="Arial"/>
          <w:sz w:val="20"/>
          <w:szCs w:val="20"/>
        </w:rPr>
      </w:pPr>
    </w:p>
    <w:p w14:paraId="2F931E31" w14:textId="77777777" w:rsidR="00D50A40" w:rsidRPr="009933AB" w:rsidRDefault="00D50A40" w:rsidP="00490D0C">
      <w:pPr>
        <w:autoSpaceDE w:val="0"/>
        <w:autoSpaceDN w:val="0"/>
        <w:adjustRightInd w:val="0"/>
        <w:spacing w:after="0"/>
        <w:jc w:val="both"/>
        <w:rPr>
          <w:rFonts w:ascii="Arial" w:hAnsi="Arial" w:cs="Arial"/>
          <w:sz w:val="20"/>
          <w:szCs w:val="20"/>
        </w:rPr>
      </w:pPr>
      <w:r w:rsidRPr="009933AB">
        <w:rPr>
          <w:rFonts w:ascii="Arial" w:hAnsi="Arial" w:cs="Arial"/>
          <w:sz w:val="20"/>
          <w:szCs w:val="20"/>
        </w:rPr>
        <w:t>Centralny system teleinformatyczny zapewnia gromadzenie danych dotyczących realizacji poszczególnych operacji, niezbędnych do celów monitorowania, ewaluacji, zarządzania finansowego, weryfikacji i audytu. W szczególności  system ten zapewnia:</w:t>
      </w:r>
    </w:p>
    <w:p w14:paraId="39FA1D43" w14:textId="6281A295" w:rsidR="00D50A40" w:rsidRPr="009933AB" w:rsidRDefault="00D50A40" w:rsidP="009933AB">
      <w:pPr>
        <w:numPr>
          <w:ilvl w:val="0"/>
          <w:numId w:val="169"/>
        </w:numPr>
        <w:autoSpaceDE w:val="0"/>
        <w:autoSpaceDN w:val="0"/>
        <w:adjustRightInd w:val="0"/>
        <w:spacing w:after="0"/>
        <w:jc w:val="both"/>
        <w:rPr>
          <w:rFonts w:ascii="Arial" w:hAnsi="Arial" w:cs="Arial"/>
          <w:sz w:val="20"/>
          <w:szCs w:val="20"/>
        </w:rPr>
      </w:pPr>
      <w:r w:rsidRPr="009933AB">
        <w:rPr>
          <w:rFonts w:ascii="Arial" w:hAnsi="Arial" w:cs="Arial"/>
          <w:sz w:val="20"/>
          <w:szCs w:val="20"/>
        </w:rPr>
        <w:t xml:space="preserve">obsługę operacji od momentu podpisania umowy o dofinansowanie w ramach powiązanych </w:t>
      </w:r>
      <w:r w:rsidR="00F644EE">
        <w:rPr>
          <w:rFonts w:ascii="Arial" w:hAnsi="Arial" w:cs="Arial"/>
          <w:sz w:val="20"/>
          <w:szCs w:val="20"/>
        </w:rPr>
        <w:br/>
      </w:r>
      <w:r w:rsidRPr="009933AB">
        <w:rPr>
          <w:rFonts w:ascii="Arial" w:hAnsi="Arial" w:cs="Arial"/>
          <w:sz w:val="20"/>
          <w:szCs w:val="20"/>
        </w:rPr>
        <w:t xml:space="preserve">ze sobą funkcjonalności dotyczących naborów, wniosków o dofinansowanie, umów/decyzji </w:t>
      </w:r>
      <w:r>
        <w:rPr>
          <w:rFonts w:ascii="Arial" w:hAnsi="Arial" w:cs="Arial"/>
          <w:sz w:val="20"/>
          <w:szCs w:val="20"/>
        </w:rPr>
        <w:br/>
      </w:r>
      <w:r w:rsidRPr="009933AB">
        <w:rPr>
          <w:rFonts w:ascii="Arial" w:hAnsi="Arial" w:cs="Arial"/>
          <w:sz w:val="20"/>
          <w:szCs w:val="20"/>
        </w:rPr>
        <w:t>o dofinansowaniu, kontroli, uczestników projektów</w:t>
      </w:r>
      <w:r>
        <w:rPr>
          <w:rFonts w:ascii="Arial" w:hAnsi="Arial" w:cs="Arial"/>
          <w:sz w:val="20"/>
          <w:szCs w:val="20"/>
        </w:rPr>
        <w:t>;</w:t>
      </w:r>
    </w:p>
    <w:p w14:paraId="4B41568D" w14:textId="591E0111" w:rsidR="00D50A40" w:rsidRPr="009933AB" w:rsidRDefault="00D50A40" w:rsidP="009933AB">
      <w:pPr>
        <w:numPr>
          <w:ilvl w:val="0"/>
          <w:numId w:val="169"/>
        </w:numPr>
        <w:autoSpaceDE w:val="0"/>
        <w:autoSpaceDN w:val="0"/>
        <w:adjustRightInd w:val="0"/>
        <w:spacing w:after="0"/>
        <w:jc w:val="both"/>
        <w:rPr>
          <w:rFonts w:ascii="Arial" w:hAnsi="Arial" w:cs="Arial"/>
          <w:sz w:val="20"/>
          <w:szCs w:val="20"/>
        </w:rPr>
      </w:pPr>
      <w:r w:rsidRPr="009933AB">
        <w:rPr>
          <w:rFonts w:ascii="Arial" w:hAnsi="Arial" w:cs="Arial"/>
          <w:sz w:val="20"/>
          <w:szCs w:val="20"/>
        </w:rPr>
        <w:t xml:space="preserve">ewidencjonowanie danych dotyczących realizacji programów operacyjnych poprzez powiązanie poszczególnych operacji z poziomami wdrażania, przypisanymi celami tematycznymi </w:t>
      </w:r>
      <w:r>
        <w:rPr>
          <w:rFonts w:ascii="Arial" w:hAnsi="Arial" w:cs="Arial"/>
          <w:sz w:val="20"/>
          <w:szCs w:val="20"/>
        </w:rPr>
        <w:br/>
      </w:r>
      <w:r w:rsidRPr="009933AB">
        <w:rPr>
          <w:rFonts w:ascii="Arial" w:hAnsi="Arial" w:cs="Arial"/>
          <w:sz w:val="20"/>
          <w:szCs w:val="20"/>
        </w:rPr>
        <w:t xml:space="preserve">i priorytetami inwestycyjnymi, wskaźnikami, funduszami, kategoriami regionów, wymiarami </w:t>
      </w:r>
      <w:r>
        <w:rPr>
          <w:rFonts w:ascii="Arial" w:hAnsi="Arial" w:cs="Arial"/>
          <w:sz w:val="20"/>
          <w:szCs w:val="20"/>
        </w:rPr>
        <w:br/>
      </w:r>
      <w:r w:rsidRPr="009933AB">
        <w:rPr>
          <w:rFonts w:ascii="Arial" w:hAnsi="Arial" w:cs="Arial"/>
          <w:sz w:val="20"/>
          <w:szCs w:val="20"/>
        </w:rPr>
        <w:t xml:space="preserve">i kodami kategorii interwencji funduszy polityki spójności, dla których dane są gromadzone </w:t>
      </w:r>
      <w:r>
        <w:rPr>
          <w:rFonts w:ascii="Arial" w:hAnsi="Arial" w:cs="Arial"/>
          <w:sz w:val="20"/>
          <w:szCs w:val="20"/>
        </w:rPr>
        <w:br/>
      </w:r>
      <w:r w:rsidRPr="009933AB">
        <w:rPr>
          <w:rFonts w:ascii="Arial" w:hAnsi="Arial" w:cs="Arial"/>
          <w:sz w:val="20"/>
          <w:szCs w:val="20"/>
        </w:rPr>
        <w:t>w ramach odpowiednich funkcjonalności w aplikacji głównej (SL2014)</w:t>
      </w:r>
      <w:r>
        <w:rPr>
          <w:rFonts w:ascii="Arial" w:hAnsi="Arial" w:cs="Arial"/>
          <w:sz w:val="20"/>
          <w:szCs w:val="20"/>
        </w:rPr>
        <w:t>;</w:t>
      </w:r>
      <w:r w:rsidRPr="009933AB">
        <w:rPr>
          <w:rFonts w:ascii="Arial" w:hAnsi="Arial" w:cs="Arial"/>
          <w:sz w:val="20"/>
          <w:szCs w:val="20"/>
        </w:rPr>
        <w:t xml:space="preserve"> </w:t>
      </w:r>
    </w:p>
    <w:p w14:paraId="24A23671" w14:textId="6F1BE0AF" w:rsidR="00D50A40" w:rsidRPr="009933AB" w:rsidRDefault="00D50A40" w:rsidP="009933AB">
      <w:pPr>
        <w:numPr>
          <w:ilvl w:val="0"/>
          <w:numId w:val="169"/>
        </w:numPr>
        <w:autoSpaceDE w:val="0"/>
        <w:autoSpaceDN w:val="0"/>
        <w:adjustRightInd w:val="0"/>
        <w:spacing w:after="0"/>
        <w:jc w:val="both"/>
        <w:rPr>
          <w:rFonts w:ascii="Arial" w:hAnsi="Arial" w:cs="Arial"/>
          <w:sz w:val="20"/>
          <w:szCs w:val="20"/>
        </w:rPr>
      </w:pPr>
      <w:r w:rsidRPr="009933AB">
        <w:rPr>
          <w:rFonts w:ascii="Arial" w:hAnsi="Arial" w:cs="Arial"/>
          <w:sz w:val="20"/>
          <w:szCs w:val="20"/>
        </w:rPr>
        <w:t>obsługę procesów związanych z certyfikacją wydatków, w ramach funkcjonalności dotyczących wniosków o płatność do certyfikacji, deklaracji wydatków, wniosków o płatność do KE, rocznych zestawień wydatków, rejestru obciążeń na projekcie, zaliczek, zgodnie z wymogami rozporządzenia wykonawczego (KE) nr 1011/2014, a także kontroli systemowych</w:t>
      </w:r>
      <w:r>
        <w:rPr>
          <w:rFonts w:ascii="Arial" w:hAnsi="Arial" w:cs="Arial"/>
          <w:sz w:val="20"/>
          <w:szCs w:val="20"/>
        </w:rPr>
        <w:t>;</w:t>
      </w:r>
    </w:p>
    <w:p w14:paraId="7E0F5102" w14:textId="4DF90CA9" w:rsidR="00D50A40" w:rsidRDefault="00D50A40" w:rsidP="00490D0C">
      <w:pPr>
        <w:autoSpaceDE w:val="0"/>
        <w:autoSpaceDN w:val="0"/>
        <w:adjustRightInd w:val="0"/>
        <w:spacing w:after="0"/>
        <w:jc w:val="both"/>
        <w:rPr>
          <w:rFonts w:ascii="Arial" w:hAnsi="Arial" w:cs="Arial"/>
          <w:sz w:val="20"/>
          <w:szCs w:val="20"/>
        </w:rPr>
      </w:pPr>
      <w:r w:rsidRPr="009933AB">
        <w:rPr>
          <w:rFonts w:ascii="Arial" w:hAnsi="Arial" w:cs="Arial"/>
          <w:sz w:val="20"/>
          <w:szCs w:val="20"/>
        </w:rPr>
        <w:t xml:space="preserve">zarówno w zakresie pomocy zwrotnej, jak i bezzwrotnej. Zakres przechowywanych danych umożliwia zachowanie ścieżki audytu, zgodnie z zakresem wskazanym w art. 24 </w:t>
      </w:r>
      <w:r w:rsidR="00333A75" w:rsidRPr="00333A75">
        <w:rPr>
          <w:rFonts w:ascii="Arial" w:hAnsi="Arial" w:cs="Arial"/>
          <w:i/>
          <w:sz w:val="20"/>
          <w:szCs w:val="20"/>
        </w:rPr>
        <w:t xml:space="preserve">rozporządzenia </w:t>
      </w:r>
      <w:r w:rsidRPr="00A25AE3">
        <w:rPr>
          <w:rFonts w:ascii="Arial" w:hAnsi="Arial" w:cs="Arial"/>
          <w:i/>
          <w:sz w:val="20"/>
          <w:szCs w:val="20"/>
        </w:rPr>
        <w:t>delegowanego (KE) nr 480/2014</w:t>
      </w:r>
      <w:r w:rsidRPr="009933AB">
        <w:rPr>
          <w:rFonts w:ascii="Arial" w:hAnsi="Arial" w:cs="Arial"/>
          <w:sz w:val="20"/>
          <w:szCs w:val="20"/>
        </w:rPr>
        <w:t xml:space="preserve"> i w załączniku III do tego rozporządzenia.</w:t>
      </w:r>
    </w:p>
    <w:p w14:paraId="2CA3B044" w14:textId="77777777" w:rsidR="00D50A40" w:rsidRPr="009933AB" w:rsidRDefault="00D50A40" w:rsidP="00490D0C">
      <w:pPr>
        <w:autoSpaceDE w:val="0"/>
        <w:autoSpaceDN w:val="0"/>
        <w:adjustRightInd w:val="0"/>
        <w:spacing w:after="0"/>
        <w:jc w:val="both"/>
        <w:rPr>
          <w:rFonts w:ascii="Arial" w:hAnsi="Arial" w:cs="Arial"/>
          <w:sz w:val="20"/>
          <w:szCs w:val="20"/>
        </w:rPr>
      </w:pPr>
    </w:p>
    <w:p w14:paraId="1EADE1F8" w14:textId="58C4417C" w:rsidR="00D50A40" w:rsidRPr="009933AB" w:rsidRDefault="00D50A40" w:rsidP="00490D0C">
      <w:pPr>
        <w:jc w:val="both"/>
        <w:rPr>
          <w:rFonts w:ascii="Arial" w:hAnsi="Arial" w:cs="Arial"/>
          <w:sz w:val="20"/>
          <w:szCs w:val="20"/>
        </w:rPr>
      </w:pPr>
      <w:r w:rsidRPr="009933AB">
        <w:rPr>
          <w:rFonts w:ascii="Arial" w:hAnsi="Arial" w:cs="Arial"/>
          <w:sz w:val="20"/>
          <w:szCs w:val="20"/>
        </w:rPr>
        <w:lastRenderedPageBreak/>
        <w:t xml:space="preserve">Centralny system teleinformatyczny nie jest jedynie systemem rejestracyjnym. Stanowi </w:t>
      </w:r>
      <w:r w:rsidR="00F644EE">
        <w:rPr>
          <w:rFonts w:ascii="Arial" w:hAnsi="Arial" w:cs="Arial"/>
          <w:sz w:val="20"/>
          <w:szCs w:val="20"/>
        </w:rPr>
        <w:br/>
      </w:r>
      <w:r w:rsidRPr="009933AB">
        <w:rPr>
          <w:rFonts w:ascii="Arial" w:hAnsi="Arial" w:cs="Arial"/>
          <w:sz w:val="20"/>
          <w:szCs w:val="20"/>
        </w:rPr>
        <w:t xml:space="preserve">on kompleksowe narzędzie wspomagające realizację operacji w ramach programów operacyjnych, </w:t>
      </w:r>
      <w:r w:rsidR="00F644EE">
        <w:rPr>
          <w:rFonts w:ascii="Arial" w:hAnsi="Arial" w:cs="Arial"/>
          <w:sz w:val="20"/>
          <w:szCs w:val="20"/>
        </w:rPr>
        <w:br/>
      </w:r>
      <w:r w:rsidRPr="009933AB">
        <w:rPr>
          <w:rFonts w:ascii="Arial" w:hAnsi="Arial" w:cs="Arial"/>
          <w:sz w:val="20"/>
          <w:szCs w:val="20"/>
        </w:rPr>
        <w:t xml:space="preserve">co stanowi realizację przepisów  art. 122 ust. 3 </w:t>
      </w:r>
      <w:r w:rsidRPr="00A25AE3">
        <w:rPr>
          <w:rFonts w:ascii="Arial" w:hAnsi="Arial" w:cs="Arial"/>
          <w:i/>
          <w:sz w:val="20"/>
          <w:szCs w:val="20"/>
        </w:rPr>
        <w:t xml:space="preserve">rozporządzenia </w:t>
      </w:r>
      <w:r w:rsidR="00F07CAD" w:rsidRPr="00A25AE3">
        <w:rPr>
          <w:rFonts w:ascii="Arial" w:hAnsi="Arial" w:cs="Arial"/>
          <w:i/>
          <w:sz w:val="20"/>
          <w:szCs w:val="20"/>
        </w:rPr>
        <w:t>ogólnego</w:t>
      </w:r>
      <w:r w:rsidRPr="009933AB">
        <w:rPr>
          <w:rFonts w:ascii="Arial" w:hAnsi="Arial" w:cs="Arial"/>
          <w:sz w:val="20"/>
          <w:szCs w:val="20"/>
        </w:rPr>
        <w:t>. W skład tego narzędzia wchodzą:</w:t>
      </w:r>
    </w:p>
    <w:p w14:paraId="0FC2A297" w14:textId="77777777" w:rsidR="00D50A40" w:rsidRPr="009933AB" w:rsidRDefault="00D50A40" w:rsidP="009933AB">
      <w:pPr>
        <w:numPr>
          <w:ilvl w:val="0"/>
          <w:numId w:val="170"/>
        </w:numPr>
        <w:jc w:val="both"/>
        <w:rPr>
          <w:rFonts w:ascii="Arial" w:hAnsi="Arial" w:cs="Arial"/>
          <w:sz w:val="20"/>
          <w:szCs w:val="20"/>
        </w:rPr>
      </w:pPr>
      <w:r w:rsidRPr="009933AB">
        <w:rPr>
          <w:rFonts w:ascii="Arial" w:hAnsi="Arial" w:cs="Arial"/>
          <w:sz w:val="20"/>
          <w:szCs w:val="20"/>
        </w:rPr>
        <w:t xml:space="preserve">aplikacja główna (SL2014); </w:t>
      </w:r>
    </w:p>
    <w:p w14:paraId="38E436E0" w14:textId="77777777" w:rsidR="00D50A40" w:rsidRPr="009933AB" w:rsidRDefault="00D50A40" w:rsidP="009933AB">
      <w:pPr>
        <w:numPr>
          <w:ilvl w:val="0"/>
          <w:numId w:val="170"/>
        </w:numPr>
        <w:jc w:val="both"/>
        <w:rPr>
          <w:rFonts w:ascii="Arial" w:hAnsi="Arial" w:cs="Arial"/>
          <w:sz w:val="20"/>
          <w:szCs w:val="20"/>
        </w:rPr>
      </w:pPr>
      <w:r w:rsidRPr="009933AB">
        <w:rPr>
          <w:rFonts w:ascii="Arial" w:hAnsi="Arial" w:cs="Arial"/>
          <w:sz w:val="20"/>
          <w:szCs w:val="20"/>
        </w:rPr>
        <w:t>aplikacja raportująca centralnego systemu teleinformatycznego (SRHD);</w:t>
      </w:r>
    </w:p>
    <w:p w14:paraId="2619F5CF" w14:textId="77777777" w:rsidR="00D50A40" w:rsidRPr="009933AB" w:rsidRDefault="00D50A40" w:rsidP="009933AB">
      <w:pPr>
        <w:numPr>
          <w:ilvl w:val="0"/>
          <w:numId w:val="170"/>
        </w:numPr>
        <w:jc w:val="both"/>
        <w:rPr>
          <w:rFonts w:ascii="Arial" w:hAnsi="Arial" w:cs="Arial"/>
          <w:sz w:val="20"/>
          <w:szCs w:val="20"/>
        </w:rPr>
      </w:pPr>
      <w:r w:rsidRPr="009933AB">
        <w:rPr>
          <w:rFonts w:ascii="Arial" w:hAnsi="Arial" w:cs="Arial"/>
          <w:sz w:val="20"/>
          <w:szCs w:val="20"/>
        </w:rPr>
        <w:t>system zarządzania tożsamością (SZT);</w:t>
      </w:r>
    </w:p>
    <w:p w14:paraId="4CF7D626" w14:textId="77777777" w:rsidR="00D50A40" w:rsidRPr="009933AB" w:rsidRDefault="00D50A40" w:rsidP="009933AB">
      <w:pPr>
        <w:numPr>
          <w:ilvl w:val="0"/>
          <w:numId w:val="170"/>
        </w:numPr>
        <w:jc w:val="both"/>
        <w:rPr>
          <w:rFonts w:ascii="Arial" w:hAnsi="Arial" w:cs="Arial"/>
          <w:sz w:val="20"/>
          <w:szCs w:val="20"/>
        </w:rPr>
      </w:pPr>
      <w:r w:rsidRPr="009933AB">
        <w:rPr>
          <w:rFonts w:ascii="Arial" w:hAnsi="Arial" w:cs="Arial"/>
          <w:sz w:val="20"/>
          <w:szCs w:val="20"/>
        </w:rPr>
        <w:t>aplikacja wspierająca obsługę projektów pomocy technicznej (SL2014-PT).</w:t>
      </w:r>
    </w:p>
    <w:p w14:paraId="5ADF4260" w14:textId="77777777" w:rsidR="00D50A40" w:rsidRPr="00EF6D3A" w:rsidRDefault="00D50A40" w:rsidP="009E56B1">
      <w:pPr>
        <w:spacing w:after="120" w:line="240" w:lineRule="auto"/>
        <w:jc w:val="both"/>
        <w:rPr>
          <w:rFonts w:ascii="Arial" w:hAnsi="Arial" w:cs="Arial"/>
          <w:sz w:val="20"/>
          <w:szCs w:val="20"/>
        </w:rPr>
      </w:pPr>
    </w:p>
    <w:p w14:paraId="42023D28" w14:textId="77777777" w:rsidR="00D50A40" w:rsidRPr="00EF6D3A" w:rsidRDefault="00D50A40" w:rsidP="00FA4A2D">
      <w:pPr>
        <w:jc w:val="both"/>
        <w:rPr>
          <w:rFonts w:ascii="Arial" w:hAnsi="Arial" w:cs="Arial"/>
          <w:b/>
          <w:spacing w:val="20"/>
          <w:sz w:val="20"/>
          <w:szCs w:val="20"/>
        </w:rPr>
      </w:pPr>
      <w:r w:rsidRPr="00EF6D3A">
        <w:rPr>
          <w:rFonts w:ascii="Arial" w:hAnsi="Arial" w:cs="Arial"/>
          <w:b/>
          <w:sz w:val="20"/>
          <w:szCs w:val="20"/>
        </w:rPr>
        <w:t>SL2014</w:t>
      </w:r>
    </w:p>
    <w:p w14:paraId="6AF11107" w14:textId="33E541F1" w:rsidR="00D50A40" w:rsidRPr="009933AB" w:rsidRDefault="00D50A40" w:rsidP="0032082F">
      <w:pPr>
        <w:jc w:val="both"/>
        <w:rPr>
          <w:rFonts w:ascii="Arial" w:hAnsi="Arial" w:cs="Arial"/>
          <w:sz w:val="20"/>
          <w:szCs w:val="20"/>
        </w:rPr>
      </w:pPr>
      <w:r w:rsidRPr="009933AB">
        <w:rPr>
          <w:rFonts w:ascii="Arial" w:hAnsi="Arial" w:cs="Arial"/>
          <w:sz w:val="20"/>
          <w:szCs w:val="20"/>
        </w:rPr>
        <w:t xml:space="preserve">Aplikacja główna SL2014 gwarantuje spełnienie wymogów art. 125 ust. 2 lit. d) </w:t>
      </w:r>
      <w:r w:rsidRPr="00A25AE3">
        <w:rPr>
          <w:rFonts w:ascii="Arial" w:hAnsi="Arial" w:cs="Arial"/>
          <w:i/>
          <w:sz w:val="20"/>
          <w:szCs w:val="20"/>
        </w:rPr>
        <w:t xml:space="preserve">rozporządzenia </w:t>
      </w:r>
      <w:r w:rsidR="00F07CAD" w:rsidRPr="00A25AE3">
        <w:rPr>
          <w:rFonts w:ascii="Arial" w:hAnsi="Arial" w:cs="Arial"/>
          <w:i/>
          <w:sz w:val="20"/>
          <w:szCs w:val="20"/>
        </w:rPr>
        <w:t>ogólnego</w:t>
      </w:r>
      <w:r w:rsidRPr="009933AB">
        <w:rPr>
          <w:rFonts w:ascii="Arial" w:hAnsi="Arial" w:cs="Arial"/>
          <w:sz w:val="20"/>
          <w:szCs w:val="20"/>
        </w:rPr>
        <w:t xml:space="preserve"> i art. 24 </w:t>
      </w:r>
      <w:r w:rsidR="00F07CAD" w:rsidRPr="00A25AE3">
        <w:rPr>
          <w:rFonts w:ascii="Arial" w:hAnsi="Arial" w:cs="Arial"/>
          <w:i/>
          <w:sz w:val="20"/>
          <w:szCs w:val="20"/>
        </w:rPr>
        <w:t xml:space="preserve">Rozporządzenia </w:t>
      </w:r>
      <w:r w:rsidRPr="00A25AE3">
        <w:rPr>
          <w:rFonts w:ascii="Arial" w:hAnsi="Arial" w:cs="Arial"/>
          <w:i/>
          <w:sz w:val="20"/>
          <w:szCs w:val="20"/>
        </w:rPr>
        <w:t>delegowanego (KE) nr 480/2014</w:t>
      </w:r>
      <w:r w:rsidRPr="009933AB">
        <w:rPr>
          <w:rFonts w:ascii="Arial" w:hAnsi="Arial" w:cs="Arial"/>
          <w:sz w:val="20"/>
          <w:szCs w:val="20"/>
        </w:rPr>
        <w:t xml:space="preserve">, jak również art. 122 ust. 3 </w:t>
      </w:r>
      <w:r w:rsidRPr="00A25AE3">
        <w:rPr>
          <w:rFonts w:ascii="Arial" w:hAnsi="Arial" w:cs="Arial"/>
          <w:i/>
          <w:sz w:val="20"/>
          <w:szCs w:val="20"/>
        </w:rPr>
        <w:t xml:space="preserve">rozporządzenia </w:t>
      </w:r>
      <w:r w:rsidR="00F07CAD" w:rsidRPr="00A25AE3">
        <w:rPr>
          <w:rFonts w:ascii="Arial" w:hAnsi="Arial" w:cs="Arial"/>
          <w:i/>
          <w:sz w:val="20"/>
          <w:szCs w:val="20"/>
        </w:rPr>
        <w:t>ogólnego</w:t>
      </w:r>
      <w:r w:rsidRPr="009933AB">
        <w:rPr>
          <w:rFonts w:ascii="Arial" w:hAnsi="Arial" w:cs="Arial"/>
          <w:sz w:val="20"/>
          <w:szCs w:val="20"/>
        </w:rPr>
        <w:t xml:space="preserve"> poprzez:</w:t>
      </w:r>
    </w:p>
    <w:p w14:paraId="3D273028" w14:textId="77777777" w:rsidR="00D50A40" w:rsidRPr="009933AB" w:rsidRDefault="00D50A40" w:rsidP="009933AB">
      <w:pPr>
        <w:numPr>
          <w:ilvl w:val="0"/>
          <w:numId w:val="171"/>
        </w:numPr>
        <w:jc w:val="both"/>
        <w:rPr>
          <w:rFonts w:ascii="Arial" w:hAnsi="Arial" w:cs="Arial"/>
          <w:sz w:val="20"/>
          <w:szCs w:val="20"/>
        </w:rPr>
      </w:pPr>
      <w:r w:rsidRPr="009933AB">
        <w:rPr>
          <w:rFonts w:ascii="Arial" w:hAnsi="Arial" w:cs="Arial"/>
          <w:sz w:val="20"/>
          <w:szCs w:val="20"/>
        </w:rPr>
        <w:t>wsparcie bieżącego procesu zarządzania, monitorowania i oceny programów współfinansowanych z funduszy strukturalnych i Funduszu Spójności oraz programów realizowanych w ramach Europejskiej Współpracy Terytorialnej i Europejskiego Instrumentu Sąsiedztwa, dla których instytucja zarządzająca została ustanowiona na terytorium Rzeczypospolitej Polskiej,</w:t>
      </w:r>
    </w:p>
    <w:p w14:paraId="236F36B0" w14:textId="77777777" w:rsidR="00D50A40" w:rsidRPr="009933AB" w:rsidRDefault="00D50A40" w:rsidP="009933AB">
      <w:pPr>
        <w:numPr>
          <w:ilvl w:val="0"/>
          <w:numId w:val="171"/>
        </w:numPr>
        <w:jc w:val="both"/>
        <w:rPr>
          <w:rFonts w:ascii="Arial" w:hAnsi="Arial" w:cs="Arial"/>
          <w:sz w:val="20"/>
          <w:szCs w:val="20"/>
        </w:rPr>
      </w:pPr>
      <w:r w:rsidRPr="009933AB">
        <w:rPr>
          <w:rFonts w:ascii="Arial" w:hAnsi="Arial" w:cs="Arial"/>
          <w:sz w:val="20"/>
          <w:szCs w:val="20"/>
        </w:rPr>
        <w:t>gromadzenie i przechowywanie danych w zakresie określonym w załączniku III rozporządzenia delegowanego (KE) nr 480/2014, w szczególności danych na temat umów o dofinansowanie, wniosków o płatność na potrzeby certyfikacji (w tym korekt wniosków o płatność), uczestników projektów,</w:t>
      </w:r>
    </w:p>
    <w:p w14:paraId="7C91D4B3" w14:textId="77777777" w:rsidR="00D50A40" w:rsidRPr="009933AB" w:rsidRDefault="00D50A40" w:rsidP="009933AB">
      <w:pPr>
        <w:numPr>
          <w:ilvl w:val="0"/>
          <w:numId w:val="171"/>
        </w:numPr>
        <w:jc w:val="both"/>
        <w:rPr>
          <w:rFonts w:ascii="Arial" w:hAnsi="Arial" w:cs="Arial"/>
          <w:sz w:val="20"/>
          <w:szCs w:val="20"/>
        </w:rPr>
      </w:pPr>
      <w:r w:rsidRPr="009933AB">
        <w:rPr>
          <w:rFonts w:ascii="Arial" w:hAnsi="Arial" w:cs="Arial"/>
          <w:sz w:val="20"/>
          <w:szCs w:val="20"/>
        </w:rPr>
        <w:t xml:space="preserve">umożliwienie Beneficjentom rozliczania realizowanych przez nich projektów z wykorzystaniem dedykowanej funkcjonalności </w:t>
      </w:r>
      <w:r w:rsidRPr="00EB2FFF">
        <w:rPr>
          <w:rFonts w:ascii="Arial" w:hAnsi="Arial" w:cs="Arial"/>
          <w:sz w:val="20"/>
          <w:szCs w:val="20"/>
        </w:rPr>
        <w:t>–</w:t>
      </w:r>
      <w:r w:rsidRPr="009933AB">
        <w:rPr>
          <w:rFonts w:ascii="Arial" w:hAnsi="Arial" w:cs="Arial"/>
          <w:sz w:val="20"/>
          <w:szCs w:val="20"/>
        </w:rPr>
        <w:t xml:space="preserve"> Aplikacji obsługi wniosków o płatność w ramach SL2014.</w:t>
      </w:r>
    </w:p>
    <w:p w14:paraId="0199E445" w14:textId="77777777" w:rsidR="00D50A40" w:rsidRPr="009933AB" w:rsidRDefault="00D50A40" w:rsidP="0032082F">
      <w:pPr>
        <w:jc w:val="both"/>
        <w:rPr>
          <w:rFonts w:ascii="Arial" w:hAnsi="Arial" w:cs="Arial"/>
          <w:sz w:val="20"/>
          <w:szCs w:val="20"/>
        </w:rPr>
      </w:pPr>
      <w:r w:rsidRPr="009933AB">
        <w:rPr>
          <w:rFonts w:ascii="Arial" w:hAnsi="Arial" w:cs="Arial"/>
          <w:sz w:val="20"/>
          <w:szCs w:val="20"/>
        </w:rPr>
        <w:t xml:space="preserve">SL2014 zapewnia funkcjonowanie wystandaryzowanych formularzy, obsługę procesów i komunikację pomiędzy beneficjentami i pracownikami instytucji systemu wdrażania obsługujących ich projekty, </w:t>
      </w:r>
      <w:r>
        <w:rPr>
          <w:rFonts w:ascii="Arial" w:hAnsi="Arial" w:cs="Arial"/>
          <w:sz w:val="20"/>
          <w:szCs w:val="20"/>
        </w:rPr>
        <w:br/>
      </w:r>
      <w:r w:rsidRPr="009933AB">
        <w:rPr>
          <w:rFonts w:ascii="Arial" w:hAnsi="Arial" w:cs="Arial"/>
          <w:sz w:val="20"/>
          <w:szCs w:val="20"/>
        </w:rPr>
        <w:t>w szczególności w zakresie:</w:t>
      </w:r>
    </w:p>
    <w:p w14:paraId="07D6EDAE" w14:textId="77777777" w:rsidR="00D50A40" w:rsidRPr="009933AB" w:rsidRDefault="00D50A40" w:rsidP="009933AB">
      <w:pPr>
        <w:numPr>
          <w:ilvl w:val="0"/>
          <w:numId w:val="172"/>
        </w:numPr>
        <w:jc w:val="both"/>
        <w:rPr>
          <w:rFonts w:ascii="Arial" w:hAnsi="Arial" w:cs="Arial"/>
          <w:sz w:val="20"/>
          <w:szCs w:val="20"/>
        </w:rPr>
      </w:pPr>
      <w:r w:rsidRPr="009933AB">
        <w:rPr>
          <w:rFonts w:ascii="Arial" w:hAnsi="Arial" w:cs="Arial"/>
          <w:sz w:val="20"/>
          <w:szCs w:val="20"/>
        </w:rPr>
        <w:t xml:space="preserve">gromadzenia i przesyłania danych dotyczących wniosków o płatność, ich weryfikacji, </w:t>
      </w:r>
      <w:r>
        <w:rPr>
          <w:rFonts w:ascii="Arial" w:hAnsi="Arial" w:cs="Arial"/>
          <w:sz w:val="20"/>
          <w:szCs w:val="20"/>
        </w:rPr>
        <w:br/>
      </w:r>
      <w:r w:rsidRPr="009933AB">
        <w:rPr>
          <w:rFonts w:ascii="Arial" w:hAnsi="Arial" w:cs="Arial"/>
          <w:sz w:val="20"/>
          <w:szCs w:val="20"/>
        </w:rPr>
        <w:t>w tym zatwierdzania, poprawiania, odrzucania i wycofywania,</w:t>
      </w:r>
    </w:p>
    <w:p w14:paraId="5B68F20B" w14:textId="77777777" w:rsidR="00D50A40" w:rsidRPr="009933AB" w:rsidRDefault="00D50A40" w:rsidP="009933AB">
      <w:pPr>
        <w:numPr>
          <w:ilvl w:val="0"/>
          <w:numId w:val="172"/>
        </w:numPr>
        <w:jc w:val="both"/>
        <w:rPr>
          <w:rFonts w:ascii="Arial" w:hAnsi="Arial" w:cs="Arial"/>
          <w:sz w:val="20"/>
          <w:szCs w:val="20"/>
        </w:rPr>
      </w:pPr>
      <w:r w:rsidRPr="009933AB">
        <w:rPr>
          <w:rFonts w:ascii="Arial" w:hAnsi="Arial" w:cs="Arial"/>
          <w:sz w:val="20"/>
          <w:szCs w:val="20"/>
        </w:rPr>
        <w:t>gromadzenia i przesyłania danych dotyczących harmonogramów finansowych, ich weryfikacji w tym zatwierdzania, poprawiania i wycofywania,</w:t>
      </w:r>
    </w:p>
    <w:p w14:paraId="641A806D" w14:textId="77777777" w:rsidR="00D50A40" w:rsidRPr="009933AB" w:rsidRDefault="00D50A40" w:rsidP="009933AB">
      <w:pPr>
        <w:numPr>
          <w:ilvl w:val="0"/>
          <w:numId w:val="172"/>
        </w:numPr>
        <w:jc w:val="both"/>
        <w:rPr>
          <w:rFonts w:ascii="Arial" w:hAnsi="Arial" w:cs="Arial"/>
          <w:sz w:val="20"/>
          <w:szCs w:val="20"/>
        </w:rPr>
      </w:pPr>
      <w:r w:rsidRPr="009933AB">
        <w:rPr>
          <w:rFonts w:ascii="Arial" w:hAnsi="Arial" w:cs="Arial"/>
          <w:sz w:val="20"/>
          <w:szCs w:val="20"/>
        </w:rPr>
        <w:t xml:space="preserve">gromadzenia i przesyłania danych dotyczących uczestników działań współfinansowanych </w:t>
      </w:r>
      <w:r>
        <w:rPr>
          <w:rFonts w:ascii="Arial" w:hAnsi="Arial" w:cs="Arial"/>
          <w:sz w:val="20"/>
          <w:szCs w:val="20"/>
        </w:rPr>
        <w:br/>
      </w:r>
      <w:r w:rsidRPr="009933AB">
        <w:rPr>
          <w:rFonts w:ascii="Arial" w:hAnsi="Arial" w:cs="Arial"/>
          <w:sz w:val="20"/>
          <w:szCs w:val="20"/>
        </w:rPr>
        <w:t>z EFS,</w:t>
      </w:r>
    </w:p>
    <w:p w14:paraId="67BDB175" w14:textId="77777777" w:rsidR="00D50A40" w:rsidRPr="009933AB" w:rsidRDefault="00D50A40" w:rsidP="009933AB">
      <w:pPr>
        <w:numPr>
          <w:ilvl w:val="0"/>
          <w:numId w:val="172"/>
        </w:numPr>
        <w:jc w:val="both"/>
        <w:rPr>
          <w:rFonts w:ascii="Arial" w:hAnsi="Arial" w:cs="Arial"/>
          <w:sz w:val="20"/>
          <w:szCs w:val="20"/>
        </w:rPr>
      </w:pPr>
      <w:r w:rsidRPr="009933AB">
        <w:rPr>
          <w:rFonts w:ascii="Arial" w:hAnsi="Arial" w:cs="Arial"/>
          <w:sz w:val="20"/>
          <w:szCs w:val="20"/>
        </w:rPr>
        <w:t>gromadzenia i przesyłania danych dotyczących zamówień publicznych,</w:t>
      </w:r>
    </w:p>
    <w:p w14:paraId="734DC9DD" w14:textId="723F8256" w:rsidR="00D50A40" w:rsidRDefault="00D50A40" w:rsidP="009933AB">
      <w:pPr>
        <w:numPr>
          <w:ilvl w:val="0"/>
          <w:numId w:val="172"/>
        </w:numPr>
        <w:jc w:val="both"/>
        <w:rPr>
          <w:rFonts w:ascii="Arial" w:hAnsi="Arial" w:cs="Arial"/>
          <w:sz w:val="20"/>
          <w:szCs w:val="20"/>
        </w:rPr>
      </w:pPr>
      <w:r w:rsidRPr="009933AB">
        <w:rPr>
          <w:rFonts w:ascii="Arial" w:hAnsi="Arial" w:cs="Arial"/>
          <w:sz w:val="20"/>
          <w:szCs w:val="20"/>
        </w:rPr>
        <w:t xml:space="preserve">gromadzenia i przesyłania danych dotyczących osób zatrudnionych do realizacji projektów, </w:t>
      </w:r>
      <w:r>
        <w:rPr>
          <w:rFonts w:ascii="Arial" w:hAnsi="Arial" w:cs="Arial"/>
          <w:sz w:val="20"/>
          <w:szCs w:val="20"/>
        </w:rPr>
        <w:br/>
      </w:r>
      <w:r w:rsidRPr="009933AB">
        <w:rPr>
          <w:rFonts w:ascii="Arial" w:hAnsi="Arial" w:cs="Arial"/>
          <w:sz w:val="20"/>
          <w:szCs w:val="20"/>
        </w:rPr>
        <w:t xml:space="preserve">tzw. bazy personelu. </w:t>
      </w:r>
    </w:p>
    <w:p w14:paraId="11B499D5" w14:textId="77777777" w:rsidR="00C91B41" w:rsidRDefault="00C91B41" w:rsidP="00C91B41">
      <w:pPr>
        <w:jc w:val="both"/>
        <w:rPr>
          <w:rFonts w:ascii="Arial" w:hAnsi="Arial" w:cs="Arial"/>
          <w:sz w:val="20"/>
          <w:szCs w:val="20"/>
        </w:rPr>
      </w:pPr>
      <w:r w:rsidRPr="005C6D80">
        <w:rPr>
          <w:rFonts w:ascii="Arial" w:hAnsi="Arial" w:cs="Arial"/>
          <w:sz w:val="20"/>
          <w:szCs w:val="20"/>
        </w:rPr>
        <w:t>Usuwanie danych z SL2014 oraz monitorowanie usuwania danych z SL2014 odbywa się zgodnie z:</w:t>
      </w:r>
    </w:p>
    <w:p w14:paraId="587E465C" w14:textId="77777777" w:rsidR="00C91B41" w:rsidRDefault="00C91B41" w:rsidP="00C91B41">
      <w:pPr>
        <w:pStyle w:val="Akapitzlist"/>
        <w:numPr>
          <w:ilvl w:val="1"/>
          <w:numId w:val="175"/>
        </w:numPr>
        <w:ind w:left="426" w:firstLine="0"/>
        <w:jc w:val="both"/>
        <w:rPr>
          <w:rFonts w:ascii="Arial" w:hAnsi="Arial" w:cs="Arial"/>
          <w:sz w:val="20"/>
          <w:szCs w:val="20"/>
        </w:rPr>
      </w:pPr>
      <w:r w:rsidRPr="00D67E14">
        <w:rPr>
          <w:rFonts w:ascii="Arial" w:hAnsi="Arial" w:cs="Arial"/>
          <w:sz w:val="20"/>
          <w:szCs w:val="20"/>
        </w:rPr>
        <w:t>procedurą 20 w załączniku 3 do Wytycznych - Procedura  usuwania  danych  z SL2014 ;</w:t>
      </w:r>
    </w:p>
    <w:p w14:paraId="7F5E2A49" w14:textId="77777777" w:rsidR="00C91B41" w:rsidRPr="00D67E14" w:rsidRDefault="00C91B41" w:rsidP="00C91B41">
      <w:pPr>
        <w:pStyle w:val="Akapitzlist"/>
        <w:numPr>
          <w:ilvl w:val="1"/>
          <w:numId w:val="175"/>
        </w:numPr>
        <w:ind w:left="426" w:firstLine="0"/>
        <w:jc w:val="both"/>
        <w:rPr>
          <w:rFonts w:ascii="Arial" w:hAnsi="Arial" w:cs="Arial"/>
          <w:sz w:val="20"/>
          <w:szCs w:val="20"/>
        </w:rPr>
      </w:pPr>
      <w:r w:rsidRPr="006C6253">
        <w:rPr>
          <w:rFonts w:ascii="Arial" w:hAnsi="Arial" w:cs="Arial"/>
          <w:sz w:val="20"/>
          <w:szCs w:val="20"/>
        </w:rPr>
        <w:lastRenderedPageBreak/>
        <w:t>procedurą  21 w  załączniku  3  do  Wytycznych - Procedura  monitorowania usuwania danych z SL2014</w:t>
      </w:r>
    </w:p>
    <w:p w14:paraId="0A4626DD" w14:textId="77777777" w:rsidR="00D50A40" w:rsidRPr="0079689D" w:rsidRDefault="00D50A40" w:rsidP="00F32CE8">
      <w:pPr>
        <w:spacing w:after="120"/>
        <w:jc w:val="both"/>
        <w:rPr>
          <w:rFonts w:ascii="Arial" w:hAnsi="Arial" w:cs="Arial"/>
          <w:sz w:val="20"/>
          <w:szCs w:val="20"/>
        </w:rPr>
      </w:pPr>
    </w:p>
    <w:p w14:paraId="404D9E43" w14:textId="77777777" w:rsidR="00D50A40" w:rsidRPr="00EF6D3A" w:rsidRDefault="00D50A40" w:rsidP="00A61871">
      <w:pPr>
        <w:spacing w:after="120" w:line="240" w:lineRule="auto"/>
        <w:jc w:val="both"/>
        <w:rPr>
          <w:rFonts w:ascii="Arial" w:hAnsi="Arial" w:cs="Arial"/>
          <w:b/>
          <w:sz w:val="20"/>
          <w:szCs w:val="20"/>
        </w:rPr>
      </w:pPr>
      <w:r w:rsidRPr="00EF6D3A">
        <w:rPr>
          <w:rFonts w:ascii="Arial" w:hAnsi="Arial" w:cs="Arial"/>
          <w:b/>
          <w:sz w:val="20"/>
          <w:szCs w:val="20"/>
        </w:rPr>
        <w:t xml:space="preserve">SRHD </w:t>
      </w:r>
    </w:p>
    <w:p w14:paraId="7CBD5018" w14:textId="77777777" w:rsidR="00D50A40" w:rsidRDefault="00D50A40" w:rsidP="0032082F">
      <w:pPr>
        <w:autoSpaceDE w:val="0"/>
        <w:autoSpaceDN w:val="0"/>
        <w:adjustRightInd w:val="0"/>
        <w:spacing w:before="240" w:after="120"/>
        <w:jc w:val="both"/>
        <w:rPr>
          <w:rFonts w:ascii="Arial" w:hAnsi="Arial" w:cs="Arial"/>
          <w:sz w:val="20"/>
          <w:szCs w:val="20"/>
          <w:lang w:eastAsia="pl-PL"/>
        </w:rPr>
      </w:pPr>
      <w:r w:rsidRPr="009933AB">
        <w:rPr>
          <w:rFonts w:ascii="Arial" w:hAnsi="Arial" w:cs="Arial"/>
          <w:sz w:val="20"/>
          <w:szCs w:val="20"/>
        </w:rPr>
        <w:t xml:space="preserve">Umożliwia tworzenie określonych raportów </w:t>
      </w:r>
      <w:r w:rsidRPr="00EB2FFF">
        <w:rPr>
          <w:rFonts w:ascii="Arial" w:hAnsi="Arial" w:cs="Arial"/>
          <w:sz w:val="20"/>
          <w:szCs w:val="20"/>
        </w:rPr>
        <w:t>–</w:t>
      </w:r>
      <w:r w:rsidRPr="009933AB">
        <w:rPr>
          <w:rFonts w:ascii="Arial" w:hAnsi="Arial" w:cs="Arial"/>
          <w:sz w:val="20"/>
          <w:szCs w:val="20"/>
        </w:rPr>
        <w:t xml:space="preserve"> bazujących na danych wprowadzonych do SL2014, między innymi w zakresie</w:t>
      </w:r>
      <w:r w:rsidRPr="009933AB">
        <w:rPr>
          <w:rFonts w:ascii="Arial" w:hAnsi="Arial" w:cs="Arial"/>
          <w:sz w:val="20"/>
          <w:szCs w:val="20"/>
          <w:lang w:eastAsia="pl-PL"/>
        </w:rPr>
        <w:t xml:space="preserve"> informacji o poziomie wydatkowania środków UE, prognoz wydatków, informacji o stanie wdrażania funduszy strukturalnych, informacji na temat przeprowadzonych kontroli.</w:t>
      </w:r>
    </w:p>
    <w:p w14:paraId="62D19993" w14:textId="34662483" w:rsidR="00C91B41" w:rsidRDefault="00C91B41" w:rsidP="00A25AE3">
      <w:pPr>
        <w:spacing w:after="0"/>
        <w:jc w:val="both"/>
        <w:rPr>
          <w:rFonts w:ascii="Arial" w:eastAsia="Times New Roman" w:hAnsi="Arial" w:cs="Arial"/>
          <w:sz w:val="20"/>
          <w:szCs w:val="20"/>
          <w:lang w:eastAsia="pl-PL"/>
        </w:rPr>
      </w:pPr>
      <w:r>
        <w:rPr>
          <w:rFonts w:ascii="Arial" w:eastAsia="Times New Roman" w:hAnsi="Arial" w:cs="Arial"/>
          <w:sz w:val="20"/>
          <w:szCs w:val="20"/>
          <w:lang w:eastAsia="pl-PL"/>
        </w:rPr>
        <w:t>Aplikacja ta</w:t>
      </w:r>
      <w:r w:rsidRPr="00D67E14">
        <w:rPr>
          <w:rFonts w:ascii="Arial" w:eastAsia="Times New Roman" w:hAnsi="Arial" w:cs="Arial"/>
          <w:sz w:val="20"/>
          <w:szCs w:val="20"/>
          <w:lang w:eastAsia="pl-PL"/>
        </w:rPr>
        <w:t xml:space="preserve"> umożliwia </w:t>
      </w:r>
      <w:r>
        <w:rPr>
          <w:rFonts w:ascii="Arial" w:eastAsia="Times New Roman" w:hAnsi="Arial" w:cs="Arial"/>
          <w:sz w:val="20"/>
          <w:szCs w:val="20"/>
          <w:lang w:eastAsia="pl-PL"/>
        </w:rPr>
        <w:t xml:space="preserve">również </w:t>
      </w:r>
      <w:r w:rsidRPr="00D67E14">
        <w:rPr>
          <w:rFonts w:ascii="Arial" w:eastAsia="Times New Roman" w:hAnsi="Arial" w:cs="Arial"/>
          <w:sz w:val="20"/>
          <w:szCs w:val="20"/>
          <w:lang w:eastAsia="pl-PL"/>
        </w:rPr>
        <w:t>Użytkownikowi</w:t>
      </w:r>
      <w:r>
        <w:rPr>
          <w:rFonts w:ascii="Arial" w:eastAsia="Times New Roman" w:hAnsi="Arial" w:cs="Arial"/>
          <w:sz w:val="20"/>
          <w:szCs w:val="20"/>
          <w:lang w:eastAsia="pl-PL"/>
        </w:rPr>
        <w:t xml:space="preserve"> I </w:t>
      </w:r>
      <w:r w:rsidRPr="00D67E14">
        <w:rPr>
          <w:rFonts w:ascii="Arial" w:eastAsia="Times New Roman" w:hAnsi="Arial" w:cs="Arial"/>
          <w:sz w:val="20"/>
          <w:szCs w:val="20"/>
          <w:lang w:eastAsia="pl-PL"/>
        </w:rPr>
        <w:t>samodzielne tworzenie raportów oraz,</w:t>
      </w:r>
      <w:r>
        <w:rPr>
          <w:rFonts w:ascii="Arial" w:eastAsia="Times New Roman" w:hAnsi="Arial" w:cs="Arial"/>
          <w:sz w:val="20"/>
          <w:szCs w:val="20"/>
          <w:lang w:eastAsia="pl-PL"/>
        </w:rPr>
        <w:t xml:space="preserve"> </w:t>
      </w:r>
      <w:r w:rsidR="00F644EE">
        <w:rPr>
          <w:rFonts w:ascii="Arial" w:eastAsia="Times New Roman" w:hAnsi="Arial" w:cs="Arial"/>
          <w:sz w:val="20"/>
          <w:szCs w:val="20"/>
          <w:lang w:eastAsia="pl-PL"/>
        </w:rPr>
        <w:br/>
      </w:r>
      <w:r w:rsidRPr="00D67E14">
        <w:rPr>
          <w:rFonts w:ascii="Arial" w:eastAsia="Times New Roman" w:hAnsi="Arial" w:cs="Arial"/>
          <w:sz w:val="20"/>
          <w:szCs w:val="20"/>
          <w:lang w:eastAsia="pl-PL"/>
        </w:rPr>
        <w:t xml:space="preserve">przy odpowiednim poziomie </w:t>
      </w:r>
      <w:r>
        <w:rPr>
          <w:rFonts w:ascii="Arial" w:eastAsia="Times New Roman" w:hAnsi="Arial" w:cs="Arial"/>
          <w:sz w:val="20"/>
          <w:szCs w:val="20"/>
          <w:lang w:eastAsia="pl-PL"/>
        </w:rPr>
        <w:t>u</w:t>
      </w:r>
      <w:r w:rsidRPr="00D67E14">
        <w:rPr>
          <w:rFonts w:ascii="Arial" w:eastAsia="Times New Roman" w:hAnsi="Arial" w:cs="Arial"/>
          <w:sz w:val="20"/>
          <w:szCs w:val="20"/>
          <w:lang w:eastAsia="pl-PL"/>
        </w:rPr>
        <w:t>prawnień, zapisywanie raportów</w:t>
      </w:r>
      <w:r>
        <w:rPr>
          <w:rFonts w:ascii="Arial" w:eastAsia="Times New Roman" w:hAnsi="Arial" w:cs="Arial"/>
          <w:sz w:val="20"/>
          <w:szCs w:val="20"/>
          <w:lang w:eastAsia="pl-PL"/>
        </w:rPr>
        <w:t>.</w:t>
      </w:r>
    </w:p>
    <w:p w14:paraId="7BD27627" w14:textId="77777777" w:rsidR="00C91B41" w:rsidRDefault="00C91B41" w:rsidP="00A25AE3">
      <w:pPr>
        <w:spacing w:after="0"/>
        <w:jc w:val="both"/>
        <w:rPr>
          <w:rFonts w:ascii="Arial" w:eastAsia="Times New Roman" w:hAnsi="Arial" w:cs="Arial"/>
          <w:sz w:val="20"/>
          <w:szCs w:val="20"/>
          <w:lang w:eastAsia="pl-PL"/>
        </w:rPr>
      </w:pPr>
      <w:r>
        <w:rPr>
          <w:rFonts w:ascii="Arial" w:eastAsia="Times New Roman" w:hAnsi="Arial" w:cs="Arial"/>
          <w:sz w:val="20"/>
          <w:szCs w:val="20"/>
          <w:lang w:eastAsia="pl-PL"/>
        </w:rPr>
        <w:br/>
      </w:r>
      <w:r w:rsidRPr="00B86354">
        <w:rPr>
          <w:rFonts w:ascii="Arial" w:eastAsia="Times New Roman" w:hAnsi="Arial" w:cs="Arial"/>
          <w:sz w:val="20"/>
          <w:szCs w:val="20"/>
          <w:lang w:eastAsia="pl-PL"/>
        </w:rPr>
        <w:t>W  przypadku,</w:t>
      </w:r>
      <w:r>
        <w:rPr>
          <w:rFonts w:ascii="Arial" w:eastAsia="Times New Roman" w:hAnsi="Arial" w:cs="Arial"/>
          <w:sz w:val="20"/>
          <w:szCs w:val="20"/>
          <w:lang w:eastAsia="pl-PL"/>
        </w:rPr>
        <w:t xml:space="preserve"> </w:t>
      </w:r>
      <w:r w:rsidRPr="00B86354">
        <w:rPr>
          <w:rFonts w:ascii="Arial" w:eastAsia="Times New Roman" w:hAnsi="Arial" w:cs="Arial"/>
          <w:sz w:val="20"/>
          <w:szCs w:val="20"/>
          <w:lang w:eastAsia="pl-PL"/>
        </w:rPr>
        <w:t>gdy żaden z udostępnionych przez AM  I/AM IZ/AM IK raportów nie może być dostosowany przez Użytkownika I do jego bieżących potrzeb, może  on zgłosić potrzebę</w:t>
      </w:r>
      <w:r>
        <w:rPr>
          <w:rFonts w:ascii="Arial" w:eastAsia="Times New Roman" w:hAnsi="Arial" w:cs="Arial"/>
          <w:sz w:val="20"/>
          <w:szCs w:val="20"/>
          <w:lang w:eastAsia="pl-PL"/>
        </w:rPr>
        <w:t xml:space="preserve"> </w:t>
      </w:r>
      <w:r w:rsidRPr="00B86354">
        <w:rPr>
          <w:rFonts w:ascii="Arial" w:eastAsia="Times New Roman" w:hAnsi="Arial" w:cs="Arial"/>
          <w:sz w:val="20"/>
          <w:szCs w:val="20"/>
          <w:lang w:eastAsia="pl-PL"/>
        </w:rPr>
        <w:t>sporządzenia raportu przez Użytkownika I posiadającego niezbędną wiedzę  i  umiejętności  do  wykonania  raportu postępując  zgodnie  z  procedurą 1 9 w załączniku  3</w:t>
      </w:r>
      <w:r>
        <w:rPr>
          <w:rFonts w:ascii="Arial" w:eastAsia="Times New Roman" w:hAnsi="Arial" w:cs="Arial"/>
          <w:sz w:val="20"/>
          <w:szCs w:val="20"/>
          <w:lang w:eastAsia="pl-PL"/>
        </w:rPr>
        <w:t xml:space="preserve"> </w:t>
      </w:r>
      <w:r w:rsidRPr="00B86354">
        <w:rPr>
          <w:rFonts w:ascii="Arial" w:eastAsia="Times New Roman" w:hAnsi="Arial" w:cs="Arial"/>
          <w:sz w:val="20"/>
          <w:szCs w:val="20"/>
          <w:lang w:eastAsia="pl-PL"/>
        </w:rPr>
        <w:t>do  Wytycznych - Procedura  zgłaszania  do  AM  IZ/AM  IK  potrzeby wykonania raportu w SRHD.</w:t>
      </w:r>
    </w:p>
    <w:p w14:paraId="45E28DDD" w14:textId="1FC4B558" w:rsidR="00C91B41" w:rsidRPr="00D67E14" w:rsidRDefault="00C91B41" w:rsidP="00A25AE3">
      <w:pPr>
        <w:spacing w:after="0"/>
        <w:jc w:val="both"/>
        <w:rPr>
          <w:rFonts w:ascii="Arial" w:eastAsia="Times New Roman" w:hAnsi="Arial" w:cs="Arial"/>
          <w:sz w:val="20"/>
          <w:szCs w:val="20"/>
          <w:lang w:eastAsia="pl-PL"/>
        </w:rPr>
      </w:pPr>
      <w:r>
        <w:rPr>
          <w:rFonts w:ascii="Arial" w:eastAsia="Times New Roman" w:hAnsi="Arial" w:cs="Arial"/>
          <w:sz w:val="20"/>
          <w:szCs w:val="20"/>
          <w:lang w:eastAsia="pl-PL"/>
        </w:rPr>
        <w:br/>
      </w:r>
      <w:r w:rsidRPr="00C53C50">
        <w:rPr>
          <w:rFonts w:ascii="Arial" w:eastAsia="Times New Roman" w:hAnsi="Arial" w:cs="Arial"/>
          <w:sz w:val="20"/>
          <w:szCs w:val="20"/>
          <w:lang w:eastAsia="pl-PL"/>
        </w:rPr>
        <w:t xml:space="preserve">Uprawnienia  specyficzne  dla  systemu  raportującego  definiowane  są  bezpośrednio w SRHD </w:t>
      </w:r>
      <w:r w:rsidR="000E2D82">
        <w:rPr>
          <w:rFonts w:ascii="Arial" w:eastAsia="Times New Roman" w:hAnsi="Arial" w:cs="Arial"/>
          <w:sz w:val="20"/>
          <w:szCs w:val="20"/>
          <w:lang w:eastAsia="pl-PL"/>
        </w:rPr>
        <w:br/>
      </w:r>
      <w:r w:rsidRPr="00C53C50">
        <w:rPr>
          <w:rFonts w:ascii="Arial" w:eastAsia="Times New Roman" w:hAnsi="Arial" w:cs="Arial"/>
          <w:sz w:val="20"/>
          <w:szCs w:val="20"/>
          <w:lang w:eastAsia="pl-PL"/>
        </w:rPr>
        <w:t>przy wykorzystaniu ról dla każdego Użytkownika I bądź grupy Użytkowników I.</w:t>
      </w:r>
    </w:p>
    <w:p w14:paraId="05B6AE2C" w14:textId="77777777" w:rsidR="00D50A40" w:rsidRPr="009933AB" w:rsidRDefault="00D50A40" w:rsidP="0032082F">
      <w:pPr>
        <w:autoSpaceDE w:val="0"/>
        <w:autoSpaceDN w:val="0"/>
        <w:adjustRightInd w:val="0"/>
        <w:spacing w:before="240" w:after="120"/>
        <w:jc w:val="both"/>
        <w:rPr>
          <w:rFonts w:ascii="Arial" w:hAnsi="Arial" w:cs="Arial"/>
          <w:sz w:val="20"/>
          <w:szCs w:val="20"/>
          <w:lang w:eastAsia="pl-PL"/>
        </w:rPr>
      </w:pPr>
    </w:p>
    <w:p w14:paraId="4C446E6E" w14:textId="77777777" w:rsidR="00D50A40" w:rsidRPr="00EF6D3A" w:rsidRDefault="00D50A40" w:rsidP="00A61871">
      <w:pPr>
        <w:spacing w:after="120" w:line="240" w:lineRule="auto"/>
        <w:jc w:val="both"/>
        <w:rPr>
          <w:rFonts w:ascii="Arial" w:hAnsi="Arial" w:cs="Arial"/>
          <w:b/>
          <w:sz w:val="20"/>
          <w:szCs w:val="20"/>
        </w:rPr>
      </w:pPr>
      <w:r w:rsidRPr="00EF6D3A">
        <w:rPr>
          <w:rFonts w:ascii="Arial" w:hAnsi="Arial" w:cs="Arial"/>
          <w:b/>
          <w:sz w:val="20"/>
          <w:szCs w:val="20"/>
        </w:rPr>
        <w:t>SZT</w:t>
      </w:r>
    </w:p>
    <w:p w14:paraId="784D3E62" w14:textId="7D1F8600" w:rsidR="00D50A40" w:rsidRDefault="00D50A40" w:rsidP="00A25AE3">
      <w:pPr>
        <w:spacing w:after="0"/>
        <w:jc w:val="both"/>
        <w:rPr>
          <w:rFonts w:ascii="Arial" w:hAnsi="Arial" w:cs="Arial"/>
          <w:sz w:val="20"/>
          <w:szCs w:val="20"/>
        </w:rPr>
      </w:pPr>
      <w:r w:rsidRPr="009933AB">
        <w:rPr>
          <w:rFonts w:ascii="Arial" w:hAnsi="Arial" w:cs="Arial"/>
          <w:sz w:val="20"/>
          <w:szCs w:val="20"/>
        </w:rPr>
        <w:t>System zarządzania tożsamością zapewnia spójne i bezpieczne zarządzanie tożsamością użytkowników centralnego systemu teleinformatycznego, będących pracownikami instytucji w ramach systemu wdrażania polityki spójności 2014-2020. Umożliwia on zalogowanie się do SL2014 oraz SRHD, jak również przełączanie się pomiędzy systemami, do których pracownik instytucji ma nadany dostęp</w:t>
      </w:r>
      <w:r w:rsidR="00F71805">
        <w:rPr>
          <w:rFonts w:ascii="Arial" w:hAnsi="Arial" w:cs="Arial"/>
          <w:sz w:val="20"/>
          <w:szCs w:val="20"/>
        </w:rPr>
        <w:t>,</w:t>
      </w:r>
    </w:p>
    <w:p w14:paraId="1A3A8153" w14:textId="77777777" w:rsidR="00F71805" w:rsidRPr="009933AB" w:rsidRDefault="00F71805" w:rsidP="00F71805">
      <w:pPr>
        <w:jc w:val="both"/>
        <w:rPr>
          <w:rFonts w:ascii="Arial" w:hAnsi="Arial" w:cs="Arial"/>
          <w:sz w:val="20"/>
          <w:szCs w:val="20"/>
        </w:rPr>
      </w:pPr>
      <w:r>
        <w:rPr>
          <w:rFonts w:ascii="Arial" w:hAnsi="Arial" w:cs="Arial"/>
          <w:sz w:val="20"/>
          <w:szCs w:val="20"/>
        </w:rPr>
        <w:t>np. KSI, SIMIK 2007-2013</w:t>
      </w:r>
      <w:r w:rsidRPr="009933AB">
        <w:rPr>
          <w:rFonts w:ascii="Arial" w:hAnsi="Arial" w:cs="Arial"/>
          <w:sz w:val="20"/>
          <w:szCs w:val="20"/>
        </w:rPr>
        <w:t>.</w:t>
      </w:r>
      <w:r>
        <w:rPr>
          <w:rFonts w:ascii="Arial" w:hAnsi="Arial" w:cs="Arial"/>
          <w:sz w:val="20"/>
          <w:szCs w:val="20"/>
        </w:rPr>
        <w:t xml:space="preserve"> </w:t>
      </w:r>
      <w:r w:rsidRPr="00254FF3">
        <w:rPr>
          <w:rFonts w:ascii="Arial" w:hAnsi="Arial" w:cs="Arial"/>
          <w:sz w:val="20"/>
          <w:szCs w:val="20"/>
        </w:rPr>
        <w:t>Uwierzytelnienie Użytkownika I następuje w procesie logowania przez wprowadzenie</w:t>
      </w:r>
      <w:r>
        <w:rPr>
          <w:rFonts w:ascii="Arial" w:hAnsi="Arial" w:cs="Arial"/>
          <w:sz w:val="20"/>
          <w:szCs w:val="20"/>
        </w:rPr>
        <w:t xml:space="preserve"> unikatowego</w:t>
      </w:r>
      <w:r w:rsidRPr="00254FF3">
        <w:rPr>
          <w:rFonts w:ascii="Arial" w:hAnsi="Arial" w:cs="Arial"/>
          <w:sz w:val="20"/>
          <w:szCs w:val="20"/>
        </w:rPr>
        <w:t xml:space="preserve"> loginu i hasła.</w:t>
      </w:r>
    </w:p>
    <w:p w14:paraId="4F325F7A" w14:textId="3870FAB7" w:rsidR="00D50A40" w:rsidRDefault="00D50A40" w:rsidP="009933AB">
      <w:pPr>
        <w:autoSpaceDE w:val="0"/>
        <w:autoSpaceDN w:val="0"/>
        <w:adjustRightInd w:val="0"/>
        <w:spacing w:before="240" w:after="120"/>
        <w:jc w:val="both"/>
        <w:rPr>
          <w:rFonts w:ascii="Arial" w:hAnsi="Arial" w:cs="Arial"/>
          <w:sz w:val="20"/>
          <w:szCs w:val="20"/>
        </w:rPr>
      </w:pPr>
      <w:r w:rsidRPr="00785B72">
        <w:rPr>
          <w:rFonts w:ascii="Arial" w:hAnsi="Arial" w:cs="Arial"/>
          <w:sz w:val="20"/>
          <w:szCs w:val="20"/>
        </w:rPr>
        <w:t>Architektura centralnego systemu teleinformatycznego została przedstawiona na diagramie poniżej.</w:t>
      </w:r>
    </w:p>
    <w:p w14:paraId="5A85AA2E" w14:textId="77777777" w:rsidR="00D50A40" w:rsidRPr="009933AB" w:rsidRDefault="00D50A40" w:rsidP="009933AB">
      <w:pPr>
        <w:rPr>
          <w:rFonts w:ascii="Arial" w:hAnsi="Arial" w:cs="Arial"/>
          <w:sz w:val="20"/>
          <w:szCs w:val="20"/>
          <w:lang w:eastAsia="pl-PL"/>
        </w:rPr>
      </w:pPr>
      <w:r w:rsidRPr="00785B72">
        <w:rPr>
          <w:rFonts w:ascii="Arial" w:hAnsi="Arial" w:cs="Arial"/>
          <w:sz w:val="20"/>
          <w:szCs w:val="20"/>
        </w:rPr>
        <w:t>Przepływ danych w ramach programów operacyjnych wykorzystujących SL2014 do wspierania procesów związanych z obsługą projektu od momentu podpisania umowy o dofinansowanie</w:t>
      </w:r>
      <w:r w:rsidRPr="009933AB">
        <w:rPr>
          <w:rFonts w:ascii="Arial" w:hAnsi="Arial" w:cs="Arial"/>
          <w:sz w:val="20"/>
          <w:szCs w:val="20"/>
          <w:lang w:eastAsia="pl-PL"/>
        </w:rPr>
        <w:t xml:space="preserve"> </w:t>
      </w:r>
    </w:p>
    <w:p w14:paraId="54DE7EE7" w14:textId="1618AC77" w:rsidR="00D50A40" w:rsidRDefault="00D63917" w:rsidP="009933AB">
      <w:pPr>
        <w:pStyle w:val="Akapitzlist"/>
        <w:spacing w:after="120"/>
        <w:contextualSpacing w:val="0"/>
        <w:jc w:val="both"/>
        <w:rPr>
          <w:rFonts w:ascii="Arial" w:hAnsi="Arial" w:cs="Arial"/>
          <w:sz w:val="20"/>
          <w:szCs w:val="20"/>
        </w:rPr>
      </w:pPr>
      <w:r>
        <w:rPr>
          <w:rFonts w:ascii="Arial" w:hAnsi="Arial" w:cs="Arial"/>
          <w:noProof/>
          <w:lang w:eastAsia="pl-PL"/>
        </w:rPr>
        <w:lastRenderedPageBreak/>
        <w:drawing>
          <wp:inline distT="0" distB="0" distL="0" distR="0" wp14:anchorId="2F9E2DC1" wp14:editId="246A1E49">
            <wp:extent cx="5010150" cy="3848100"/>
            <wp:effectExtent l="0" t="0" r="0" b="0"/>
            <wp:docPr id="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3848100"/>
                    </a:xfrm>
                    <a:prstGeom prst="rect">
                      <a:avLst/>
                    </a:prstGeom>
                    <a:noFill/>
                    <a:ln>
                      <a:noFill/>
                    </a:ln>
                  </pic:spPr>
                </pic:pic>
              </a:graphicData>
            </a:graphic>
          </wp:inline>
        </w:drawing>
      </w:r>
    </w:p>
    <w:p w14:paraId="76B735BD" w14:textId="77777777" w:rsidR="00D50A40" w:rsidRPr="009933AB" w:rsidRDefault="00D50A40" w:rsidP="0032082F">
      <w:pPr>
        <w:spacing w:before="240"/>
        <w:jc w:val="both"/>
        <w:rPr>
          <w:rFonts w:ascii="Arial" w:hAnsi="Arial" w:cs="Arial"/>
          <w:sz w:val="20"/>
          <w:szCs w:val="20"/>
          <w:lang w:eastAsia="pl-PL"/>
        </w:rPr>
      </w:pPr>
      <w:r w:rsidRPr="009933AB">
        <w:rPr>
          <w:rFonts w:ascii="Arial" w:hAnsi="Arial" w:cs="Arial"/>
          <w:sz w:val="20"/>
          <w:szCs w:val="20"/>
          <w:lang w:eastAsia="pl-PL"/>
        </w:rPr>
        <w:t>Dostęp do danych gromadzonych w SL2014 mają:</w:t>
      </w:r>
    </w:p>
    <w:p w14:paraId="6D957AFC" w14:textId="3D64AAD5" w:rsidR="00D50A40" w:rsidRPr="009933AB" w:rsidRDefault="00D50A40" w:rsidP="009933AB">
      <w:pPr>
        <w:numPr>
          <w:ilvl w:val="0"/>
          <w:numId w:val="173"/>
        </w:numPr>
        <w:jc w:val="both"/>
        <w:rPr>
          <w:rFonts w:ascii="Arial" w:hAnsi="Arial" w:cs="Arial"/>
          <w:sz w:val="20"/>
          <w:szCs w:val="20"/>
          <w:lang w:eastAsia="pl-PL"/>
        </w:rPr>
      </w:pPr>
      <w:r w:rsidRPr="009933AB">
        <w:rPr>
          <w:rFonts w:ascii="Arial" w:hAnsi="Arial" w:cs="Arial"/>
          <w:sz w:val="20"/>
          <w:szCs w:val="20"/>
          <w:lang w:eastAsia="pl-PL"/>
        </w:rPr>
        <w:t>pracownicy wszystkich instytucji uczestniczących w realizacji programów operacyjnych, tj. między innymi instytucji zarządzających, instytucji pośredniczących, instytucji wdrażających, instytucji audytowej, instytucji koordynujących, w zakresie niezbędnym dla prawidłowego realizowania swoich zadań</w:t>
      </w:r>
      <w:r w:rsidR="00352D93">
        <w:rPr>
          <w:rFonts w:ascii="Arial" w:hAnsi="Arial" w:cs="Arial"/>
          <w:sz w:val="20"/>
          <w:szCs w:val="20"/>
          <w:lang w:eastAsia="pl-PL"/>
        </w:rPr>
        <w:t xml:space="preserve"> oraz na podstawie nadanych uprawnień przez AM IZ</w:t>
      </w:r>
      <w:r w:rsidR="00352D93" w:rsidRPr="009933AB">
        <w:rPr>
          <w:rFonts w:ascii="Arial" w:hAnsi="Arial" w:cs="Arial"/>
          <w:sz w:val="20"/>
          <w:szCs w:val="20"/>
          <w:lang w:eastAsia="pl-PL"/>
        </w:rPr>
        <w:t>;</w:t>
      </w:r>
      <w:r w:rsidR="00352D93">
        <w:rPr>
          <w:rFonts w:ascii="Arial" w:hAnsi="Arial" w:cs="Arial"/>
          <w:sz w:val="20"/>
          <w:szCs w:val="20"/>
          <w:lang w:eastAsia="pl-PL"/>
        </w:rPr>
        <w:t xml:space="preserve"> </w:t>
      </w:r>
    </w:p>
    <w:p w14:paraId="1A9C01F9" w14:textId="77777777" w:rsidR="00D50A40" w:rsidRPr="009933AB" w:rsidRDefault="00D50A40" w:rsidP="009933AB">
      <w:pPr>
        <w:numPr>
          <w:ilvl w:val="0"/>
          <w:numId w:val="173"/>
        </w:numPr>
        <w:jc w:val="both"/>
        <w:rPr>
          <w:rFonts w:ascii="Arial" w:hAnsi="Arial" w:cs="Arial"/>
          <w:sz w:val="20"/>
          <w:szCs w:val="20"/>
          <w:lang w:eastAsia="pl-PL"/>
        </w:rPr>
      </w:pPr>
      <w:r w:rsidRPr="009933AB">
        <w:rPr>
          <w:rFonts w:ascii="Arial" w:hAnsi="Arial" w:cs="Arial"/>
          <w:sz w:val="20"/>
          <w:szCs w:val="20"/>
          <w:lang w:eastAsia="pl-PL"/>
        </w:rPr>
        <w:t>beneficjenci, w zakresie danych dotyczących realizowanych przez nich projektów oraz osoby upoważnione przez beneficjentów, w ramach umowy o dofinansowanie, do rozliczania projektów w ich imieniu.</w:t>
      </w:r>
    </w:p>
    <w:p w14:paraId="6E045AA3" w14:textId="77777777" w:rsidR="00D50A40" w:rsidRDefault="00D50A40" w:rsidP="00A61871">
      <w:pPr>
        <w:pStyle w:val="Nagwek3"/>
        <w:jc w:val="both"/>
        <w:rPr>
          <w:b w:val="0"/>
          <w:i/>
          <w:sz w:val="20"/>
          <w:szCs w:val="20"/>
        </w:rPr>
      </w:pPr>
    </w:p>
    <w:p w14:paraId="38160D5C" w14:textId="77777777" w:rsidR="00D50A40" w:rsidRPr="00EF6D3A" w:rsidRDefault="00D50A40" w:rsidP="00A61871">
      <w:pPr>
        <w:pStyle w:val="Nagwek3"/>
        <w:jc w:val="both"/>
        <w:rPr>
          <w:b w:val="0"/>
          <w:i/>
          <w:sz w:val="20"/>
          <w:szCs w:val="20"/>
        </w:rPr>
      </w:pPr>
      <w:bookmarkStart w:id="76" w:name="_Toc465071532"/>
      <w:r w:rsidRPr="00EF6D3A">
        <w:rPr>
          <w:b w:val="0"/>
          <w:i/>
          <w:sz w:val="20"/>
          <w:szCs w:val="20"/>
        </w:rPr>
        <w:t xml:space="preserve">4.1.2. Zapewnienia, aby dane, o których mowa w poprzednim punkcie, były gromadzone, wprowadzane do systemu i tam przechowywane, a dane na temat wskaźników były podzielone według płci w przypadkach wymaganych w załącznikach I </w:t>
      </w:r>
      <w:proofErr w:type="spellStart"/>
      <w:r w:rsidRPr="00EF6D3A">
        <w:rPr>
          <w:b w:val="0"/>
          <w:i/>
          <w:sz w:val="20"/>
          <w:szCs w:val="20"/>
        </w:rPr>
        <w:t>i</w:t>
      </w:r>
      <w:proofErr w:type="spellEnd"/>
      <w:r w:rsidRPr="00EF6D3A">
        <w:rPr>
          <w:b w:val="0"/>
          <w:i/>
          <w:sz w:val="20"/>
          <w:szCs w:val="20"/>
        </w:rPr>
        <w:t xml:space="preserve"> II do rozporządzenia (UE) nr 1304/2013, zgodnie z art. 125 ust. 2 lit. e) rozporządzenia (UE) nr 1303/2013</w:t>
      </w:r>
      <w:bookmarkEnd w:id="76"/>
    </w:p>
    <w:p w14:paraId="410B5CDC" w14:textId="77777777" w:rsidR="00D50A40" w:rsidRPr="00EF6D3A" w:rsidRDefault="00D50A40" w:rsidP="00FA4A2D">
      <w:pPr>
        <w:autoSpaceDE w:val="0"/>
        <w:autoSpaceDN w:val="0"/>
        <w:adjustRightInd w:val="0"/>
        <w:spacing w:after="0"/>
        <w:rPr>
          <w:rFonts w:ascii="Arial" w:hAnsi="Arial" w:cs="Arial"/>
          <w:iCs/>
          <w:sz w:val="20"/>
          <w:szCs w:val="20"/>
          <w:lang w:eastAsia="pl-PL"/>
        </w:rPr>
      </w:pPr>
    </w:p>
    <w:p w14:paraId="6BF646FA" w14:textId="77777777" w:rsidR="00D50A40" w:rsidRPr="009933AB" w:rsidRDefault="00D50A40" w:rsidP="0032082F">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Aby zapewnić prawidłowe i terminowe spełnianie warunków, o których mowa w poprzednim punkcie, minister właściwy do spraw rozwoju regionalnego zapewnia przygotowanie odpowiednich dokumentów krajowych, w tym przede wszystkim ustawy </w:t>
      </w:r>
      <w:r w:rsidRPr="009933AB">
        <w:rPr>
          <w:rFonts w:ascii="Arial" w:hAnsi="Arial" w:cs="Arial"/>
          <w:i/>
          <w:sz w:val="20"/>
          <w:szCs w:val="20"/>
          <w:lang w:eastAsia="pl-PL"/>
        </w:rPr>
        <w:t>o zasadach realizacji programów w zakresie polityki spójności finansowanych w perspektywie finansowej 2014-2020</w:t>
      </w:r>
      <w:r w:rsidRPr="009933AB">
        <w:rPr>
          <w:rFonts w:ascii="Arial" w:hAnsi="Arial" w:cs="Arial"/>
          <w:sz w:val="20"/>
          <w:szCs w:val="20"/>
          <w:lang w:eastAsia="pl-PL"/>
        </w:rPr>
        <w:t xml:space="preserve"> oraz wytycznych horyzontalnych dotyczących:</w:t>
      </w:r>
    </w:p>
    <w:p w14:paraId="620DC39A" w14:textId="77777777" w:rsidR="00D50A40" w:rsidRPr="009933AB" w:rsidRDefault="00D50A40" w:rsidP="009933AB">
      <w:pPr>
        <w:numPr>
          <w:ilvl w:val="0"/>
          <w:numId w:val="174"/>
        </w:numPr>
        <w:spacing w:before="120"/>
        <w:jc w:val="both"/>
        <w:rPr>
          <w:rFonts w:ascii="Arial" w:hAnsi="Arial" w:cs="Arial"/>
          <w:sz w:val="20"/>
          <w:szCs w:val="20"/>
        </w:rPr>
      </w:pPr>
      <w:r w:rsidRPr="009933AB">
        <w:rPr>
          <w:rFonts w:ascii="Arial" w:hAnsi="Arial" w:cs="Arial"/>
          <w:sz w:val="20"/>
          <w:szCs w:val="20"/>
        </w:rPr>
        <w:t>warunków gromadzenia i przekazywania danych w postaci elektronicznej;</w:t>
      </w:r>
    </w:p>
    <w:p w14:paraId="4515E29B" w14:textId="77777777" w:rsidR="00D50A40" w:rsidRPr="009933AB" w:rsidRDefault="00D50A40" w:rsidP="009933AB">
      <w:pPr>
        <w:numPr>
          <w:ilvl w:val="0"/>
          <w:numId w:val="174"/>
        </w:numPr>
        <w:jc w:val="both"/>
        <w:rPr>
          <w:rFonts w:ascii="Arial" w:hAnsi="Arial" w:cs="Arial"/>
          <w:sz w:val="20"/>
          <w:szCs w:val="20"/>
        </w:rPr>
      </w:pPr>
      <w:r w:rsidRPr="009933AB">
        <w:rPr>
          <w:rFonts w:ascii="Arial" w:hAnsi="Arial" w:cs="Arial"/>
          <w:sz w:val="20"/>
          <w:szCs w:val="20"/>
        </w:rPr>
        <w:t>trybu i zakresu sprawozdawczości oraz monitorowania postępu rzeczowego realizacji programów operacyjnych;</w:t>
      </w:r>
    </w:p>
    <w:p w14:paraId="73A33138" w14:textId="77777777" w:rsidR="00D50A40" w:rsidRPr="009933AB" w:rsidRDefault="00D50A40" w:rsidP="009933AB">
      <w:pPr>
        <w:numPr>
          <w:ilvl w:val="0"/>
          <w:numId w:val="174"/>
        </w:numPr>
        <w:jc w:val="both"/>
        <w:rPr>
          <w:rFonts w:ascii="Arial" w:hAnsi="Arial" w:cs="Arial"/>
          <w:sz w:val="20"/>
          <w:szCs w:val="20"/>
        </w:rPr>
      </w:pPr>
      <w:r w:rsidRPr="009933AB">
        <w:rPr>
          <w:rFonts w:ascii="Arial" w:hAnsi="Arial" w:cs="Arial"/>
          <w:sz w:val="20"/>
          <w:szCs w:val="20"/>
        </w:rPr>
        <w:t>trybu dokonywania wyboru projektów;</w:t>
      </w:r>
    </w:p>
    <w:p w14:paraId="56A4142C" w14:textId="77777777" w:rsidR="00D50A40" w:rsidRPr="009933AB" w:rsidRDefault="00D50A40" w:rsidP="009933AB">
      <w:pPr>
        <w:numPr>
          <w:ilvl w:val="0"/>
          <w:numId w:val="174"/>
        </w:numPr>
        <w:jc w:val="both"/>
        <w:rPr>
          <w:rFonts w:ascii="Arial" w:hAnsi="Arial" w:cs="Arial"/>
          <w:sz w:val="20"/>
          <w:szCs w:val="20"/>
        </w:rPr>
      </w:pPr>
      <w:r w:rsidRPr="009933AB">
        <w:rPr>
          <w:rFonts w:ascii="Arial" w:hAnsi="Arial" w:cs="Arial"/>
          <w:sz w:val="20"/>
          <w:szCs w:val="20"/>
        </w:rPr>
        <w:lastRenderedPageBreak/>
        <w:t>kwalifikowalności wydatków w ramach programów operacyjnych;</w:t>
      </w:r>
    </w:p>
    <w:p w14:paraId="6FA6CC4D" w14:textId="77777777" w:rsidR="00D50A40" w:rsidRPr="009933AB" w:rsidRDefault="00D50A40" w:rsidP="009933AB">
      <w:pPr>
        <w:numPr>
          <w:ilvl w:val="0"/>
          <w:numId w:val="174"/>
        </w:numPr>
        <w:jc w:val="both"/>
        <w:rPr>
          <w:rFonts w:ascii="Arial" w:hAnsi="Arial" w:cs="Arial"/>
          <w:sz w:val="20"/>
          <w:szCs w:val="20"/>
        </w:rPr>
      </w:pPr>
      <w:r w:rsidRPr="009933AB">
        <w:rPr>
          <w:rFonts w:ascii="Arial" w:hAnsi="Arial" w:cs="Arial"/>
          <w:sz w:val="20"/>
          <w:szCs w:val="20"/>
        </w:rPr>
        <w:t>warunków certyfikacji oraz przygotowania prognoz wniosków o płatność do Komisji Europejskiej w ramach programów operacyjnych.</w:t>
      </w:r>
    </w:p>
    <w:p w14:paraId="6CF88A86" w14:textId="59FA7888" w:rsidR="00D50A40" w:rsidRPr="009933AB" w:rsidRDefault="00D50A40" w:rsidP="0032082F">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Wytyczne te są udostępniane przez ministra i obowiązują instytucje uczestniczące w realizacji programów, w szczególności instytucje: zarządzające, pośredniczące oraz wdrażające. Biorąc pod uwagę zapisy ww. wytycznych, instytucje regulują zakres współpracy z beneficjentami tak, </w:t>
      </w:r>
      <w:r w:rsidR="002D51B7">
        <w:rPr>
          <w:rFonts w:ascii="Arial" w:hAnsi="Arial" w:cs="Arial"/>
          <w:sz w:val="20"/>
          <w:szCs w:val="20"/>
          <w:lang w:eastAsia="pl-PL"/>
        </w:rPr>
        <w:br/>
      </w:r>
      <w:r w:rsidRPr="009933AB">
        <w:rPr>
          <w:rFonts w:ascii="Arial" w:hAnsi="Arial" w:cs="Arial"/>
          <w:sz w:val="20"/>
          <w:szCs w:val="20"/>
          <w:lang w:eastAsia="pl-PL"/>
        </w:rPr>
        <w:t xml:space="preserve">aby zapewnić spełnienie wymogów wynikających z treści załączników I </w:t>
      </w:r>
      <w:proofErr w:type="spellStart"/>
      <w:r w:rsidRPr="009933AB">
        <w:rPr>
          <w:rFonts w:ascii="Arial" w:hAnsi="Arial" w:cs="Arial"/>
          <w:sz w:val="20"/>
          <w:szCs w:val="20"/>
          <w:lang w:eastAsia="pl-PL"/>
        </w:rPr>
        <w:t>i</w:t>
      </w:r>
      <w:proofErr w:type="spellEnd"/>
      <w:r w:rsidRPr="009933AB">
        <w:rPr>
          <w:rFonts w:ascii="Arial" w:hAnsi="Arial" w:cs="Arial"/>
          <w:sz w:val="20"/>
          <w:szCs w:val="20"/>
          <w:lang w:eastAsia="pl-PL"/>
        </w:rPr>
        <w:t xml:space="preserve"> II do </w:t>
      </w:r>
      <w:r w:rsidRPr="00A25AE3">
        <w:rPr>
          <w:rFonts w:ascii="Arial" w:hAnsi="Arial" w:cs="Arial"/>
          <w:i/>
          <w:sz w:val="20"/>
          <w:szCs w:val="20"/>
          <w:lang w:eastAsia="pl-PL"/>
        </w:rPr>
        <w:t xml:space="preserve">rozporządzenia (UE) </w:t>
      </w:r>
      <w:r w:rsidR="002D51B7" w:rsidRPr="00A25AE3">
        <w:rPr>
          <w:rFonts w:ascii="Arial" w:hAnsi="Arial" w:cs="Arial"/>
          <w:i/>
          <w:sz w:val="20"/>
          <w:szCs w:val="20"/>
          <w:lang w:eastAsia="pl-PL"/>
        </w:rPr>
        <w:br/>
      </w:r>
      <w:r w:rsidRPr="00A25AE3">
        <w:rPr>
          <w:rFonts w:ascii="Arial" w:hAnsi="Arial" w:cs="Arial"/>
          <w:i/>
          <w:sz w:val="20"/>
          <w:szCs w:val="20"/>
          <w:lang w:eastAsia="pl-PL"/>
        </w:rPr>
        <w:t>nr 1304/2013</w:t>
      </w:r>
      <w:r w:rsidRPr="009933AB">
        <w:rPr>
          <w:rFonts w:ascii="Arial" w:hAnsi="Arial" w:cs="Arial"/>
          <w:sz w:val="20"/>
          <w:szCs w:val="20"/>
          <w:lang w:eastAsia="pl-PL"/>
        </w:rPr>
        <w:t xml:space="preserve"> i z art. 125 ust. 2 lit. e) </w:t>
      </w:r>
      <w:r w:rsidRPr="00A25AE3">
        <w:rPr>
          <w:rFonts w:ascii="Arial" w:hAnsi="Arial" w:cs="Arial"/>
          <w:i/>
          <w:sz w:val="20"/>
          <w:szCs w:val="20"/>
          <w:lang w:eastAsia="pl-PL"/>
        </w:rPr>
        <w:t xml:space="preserve">rozporządzenia </w:t>
      </w:r>
      <w:r w:rsidR="00565EAA" w:rsidRPr="00A25AE3">
        <w:rPr>
          <w:rFonts w:ascii="Arial" w:hAnsi="Arial" w:cs="Arial"/>
          <w:i/>
          <w:sz w:val="20"/>
          <w:szCs w:val="20"/>
          <w:lang w:eastAsia="pl-PL"/>
        </w:rPr>
        <w:t>ogólnego</w:t>
      </w:r>
      <w:r w:rsidRPr="009933AB">
        <w:rPr>
          <w:rFonts w:ascii="Arial" w:hAnsi="Arial" w:cs="Arial"/>
          <w:sz w:val="20"/>
          <w:szCs w:val="20"/>
          <w:lang w:eastAsia="pl-PL"/>
        </w:rPr>
        <w:t>.</w:t>
      </w:r>
    </w:p>
    <w:p w14:paraId="15E72DE5" w14:textId="5A0F4CC3" w:rsidR="00D50A40" w:rsidRPr="009933AB" w:rsidRDefault="00D50A40" w:rsidP="0032082F">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W ramach SL2014 zaimplementowano z kolei funkcjonalności gwarantujące przechowywanie danych na temat wskaźników zgodnie z wymogami określonymi w załącznikach I </w:t>
      </w:r>
      <w:proofErr w:type="spellStart"/>
      <w:r w:rsidRPr="009933AB">
        <w:rPr>
          <w:rFonts w:ascii="Arial" w:hAnsi="Arial" w:cs="Arial"/>
          <w:sz w:val="20"/>
          <w:szCs w:val="20"/>
          <w:lang w:eastAsia="pl-PL"/>
        </w:rPr>
        <w:t>i</w:t>
      </w:r>
      <w:proofErr w:type="spellEnd"/>
      <w:r w:rsidRPr="009933AB">
        <w:rPr>
          <w:rFonts w:ascii="Arial" w:hAnsi="Arial" w:cs="Arial"/>
          <w:sz w:val="20"/>
          <w:szCs w:val="20"/>
          <w:lang w:eastAsia="pl-PL"/>
        </w:rPr>
        <w:t xml:space="preserve"> II do </w:t>
      </w:r>
      <w:r w:rsidRPr="00A25AE3">
        <w:rPr>
          <w:rFonts w:ascii="Arial" w:hAnsi="Arial" w:cs="Arial"/>
          <w:i/>
          <w:sz w:val="20"/>
          <w:szCs w:val="20"/>
          <w:lang w:eastAsia="pl-PL"/>
        </w:rPr>
        <w:t>rozporządzenia (UE) nr 1304/2013</w:t>
      </w:r>
      <w:r w:rsidRPr="009933AB">
        <w:rPr>
          <w:rFonts w:ascii="Arial" w:hAnsi="Arial" w:cs="Arial"/>
          <w:sz w:val="20"/>
          <w:szCs w:val="20"/>
          <w:lang w:eastAsia="pl-PL"/>
        </w:rPr>
        <w:t xml:space="preserve">. Dane na temat wszystkich wskaźników kluczowych są gromadzone w postaci danych słownikowych zaimplementowanych w ramach SL2014. Dane w zakresie uczestników projektów współfinansowanych z EFS są gromadzone w ramach Aplikacji obsługi wniosków o płatność w ramach SL2014. Wszystkie wskaźniki mierzące wpływ interwencji w ramach programów współfinansowanych </w:t>
      </w:r>
      <w:r w:rsidR="002D51B7">
        <w:rPr>
          <w:rFonts w:ascii="Arial" w:hAnsi="Arial" w:cs="Arial"/>
          <w:sz w:val="20"/>
          <w:szCs w:val="20"/>
          <w:lang w:eastAsia="pl-PL"/>
        </w:rPr>
        <w:br/>
      </w:r>
      <w:r w:rsidRPr="009933AB">
        <w:rPr>
          <w:rFonts w:ascii="Arial" w:hAnsi="Arial" w:cs="Arial"/>
          <w:sz w:val="20"/>
          <w:szCs w:val="20"/>
          <w:lang w:eastAsia="pl-PL"/>
        </w:rPr>
        <w:t>z EFS, mogą być gromadzone w ramach centralnego systemu teleinformatycznego w podziale na płeć oraz ogółem, począwszy od etapu umowy o dofinansowanie.</w:t>
      </w:r>
    </w:p>
    <w:p w14:paraId="70C89481" w14:textId="77777777" w:rsidR="008744E8" w:rsidRDefault="008744E8" w:rsidP="00CD4AA8">
      <w:pPr>
        <w:pStyle w:val="Nagwek3"/>
        <w:spacing w:line="276" w:lineRule="auto"/>
        <w:jc w:val="both"/>
        <w:rPr>
          <w:b w:val="0"/>
          <w:i/>
          <w:sz w:val="20"/>
          <w:szCs w:val="20"/>
        </w:rPr>
      </w:pPr>
    </w:p>
    <w:p w14:paraId="6782BB4F" w14:textId="30A2CE14" w:rsidR="00D50A40" w:rsidRPr="00EF6D3A" w:rsidRDefault="00D50A40" w:rsidP="00CD4AA8">
      <w:pPr>
        <w:pStyle w:val="Nagwek3"/>
        <w:spacing w:line="276" w:lineRule="auto"/>
        <w:jc w:val="both"/>
        <w:rPr>
          <w:b w:val="0"/>
          <w:i/>
          <w:sz w:val="20"/>
          <w:szCs w:val="20"/>
        </w:rPr>
      </w:pPr>
      <w:bookmarkStart w:id="77" w:name="_Toc465071533"/>
      <w:r w:rsidRPr="00EF6D3A">
        <w:rPr>
          <w:b w:val="0"/>
          <w:i/>
          <w:sz w:val="20"/>
          <w:szCs w:val="20"/>
        </w:rPr>
        <w:t>4.1.3. Zapewnienia, aby istniał system, w którym rejestruje się i przechowuje, w formie elektronicznej, dokumentację księgową w odniesieniu do każdej operacji, zdolny do obsługi wszystkich danych wymaganych do sporządzenia wniosków o płatność i zestawienia wydatków, w tym rozliczeń kwot podlegających odzyskaniu, kwot odzyskanych, należności nieściągalnych i kwot wycofanych po anulowaniu całości lub części wkładu na rzecz operacji lub programu operacyjnego, zgodnie z art. 126 lit. d) i art. 137 lit. b) rozporządzenia (UE) nr 1303/2013.</w:t>
      </w:r>
      <w:bookmarkEnd w:id="77"/>
    </w:p>
    <w:p w14:paraId="1D58AF93" w14:textId="77777777" w:rsidR="00D50A40" w:rsidRPr="00EF6D3A" w:rsidRDefault="00D50A40" w:rsidP="00FA4A2D">
      <w:pPr>
        <w:autoSpaceDE w:val="0"/>
        <w:autoSpaceDN w:val="0"/>
        <w:adjustRightInd w:val="0"/>
        <w:spacing w:after="0"/>
        <w:jc w:val="both"/>
        <w:rPr>
          <w:rFonts w:ascii="Arial" w:hAnsi="Arial" w:cs="Arial"/>
          <w:i/>
          <w:iCs/>
          <w:sz w:val="20"/>
          <w:szCs w:val="20"/>
          <w:lang w:eastAsia="pl-PL"/>
        </w:rPr>
      </w:pPr>
    </w:p>
    <w:p w14:paraId="6E546720" w14:textId="18EF5889" w:rsidR="00D50A40" w:rsidRPr="009933AB" w:rsidRDefault="00D50A40" w:rsidP="0032082F">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Spełnienie powyższego wymogu zostało zagwarantowane poprzez wdrożenie centralnego systemu teleinformatycznego. Poszczególne funkcjonalności centralnego systemu informatycznego podlegają wdrożeniu z uwzględnieniem terminów określonych w art. 122 ust. 3 </w:t>
      </w:r>
      <w:r w:rsidRPr="00A25AE3">
        <w:rPr>
          <w:rFonts w:ascii="Arial" w:hAnsi="Arial" w:cs="Arial"/>
          <w:i/>
          <w:sz w:val="20"/>
          <w:szCs w:val="20"/>
          <w:lang w:eastAsia="pl-PL"/>
        </w:rPr>
        <w:t xml:space="preserve">rozporządzenia </w:t>
      </w:r>
      <w:r w:rsidR="00565EAA" w:rsidRPr="00A25AE3">
        <w:rPr>
          <w:rFonts w:ascii="Arial" w:hAnsi="Arial" w:cs="Arial"/>
          <w:i/>
          <w:sz w:val="20"/>
          <w:szCs w:val="20"/>
          <w:lang w:eastAsia="pl-PL"/>
        </w:rPr>
        <w:t>ogólnego</w:t>
      </w:r>
      <w:r w:rsidRPr="009933AB">
        <w:rPr>
          <w:rFonts w:ascii="Arial" w:hAnsi="Arial" w:cs="Arial"/>
          <w:sz w:val="20"/>
          <w:szCs w:val="20"/>
          <w:lang w:eastAsia="pl-PL"/>
        </w:rPr>
        <w:t xml:space="preserve"> </w:t>
      </w:r>
      <w:r w:rsidR="00565EAA">
        <w:rPr>
          <w:rFonts w:ascii="Arial" w:hAnsi="Arial" w:cs="Arial"/>
          <w:sz w:val="20"/>
          <w:szCs w:val="20"/>
          <w:lang w:eastAsia="pl-PL"/>
        </w:rPr>
        <w:br/>
      </w:r>
      <w:r w:rsidRPr="009933AB">
        <w:rPr>
          <w:rFonts w:ascii="Arial" w:hAnsi="Arial" w:cs="Arial"/>
          <w:sz w:val="20"/>
          <w:szCs w:val="20"/>
          <w:lang w:eastAsia="pl-PL"/>
        </w:rPr>
        <w:t xml:space="preserve">oraz art. 32 </w:t>
      </w:r>
      <w:r w:rsidRPr="00A25AE3">
        <w:rPr>
          <w:rFonts w:ascii="Arial" w:hAnsi="Arial" w:cs="Arial"/>
          <w:i/>
          <w:sz w:val="20"/>
          <w:szCs w:val="20"/>
          <w:lang w:eastAsia="pl-PL"/>
        </w:rPr>
        <w:t>rozporządzenia delegowanego (KE) nr 480/2014</w:t>
      </w:r>
      <w:r w:rsidRPr="009933AB">
        <w:rPr>
          <w:rFonts w:ascii="Arial" w:hAnsi="Arial" w:cs="Arial"/>
          <w:sz w:val="20"/>
          <w:szCs w:val="20"/>
          <w:lang w:eastAsia="pl-PL"/>
        </w:rPr>
        <w:t xml:space="preserve">. </w:t>
      </w:r>
    </w:p>
    <w:p w14:paraId="370536D4" w14:textId="77777777" w:rsidR="00D50A40" w:rsidRPr="00EF6D3A" w:rsidRDefault="00D50A40" w:rsidP="00FA4A2D">
      <w:pPr>
        <w:autoSpaceDE w:val="0"/>
        <w:autoSpaceDN w:val="0"/>
        <w:adjustRightInd w:val="0"/>
        <w:spacing w:after="0"/>
        <w:jc w:val="both"/>
        <w:rPr>
          <w:rFonts w:ascii="Arial" w:hAnsi="Arial" w:cs="Arial"/>
          <w:sz w:val="20"/>
          <w:szCs w:val="20"/>
          <w:lang w:eastAsia="pl-PL"/>
        </w:rPr>
      </w:pPr>
    </w:p>
    <w:p w14:paraId="6E95FD32" w14:textId="77777777" w:rsidR="00D50A40" w:rsidRPr="00EF6D3A" w:rsidRDefault="00D50A40" w:rsidP="00CD4AA8">
      <w:pPr>
        <w:pStyle w:val="Nagwek3"/>
        <w:spacing w:line="276" w:lineRule="auto"/>
        <w:jc w:val="both"/>
        <w:rPr>
          <w:b w:val="0"/>
          <w:i/>
          <w:sz w:val="20"/>
          <w:szCs w:val="20"/>
        </w:rPr>
      </w:pPr>
      <w:bookmarkStart w:id="78" w:name="_Toc465071534"/>
      <w:r w:rsidRPr="00EF6D3A">
        <w:rPr>
          <w:b w:val="0"/>
          <w:i/>
          <w:sz w:val="20"/>
          <w:szCs w:val="20"/>
        </w:rPr>
        <w:t>4.1.4. Prowadzenia w formie elektronicznej zapisów księgowych dotyczących wydatków zadeklarowanych Komisji oraz odpowiadającego im wkładu publicznego wypłaconego na rzecz beneficjentów, zgodnie z art. 126 lit. g) rozporządzenia (UE) nr 1303/2013.</w:t>
      </w:r>
      <w:bookmarkEnd w:id="78"/>
    </w:p>
    <w:p w14:paraId="0B1F57A3" w14:textId="77777777" w:rsidR="00D50A40" w:rsidRPr="00EF6D3A" w:rsidRDefault="00D50A40" w:rsidP="00A61871">
      <w:pPr>
        <w:autoSpaceDE w:val="0"/>
        <w:autoSpaceDN w:val="0"/>
        <w:adjustRightInd w:val="0"/>
        <w:spacing w:after="0"/>
        <w:jc w:val="both"/>
        <w:rPr>
          <w:rFonts w:ascii="Arial" w:hAnsi="Arial" w:cs="Arial"/>
          <w:i/>
          <w:iCs/>
          <w:sz w:val="20"/>
          <w:szCs w:val="20"/>
          <w:lang w:eastAsia="pl-PL"/>
        </w:rPr>
      </w:pPr>
    </w:p>
    <w:p w14:paraId="4C71AE0E" w14:textId="77777777" w:rsidR="00D50A40" w:rsidRPr="009933AB" w:rsidRDefault="00D50A40" w:rsidP="0032082F">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We wszystkich instytucjach zarządzających, instytucjach pośredniczących, instytucjach wdrażających w ramach programów operacyjnych spełniono powyższy warunek poprzez wykorzystanie centralnego systemu teleinformatycznego do gromadzenia danych związanych z przepływami środków finansowych w ramach programów operacyjnych, w tym danych dotyczących wydatków zadeklarowanych do KE. Niezależnie od powyższego instytucje mogą prowadzić ewidencje pozabilansową wspomnianych środków w ramach własnych systemów księgowych.</w:t>
      </w:r>
    </w:p>
    <w:p w14:paraId="402F1E83" w14:textId="77777777" w:rsidR="00D50A40" w:rsidRPr="00EF6D3A" w:rsidRDefault="00D50A40" w:rsidP="00CD4AA8">
      <w:pPr>
        <w:pStyle w:val="Nagwek3"/>
        <w:spacing w:line="276" w:lineRule="auto"/>
        <w:jc w:val="both"/>
        <w:rPr>
          <w:b w:val="0"/>
          <w:i/>
          <w:sz w:val="20"/>
          <w:szCs w:val="20"/>
        </w:rPr>
      </w:pPr>
      <w:bookmarkStart w:id="79" w:name="_Toc465071535"/>
      <w:r w:rsidRPr="00EF6D3A">
        <w:rPr>
          <w:b w:val="0"/>
          <w:i/>
          <w:sz w:val="20"/>
          <w:szCs w:val="20"/>
        </w:rPr>
        <w:t xml:space="preserve">4.1.5. Prowadzenia ewidencji kwot podlegających odzyskaniu i kwot wycofanych po anulowaniu całości lub części wkładu na rzecz operacji, zgodnie z art. 126 lit. h) rozporządzenia (UE) </w:t>
      </w:r>
      <w:r>
        <w:rPr>
          <w:b w:val="0"/>
          <w:i/>
          <w:sz w:val="20"/>
          <w:szCs w:val="20"/>
        </w:rPr>
        <w:br/>
      </w:r>
      <w:r w:rsidRPr="00EF6D3A">
        <w:rPr>
          <w:b w:val="0"/>
          <w:i/>
          <w:sz w:val="20"/>
          <w:szCs w:val="20"/>
        </w:rPr>
        <w:t>nr 1303/2013.</w:t>
      </w:r>
      <w:bookmarkEnd w:id="79"/>
    </w:p>
    <w:p w14:paraId="6AB24FBE" w14:textId="77777777" w:rsidR="00D50A40" w:rsidRPr="00EF6D3A" w:rsidRDefault="00D50A40" w:rsidP="00FA4A2D">
      <w:pPr>
        <w:autoSpaceDE w:val="0"/>
        <w:autoSpaceDN w:val="0"/>
        <w:adjustRightInd w:val="0"/>
        <w:spacing w:after="0"/>
        <w:rPr>
          <w:rFonts w:ascii="Arial" w:hAnsi="Arial" w:cs="Arial"/>
          <w:i/>
          <w:iCs/>
          <w:sz w:val="20"/>
          <w:szCs w:val="20"/>
          <w:lang w:eastAsia="pl-PL"/>
        </w:rPr>
      </w:pPr>
    </w:p>
    <w:p w14:paraId="55AA2927" w14:textId="77777777" w:rsidR="00D50A40" w:rsidRPr="009933AB" w:rsidRDefault="00D50A40" w:rsidP="008A5EB5">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Obowiązek jest realizowany poprzez wdrożenie odpowiedniej funkcjonalności w ramach aplikacji głównej centralnego systemu teleinformatycznego tj. SL2014 z uwzględnieniem terminów określonych w art. 122 ust. 3 rozporządzenia (UE) nr 1303/2013 oraz art. 32 </w:t>
      </w:r>
      <w:r w:rsidRPr="00A25AE3">
        <w:rPr>
          <w:rFonts w:ascii="Arial" w:hAnsi="Arial" w:cs="Arial"/>
          <w:i/>
          <w:sz w:val="20"/>
          <w:szCs w:val="20"/>
          <w:lang w:eastAsia="pl-PL"/>
        </w:rPr>
        <w:t>rozporządzenia delegowanego (KE) nr 480/2014</w:t>
      </w:r>
      <w:r w:rsidRPr="009933AB">
        <w:rPr>
          <w:rFonts w:ascii="Arial" w:hAnsi="Arial" w:cs="Arial"/>
          <w:sz w:val="20"/>
          <w:szCs w:val="20"/>
          <w:lang w:eastAsia="pl-PL"/>
        </w:rPr>
        <w:t>.</w:t>
      </w:r>
    </w:p>
    <w:p w14:paraId="331722E6" w14:textId="77777777" w:rsidR="00D50A40" w:rsidRPr="00EF6D3A" w:rsidRDefault="00D50A40" w:rsidP="00A540D3">
      <w:pPr>
        <w:pStyle w:val="Nagwek3"/>
        <w:jc w:val="both"/>
        <w:rPr>
          <w:b w:val="0"/>
          <w:i/>
          <w:sz w:val="20"/>
          <w:szCs w:val="20"/>
        </w:rPr>
      </w:pPr>
      <w:bookmarkStart w:id="80" w:name="_Toc465071536"/>
      <w:r w:rsidRPr="00EF6D3A">
        <w:rPr>
          <w:b w:val="0"/>
          <w:i/>
          <w:sz w:val="20"/>
          <w:szCs w:val="20"/>
        </w:rPr>
        <w:lastRenderedPageBreak/>
        <w:t>4.1.6. Prowadzenia ewidencji kwot odnoszących się do operacji zawieszonych w wyniku postępowania prawnego lub odwołania administracyjnego o skutku zawieszającym.</w:t>
      </w:r>
      <w:bookmarkEnd w:id="80"/>
    </w:p>
    <w:p w14:paraId="19A2906C" w14:textId="77777777" w:rsidR="00D50A40" w:rsidRPr="00EF6D3A" w:rsidRDefault="00D50A40" w:rsidP="003F5B3D">
      <w:pPr>
        <w:autoSpaceDE w:val="0"/>
        <w:autoSpaceDN w:val="0"/>
        <w:adjustRightInd w:val="0"/>
        <w:spacing w:after="0"/>
        <w:jc w:val="both"/>
        <w:rPr>
          <w:rFonts w:ascii="Arial" w:hAnsi="Arial" w:cs="Arial"/>
          <w:i/>
          <w:iCs/>
          <w:sz w:val="20"/>
          <w:szCs w:val="20"/>
          <w:lang w:eastAsia="pl-PL"/>
        </w:rPr>
      </w:pPr>
    </w:p>
    <w:p w14:paraId="0C8B41ED" w14:textId="31244FA5" w:rsidR="00D50A40" w:rsidRPr="009933AB" w:rsidRDefault="00D50A40" w:rsidP="008A5EB5">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Obowiązek jest realizowany poprzez wdrożenie odpowiedniej funkcjonalności w ramach aplikacji głównej centralnego systemu teleinformatycznego tj. SL2014 z uwzględnieniem terminów określonych w art. 122 ust. 3 </w:t>
      </w:r>
      <w:r w:rsidRPr="00A25AE3">
        <w:rPr>
          <w:rFonts w:ascii="Arial" w:hAnsi="Arial" w:cs="Arial"/>
          <w:i/>
          <w:sz w:val="20"/>
          <w:szCs w:val="20"/>
          <w:lang w:eastAsia="pl-PL"/>
        </w:rPr>
        <w:t xml:space="preserve">rozporządzenia </w:t>
      </w:r>
      <w:r w:rsidR="00565EAA" w:rsidRPr="00A25AE3">
        <w:rPr>
          <w:rFonts w:ascii="Arial" w:hAnsi="Arial" w:cs="Arial"/>
          <w:i/>
          <w:sz w:val="20"/>
          <w:szCs w:val="20"/>
          <w:lang w:eastAsia="pl-PL"/>
        </w:rPr>
        <w:t>ogólnego</w:t>
      </w:r>
      <w:r w:rsidRPr="009933AB">
        <w:rPr>
          <w:rFonts w:ascii="Arial" w:hAnsi="Arial" w:cs="Arial"/>
          <w:sz w:val="20"/>
          <w:szCs w:val="20"/>
          <w:lang w:eastAsia="pl-PL"/>
        </w:rPr>
        <w:t xml:space="preserve"> oraz art. 32 </w:t>
      </w:r>
      <w:r w:rsidRPr="00A25AE3">
        <w:rPr>
          <w:rFonts w:ascii="Arial" w:hAnsi="Arial" w:cs="Arial"/>
          <w:i/>
          <w:sz w:val="20"/>
          <w:szCs w:val="20"/>
          <w:lang w:eastAsia="pl-PL"/>
        </w:rPr>
        <w:t>rozporządzenia delegowanego (KE) nr 480/2014</w:t>
      </w:r>
      <w:r w:rsidRPr="009933AB">
        <w:rPr>
          <w:rFonts w:ascii="Arial" w:hAnsi="Arial" w:cs="Arial"/>
          <w:sz w:val="20"/>
          <w:szCs w:val="20"/>
          <w:lang w:eastAsia="pl-PL"/>
        </w:rPr>
        <w:t>.</w:t>
      </w:r>
    </w:p>
    <w:p w14:paraId="556CC789" w14:textId="77777777" w:rsidR="00D50A40" w:rsidRPr="00EF6D3A" w:rsidRDefault="00D50A40" w:rsidP="00FA4A2D">
      <w:pPr>
        <w:autoSpaceDE w:val="0"/>
        <w:autoSpaceDN w:val="0"/>
        <w:adjustRightInd w:val="0"/>
        <w:spacing w:after="0"/>
        <w:jc w:val="both"/>
        <w:rPr>
          <w:rFonts w:ascii="Arial" w:hAnsi="Arial" w:cs="Arial"/>
          <w:sz w:val="20"/>
          <w:szCs w:val="20"/>
          <w:lang w:eastAsia="pl-PL"/>
        </w:rPr>
      </w:pPr>
      <w:r w:rsidRPr="00EF6D3A">
        <w:rPr>
          <w:rFonts w:ascii="Arial" w:hAnsi="Arial" w:cs="Arial"/>
          <w:sz w:val="20"/>
          <w:szCs w:val="20"/>
          <w:lang w:eastAsia="pl-PL"/>
        </w:rPr>
        <w:t>.</w:t>
      </w:r>
    </w:p>
    <w:p w14:paraId="492FB394" w14:textId="77777777" w:rsidR="00D50A40" w:rsidRPr="00EF6D3A" w:rsidRDefault="00D50A40" w:rsidP="00A540D3">
      <w:pPr>
        <w:pStyle w:val="Nagwek3"/>
        <w:jc w:val="both"/>
        <w:rPr>
          <w:b w:val="0"/>
          <w:i/>
          <w:sz w:val="20"/>
          <w:szCs w:val="20"/>
        </w:rPr>
      </w:pPr>
      <w:bookmarkStart w:id="81" w:name="_Toc465071537"/>
      <w:r w:rsidRPr="00EF6D3A">
        <w:rPr>
          <w:b w:val="0"/>
          <w:i/>
          <w:sz w:val="20"/>
          <w:szCs w:val="20"/>
        </w:rPr>
        <w:t>4.1.7. Informacji o gotowości systemów do działania i ich zdolności do zapewniania wiarygodnej rejestracji danych, o których mowa powyżej.</w:t>
      </w:r>
      <w:bookmarkEnd w:id="81"/>
    </w:p>
    <w:p w14:paraId="46090251" w14:textId="77777777" w:rsidR="00D50A40" w:rsidRPr="00EF6D3A" w:rsidRDefault="00D50A40" w:rsidP="003F5B3D">
      <w:pPr>
        <w:autoSpaceDE w:val="0"/>
        <w:autoSpaceDN w:val="0"/>
        <w:adjustRightInd w:val="0"/>
        <w:spacing w:after="0"/>
        <w:jc w:val="both"/>
        <w:rPr>
          <w:rFonts w:ascii="Arial" w:hAnsi="Arial" w:cs="Arial"/>
          <w:i/>
          <w:iCs/>
          <w:sz w:val="20"/>
          <w:szCs w:val="20"/>
          <w:lang w:eastAsia="pl-PL"/>
        </w:rPr>
      </w:pPr>
    </w:p>
    <w:p w14:paraId="62AAB730" w14:textId="5910388B" w:rsidR="00D50A40" w:rsidRPr="009933AB" w:rsidRDefault="00D50A40" w:rsidP="008A5EB5">
      <w:pPr>
        <w:autoSpaceDE w:val="0"/>
        <w:autoSpaceDN w:val="0"/>
        <w:adjustRightInd w:val="0"/>
        <w:spacing w:after="0"/>
        <w:jc w:val="both"/>
        <w:rPr>
          <w:rFonts w:ascii="Arial" w:hAnsi="Arial" w:cs="Arial"/>
          <w:sz w:val="20"/>
          <w:szCs w:val="20"/>
          <w:lang w:eastAsia="pl-PL"/>
        </w:rPr>
      </w:pPr>
      <w:r w:rsidRPr="009933AB">
        <w:rPr>
          <w:rFonts w:ascii="Arial" w:hAnsi="Arial" w:cs="Arial"/>
          <w:sz w:val="20"/>
          <w:szCs w:val="20"/>
          <w:lang w:eastAsia="pl-PL"/>
        </w:rPr>
        <w:t xml:space="preserve">Funkcjonalności centralnego systemu teleinformatycznego są wdrażane w zakresie zgodnym z wymogami art. 24 </w:t>
      </w:r>
      <w:r w:rsidRPr="00A25AE3">
        <w:rPr>
          <w:rFonts w:ascii="Arial" w:hAnsi="Arial" w:cs="Arial"/>
          <w:i/>
          <w:sz w:val="20"/>
          <w:szCs w:val="20"/>
          <w:lang w:eastAsia="pl-PL"/>
        </w:rPr>
        <w:t>rozporządzenia delegowanego (KE) nr 480/2014</w:t>
      </w:r>
      <w:r w:rsidRPr="009933AB">
        <w:rPr>
          <w:rFonts w:ascii="Arial" w:hAnsi="Arial" w:cs="Arial"/>
          <w:sz w:val="20"/>
          <w:szCs w:val="20"/>
          <w:lang w:eastAsia="pl-PL"/>
        </w:rPr>
        <w:t xml:space="preserve"> i załącznika III do tego rozporządzenia i w terminach wskazanych w art. 32 tego rozporządzenia oraz w art. 122 ust. 3 </w:t>
      </w:r>
      <w:r w:rsidRPr="00A25AE3">
        <w:rPr>
          <w:rFonts w:ascii="Arial" w:hAnsi="Arial" w:cs="Arial"/>
          <w:i/>
          <w:sz w:val="20"/>
          <w:szCs w:val="20"/>
          <w:lang w:eastAsia="pl-PL"/>
        </w:rPr>
        <w:t xml:space="preserve">rozporządzenia </w:t>
      </w:r>
      <w:r w:rsidR="005B5FE8" w:rsidRPr="00A25AE3">
        <w:rPr>
          <w:rFonts w:ascii="Arial" w:hAnsi="Arial" w:cs="Arial"/>
          <w:i/>
          <w:sz w:val="20"/>
          <w:szCs w:val="20"/>
          <w:lang w:eastAsia="pl-PL"/>
        </w:rPr>
        <w:t>ogólnego</w:t>
      </w:r>
      <w:r w:rsidRPr="009933AB">
        <w:rPr>
          <w:rFonts w:ascii="Arial" w:hAnsi="Arial" w:cs="Arial"/>
          <w:sz w:val="20"/>
          <w:szCs w:val="20"/>
          <w:lang w:eastAsia="pl-PL"/>
        </w:rPr>
        <w:t>. Według stanu na 1.12.2014 r. zrealizowano funkcjonalności, obecnie wdrażane w wersji produkcyjnej we właściwej instytucji, umożliwiające gromadzenie danych określonych w załączniku III, z wyjątkiem z wyjątkiem pól 23</w:t>
      </w:r>
      <w:r w:rsidRPr="00EB2FFF">
        <w:rPr>
          <w:rFonts w:ascii="Arial" w:hAnsi="Arial" w:cs="Arial"/>
          <w:sz w:val="20"/>
          <w:szCs w:val="20"/>
          <w:lang w:eastAsia="pl-PL"/>
        </w:rPr>
        <w:t>–</w:t>
      </w:r>
      <w:r w:rsidRPr="009933AB">
        <w:rPr>
          <w:rFonts w:ascii="Arial" w:hAnsi="Arial" w:cs="Arial"/>
          <w:sz w:val="20"/>
          <w:szCs w:val="20"/>
          <w:lang w:eastAsia="pl-PL"/>
        </w:rPr>
        <w:t>40, 71</w:t>
      </w:r>
      <w:r w:rsidRPr="00EB2FFF">
        <w:rPr>
          <w:rFonts w:ascii="Arial" w:hAnsi="Arial" w:cs="Arial"/>
          <w:sz w:val="20"/>
          <w:szCs w:val="20"/>
          <w:lang w:eastAsia="pl-PL"/>
        </w:rPr>
        <w:t>–</w:t>
      </w:r>
      <w:r w:rsidRPr="009933AB">
        <w:rPr>
          <w:rFonts w:ascii="Arial" w:hAnsi="Arial" w:cs="Arial"/>
          <w:sz w:val="20"/>
          <w:szCs w:val="20"/>
          <w:lang w:eastAsia="pl-PL"/>
        </w:rPr>
        <w:t>78 oraz 91</w:t>
      </w:r>
      <w:r w:rsidRPr="00EB2FFF">
        <w:rPr>
          <w:rFonts w:ascii="Arial" w:hAnsi="Arial" w:cs="Arial"/>
          <w:sz w:val="20"/>
          <w:szCs w:val="20"/>
          <w:lang w:eastAsia="pl-PL"/>
        </w:rPr>
        <w:t>–</w:t>
      </w:r>
      <w:r w:rsidRPr="009933AB">
        <w:rPr>
          <w:rFonts w:ascii="Arial" w:hAnsi="Arial" w:cs="Arial"/>
          <w:sz w:val="20"/>
          <w:szCs w:val="20"/>
          <w:lang w:eastAsia="pl-PL"/>
        </w:rPr>
        <w:t>105, które zosta</w:t>
      </w:r>
      <w:r>
        <w:rPr>
          <w:rFonts w:ascii="Arial" w:hAnsi="Arial" w:cs="Arial"/>
          <w:sz w:val="20"/>
          <w:szCs w:val="20"/>
          <w:lang w:eastAsia="pl-PL"/>
        </w:rPr>
        <w:t>ły</w:t>
      </w:r>
      <w:r w:rsidRPr="009933AB">
        <w:rPr>
          <w:rFonts w:ascii="Arial" w:hAnsi="Arial" w:cs="Arial"/>
          <w:sz w:val="20"/>
          <w:szCs w:val="20"/>
          <w:lang w:eastAsia="pl-PL"/>
        </w:rPr>
        <w:t xml:space="preserve"> zrealizowane z uwzględnieniem wymogów art. 32 </w:t>
      </w:r>
      <w:r w:rsidRPr="00A25AE3">
        <w:rPr>
          <w:rFonts w:ascii="Arial" w:hAnsi="Arial" w:cs="Arial"/>
          <w:i/>
          <w:sz w:val="20"/>
          <w:szCs w:val="20"/>
          <w:lang w:eastAsia="pl-PL"/>
        </w:rPr>
        <w:t>rozporządzenia delegowanego (KE) nr 480/2014</w:t>
      </w:r>
      <w:r w:rsidRPr="009933AB">
        <w:rPr>
          <w:rFonts w:ascii="Arial" w:hAnsi="Arial" w:cs="Arial"/>
          <w:sz w:val="20"/>
          <w:szCs w:val="20"/>
          <w:lang w:eastAsia="pl-PL"/>
        </w:rPr>
        <w:t xml:space="preserve">. </w:t>
      </w:r>
    </w:p>
    <w:p w14:paraId="4A429D81" w14:textId="5E5610E6" w:rsidR="00D50A40" w:rsidRPr="0079689D" w:rsidRDefault="00D50A40" w:rsidP="00FA4A2D">
      <w:pPr>
        <w:autoSpaceDE w:val="0"/>
        <w:autoSpaceDN w:val="0"/>
        <w:adjustRightInd w:val="0"/>
        <w:spacing w:after="0"/>
        <w:jc w:val="both"/>
        <w:rPr>
          <w:rFonts w:ascii="Arial" w:hAnsi="Arial" w:cs="Arial"/>
          <w:sz w:val="20"/>
          <w:szCs w:val="20"/>
          <w:lang w:eastAsia="pl-PL"/>
        </w:rPr>
      </w:pPr>
    </w:p>
    <w:p w14:paraId="78A13B5F" w14:textId="306CEDB2" w:rsidR="00D50A40" w:rsidRPr="00EF6D3A" w:rsidRDefault="00D50A40" w:rsidP="00A540D3">
      <w:pPr>
        <w:pStyle w:val="Nagwek2"/>
        <w:jc w:val="both"/>
        <w:rPr>
          <w:sz w:val="20"/>
          <w:szCs w:val="20"/>
        </w:rPr>
      </w:pPr>
      <w:bookmarkStart w:id="82" w:name="_Toc465071538"/>
      <w:r w:rsidRPr="00EF6D3A">
        <w:rPr>
          <w:sz w:val="20"/>
          <w:szCs w:val="20"/>
        </w:rPr>
        <w:t>4.2. Opis procedur weryfikujących bezpieczeństwo systemów informatycznych.</w:t>
      </w:r>
      <w:bookmarkEnd w:id="82"/>
    </w:p>
    <w:p w14:paraId="5C6F9FB9" w14:textId="77777777" w:rsidR="00D50A40" w:rsidRPr="009933AB" w:rsidRDefault="00D50A40" w:rsidP="00EA0472">
      <w:pPr>
        <w:spacing w:before="240" w:after="0"/>
        <w:jc w:val="both"/>
        <w:rPr>
          <w:rFonts w:ascii="Arial" w:hAnsi="Arial" w:cs="Arial"/>
          <w:sz w:val="20"/>
          <w:szCs w:val="20"/>
          <w:lang w:eastAsia="pl-PL"/>
        </w:rPr>
      </w:pPr>
      <w:r w:rsidRPr="009933AB">
        <w:rPr>
          <w:rFonts w:ascii="Arial" w:hAnsi="Arial" w:cs="Arial"/>
          <w:sz w:val="20"/>
          <w:szCs w:val="20"/>
          <w:lang w:eastAsia="pl-PL"/>
        </w:rPr>
        <w:t>Bezpieczeństwo informacji osiąga się poprzez wdrożenie odpowiedniego zbioru zabezpieczeń, w tym polityki, procesów, procedur, struktur organizacyjnych oraz funkcji realizowanych przez oprogramowanie i urządzenia. Zabezpieczenia te powinny być ustanawiane, wdrażane, monitorowane, weryfikowane i w miarę potrzeb ulepszane tak, aby zapewniały spełnienie poszczególnych celów związanych z bezpieczeństwem oraz prowadzoną działalnością organizacji. System Zarządzania Bezpieczeństwem Informacji, określony w ISO/IEC 27001, zawiera całościowe, skoordynowane spojrzenie na ryzyko w bezpieczeństwie informacji w organizacji, w celu wdrożenia kompleksowego zestawu zabezpieczeń informacji w ramach spójnego systemu zarządzania.</w:t>
      </w:r>
    </w:p>
    <w:p w14:paraId="414F71EB" w14:textId="77777777" w:rsidR="00D50A40" w:rsidRPr="009933AB" w:rsidRDefault="00D50A40" w:rsidP="00EA0472">
      <w:pPr>
        <w:spacing w:after="0"/>
        <w:jc w:val="both"/>
        <w:rPr>
          <w:rFonts w:ascii="Arial" w:hAnsi="Arial" w:cs="Arial"/>
          <w:sz w:val="20"/>
          <w:szCs w:val="20"/>
          <w:lang w:eastAsia="pl-PL"/>
        </w:rPr>
      </w:pPr>
    </w:p>
    <w:p w14:paraId="1FD22BED" w14:textId="0EFF56FC" w:rsidR="00D50A40" w:rsidRPr="009933AB" w:rsidRDefault="00D50A40" w:rsidP="00EA0472">
      <w:pPr>
        <w:spacing w:after="0"/>
        <w:jc w:val="both"/>
        <w:rPr>
          <w:rFonts w:ascii="Arial" w:hAnsi="Arial" w:cs="Arial"/>
          <w:sz w:val="20"/>
          <w:szCs w:val="20"/>
          <w:lang w:eastAsia="pl-PL"/>
        </w:rPr>
      </w:pPr>
      <w:r w:rsidRPr="009933AB">
        <w:rPr>
          <w:rFonts w:ascii="Arial" w:hAnsi="Arial" w:cs="Arial"/>
          <w:sz w:val="20"/>
          <w:szCs w:val="20"/>
          <w:lang w:eastAsia="pl-PL"/>
        </w:rPr>
        <w:t xml:space="preserve">Zgodnie z art. 11 </w:t>
      </w:r>
      <w:r w:rsidRPr="00A25AE3">
        <w:rPr>
          <w:rFonts w:ascii="Arial" w:hAnsi="Arial" w:cs="Arial"/>
          <w:i/>
          <w:sz w:val="20"/>
          <w:szCs w:val="20"/>
          <w:lang w:eastAsia="pl-PL"/>
        </w:rPr>
        <w:t>rozporządzenia</w:t>
      </w:r>
      <w:r w:rsidR="00C03C39">
        <w:rPr>
          <w:rFonts w:ascii="Arial" w:hAnsi="Arial" w:cs="Arial"/>
          <w:i/>
          <w:sz w:val="20"/>
          <w:szCs w:val="20"/>
          <w:lang w:eastAsia="pl-PL"/>
        </w:rPr>
        <w:t xml:space="preserve"> wykonawczego Komisji</w:t>
      </w:r>
      <w:r w:rsidRPr="00A25AE3">
        <w:rPr>
          <w:rFonts w:ascii="Arial" w:hAnsi="Arial" w:cs="Arial"/>
          <w:i/>
          <w:sz w:val="20"/>
          <w:szCs w:val="20"/>
          <w:lang w:eastAsia="pl-PL"/>
        </w:rPr>
        <w:t xml:space="preserve"> (UE) nr 821/2014</w:t>
      </w:r>
      <w:r w:rsidRPr="009933AB">
        <w:rPr>
          <w:rFonts w:ascii="Arial" w:hAnsi="Arial" w:cs="Arial"/>
          <w:sz w:val="20"/>
          <w:szCs w:val="20"/>
          <w:lang w:eastAsia="pl-PL"/>
        </w:rPr>
        <w:t xml:space="preserve">, system jest chroniony </w:t>
      </w:r>
      <w:r w:rsidR="00C03C39">
        <w:rPr>
          <w:rFonts w:ascii="Arial" w:hAnsi="Arial" w:cs="Arial"/>
          <w:sz w:val="20"/>
          <w:szCs w:val="20"/>
          <w:lang w:eastAsia="pl-PL"/>
        </w:rPr>
        <w:br/>
      </w:r>
      <w:r w:rsidRPr="009933AB">
        <w:rPr>
          <w:rFonts w:ascii="Arial" w:hAnsi="Arial" w:cs="Arial"/>
          <w:sz w:val="20"/>
          <w:szCs w:val="20"/>
          <w:lang w:eastAsia="pl-PL"/>
        </w:rPr>
        <w:t>za pomocą odpowiednich środków bezpieczeństwa, zapewniających poufność dokumentów, ochronę systemów informacyjnych i ochronę danych osobowych. Środki te są zgodne z normami międzynarodowymi (ISO/IEC 27001) i krajowymi wymaganiami prawnymi (Krajowe Ramy Interoperacyjności). Środki bezpieczeństwa chronią sieci i urządzenia do transmisji w których system wchodzi w interakcje z innymi modułami i systemami.</w:t>
      </w:r>
    </w:p>
    <w:p w14:paraId="5CEBD79F" w14:textId="77777777" w:rsidR="00D50A40" w:rsidRPr="000D0C56" w:rsidRDefault="00D50A40" w:rsidP="00EA0472">
      <w:pPr>
        <w:spacing w:after="0"/>
        <w:jc w:val="both"/>
        <w:rPr>
          <w:rFonts w:cs="Calibri"/>
          <w:lang w:eastAsia="pl-PL"/>
        </w:rPr>
      </w:pPr>
    </w:p>
    <w:p w14:paraId="5EBBD543" w14:textId="77777777" w:rsidR="00D50A40" w:rsidRPr="009933AB" w:rsidRDefault="00D50A40" w:rsidP="00EA0472">
      <w:pPr>
        <w:spacing w:after="0"/>
        <w:jc w:val="both"/>
        <w:rPr>
          <w:rFonts w:ascii="Arial" w:hAnsi="Arial" w:cs="Arial"/>
          <w:sz w:val="20"/>
          <w:szCs w:val="20"/>
          <w:lang w:eastAsia="pl-PL"/>
        </w:rPr>
      </w:pPr>
      <w:r w:rsidRPr="009933AB">
        <w:rPr>
          <w:rFonts w:ascii="Arial" w:hAnsi="Arial" w:cs="Arial"/>
          <w:sz w:val="20"/>
          <w:szCs w:val="20"/>
          <w:lang w:eastAsia="pl-PL"/>
        </w:rPr>
        <w:t>Na procedury weryfikujące bezpieczeństwo systemów informatycznych składają się:</w:t>
      </w:r>
    </w:p>
    <w:p w14:paraId="66F157C2" w14:textId="77777777" w:rsidR="00D50A40" w:rsidRPr="009933AB" w:rsidRDefault="00D50A40" w:rsidP="00EA0472">
      <w:pPr>
        <w:jc w:val="both"/>
        <w:rPr>
          <w:rFonts w:ascii="Arial" w:hAnsi="Arial" w:cs="Arial"/>
          <w:b/>
          <w:color w:val="000000"/>
          <w:spacing w:val="4"/>
          <w:sz w:val="20"/>
          <w:szCs w:val="20"/>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7796"/>
      </w:tblGrid>
      <w:tr w:rsidR="00D50A40" w:rsidRPr="001A0B82" w14:paraId="35C737C9" w14:textId="77777777" w:rsidTr="00121724">
        <w:tc>
          <w:tcPr>
            <w:tcW w:w="1526" w:type="dxa"/>
            <w:shd w:val="clear" w:color="auto" w:fill="BFBFBF"/>
          </w:tcPr>
          <w:p w14:paraId="53C0A74F" w14:textId="77777777" w:rsidR="00D50A40" w:rsidRPr="009933AB" w:rsidRDefault="00D50A40" w:rsidP="00121724">
            <w:pPr>
              <w:spacing w:before="40" w:after="40"/>
              <w:rPr>
                <w:rFonts w:ascii="Arial" w:hAnsi="Arial" w:cs="Arial"/>
                <w:b/>
                <w:sz w:val="20"/>
                <w:szCs w:val="20"/>
              </w:rPr>
            </w:pPr>
            <w:r w:rsidRPr="009933AB">
              <w:rPr>
                <w:rFonts w:ascii="Arial" w:hAnsi="Arial" w:cs="Arial"/>
                <w:b/>
                <w:sz w:val="20"/>
                <w:szCs w:val="20"/>
              </w:rPr>
              <w:t>Oznaczenie</w:t>
            </w:r>
          </w:p>
        </w:tc>
        <w:tc>
          <w:tcPr>
            <w:tcW w:w="7796" w:type="dxa"/>
            <w:shd w:val="clear" w:color="auto" w:fill="BFBFBF"/>
          </w:tcPr>
          <w:p w14:paraId="20DF68E1" w14:textId="77777777" w:rsidR="00D50A40" w:rsidRPr="009933AB" w:rsidRDefault="00D50A40" w:rsidP="00121724">
            <w:pPr>
              <w:spacing w:before="40" w:after="40"/>
              <w:rPr>
                <w:rFonts w:ascii="Arial" w:hAnsi="Arial" w:cs="Arial"/>
                <w:b/>
                <w:sz w:val="20"/>
                <w:szCs w:val="20"/>
              </w:rPr>
            </w:pPr>
            <w:r w:rsidRPr="009933AB">
              <w:rPr>
                <w:rFonts w:ascii="Arial" w:hAnsi="Arial" w:cs="Arial"/>
                <w:b/>
                <w:sz w:val="20"/>
                <w:szCs w:val="20"/>
              </w:rPr>
              <w:t>Nazwa</w:t>
            </w:r>
          </w:p>
        </w:tc>
      </w:tr>
      <w:tr w:rsidR="00D50A40" w:rsidRPr="001A0B82" w14:paraId="1698500C"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36B3EEC4"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C-Pr-01</w:t>
            </w:r>
          </w:p>
        </w:tc>
        <w:tc>
          <w:tcPr>
            <w:tcW w:w="7796" w:type="dxa"/>
            <w:tcBorders>
              <w:top w:val="single" w:sz="4" w:space="0" w:color="auto"/>
              <w:left w:val="single" w:sz="4" w:space="0" w:color="auto"/>
              <w:bottom w:val="single" w:sz="4" w:space="0" w:color="auto"/>
              <w:right w:val="single" w:sz="4" w:space="0" w:color="auto"/>
            </w:tcBorders>
            <w:vAlign w:val="center"/>
          </w:tcPr>
          <w:p w14:paraId="2FDB9964"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 xml:space="preserve">Scenariusze testowe </w:t>
            </w:r>
          </w:p>
        </w:tc>
      </w:tr>
      <w:tr w:rsidR="00D50A40" w:rsidRPr="001A0B82" w14:paraId="0968821E"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6C43911B" w14:textId="77777777" w:rsidR="00D50A40" w:rsidRPr="009933AB" w:rsidRDefault="00D50A40" w:rsidP="00121724">
            <w:pPr>
              <w:spacing w:before="40" w:after="40"/>
              <w:rPr>
                <w:rStyle w:val="Teksttreci11"/>
                <w:rFonts w:cs="Arial"/>
                <w:b w:val="0"/>
                <w:bCs/>
                <w:sz w:val="20"/>
                <w:szCs w:val="20"/>
              </w:rPr>
            </w:pPr>
            <w:r w:rsidRPr="009933AB">
              <w:rPr>
                <w:rFonts w:ascii="Arial" w:hAnsi="Arial" w:cs="Arial"/>
                <w:sz w:val="20"/>
                <w:szCs w:val="20"/>
              </w:rPr>
              <w:t>C-Pr-05</w:t>
            </w:r>
          </w:p>
        </w:tc>
        <w:tc>
          <w:tcPr>
            <w:tcW w:w="7796" w:type="dxa"/>
            <w:tcBorders>
              <w:top w:val="single" w:sz="4" w:space="0" w:color="auto"/>
              <w:left w:val="single" w:sz="4" w:space="0" w:color="auto"/>
              <w:bottom w:val="single" w:sz="4" w:space="0" w:color="auto"/>
              <w:right w:val="single" w:sz="4" w:space="0" w:color="auto"/>
            </w:tcBorders>
            <w:vAlign w:val="center"/>
          </w:tcPr>
          <w:p w14:paraId="7722B436"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sz w:val="20"/>
                <w:szCs w:val="20"/>
              </w:rPr>
              <w:t>Procedura reagowania na incydenty</w:t>
            </w:r>
          </w:p>
        </w:tc>
      </w:tr>
      <w:tr w:rsidR="00D50A40" w:rsidRPr="001A0B82" w14:paraId="0F5A71A1"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09546E2D"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M-In-02</w:t>
            </w:r>
          </w:p>
        </w:tc>
        <w:tc>
          <w:tcPr>
            <w:tcW w:w="7796" w:type="dxa"/>
            <w:tcBorders>
              <w:top w:val="single" w:sz="4" w:space="0" w:color="auto"/>
              <w:left w:val="single" w:sz="4" w:space="0" w:color="auto"/>
              <w:bottom w:val="single" w:sz="4" w:space="0" w:color="auto"/>
              <w:right w:val="single" w:sz="4" w:space="0" w:color="auto"/>
            </w:tcBorders>
            <w:vAlign w:val="center"/>
          </w:tcPr>
          <w:p w14:paraId="07136D72"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sz w:val="20"/>
                <w:szCs w:val="20"/>
              </w:rPr>
              <w:t>I</w:t>
            </w:r>
            <w:r w:rsidRPr="009933AB">
              <w:rPr>
                <w:rFonts w:ascii="Arial" w:hAnsi="Arial" w:cs="Arial"/>
                <w:bCs/>
                <w:color w:val="000000"/>
                <w:spacing w:val="4"/>
                <w:sz w:val="20"/>
                <w:szCs w:val="20"/>
              </w:rPr>
              <w:t>nstrukcja Zarządzania systemem informatycznym do przetwarzania danych osobowych</w:t>
            </w:r>
          </w:p>
        </w:tc>
      </w:tr>
      <w:tr w:rsidR="00D50A40" w:rsidRPr="001A0B82" w14:paraId="52F10FA2"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1BC5DE58"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M-Pr-04</w:t>
            </w:r>
          </w:p>
        </w:tc>
        <w:tc>
          <w:tcPr>
            <w:tcW w:w="7796" w:type="dxa"/>
            <w:tcBorders>
              <w:top w:val="single" w:sz="4" w:space="0" w:color="auto"/>
              <w:left w:val="single" w:sz="4" w:space="0" w:color="auto"/>
              <w:bottom w:val="single" w:sz="4" w:space="0" w:color="auto"/>
              <w:right w:val="single" w:sz="4" w:space="0" w:color="auto"/>
            </w:tcBorders>
            <w:vAlign w:val="center"/>
          </w:tcPr>
          <w:p w14:paraId="10EF99EF"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postępowania w przypadku awarii SL2014 zgłoszonej przez Użytkowników B</w:t>
            </w:r>
          </w:p>
        </w:tc>
      </w:tr>
      <w:tr w:rsidR="00D50A40" w:rsidRPr="001A0B82" w14:paraId="1DA977F3"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04F1A155"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M-Pr-05</w:t>
            </w:r>
          </w:p>
        </w:tc>
        <w:tc>
          <w:tcPr>
            <w:tcW w:w="7796" w:type="dxa"/>
            <w:tcBorders>
              <w:top w:val="single" w:sz="4" w:space="0" w:color="auto"/>
              <w:left w:val="single" w:sz="4" w:space="0" w:color="auto"/>
              <w:bottom w:val="single" w:sz="4" w:space="0" w:color="auto"/>
              <w:right w:val="single" w:sz="4" w:space="0" w:color="auto"/>
            </w:tcBorders>
            <w:vAlign w:val="center"/>
          </w:tcPr>
          <w:p w14:paraId="44C6E76F"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postępowania w przypadku zgłoszenia awarii SL2014 przez Użytkowników I</w:t>
            </w:r>
          </w:p>
        </w:tc>
      </w:tr>
      <w:tr w:rsidR="00D50A40" w:rsidRPr="001A0B82" w14:paraId="25793CD8"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096B6AF7"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M-Pr-06</w:t>
            </w:r>
          </w:p>
        </w:tc>
        <w:tc>
          <w:tcPr>
            <w:tcW w:w="7796" w:type="dxa"/>
            <w:tcBorders>
              <w:top w:val="single" w:sz="4" w:space="0" w:color="auto"/>
              <w:left w:val="single" w:sz="4" w:space="0" w:color="auto"/>
              <w:bottom w:val="single" w:sz="4" w:space="0" w:color="auto"/>
              <w:right w:val="single" w:sz="4" w:space="0" w:color="auto"/>
            </w:tcBorders>
            <w:vAlign w:val="center"/>
          </w:tcPr>
          <w:p w14:paraId="78F3365B"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 xml:space="preserve">Procedura postępowania w przypadku wystąpienia awarii </w:t>
            </w:r>
            <w:proofErr w:type="spellStart"/>
            <w:r w:rsidRPr="009933AB">
              <w:rPr>
                <w:rFonts w:ascii="Arial" w:hAnsi="Arial" w:cs="Arial"/>
                <w:bCs/>
                <w:color w:val="000000"/>
                <w:spacing w:val="4"/>
                <w:sz w:val="20"/>
                <w:szCs w:val="20"/>
              </w:rPr>
              <w:t>ePUAP</w:t>
            </w:r>
            <w:proofErr w:type="spellEnd"/>
          </w:p>
        </w:tc>
      </w:tr>
      <w:tr w:rsidR="00D50A40" w:rsidRPr="001A0B82" w14:paraId="782A5DF1"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371FE0A5"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lastRenderedPageBreak/>
              <w:t>M-Pr-07</w:t>
            </w:r>
          </w:p>
        </w:tc>
        <w:tc>
          <w:tcPr>
            <w:tcW w:w="7796" w:type="dxa"/>
            <w:tcBorders>
              <w:top w:val="single" w:sz="4" w:space="0" w:color="auto"/>
              <w:left w:val="single" w:sz="4" w:space="0" w:color="auto"/>
              <w:bottom w:val="single" w:sz="4" w:space="0" w:color="auto"/>
              <w:right w:val="single" w:sz="4" w:space="0" w:color="auto"/>
            </w:tcBorders>
            <w:vAlign w:val="center"/>
          </w:tcPr>
          <w:p w14:paraId="5CF9D9EE"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przeglądów aktywności Użytkowników I</w:t>
            </w:r>
          </w:p>
        </w:tc>
      </w:tr>
      <w:tr w:rsidR="00D50A40" w:rsidRPr="001A0B82" w14:paraId="47B78EAD"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0C62E8A1"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M-Pr-13</w:t>
            </w:r>
          </w:p>
        </w:tc>
        <w:tc>
          <w:tcPr>
            <w:tcW w:w="7796" w:type="dxa"/>
            <w:tcBorders>
              <w:top w:val="single" w:sz="4" w:space="0" w:color="auto"/>
              <w:left w:val="single" w:sz="4" w:space="0" w:color="auto"/>
              <w:bottom w:val="single" w:sz="4" w:space="0" w:color="auto"/>
              <w:right w:val="single" w:sz="4" w:space="0" w:color="auto"/>
            </w:tcBorders>
            <w:vAlign w:val="center"/>
          </w:tcPr>
          <w:p w14:paraId="4983288D"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zgłaszania zatwierdzonych zmian w strukturze programu operacyjnego</w:t>
            </w:r>
          </w:p>
        </w:tc>
      </w:tr>
      <w:tr w:rsidR="00D50A40" w:rsidRPr="001A0B82" w14:paraId="608BDA57"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67E95A70"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M-Pr-14</w:t>
            </w:r>
          </w:p>
        </w:tc>
        <w:tc>
          <w:tcPr>
            <w:tcW w:w="7796" w:type="dxa"/>
            <w:tcBorders>
              <w:top w:val="single" w:sz="4" w:space="0" w:color="auto"/>
              <w:left w:val="single" w:sz="4" w:space="0" w:color="auto"/>
              <w:bottom w:val="single" w:sz="4" w:space="0" w:color="auto"/>
              <w:right w:val="single" w:sz="4" w:space="0" w:color="auto"/>
            </w:tcBorders>
            <w:vAlign w:val="center"/>
          </w:tcPr>
          <w:p w14:paraId="7E3F617C"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przeprowadzania audytów jakości danych w SL2014</w:t>
            </w:r>
          </w:p>
        </w:tc>
      </w:tr>
      <w:tr w:rsidR="00D50A40" w:rsidRPr="001A0B82" w14:paraId="126296CB"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70442507"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M-Pr-20</w:t>
            </w:r>
          </w:p>
        </w:tc>
        <w:tc>
          <w:tcPr>
            <w:tcW w:w="7796" w:type="dxa"/>
            <w:tcBorders>
              <w:top w:val="single" w:sz="4" w:space="0" w:color="auto"/>
              <w:left w:val="single" w:sz="4" w:space="0" w:color="auto"/>
              <w:bottom w:val="single" w:sz="4" w:space="0" w:color="auto"/>
              <w:right w:val="single" w:sz="4" w:space="0" w:color="auto"/>
            </w:tcBorders>
            <w:vAlign w:val="center"/>
          </w:tcPr>
          <w:p w14:paraId="014D6D31" w14:textId="74B8B7DE"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przeglądu stanu bezpieczeństwa informacji w systemach teleinformatycznych MR</w:t>
            </w:r>
          </w:p>
        </w:tc>
      </w:tr>
      <w:tr w:rsidR="00D50A40" w:rsidRPr="001A0B82" w14:paraId="2D07C0C0"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6B3FA0BE"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M-Pr-22</w:t>
            </w:r>
          </w:p>
        </w:tc>
        <w:tc>
          <w:tcPr>
            <w:tcW w:w="7796" w:type="dxa"/>
            <w:tcBorders>
              <w:top w:val="single" w:sz="4" w:space="0" w:color="auto"/>
              <w:left w:val="single" w:sz="4" w:space="0" w:color="auto"/>
              <w:bottom w:val="single" w:sz="4" w:space="0" w:color="auto"/>
              <w:right w:val="single" w:sz="4" w:space="0" w:color="auto"/>
            </w:tcBorders>
            <w:vAlign w:val="center"/>
          </w:tcPr>
          <w:p w14:paraId="03068ACE" w14:textId="77777777" w:rsidR="00D50A40" w:rsidRPr="009933AB" w:rsidRDefault="00D50A40" w:rsidP="00121724">
            <w:pPr>
              <w:spacing w:before="40" w:after="40"/>
              <w:rPr>
                <w:rStyle w:val="Teksttreci11"/>
                <w:rFonts w:cs="Arial"/>
                <w:sz w:val="20"/>
                <w:szCs w:val="20"/>
              </w:rPr>
            </w:pPr>
            <w:r w:rsidRPr="009933AB">
              <w:rPr>
                <w:rFonts w:ascii="Arial" w:hAnsi="Arial" w:cs="Arial"/>
                <w:sz w:val="20"/>
                <w:szCs w:val="20"/>
              </w:rPr>
              <w:t>Procedura reagowania na podatności</w:t>
            </w:r>
          </w:p>
        </w:tc>
      </w:tr>
      <w:tr w:rsidR="00D50A40" w:rsidRPr="001A0B82" w14:paraId="4110BB1E"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1D7A5D45"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M-Pr-23</w:t>
            </w:r>
          </w:p>
        </w:tc>
        <w:tc>
          <w:tcPr>
            <w:tcW w:w="7796" w:type="dxa"/>
            <w:tcBorders>
              <w:top w:val="single" w:sz="4" w:space="0" w:color="auto"/>
              <w:left w:val="single" w:sz="4" w:space="0" w:color="auto"/>
              <w:bottom w:val="single" w:sz="4" w:space="0" w:color="auto"/>
              <w:right w:val="single" w:sz="4" w:space="0" w:color="auto"/>
            </w:tcBorders>
            <w:vAlign w:val="center"/>
          </w:tcPr>
          <w:p w14:paraId="7A58F089" w14:textId="77777777" w:rsidR="00D50A40" w:rsidRPr="009933AB" w:rsidRDefault="00D50A40" w:rsidP="00121724">
            <w:pPr>
              <w:spacing w:before="40" w:after="40"/>
              <w:rPr>
                <w:rStyle w:val="Teksttreci11"/>
                <w:rFonts w:cs="Arial"/>
                <w:sz w:val="20"/>
                <w:szCs w:val="20"/>
              </w:rPr>
            </w:pPr>
            <w:r w:rsidRPr="009933AB">
              <w:rPr>
                <w:rFonts w:ascii="Arial" w:hAnsi="Arial" w:cs="Arial"/>
                <w:bCs/>
                <w:sz w:val="20"/>
                <w:szCs w:val="20"/>
              </w:rPr>
              <w:t xml:space="preserve">Procedura obsługi zgłoszeń w Service </w:t>
            </w:r>
            <w:proofErr w:type="spellStart"/>
            <w:r w:rsidRPr="009933AB">
              <w:rPr>
                <w:rFonts w:ascii="Arial" w:hAnsi="Arial" w:cs="Arial"/>
                <w:bCs/>
                <w:sz w:val="20"/>
                <w:szCs w:val="20"/>
              </w:rPr>
              <w:t>Desk</w:t>
            </w:r>
            <w:proofErr w:type="spellEnd"/>
            <w:r w:rsidRPr="009933AB">
              <w:rPr>
                <w:rFonts w:ascii="Arial" w:hAnsi="Arial" w:cs="Arial"/>
                <w:bCs/>
                <w:sz w:val="20"/>
                <w:szCs w:val="20"/>
              </w:rPr>
              <w:t xml:space="preserve"> centralnego systemu teleinformatycznego</w:t>
            </w:r>
          </w:p>
        </w:tc>
      </w:tr>
      <w:tr w:rsidR="00D50A40" w:rsidRPr="001A0B82" w14:paraId="7241EDDE"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39E757C6"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M-Pr-28</w:t>
            </w:r>
          </w:p>
        </w:tc>
        <w:tc>
          <w:tcPr>
            <w:tcW w:w="7796" w:type="dxa"/>
            <w:tcBorders>
              <w:top w:val="single" w:sz="4" w:space="0" w:color="auto"/>
              <w:left w:val="single" w:sz="4" w:space="0" w:color="auto"/>
              <w:bottom w:val="single" w:sz="4" w:space="0" w:color="auto"/>
              <w:right w:val="single" w:sz="4" w:space="0" w:color="auto"/>
            </w:tcBorders>
            <w:vAlign w:val="center"/>
          </w:tcPr>
          <w:p w14:paraId="7B1F13A7"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Aktualizacja planu ciągłości działania</w:t>
            </w:r>
          </w:p>
        </w:tc>
      </w:tr>
      <w:tr w:rsidR="00D50A40" w:rsidRPr="001A0B82" w14:paraId="046362B9"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664F55C2" w14:textId="77777777" w:rsidR="00D50A40" w:rsidRPr="009933AB" w:rsidRDefault="00D50A40" w:rsidP="00121724">
            <w:pPr>
              <w:spacing w:before="40" w:after="40"/>
              <w:rPr>
                <w:rFonts w:ascii="Arial" w:hAnsi="Arial" w:cs="Arial"/>
                <w:sz w:val="20"/>
                <w:szCs w:val="20"/>
              </w:rPr>
            </w:pPr>
            <w:proofErr w:type="spellStart"/>
            <w:r w:rsidRPr="009933AB">
              <w:rPr>
                <w:rFonts w:ascii="Arial" w:hAnsi="Arial" w:cs="Arial"/>
                <w:sz w:val="20"/>
                <w:szCs w:val="20"/>
              </w:rPr>
              <w:t>Zal_F</w:t>
            </w:r>
            <w:proofErr w:type="spellEnd"/>
            <w:r w:rsidRPr="009933AB">
              <w:rPr>
                <w:rFonts w:ascii="Arial" w:hAnsi="Arial" w:cs="Arial"/>
                <w:sz w:val="20"/>
                <w:szCs w:val="20"/>
              </w:rPr>
              <w:t xml:space="preserve"> pkt. F-5</w:t>
            </w:r>
          </w:p>
        </w:tc>
        <w:tc>
          <w:tcPr>
            <w:tcW w:w="7796" w:type="dxa"/>
            <w:tcBorders>
              <w:top w:val="single" w:sz="4" w:space="0" w:color="auto"/>
              <w:left w:val="single" w:sz="4" w:space="0" w:color="auto"/>
              <w:bottom w:val="single" w:sz="4" w:space="0" w:color="auto"/>
              <w:right w:val="single" w:sz="4" w:space="0" w:color="auto"/>
            </w:tcBorders>
            <w:vAlign w:val="center"/>
          </w:tcPr>
          <w:p w14:paraId="0C99D3EA"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 xml:space="preserve">Procedura monitorowania podatności </w:t>
            </w:r>
            <w:proofErr w:type="spellStart"/>
            <w:r w:rsidRPr="009933AB">
              <w:rPr>
                <w:rFonts w:ascii="Arial" w:hAnsi="Arial" w:cs="Arial"/>
                <w:bCs/>
                <w:color w:val="000000"/>
                <w:spacing w:val="4"/>
                <w:sz w:val="20"/>
                <w:szCs w:val="20"/>
              </w:rPr>
              <w:t>ComArch</w:t>
            </w:r>
            <w:proofErr w:type="spellEnd"/>
            <w:r w:rsidRPr="009933AB">
              <w:rPr>
                <w:rFonts w:ascii="Arial" w:hAnsi="Arial" w:cs="Arial"/>
                <w:bCs/>
                <w:color w:val="000000"/>
                <w:spacing w:val="4"/>
                <w:sz w:val="20"/>
                <w:szCs w:val="20"/>
              </w:rPr>
              <w:t xml:space="preserve"> S.A.</w:t>
            </w:r>
          </w:p>
        </w:tc>
      </w:tr>
      <w:tr w:rsidR="00D50A40" w:rsidRPr="001A0B82" w14:paraId="7D6A8D4B"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73CEF4D9"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SZBI/CST/P-03</w:t>
            </w:r>
          </w:p>
        </w:tc>
        <w:tc>
          <w:tcPr>
            <w:tcW w:w="7796" w:type="dxa"/>
            <w:tcBorders>
              <w:top w:val="single" w:sz="4" w:space="0" w:color="auto"/>
              <w:left w:val="single" w:sz="4" w:space="0" w:color="auto"/>
              <w:bottom w:val="single" w:sz="4" w:space="0" w:color="auto"/>
              <w:right w:val="single" w:sz="4" w:space="0" w:color="auto"/>
            </w:tcBorders>
            <w:vAlign w:val="center"/>
          </w:tcPr>
          <w:p w14:paraId="65941806"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zarządzania ryzykiem bezpieczeństwa aktywów informacyjnych</w:t>
            </w:r>
          </w:p>
        </w:tc>
      </w:tr>
      <w:tr w:rsidR="00D50A40" w:rsidRPr="001A0B82" w14:paraId="47D33519"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7BBB84C2"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SZBI/CST/P-06</w:t>
            </w:r>
          </w:p>
        </w:tc>
        <w:tc>
          <w:tcPr>
            <w:tcW w:w="7796" w:type="dxa"/>
            <w:tcBorders>
              <w:top w:val="single" w:sz="4" w:space="0" w:color="auto"/>
              <w:left w:val="single" w:sz="4" w:space="0" w:color="auto"/>
              <w:bottom w:val="single" w:sz="4" w:space="0" w:color="auto"/>
              <w:right w:val="single" w:sz="4" w:space="0" w:color="auto"/>
            </w:tcBorders>
            <w:vAlign w:val="center"/>
          </w:tcPr>
          <w:p w14:paraId="63E0F2E5"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monitorowania wydajności, podatności  i pojemności</w:t>
            </w:r>
          </w:p>
        </w:tc>
      </w:tr>
      <w:tr w:rsidR="00D50A40" w:rsidRPr="001A0B82" w14:paraId="5EE8FB8A"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0CA8EE3B"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SZBI/CST/P-07</w:t>
            </w:r>
          </w:p>
        </w:tc>
        <w:tc>
          <w:tcPr>
            <w:tcW w:w="7796" w:type="dxa"/>
            <w:tcBorders>
              <w:top w:val="single" w:sz="4" w:space="0" w:color="auto"/>
              <w:left w:val="single" w:sz="4" w:space="0" w:color="auto"/>
              <w:bottom w:val="single" w:sz="4" w:space="0" w:color="auto"/>
              <w:right w:val="single" w:sz="4" w:space="0" w:color="auto"/>
            </w:tcBorders>
            <w:vAlign w:val="center"/>
          </w:tcPr>
          <w:p w14:paraId="47C8015C"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Monitoring i ocena systemu</w:t>
            </w:r>
          </w:p>
        </w:tc>
      </w:tr>
      <w:tr w:rsidR="00D50A40" w:rsidRPr="001A0B82" w14:paraId="445FD822"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2B06C429"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SZBI/CST/P-09</w:t>
            </w:r>
          </w:p>
        </w:tc>
        <w:tc>
          <w:tcPr>
            <w:tcW w:w="7796" w:type="dxa"/>
            <w:tcBorders>
              <w:top w:val="single" w:sz="4" w:space="0" w:color="auto"/>
              <w:left w:val="single" w:sz="4" w:space="0" w:color="auto"/>
              <w:bottom w:val="single" w:sz="4" w:space="0" w:color="auto"/>
              <w:right w:val="single" w:sz="4" w:space="0" w:color="auto"/>
            </w:tcBorders>
            <w:vAlign w:val="center"/>
          </w:tcPr>
          <w:p w14:paraId="3DA0295E"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zarządzania konfiguracją i zmianą CST</w:t>
            </w:r>
          </w:p>
        </w:tc>
      </w:tr>
      <w:tr w:rsidR="00D50A40" w:rsidRPr="001A0B82" w14:paraId="7D7E350E"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2BF37A27"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SZBI/CST/P-11</w:t>
            </w:r>
          </w:p>
        </w:tc>
        <w:tc>
          <w:tcPr>
            <w:tcW w:w="7796" w:type="dxa"/>
            <w:tcBorders>
              <w:top w:val="single" w:sz="4" w:space="0" w:color="auto"/>
              <w:left w:val="single" w:sz="4" w:space="0" w:color="auto"/>
              <w:bottom w:val="single" w:sz="4" w:space="0" w:color="auto"/>
              <w:right w:val="single" w:sz="4" w:space="0" w:color="auto"/>
            </w:tcBorders>
            <w:vAlign w:val="center"/>
          </w:tcPr>
          <w:p w14:paraId="36A1EFED"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 xml:space="preserve">Procedura obsługi zgłoszeń w Service </w:t>
            </w:r>
            <w:proofErr w:type="spellStart"/>
            <w:r w:rsidRPr="009933AB">
              <w:rPr>
                <w:rFonts w:ascii="Arial" w:hAnsi="Arial" w:cs="Arial"/>
                <w:bCs/>
                <w:color w:val="000000"/>
                <w:spacing w:val="4"/>
                <w:sz w:val="20"/>
                <w:szCs w:val="20"/>
              </w:rPr>
              <w:t>Desk</w:t>
            </w:r>
            <w:proofErr w:type="spellEnd"/>
            <w:r w:rsidRPr="009933AB">
              <w:rPr>
                <w:rFonts w:ascii="Arial" w:hAnsi="Arial" w:cs="Arial"/>
                <w:bCs/>
                <w:color w:val="000000"/>
                <w:spacing w:val="4"/>
                <w:sz w:val="20"/>
                <w:szCs w:val="20"/>
              </w:rPr>
              <w:t xml:space="preserve"> centralnego systemu teleinformatycznego</w:t>
            </w:r>
          </w:p>
        </w:tc>
      </w:tr>
      <w:tr w:rsidR="00D50A40" w:rsidRPr="001A0B82" w14:paraId="2B17CB63"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6DC651BE"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SZBI/CST/P-12</w:t>
            </w:r>
          </w:p>
        </w:tc>
        <w:tc>
          <w:tcPr>
            <w:tcW w:w="7796" w:type="dxa"/>
            <w:tcBorders>
              <w:top w:val="single" w:sz="4" w:space="0" w:color="auto"/>
              <w:left w:val="single" w:sz="4" w:space="0" w:color="auto"/>
              <w:bottom w:val="single" w:sz="4" w:space="0" w:color="auto"/>
              <w:right w:val="single" w:sz="4" w:space="0" w:color="auto"/>
            </w:tcBorders>
            <w:vAlign w:val="center"/>
          </w:tcPr>
          <w:p w14:paraId="6C3AE95F"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Procedura archiwizacji produktów w procesie rozwoju oprogramowania CST</w:t>
            </w:r>
          </w:p>
        </w:tc>
      </w:tr>
      <w:tr w:rsidR="00D50A40" w:rsidRPr="001A0B82" w14:paraId="0B41A9A5" w14:textId="77777777" w:rsidTr="001217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Borders>
              <w:top w:val="single" w:sz="4" w:space="0" w:color="auto"/>
              <w:left w:val="single" w:sz="4" w:space="0" w:color="auto"/>
              <w:bottom w:val="single" w:sz="4" w:space="0" w:color="auto"/>
              <w:right w:val="single" w:sz="4" w:space="0" w:color="auto"/>
            </w:tcBorders>
            <w:vAlign w:val="center"/>
          </w:tcPr>
          <w:p w14:paraId="4AE261C4" w14:textId="77777777" w:rsidR="00D50A40" w:rsidRPr="009933AB" w:rsidRDefault="00D50A40" w:rsidP="00121724">
            <w:pPr>
              <w:spacing w:before="40" w:after="40"/>
              <w:rPr>
                <w:rFonts w:ascii="Arial" w:hAnsi="Arial" w:cs="Arial"/>
                <w:sz w:val="20"/>
                <w:szCs w:val="20"/>
              </w:rPr>
            </w:pPr>
            <w:r w:rsidRPr="009933AB">
              <w:rPr>
                <w:rFonts w:ascii="Arial" w:hAnsi="Arial" w:cs="Arial"/>
                <w:sz w:val="20"/>
                <w:szCs w:val="20"/>
              </w:rPr>
              <w:t>SZBI/CST/I-01</w:t>
            </w:r>
          </w:p>
        </w:tc>
        <w:tc>
          <w:tcPr>
            <w:tcW w:w="7796" w:type="dxa"/>
            <w:tcBorders>
              <w:top w:val="single" w:sz="4" w:space="0" w:color="auto"/>
              <w:left w:val="single" w:sz="4" w:space="0" w:color="auto"/>
              <w:bottom w:val="single" w:sz="4" w:space="0" w:color="auto"/>
              <w:right w:val="single" w:sz="4" w:space="0" w:color="auto"/>
            </w:tcBorders>
            <w:vAlign w:val="center"/>
          </w:tcPr>
          <w:p w14:paraId="69CD7D02" w14:textId="77777777" w:rsidR="00D50A40" w:rsidRPr="009933AB" w:rsidRDefault="00D50A40" w:rsidP="00121724">
            <w:pPr>
              <w:spacing w:before="40" w:after="40"/>
              <w:rPr>
                <w:rFonts w:ascii="Arial" w:hAnsi="Arial" w:cs="Arial"/>
                <w:bCs/>
                <w:color w:val="000000"/>
                <w:spacing w:val="4"/>
                <w:sz w:val="20"/>
                <w:szCs w:val="20"/>
              </w:rPr>
            </w:pPr>
            <w:r w:rsidRPr="009933AB">
              <w:rPr>
                <w:rFonts w:ascii="Arial" w:hAnsi="Arial" w:cs="Arial"/>
                <w:bCs/>
                <w:color w:val="000000"/>
                <w:spacing w:val="4"/>
                <w:sz w:val="20"/>
                <w:szCs w:val="20"/>
              </w:rPr>
              <w:t>Wytyczne do zarządzania usługami IT w systemie CST świadczonymi przez firmę zewnętrzną</w:t>
            </w:r>
          </w:p>
        </w:tc>
      </w:tr>
    </w:tbl>
    <w:p w14:paraId="7115D257" w14:textId="77777777" w:rsidR="00D50A40" w:rsidRDefault="00D50A40" w:rsidP="00EA0472">
      <w:pPr>
        <w:spacing w:after="0"/>
        <w:jc w:val="both"/>
        <w:rPr>
          <w:rFonts w:cs="Calibri"/>
          <w:lang w:eastAsia="pl-PL"/>
        </w:rPr>
      </w:pPr>
    </w:p>
    <w:p w14:paraId="6D3344AB" w14:textId="0B07282E" w:rsidR="00D50A40" w:rsidRPr="009933AB" w:rsidRDefault="00D50A40" w:rsidP="00EA0472">
      <w:pPr>
        <w:spacing w:after="0"/>
        <w:jc w:val="both"/>
        <w:rPr>
          <w:rFonts w:ascii="Arial" w:hAnsi="Arial" w:cs="Arial"/>
          <w:sz w:val="20"/>
          <w:szCs w:val="20"/>
          <w:lang w:eastAsia="pl-PL"/>
        </w:rPr>
      </w:pPr>
      <w:r w:rsidRPr="009933AB">
        <w:rPr>
          <w:rFonts w:ascii="Arial" w:hAnsi="Arial" w:cs="Arial"/>
          <w:sz w:val="20"/>
          <w:szCs w:val="20"/>
          <w:lang w:eastAsia="pl-PL"/>
        </w:rPr>
        <w:t xml:space="preserve">Wymienione powyżej procedury pozwalają na pełną i efektywną ocenę stanu bezpieczeństwa </w:t>
      </w:r>
      <w:r w:rsidRPr="00E01335">
        <w:rPr>
          <w:rFonts w:ascii="Arial" w:hAnsi="Arial" w:cs="Arial"/>
          <w:sz w:val="20"/>
          <w:szCs w:val="20"/>
          <w:lang w:eastAsia="pl-PL"/>
        </w:rPr>
        <w:br/>
      </w:r>
      <w:r w:rsidRPr="009933AB">
        <w:rPr>
          <w:rFonts w:ascii="Arial" w:hAnsi="Arial" w:cs="Arial"/>
          <w:sz w:val="20"/>
          <w:szCs w:val="20"/>
          <w:lang w:eastAsia="pl-PL"/>
        </w:rPr>
        <w:t xml:space="preserve">i ochrony danych centralnego systemu teleinformatycznego, jak również odniesienie uzyskanego poziomu  zabezpieczeń do pozostałych elementów systemu. Uzyskane zapisy, dane, zestawienia </w:t>
      </w:r>
      <w:r w:rsidR="00BA540D">
        <w:rPr>
          <w:rFonts w:ascii="Arial" w:hAnsi="Arial" w:cs="Arial"/>
          <w:sz w:val="20"/>
          <w:szCs w:val="20"/>
          <w:lang w:eastAsia="pl-PL"/>
        </w:rPr>
        <w:br/>
      </w:r>
      <w:r w:rsidRPr="009933AB">
        <w:rPr>
          <w:rFonts w:ascii="Arial" w:hAnsi="Arial" w:cs="Arial"/>
          <w:sz w:val="20"/>
          <w:szCs w:val="20"/>
          <w:lang w:eastAsia="pl-PL"/>
        </w:rPr>
        <w:t xml:space="preserve">w postaci okresowych, zgodnych z planem i wymaganiami raportów przekazywanych do analiz realizują wymagane w kryteriach desygnacji wymagania z obszaru monitoringu bezpieczeństwa SL2014 (załącznik XIII do rozporządzenia (UE) nr 1303/2013). Raportowane dane szczegółowe z audytu jakości systemu, liczby incydentów w systemie, poziomu dostępności, wydajności, rozliczania aktywności użytkowników pozwalają na opracowanie okresowego lub rocznego syntetycznego raportu stanu funkcjonowania centralnego systemu teleinformatycznego oraz opracowanie wymaganych działań naprawczych lub korygujących eliminujących powtórzenie się incydentów które już zaistniały </w:t>
      </w:r>
      <w:r w:rsidR="00BA540D">
        <w:rPr>
          <w:rFonts w:ascii="Arial" w:hAnsi="Arial" w:cs="Arial"/>
          <w:sz w:val="20"/>
          <w:szCs w:val="20"/>
          <w:lang w:eastAsia="pl-PL"/>
        </w:rPr>
        <w:br/>
      </w:r>
      <w:r w:rsidRPr="009933AB">
        <w:rPr>
          <w:rFonts w:ascii="Arial" w:hAnsi="Arial" w:cs="Arial"/>
          <w:sz w:val="20"/>
          <w:szCs w:val="20"/>
          <w:lang w:eastAsia="pl-PL"/>
        </w:rPr>
        <w:t xml:space="preserve">wraz z redukcją zidentyfikowanych </w:t>
      </w:r>
      <w:proofErr w:type="spellStart"/>
      <w:r w:rsidRPr="009933AB">
        <w:rPr>
          <w:rFonts w:ascii="Arial" w:hAnsi="Arial" w:cs="Arial"/>
          <w:sz w:val="20"/>
          <w:szCs w:val="20"/>
          <w:lang w:eastAsia="pl-PL"/>
        </w:rPr>
        <w:t>ryzyk</w:t>
      </w:r>
      <w:proofErr w:type="spellEnd"/>
      <w:r w:rsidRPr="009933AB">
        <w:rPr>
          <w:rFonts w:ascii="Arial" w:hAnsi="Arial" w:cs="Arial"/>
          <w:sz w:val="20"/>
          <w:szCs w:val="20"/>
          <w:lang w:eastAsia="pl-PL"/>
        </w:rPr>
        <w:t xml:space="preserve"> działania systemu. Działania te spełniają wymogi obowiązującego prawa krajowego w obszarze bezpieczeństwa (Krajowe Ramy Interoperacyjności), wymagań prawa unijnego w zakresie nadzoru i monitoringu Programów Operacyjnych a także norm ISO w tym głównie typoszeregu ISO 27001. Sposób nadzoru i monitoringu systemu pozwolił </w:t>
      </w:r>
      <w:r w:rsidR="00BA540D">
        <w:rPr>
          <w:rFonts w:ascii="Arial" w:hAnsi="Arial" w:cs="Arial"/>
          <w:sz w:val="20"/>
          <w:szCs w:val="20"/>
          <w:lang w:eastAsia="pl-PL"/>
        </w:rPr>
        <w:br/>
      </w:r>
      <w:r w:rsidRPr="009933AB">
        <w:rPr>
          <w:rFonts w:ascii="Arial" w:hAnsi="Arial" w:cs="Arial"/>
          <w:sz w:val="20"/>
          <w:szCs w:val="20"/>
          <w:lang w:eastAsia="pl-PL"/>
        </w:rPr>
        <w:t>na osiągniecie gotowości systemu do podjęcia procesu certyfikacji systemu na zgodność z normą PN ISO/IEC 27001:2014. W 2015 r został przeprowadzony proces certyfikacyjny centralnego systemu teleinformatycznego, którego wynikiem było przyznanie certyfikatu systemu zarządzania bezpieczeństwa informacji wg PN ISO/IEC 27001:2014.</w:t>
      </w:r>
    </w:p>
    <w:p w14:paraId="229331D6" w14:textId="77777777" w:rsidR="00D50A40" w:rsidRPr="00EF6D3A" w:rsidRDefault="00D50A40" w:rsidP="00FA4A2D">
      <w:pPr>
        <w:rPr>
          <w:rFonts w:ascii="Arial" w:hAnsi="Arial" w:cs="Arial"/>
          <w:sz w:val="20"/>
          <w:szCs w:val="20"/>
        </w:rPr>
      </w:pPr>
    </w:p>
    <w:p w14:paraId="03EBB00C" w14:textId="77777777" w:rsidR="00D50A40" w:rsidRPr="00EF6D3A" w:rsidRDefault="00D50A40" w:rsidP="00A540D3">
      <w:pPr>
        <w:pStyle w:val="Nagwek2"/>
        <w:jc w:val="both"/>
        <w:rPr>
          <w:sz w:val="20"/>
          <w:szCs w:val="20"/>
        </w:rPr>
      </w:pPr>
      <w:bookmarkStart w:id="83" w:name="_Toc465071539"/>
      <w:r w:rsidRPr="00EF6D3A">
        <w:rPr>
          <w:sz w:val="20"/>
          <w:szCs w:val="20"/>
        </w:rPr>
        <w:lastRenderedPageBreak/>
        <w:t>4.3 Opis aktualnego stanu spełnienia wymogów określonych w art. 122 ust. 3 rozporządzenia (UE) nr 1303/2013.</w:t>
      </w:r>
      <w:bookmarkEnd w:id="83"/>
    </w:p>
    <w:p w14:paraId="03CD638D" w14:textId="77777777" w:rsidR="00D50A40" w:rsidRPr="00EF6D3A" w:rsidRDefault="00D50A40" w:rsidP="000F59ED">
      <w:pPr>
        <w:rPr>
          <w:lang w:eastAsia="pl-PL"/>
        </w:rPr>
      </w:pPr>
    </w:p>
    <w:p w14:paraId="7970CB9F" w14:textId="647B5C7F" w:rsidR="00D50A40" w:rsidRPr="009933AB" w:rsidRDefault="00D50A40" w:rsidP="00080B03">
      <w:pPr>
        <w:jc w:val="both"/>
        <w:rPr>
          <w:rFonts w:ascii="Arial" w:hAnsi="Arial"/>
          <w:sz w:val="20"/>
        </w:rPr>
      </w:pPr>
      <w:r w:rsidRPr="009933AB">
        <w:rPr>
          <w:rFonts w:ascii="Arial" w:hAnsi="Arial"/>
          <w:sz w:val="20"/>
        </w:rPr>
        <w:t xml:space="preserve">Funkcjonalności centralnego systemu teleinformatycznego są wdrażane zgodnie z zakresem </w:t>
      </w:r>
      <w:r w:rsidR="00BA540D">
        <w:rPr>
          <w:rFonts w:ascii="Arial" w:hAnsi="Arial"/>
          <w:sz w:val="20"/>
        </w:rPr>
        <w:br/>
      </w:r>
      <w:r w:rsidRPr="009933AB">
        <w:rPr>
          <w:rFonts w:ascii="Arial" w:hAnsi="Arial"/>
          <w:sz w:val="20"/>
        </w:rPr>
        <w:t xml:space="preserve">i terminami określonymi w art. 122 ust. 3 </w:t>
      </w:r>
      <w:r w:rsidRPr="00A25AE3">
        <w:rPr>
          <w:rFonts w:ascii="Arial" w:hAnsi="Arial"/>
          <w:i/>
          <w:sz w:val="20"/>
        </w:rPr>
        <w:t xml:space="preserve">rozporządzenia </w:t>
      </w:r>
      <w:r w:rsidR="005B5FE8" w:rsidRPr="00A25AE3">
        <w:rPr>
          <w:rFonts w:ascii="Arial" w:hAnsi="Arial"/>
          <w:i/>
          <w:sz w:val="20"/>
        </w:rPr>
        <w:t>ogólnego</w:t>
      </w:r>
      <w:r w:rsidRPr="009933AB">
        <w:rPr>
          <w:rFonts w:ascii="Arial" w:hAnsi="Arial"/>
          <w:sz w:val="20"/>
        </w:rPr>
        <w:t xml:space="preserve">, art. 24 </w:t>
      </w:r>
      <w:r w:rsidRPr="00A25AE3">
        <w:rPr>
          <w:rFonts w:ascii="Arial" w:hAnsi="Arial"/>
          <w:i/>
          <w:sz w:val="20"/>
        </w:rPr>
        <w:t>rozporządzenia delegowanego (KE) nr 480/2014</w:t>
      </w:r>
      <w:r w:rsidRPr="009933AB">
        <w:rPr>
          <w:rFonts w:ascii="Arial" w:hAnsi="Arial"/>
          <w:sz w:val="20"/>
        </w:rPr>
        <w:t xml:space="preserve"> i załącznika III do tego rozporządzenia. Według stanu na 1.12.2014 r. system jest gotowy do wykorzystania przez użytkowników w obszarze objętym przepisami art. 122 ust. 3 </w:t>
      </w:r>
      <w:r w:rsidRPr="00A25AE3">
        <w:rPr>
          <w:rFonts w:ascii="Arial" w:hAnsi="Arial"/>
          <w:i/>
          <w:sz w:val="20"/>
        </w:rPr>
        <w:t xml:space="preserve">rozporządzenia </w:t>
      </w:r>
      <w:r w:rsidR="005B5FE8" w:rsidRPr="00A25AE3">
        <w:rPr>
          <w:rFonts w:ascii="Arial" w:hAnsi="Arial"/>
          <w:i/>
          <w:sz w:val="20"/>
        </w:rPr>
        <w:t>ogólnego</w:t>
      </w:r>
      <w:r>
        <w:rPr>
          <w:rFonts w:ascii="Arial" w:hAnsi="Arial"/>
          <w:sz w:val="20"/>
        </w:rPr>
        <w:t>.</w:t>
      </w:r>
    </w:p>
    <w:bookmarkEnd w:id="0"/>
    <w:p w14:paraId="774083D3" w14:textId="77777777" w:rsidR="00D50A40" w:rsidRPr="00EF6D3A" w:rsidRDefault="00D50A40" w:rsidP="003B5FE9">
      <w:pPr>
        <w:rPr>
          <w:rFonts w:ascii="Arial" w:hAnsi="Arial" w:cs="Arial"/>
          <w:sz w:val="20"/>
          <w:szCs w:val="20"/>
        </w:rPr>
      </w:pPr>
    </w:p>
    <w:p w14:paraId="010E399B" w14:textId="77777777" w:rsidR="00D50A40" w:rsidRPr="00EF6D3A" w:rsidRDefault="00D50A40" w:rsidP="003B5FE9">
      <w:pPr>
        <w:rPr>
          <w:rFonts w:ascii="Arial" w:hAnsi="Arial" w:cs="Arial"/>
          <w:sz w:val="20"/>
          <w:szCs w:val="20"/>
        </w:rPr>
        <w:sectPr w:rsidR="00D50A40" w:rsidRPr="00EF6D3A" w:rsidSect="00380E7F">
          <w:pgSz w:w="11906" w:h="16838"/>
          <w:pgMar w:top="1418" w:right="1418" w:bottom="1418" w:left="1418" w:header="708" w:footer="708" w:gutter="0"/>
          <w:cols w:space="708"/>
          <w:docGrid w:linePitch="360"/>
        </w:sectPr>
      </w:pPr>
    </w:p>
    <w:p w14:paraId="19C49DD7" w14:textId="77777777" w:rsidR="00D50A40" w:rsidRDefault="00D50A40" w:rsidP="00042A1F">
      <w:pPr>
        <w:pStyle w:val="Nagwek1"/>
        <w:jc w:val="left"/>
        <w:rPr>
          <w:i/>
        </w:rPr>
      </w:pPr>
      <w:bookmarkStart w:id="84" w:name="_Toc465071540"/>
      <w:r w:rsidRPr="00D8374C">
        <w:rPr>
          <w:i/>
        </w:rPr>
        <w:lastRenderedPageBreak/>
        <w:t xml:space="preserve">WYKAZ </w:t>
      </w:r>
      <w:r>
        <w:rPr>
          <w:i/>
        </w:rPr>
        <w:t>AKTÓW PRAWNYCH i  DOKUMENTÓW ŹRÓDŁOWYCH</w:t>
      </w:r>
      <w:r w:rsidRPr="00D8374C">
        <w:rPr>
          <w:i/>
        </w:rPr>
        <w:t>:</w:t>
      </w:r>
      <w:bookmarkEnd w:id="84"/>
    </w:p>
    <w:p w14:paraId="26E8133B" w14:textId="77777777" w:rsidR="00D50A40" w:rsidRPr="00D946F1" w:rsidRDefault="00D50A40" w:rsidP="00D946F1">
      <w:pPr>
        <w:rPr>
          <w:lang w:eastAsia="pl-PL"/>
        </w:rPr>
      </w:pPr>
    </w:p>
    <w:p w14:paraId="35E9004B" w14:textId="7979B78B" w:rsidR="00D50A40" w:rsidRDefault="00D50A40" w:rsidP="009933AB">
      <w:pPr>
        <w:pStyle w:val="Akapitzlist"/>
        <w:numPr>
          <w:ilvl w:val="0"/>
          <w:numId w:val="17"/>
        </w:numPr>
        <w:spacing w:after="120" w:line="240" w:lineRule="auto"/>
        <w:ind w:left="714" w:hanging="357"/>
        <w:contextualSpacing w:val="0"/>
        <w:jc w:val="both"/>
        <w:rPr>
          <w:rFonts w:ascii="Arial" w:hAnsi="Arial" w:cs="Arial"/>
          <w:sz w:val="20"/>
          <w:szCs w:val="20"/>
        </w:rPr>
      </w:pPr>
      <w:r w:rsidRPr="00CB69D7">
        <w:rPr>
          <w:rFonts w:ascii="Arial" w:hAnsi="Arial" w:cs="Arial"/>
          <w:sz w:val="20"/>
          <w:szCs w:val="20"/>
        </w:rPr>
        <w:t>Rozporządzenie Parlamentu Europejskie</w:t>
      </w:r>
      <w:r w:rsidRPr="00A12FA0">
        <w:rPr>
          <w:rFonts w:ascii="Arial" w:hAnsi="Arial" w:cs="Arial"/>
          <w:sz w:val="20"/>
          <w:szCs w:val="20"/>
        </w:rPr>
        <w:t>go i Rady (UE, EUROATOM) nr 966/2012 z dnia </w:t>
      </w:r>
      <w:r w:rsidRPr="00A12FA0">
        <w:rPr>
          <w:rFonts w:ascii="Arial" w:hAnsi="Arial" w:cs="Arial"/>
          <w:sz w:val="20"/>
          <w:szCs w:val="20"/>
        </w:rPr>
        <w:br/>
        <w:t xml:space="preserve">25 października 2012 r. </w:t>
      </w:r>
      <w:r w:rsidRPr="009933AB">
        <w:rPr>
          <w:rFonts w:ascii="Arial" w:hAnsi="Arial" w:cs="Arial"/>
          <w:i/>
          <w:sz w:val="20"/>
          <w:szCs w:val="20"/>
        </w:rPr>
        <w:t xml:space="preserve">w sprawie zasad finansowych mających zastosowanie do budżetu ogólnego Unii oraz uchylające rozporządzenie Rady (WE, </w:t>
      </w:r>
      <w:proofErr w:type="spellStart"/>
      <w:r w:rsidRPr="009933AB">
        <w:rPr>
          <w:rFonts w:ascii="Arial" w:hAnsi="Arial" w:cs="Arial"/>
          <w:i/>
          <w:sz w:val="20"/>
          <w:szCs w:val="20"/>
        </w:rPr>
        <w:t>Euroatom</w:t>
      </w:r>
      <w:proofErr w:type="spellEnd"/>
      <w:r w:rsidRPr="009933AB">
        <w:rPr>
          <w:rFonts w:ascii="Arial" w:hAnsi="Arial" w:cs="Arial"/>
          <w:i/>
          <w:sz w:val="20"/>
          <w:szCs w:val="20"/>
        </w:rPr>
        <w:t>) nr 1605/2002</w:t>
      </w:r>
      <w:r w:rsidR="00D569F8">
        <w:rPr>
          <w:rFonts w:ascii="Arial" w:hAnsi="Arial" w:cs="Arial"/>
          <w:i/>
          <w:sz w:val="20"/>
          <w:szCs w:val="20"/>
        </w:rPr>
        <w:t>;</w:t>
      </w:r>
      <w:r w:rsidRPr="00CB69D7">
        <w:rPr>
          <w:rFonts w:ascii="Arial" w:hAnsi="Arial" w:cs="Arial"/>
          <w:i/>
          <w:sz w:val="20"/>
          <w:szCs w:val="20"/>
        </w:rPr>
        <w:t xml:space="preserve"> </w:t>
      </w:r>
    </w:p>
    <w:p w14:paraId="46BD0BA9" w14:textId="4D8346A2" w:rsidR="00D50A40" w:rsidRPr="00A12FA0" w:rsidRDefault="00D50A40" w:rsidP="00CB69D7">
      <w:pPr>
        <w:pStyle w:val="Akapitzlist"/>
        <w:numPr>
          <w:ilvl w:val="0"/>
          <w:numId w:val="17"/>
        </w:numPr>
        <w:autoSpaceDE w:val="0"/>
        <w:autoSpaceDN w:val="0"/>
        <w:adjustRightInd w:val="0"/>
        <w:spacing w:after="120" w:line="240" w:lineRule="auto"/>
        <w:ind w:left="714" w:hanging="357"/>
        <w:contextualSpacing w:val="0"/>
        <w:jc w:val="both"/>
        <w:rPr>
          <w:rFonts w:ascii="Arial" w:hAnsi="Arial" w:cs="Arial"/>
          <w:bCs/>
          <w:sz w:val="20"/>
          <w:szCs w:val="20"/>
        </w:rPr>
      </w:pPr>
      <w:r w:rsidRPr="00CB69D7">
        <w:rPr>
          <w:rFonts w:ascii="Arial" w:hAnsi="Arial" w:cs="Arial"/>
          <w:sz w:val="20"/>
          <w:szCs w:val="20"/>
        </w:rPr>
        <w:t xml:space="preserve">Rozporządzenie Parlamentu Europejskiego i Rady </w:t>
      </w:r>
      <w:r w:rsidRPr="00A12FA0">
        <w:rPr>
          <w:rFonts w:ascii="Arial" w:hAnsi="Arial" w:cs="Arial"/>
          <w:sz w:val="20"/>
          <w:szCs w:val="20"/>
        </w:rPr>
        <w:t xml:space="preserve">(UE) nr 1303/2013 z dnia 17 grudnia </w:t>
      </w:r>
      <w:r w:rsidRPr="00A12FA0">
        <w:rPr>
          <w:rFonts w:ascii="Arial" w:hAnsi="Arial" w:cs="Arial"/>
          <w:sz w:val="20"/>
          <w:szCs w:val="20"/>
        </w:rPr>
        <w:br/>
        <w:t xml:space="preserve">2013 r. </w:t>
      </w:r>
      <w:r w:rsidRPr="00A12FA0">
        <w:rPr>
          <w:rFonts w:ascii="Arial" w:hAnsi="Arial" w:cs="Arial"/>
          <w:i/>
          <w:sz w:val="20"/>
          <w:szCs w:val="20"/>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D569F8">
        <w:rPr>
          <w:rFonts w:ascii="Arial" w:hAnsi="Arial" w:cs="Arial"/>
          <w:sz w:val="20"/>
          <w:szCs w:val="20"/>
        </w:rPr>
        <w:t>;</w:t>
      </w:r>
      <w:r w:rsidRPr="00A12FA0">
        <w:rPr>
          <w:rFonts w:ascii="Arial" w:hAnsi="Arial" w:cs="Arial"/>
          <w:sz w:val="20"/>
          <w:szCs w:val="20"/>
        </w:rPr>
        <w:t xml:space="preserve"> </w:t>
      </w:r>
    </w:p>
    <w:p w14:paraId="5D751C6C" w14:textId="4039877F" w:rsidR="00D50A40" w:rsidRDefault="00D50A40" w:rsidP="009933AB">
      <w:pPr>
        <w:pStyle w:val="Akapitzlist"/>
        <w:numPr>
          <w:ilvl w:val="0"/>
          <w:numId w:val="17"/>
        </w:numPr>
        <w:autoSpaceDE w:val="0"/>
        <w:autoSpaceDN w:val="0"/>
        <w:adjustRightInd w:val="0"/>
        <w:spacing w:after="120" w:line="240" w:lineRule="auto"/>
        <w:ind w:left="714" w:hanging="357"/>
        <w:contextualSpacing w:val="0"/>
        <w:jc w:val="both"/>
        <w:rPr>
          <w:rFonts w:ascii="Arial" w:hAnsi="Arial" w:cs="Arial"/>
          <w:bCs/>
          <w:sz w:val="20"/>
          <w:szCs w:val="20"/>
        </w:rPr>
      </w:pPr>
      <w:r w:rsidRPr="00A12FA0">
        <w:rPr>
          <w:rFonts w:ascii="Arial" w:hAnsi="Arial" w:cs="Arial"/>
          <w:bCs/>
          <w:sz w:val="20"/>
          <w:szCs w:val="20"/>
        </w:rPr>
        <w:t xml:space="preserve">Rozporządzenie Parlamentu Europejskiego i Rady (UE) nr 1301/2013 </w:t>
      </w:r>
      <w:r w:rsidRPr="00A12FA0">
        <w:rPr>
          <w:rFonts w:ascii="Arial" w:hAnsi="Arial" w:cs="Arial"/>
          <w:sz w:val="20"/>
          <w:szCs w:val="20"/>
        </w:rPr>
        <w:t xml:space="preserve">z dnia </w:t>
      </w:r>
      <w:r w:rsidRPr="00A12FA0">
        <w:rPr>
          <w:rFonts w:ascii="Arial" w:hAnsi="Arial" w:cs="Arial"/>
          <w:sz w:val="20"/>
          <w:szCs w:val="20"/>
        </w:rPr>
        <w:br/>
        <w:t xml:space="preserve">17 grudnia 2013 r. </w:t>
      </w:r>
      <w:r w:rsidRPr="009933AB">
        <w:rPr>
          <w:rFonts w:ascii="Arial" w:hAnsi="Arial" w:cs="Arial"/>
          <w:bCs/>
          <w:i/>
          <w:sz w:val="20"/>
          <w:szCs w:val="20"/>
        </w:rPr>
        <w:t>w sprawie Europejskiego Funduszu Rozwoju Regionalnego i przepisów szczególnych dotyczących celu "Inwestycje na rzecz wzrostu i zatrudnienia" oraz w sprawie uchylenia rozporządzenia (WE) nr 1080/2006</w:t>
      </w:r>
      <w:r w:rsidR="00D569F8">
        <w:rPr>
          <w:rFonts w:ascii="Arial" w:hAnsi="Arial" w:cs="Arial"/>
          <w:bCs/>
          <w:sz w:val="20"/>
          <w:szCs w:val="20"/>
        </w:rPr>
        <w:t>;</w:t>
      </w:r>
      <w:r w:rsidRPr="00A12FA0">
        <w:rPr>
          <w:rFonts w:ascii="Arial" w:hAnsi="Arial" w:cs="Arial"/>
          <w:bCs/>
          <w:sz w:val="20"/>
          <w:szCs w:val="20"/>
        </w:rPr>
        <w:t xml:space="preserve"> </w:t>
      </w:r>
    </w:p>
    <w:p w14:paraId="70D046C1" w14:textId="7A0FFA62" w:rsidR="00D50A40" w:rsidRPr="009933AB" w:rsidRDefault="00D50A40" w:rsidP="009933AB">
      <w:pPr>
        <w:pStyle w:val="Akapitzlist"/>
        <w:numPr>
          <w:ilvl w:val="0"/>
          <w:numId w:val="17"/>
        </w:numPr>
        <w:autoSpaceDE w:val="0"/>
        <w:autoSpaceDN w:val="0"/>
        <w:adjustRightInd w:val="0"/>
        <w:spacing w:after="120" w:line="240" w:lineRule="auto"/>
        <w:ind w:left="714" w:hanging="357"/>
        <w:contextualSpacing w:val="0"/>
        <w:jc w:val="both"/>
        <w:rPr>
          <w:rFonts w:ascii="Arial" w:hAnsi="Arial" w:cs="Arial"/>
          <w:bCs/>
          <w:sz w:val="20"/>
          <w:szCs w:val="20"/>
        </w:rPr>
      </w:pPr>
      <w:r w:rsidRPr="00CB69D7">
        <w:rPr>
          <w:rFonts w:ascii="Arial" w:hAnsi="Arial" w:cs="Arial"/>
          <w:bCs/>
          <w:sz w:val="20"/>
          <w:szCs w:val="20"/>
        </w:rPr>
        <w:t xml:space="preserve">Rozporządzenie Parlamentu Europejskiego i Rady </w:t>
      </w:r>
      <w:r w:rsidRPr="00A12FA0">
        <w:rPr>
          <w:rFonts w:ascii="Arial" w:hAnsi="Arial" w:cs="Arial"/>
          <w:bCs/>
          <w:sz w:val="20"/>
          <w:szCs w:val="20"/>
        </w:rPr>
        <w:t xml:space="preserve">(UE) nr 1304/2013 z dnia 17 grudnia 2013 r. </w:t>
      </w:r>
      <w:r w:rsidRPr="009933AB">
        <w:rPr>
          <w:rFonts w:ascii="Arial" w:hAnsi="Arial" w:cs="Arial"/>
          <w:bCs/>
          <w:i/>
          <w:sz w:val="20"/>
          <w:szCs w:val="20"/>
        </w:rPr>
        <w:t>w sprawie Europejskiego Funduszu Społecznego i uchylające rozporządzenie Rady (WE) nr 1081/2006</w:t>
      </w:r>
      <w:r w:rsidR="00D569F8">
        <w:rPr>
          <w:rFonts w:ascii="Arial" w:hAnsi="Arial" w:cs="Arial"/>
          <w:bCs/>
          <w:i/>
          <w:sz w:val="20"/>
          <w:szCs w:val="20"/>
        </w:rPr>
        <w:t>;</w:t>
      </w:r>
    </w:p>
    <w:p w14:paraId="01374D0F" w14:textId="03FDA32B" w:rsidR="00D50A40" w:rsidRDefault="00D50A40" w:rsidP="00CB69D7">
      <w:pPr>
        <w:pStyle w:val="Akapitzlist"/>
        <w:numPr>
          <w:ilvl w:val="0"/>
          <w:numId w:val="17"/>
        </w:numPr>
        <w:spacing w:after="120" w:line="240" w:lineRule="auto"/>
        <w:ind w:left="714" w:hanging="357"/>
        <w:contextualSpacing w:val="0"/>
        <w:jc w:val="both"/>
        <w:rPr>
          <w:rFonts w:ascii="Arial" w:hAnsi="Arial" w:cs="Arial"/>
          <w:sz w:val="20"/>
          <w:szCs w:val="20"/>
        </w:rPr>
      </w:pPr>
      <w:r w:rsidRPr="00CB69D7">
        <w:rPr>
          <w:rFonts w:ascii="Arial" w:hAnsi="Arial" w:cs="Arial"/>
          <w:sz w:val="20"/>
          <w:szCs w:val="20"/>
        </w:rPr>
        <w:t>R</w:t>
      </w:r>
      <w:r w:rsidRPr="00A12FA0">
        <w:rPr>
          <w:rFonts w:ascii="Arial" w:hAnsi="Arial" w:cs="Arial"/>
          <w:sz w:val="20"/>
          <w:szCs w:val="20"/>
        </w:rPr>
        <w:t xml:space="preserve">ozporządzenie wykonawcze Komisji (UE) </w:t>
      </w:r>
      <w:r w:rsidR="00333A75" w:rsidRPr="00A12FA0">
        <w:rPr>
          <w:rFonts w:ascii="Arial" w:hAnsi="Arial" w:cs="Arial"/>
          <w:sz w:val="20"/>
          <w:szCs w:val="20"/>
        </w:rPr>
        <w:t xml:space="preserve">nr </w:t>
      </w:r>
      <w:r w:rsidRPr="00A12FA0">
        <w:rPr>
          <w:rFonts w:ascii="Arial" w:hAnsi="Arial" w:cs="Arial"/>
          <w:sz w:val="20"/>
          <w:szCs w:val="20"/>
        </w:rPr>
        <w:t xml:space="preserve">1011/2014 z dnia 22 września </w:t>
      </w:r>
      <w:r w:rsidRPr="00A12FA0">
        <w:rPr>
          <w:rFonts w:ascii="Arial" w:hAnsi="Arial" w:cs="Arial"/>
          <w:sz w:val="20"/>
          <w:szCs w:val="20"/>
        </w:rPr>
        <w:br/>
        <w:t xml:space="preserve">2014 r. </w:t>
      </w:r>
      <w:r w:rsidRPr="009933AB">
        <w:rPr>
          <w:rFonts w:ascii="Arial" w:hAnsi="Arial" w:cs="Arial"/>
          <w:i/>
          <w:sz w:val="20"/>
          <w:szCs w:val="20"/>
        </w:rPr>
        <w:t xml:space="preserve">ustanawiające szczegółowe przepisy wykonawcze do rozporządzenia Parlamentu Europejskiego i Rady (UE) nr 1303/2013 w odniesieniu do wzorów służących </w:t>
      </w:r>
      <w:r w:rsidRPr="00EB2FFF">
        <w:rPr>
          <w:rFonts w:ascii="Arial" w:hAnsi="Arial" w:cs="Arial"/>
          <w:i/>
          <w:sz w:val="20"/>
          <w:szCs w:val="20"/>
        </w:rPr>
        <w:br/>
      </w:r>
      <w:r w:rsidRPr="009933AB">
        <w:rPr>
          <w:rFonts w:ascii="Arial" w:hAnsi="Arial" w:cs="Arial"/>
          <w:i/>
          <w:sz w:val="20"/>
          <w:szCs w:val="20"/>
        </w:rPr>
        <w:t>do przekazywania Komisji określonych informacji oraz szczegółowe przepisy dotyczące wymiany informacji między beneficjentami a instytucjami zarządzającymi, certyfikującymi, audytowymi i pośredniczącymi</w:t>
      </w:r>
      <w:r w:rsidR="00D569F8">
        <w:rPr>
          <w:rFonts w:ascii="Arial" w:hAnsi="Arial" w:cs="Arial"/>
          <w:sz w:val="20"/>
          <w:szCs w:val="20"/>
        </w:rPr>
        <w:t>;</w:t>
      </w:r>
    </w:p>
    <w:p w14:paraId="4193DE23" w14:textId="3A0C39AB" w:rsidR="00D50A40" w:rsidRDefault="00D50A40" w:rsidP="009933AB">
      <w:pPr>
        <w:pStyle w:val="Akapitzlist"/>
        <w:numPr>
          <w:ilvl w:val="0"/>
          <w:numId w:val="17"/>
        </w:numPr>
        <w:spacing w:after="120" w:line="240" w:lineRule="auto"/>
        <w:ind w:left="714" w:hanging="357"/>
        <w:contextualSpacing w:val="0"/>
        <w:jc w:val="both"/>
        <w:rPr>
          <w:rFonts w:ascii="Arial" w:hAnsi="Arial" w:cs="Arial"/>
          <w:iCs/>
          <w:sz w:val="20"/>
          <w:szCs w:val="20"/>
        </w:rPr>
      </w:pPr>
      <w:r w:rsidRPr="00CB69D7">
        <w:rPr>
          <w:rFonts w:ascii="Arial" w:hAnsi="Arial" w:cs="Arial"/>
          <w:sz w:val="20"/>
          <w:szCs w:val="20"/>
        </w:rPr>
        <w:t xml:space="preserve">Rozporządzenie delegowane Komisji (UE) nr 480/2014 z dnia 3 marca 2014 r. </w:t>
      </w:r>
      <w:r w:rsidRPr="009933AB">
        <w:rPr>
          <w:rFonts w:ascii="Arial" w:hAnsi="Arial" w:cs="Arial"/>
          <w:i/>
          <w:sz w:val="20"/>
          <w:szCs w:val="20"/>
        </w:rPr>
        <w:t xml:space="preserve">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w:t>
      </w:r>
      <w:r w:rsidRPr="00EB2FFF">
        <w:rPr>
          <w:rFonts w:ascii="Arial" w:hAnsi="Arial" w:cs="Arial"/>
          <w:i/>
          <w:sz w:val="20"/>
          <w:szCs w:val="20"/>
        </w:rPr>
        <w:br/>
      </w:r>
      <w:r w:rsidRPr="009933AB">
        <w:rPr>
          <w:rFonts w:ascii="Arial" w:hAnsi="Arial" w:cs="Arial"/>
          <w:i/>
          <w:sz w:val="20"/>
          <w:szCs w:val="20"/>
        </w:rPr>
        <w:t>oraz ustanawiające przepisy ogólne dotyczące Europejskiego Funduszu Rozwoju Regionalnego, Europejskiego Funduszu Społecznego, Funduszu Spójności i Europejskiego Funduszu Morskiego i Rybackiego</w:t>
      </w:r>
      <w:r w:rsidR="00D569F8">
        <w:rPr>
          <w:rFonts w:ascii="Arial" w:hAnsi="Arial" w:cs="Arial"/>
          <w:sz w:val="20"/>
          <w:szCs w:val="20"/>
        </w:rPr>
        <w:t>;</w:t>
      </w:r>
    </w:p>
    <w:p w14:paraId="60BDCC91" w14:textId="5754B5A9" w:rsidR="00D50A40" w:rsidRDefault="00D50A40" w:rsidP="008744E8">
      <w:pPr>
        <w:pStyle w:val="Akapitzlist"/>
        <w:numPr>
          <w:ilvl w:val="0"/>
          <w:numId w:val="17"/>
        </w:numPr>
        <w:spacing w:after="120" w:line="240" w:lineRule="auto"/>
        <w:ind w:left="714" w:hanging="357"/>
        <w:contextualSpacing w:val="0"/>
        <w:jc w:val="both"/>
        <w:rPr>
          <w:rFonts w:ascii="Arial" w:hAnsi="Arial" w:cs="Arial"/>
          <w:iCs/>
          <w:sz w:val="20"/>
          <w:szCs w:val="20"/>
        </w:rPr>
      </w:pPr>
      <w:r w:rsidRPr="00A12FA0">
        <w:rPr>
          <w:rFonts w:ascii="Arial" w:hAnsi="Arial" w:cs="Arial"/>
          <w:iCs/>
          <w:sz w:val="20"/>
          <w:szCs w:val="20"/>
        </w:rPr>
        <w:t xml:space="preserve">Rozporządzenie wykonawcze Komisji (UE) nr 207/2015 z dnia 20 stycznia </w:t>
      </w:r>
      <w:r w:rsidRPr="00A12FA0">
        <w:rPr>
          <w:rFonts w:ascii="Arial" w:hAnsi="Arial" w:cs="Arial"/>
          <w:iCs/>
          <w:sz w:val="20"/>
          <w:szCs w:val="20"/>
        </w:rPr>
        <w:br/>
        <w:t xml:space="preserve">2015 r. </w:t>
      </w:r>
      <w:r w:rsidRPr="009933AB">
        <w:rPr>
          <w:rFonts w:ascii="Arial" w:hAnsi="Arial" w:cs="Arial"/>
          <w:i/>
          <w:iCs/>
          <w:sz w:val="20"/>
          <w:szCs w:val="20"/>
        </w:rPr>
        <w:t xml:space="preserve">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t>
      </w:r>
      <w:r w:rsidRPr="00EB2FFF">
        <w:rPr>
          <w:rFonts w:ascii="Arial" w:hAnsi="Arial" w:cs="Arial"/>
          <w:i/>
          <w:iCs/>
          <w:sz w:val="20"/>
          <w:szCs w:val="20"/>
        </w:rPr>
        <w:br/>
      </w:r>
      <w:r w:rsidRPr="009933AB">
        <w:rPr>
          <w:rFonts w:ascii="Arial" w:hAnsi="Arial" w:cs="Arial"/>
          <w:i/>
          <w:iCs/>
          <w:sz w:val="20"/>
          <w:szCs w:val="20"/>
        </w:rPr>
        <w:t>w odniesieniu do wzoru sprawozdań z wdrażania w ramach celu „Europejska współpraca terytorialna”</w:t>
      </w:r>
      <w:r w:rsidR="00D569F8">
        <w:rPr>
          <w:rFonts w:ascii="Arial" w:hAnsi="Arial" w:cs="Arial"/>
          <w:iCs/>
          <w:sz w:val="20"/>
          <w:szCs w:val="20"/>
        </w:rPr>
        <w:t>;</w:t>
      </w:r>
      <w:r w:rsidRPr="00A12FA0">
        <w:rPr>
          <w:rFonts w:ascii="Arial" w:hAnsi="Arial" w:cs="Arial"/>
          <w:iCs/>
          <w:sz w:val="20"/>
          <w:szCs w:val="20"/>
        </w:rPr>
        <w:t xml:space="preserve"> </w:t>
      </w:r>
    </w:p>
    <w:p w14:paraId="2AFD49D0" w14:textId="05D98C01" w:rsidR="00333A75" w:rsidRPr="00A25AE3" w:rsidRDefault="00333A75" w:rsidP="00A25AE3">
      <w:pPr>
        <w:pStyle w:val="Akapitzlist"/>
        <w:numPr>
          <w:ilvl w:val="0"/>
          <w:numId w:val="17"/>
        </w:numPr>
        <w:spacing w:after="120" w:line="240" w:lineRule="auto"/>
        <w:ind w:left="714" w:hanging="357"/>
        <w:contextualSpacing w:val="0"/>
        <w:jc w:val="both"/>
        <w:rPr>
          <w:rFonts w:ascii="Arial" w:hAnsi="Arial" w:cs="Arial"/>
          <w:iCs/>
          <w:sz w:val="20"/>
          <w:szCs w:val="20"/>
        </w:rPr>
      </w:pPr>
      <w:r w:rsidRPr="00333A75">
        <w:rPr>
          <w:rFonts w:ascii="Arial" w:hAnsi="Arial" w:cs="Arial"/>
          <w:iCs/>
          <w:sz w:val="20"/>
          <w:szCs w:val="20"/>
        </w:rPr>
        <w:t xml:space="preserve">Rozporządzenie wykonawcze Komisji </w:t>
      </w:r>
      <w:r w:rsidRPr="00A25AE3">
        <w:rPr>
          <w:rFonts w:ascii="Arial" w:hAnsi="Arial" w:cs="Arial"/>
          <w:iCs/>
          <w:sz w:val="20"/>
          <w:szCs w:val="20"/>
        </w:rPr>
        <w:t xml:space="preserve">(UE) </w:t>
      </w:r>
      <w:r w:rsidRPr="00333A75">
        <w:rPr>
          <w:rFonts w:ascii="Arial" w:hAnsi="Arial" w:cs="Arial"/>
          <w:iCs/>
          <w:sz w:val="20"/>
          <w:szCs w:val="20"/>
        </w:rPr>
        <w:t xml:space="preserve">nr </w:t>
      </w:r>
      <w:r w:rsidRPr="00A25AE3">
        <w:rPr>
          <w:rFonts w:ascii="Arial" w:hAnsi="Arial" w:cs="Arial"/>
          <w:iCs/>
          <w:sz w:val="20"/>
          <w:szCs w:val="20"/>
        </w:rPr>
        <w:t xml:space="preserve">821/2014 z dnia 28 lipca 2014 r. </w:t>
      </w:r>
      <w:r w:rsidRPr="00A25AE3">
        <w:rPr>
          <w:rFonts w:ascii="Arial" w:hAnsi="Arial" w:cs="Arial"/>
          <w:i/>
          <w:iCs/>
          <w:sz w:val="20"/>
          <w:szCs w:val="20"/>
        </w:rPr>
        <w:t xml:space="preserve">ustanawiające zasady stosowania rozporządzenia Parlamentu Europejskiego i Rady (UE) nr 1303/2013 </w:t>
      </w:r>
      <w:r w:rsidR="005A6AE1">
        <w:rPr>
          <w:rFonts w:ascii="Arial" w:hAnsi="Arial" w:cs="Arial"/>
          <w:i/>
          <w:iCs/>
          <w:sz w:val="20"/>
          <w:szCs w:val="20"/>
        </w:rPr>
        <w:br/>
      </w:r>
      <w:r w:rsidRPr="00A25AE3">
        <w:rPr>
          <w:rFonts w:ascii="Arial" w:hAnsi="Arial" w:cs="Arial"/>
          <w:i/>
          <w:iCs/>
          <w:sz w:val="20"/>
          <w:szCs w:val="20"/>
        </w:rPr>
        <w:t xml:space="preserve">w zakresie szczegółowych uregulowań dotyczących transferu wkładów z programów </w:t>
      </w:r>
      <w:r w:rsidR="005A6AE1">
        <w:rPr>
          <w:rFonts w:ascii="Arial" w:hAnsi="Arial" w:cs="Arial"/>
          <w:i/>
          <w:iCs/>
          <w:sz w:val="20"/>
          <w:szCs w:val="20"/>
        </w:rPr>
        <w:br/>
      </w:r>
      <w:r w:rsidRPr="00A25AE3">
        <w:rPr>
          <w:rFonts w:ascii="Arial" w:hAnsi="Arial" w:cs="Arial"/>
          <w:i/>
          <w:iCs/>
          <w:sz w:val="20"/>
          <w:szCs w:val="20"/>
        </w:rPr>
        <w:t xml:space="preserve">i zarządzania nimi, przekazywania sprawozdań z wdrażania instrumentów finansowych, charakterystyki technicznej działań informacyjnych i komunikacyjnych w odniesieniu </w:t>
      </w:r>
      <w:r w:rsidR="005A6AE1">
        <w:rPr>
          <w:rFonts w:ascii="Arial" w:hAnsi="Arial" w:cs="Arial"/>
          <w:i/>
          <w:iCs/>
          <w:sz w:val="20"/>
          <w:szCs w:val="20"/>
        </w:rPr>
        <w:br/>
      </w:r>
      <w:r w:rsidRPr="00A25AE3">
        <w:rPr>
          <w:rFonts w:ascii="Arial" w:hAnsi="Arial" w:cs="Arial"/>
          <w:i/>
          <w:iCs/>
          <w:sz w:val="20"/>
          <w:szCs w:val="20"/>
        </w:rPr>
        <w:t>do operacji oraz systemu rejestracji i przechowywania danych;</w:t>
      </w:r>
      <w:r w:rsidRPr="00A25AE3">
        <w:rPr>
          <w:rFonts w:ascii="Arial" w:hAnsi="Arial" w:cs="Arial"/>
          <w:iCs/>
          <w:sz w:val="20"/>
          <w:szCs w:val="20"/>
        </w:rPr>
        <w:t xml:space="preserve"> </w:t>
      </w:r>
    </w:p>
    <w:p w14:paraId="7E9EC3A2" w14:textId="4CAA5DBD" w:rsidR="00D50A40" w:rsidRDefault="00D50A40" w:rsidP="00333A75">
      <w:pPr>
        <w:pStyle w:val="Akapitzlist"/>
        <w:numPr>
          <w:ilvl w:val="0"/>
          <w:numId w:val="17"/>
        </w:numPr>
        <w:spacing w:after="120" w:line="240" w:lineRule="auto"/>
        <w:ind w:left="714" w:hanging="357"/>
        <w:contextualSpacing w:val="0"/>
        <w:jc w:val="both"/>
        <w:rPr>
          <w:rFonts w:ascii="Arial" w:hAnsi="Arial" w:cs="Arial"/>
          <w:sz w:val="20"/>
          <w:szCs w:val="20"/>
        </w:rPr>
      </w:pPr>
      <w:r w:rsidRPr="00590BBA">
        <w:rPr>
          <w:rFonts w:ascii="Arial" w:hAnsi="Arial" w:cs="Arial"/>
          <w:i/>
          <w:sz w:val="20"/>
          <w:szCs w:val="20"/>
        </w:rPr>
        <w:t>Programowanie perspektywy finansowej 2014-2020  – Umowa Partnerstwa</w:t>
      </w:r>
      <w:r w:rsidR="00D569F8">
        <w:rPr>
          <w:rFonts w:ascii="Arial" w:hAnsi="Arial" w:cs="Arial"/>
          <w:sz w:val="20"/>
          <w:szCs w:val="20"/>
        </w:rPr>
        <w:t>;</w:t>
      </w:r>
    </w:p>
    <w:p w14:paraId="2BC42386" w14:textId="3EDB08E9" w:rsidR="00D50A40" w:rsidRDefault="00D50A40" w:rsidP="009933AB">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Ustawa z dnia 11 lipca 2014 r. o zasadach realizacji programów w zakresie polityki spójności finansowanych w perspektywie finansowej 2014-2020</w:t>
      </w:r>
      <w:r w:rsidR="00D569F8">
        <w:rPr>
          <w:rFonts w:ascii="Arial" w:hAnsi="Arial" w:cs="Arial"/>
          <w:sz w:val="20"/>
          <w:szCs w:val="20"/>
        </w:rPr>
        <w:t>;</w:t>
      </w:r>
    </w:p>
    <w:p w14:paraId="1E93A752" w14:textId="73F196AD" w:rsidR="00D50A40" w:rsidRDefault="00D50A40" w:rsidP="00BE2036">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lastRenderedPageBreak/>
        <w:t>Ustawa z dnia 29 września 1994 r. o rachunkowości</w:t>
      </w:r>
      <w:r w:rsidR="00D569F8">
        <w:rPr>
          <w:rFonts w:ascii="Arial" w:hAnsi="Arial" w:cs="Arial"/>
          <w:sz w:val="20"/>
          <w:szCs w:val="20"/>
        </w:rPr>
        <w:t>;</w:t>
      </w:r>
      <w:r w:rsidRPr="00EF6D3A">
        <w:rPr>
          <w:rFonts w:ascii="Arial" w:hAnsi="Arial" w:cs="Arial"/>
          <w:sz w:val="20"/>
          <w:szCs w:val="20"/>
        </w:rPr>
        <w:t xml:space="preserve"> </w:t>
      </w:r>
    </w:p>
    <w:p w14:paraId="2186ADE3" w14:textId="0D662821" w:rsidR="00D50A40" w:rsidRDefault="00D50A40" w:rsidP="00BE2036">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Ustawa z dnia 5 sierpnia 2010 r. o ochronie informacji niejawnych</w:t>
      </w:r>
      <w:r w:rsidR="00D569F8">
        <w:rPr>
          <w:rFonts w:ascii="Arial" w:hAnsi="Arial" w:cs="Arial"/>
          <w:sz w:val="20"/>
          <w:szCs w:val="20"/>
        </w:rPr>
        <w:t>;</w:t>
      </w:r>
    </w:p>
    <w:p w14:paraId="46C9A0AD" w14:textId="57F99D72" w:rsidR="00D50A40" w:rsidRDefault="00D50A40" w:rsidP="00BE2036">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Ustawa z dnia 6 września 2001 r. o dostępie do informacji publicznej</w:t>
      </w:r>
      <w:r w:rsidR="00A23911">
        <w:rPr>
          <w:rFonts w:ascii="Arial" w:hAnsi="Arial" w:cs="Arial"/>
          <w:sz w:val="20"/>
          <w:szCs w:val="20"/>
        </w:rPr>
        <w:t>;</w:t>
      </w:r>
    </w:p>
    <w:p w14:paraId="4025E411" w14:textId="1E19F63B" w:rsidR="00D50A40" w:rsidRDefault="00D50A40" w:rsidP="00BE2036">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Ustawa z dnia 29 sierpnia 1997 r. o ochronie danych osobowych</w:t>
      </w:r>
      <w:r w:rsidR="00A23911">
        <w:rPr>
          <w:rFonts w:ascii="Arial" w:hAnsi="Arial" w:cs="Arial"/>
          <w:sz w:val="20"/>
          <w:szCs w:val="20"/>
        </w:rPr>
        <w:t>;</w:t>
      </w:r>
      <w:r w:rsidRPr="00EF6D3A">
        <w:rPr>
          <w:rFonts w:ascii="Arial" w:hAnsi="Arial" w:cs="Arial"/>
          <w:sz w:val="20"/>
          <w:szCs w:val="20"/>
        </w:rPr>
        <w:t xml:space="preserve"> </w:t>
      </w:r>
    </w:p>
    <w:p w14:paraId="289622E4" w14:textId="009249DE" w:rsidR="00D50A40" w:rsidRPr="009933AB" w:rsidRDefault="00D50A40" w:rsidP="009933AB">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Ustawa z dnia 27 sierpnia 2009 r. o finansach publicznych</w:t>
      </w:r>
      <w:r w:rsidR="00A23911">
        <w:rPr>
          <w:rFonts w:ascii="Arial" w:hAnsi="Arial" w:cs="Arial"/>
          <w:sz w:val="20"/>
          <w:szCs w:val="20"/>
        </w:rPr>
        <w:t>;</w:t>
      </w:r>
      <w:r w:rsidRPr="00EF6D3A">
        <w:rPr>
          <w:rFonts w:ascii="Arial" w:hAnsi="Arial" w:cs="Arial"/>
          <w:sz w:val="20"/>
          <w:szCs w:val="20"/>
        </w:rPr>
        <w:t xml:space="preserve"> </w:t>
      </w:r>
    </w:p>
    <w:p w14:paraId="22C545F1" w14:textId="34136BCE" w:rsidR="00D50A40" w:rsidRDefault="00D50A40" w:rsidP="009933AB">
      <w:pPr>
        <w:pStyle w:val="Akapitzlist"/>
        <w:numPr>
          <w:ilvl w:val="0"/>
          <w:numId w:val="17"/>
        </w:numPr>
        <w:spacing w:after="120" w:line="240" w:lineRule="auto"/>
        <w:ind w:left="714" w:hanging="357"/>
        <w:contextualSpacing w:val="0"/>
        <w:jc w:val="both"/>
        <w:rPr>
          <w:rFonts w:ascii="Arial" w:hAnsi="Arial" w:cs="Arial"/>
          <w:sz w:val="20"/>
          <w:szCs w:val="20"/>
        </w:rPr>
      </w:pPr>
      <w:r w:rsidRPr="00EF6D3A">
        <w:rPr>
          <w:rFonts w:ascii="Arial" w:hAnsi="Arial" w:cs="Arial"/>
          <w:sz w:val="20"/>
          <w:szCs w:val="20"/>
        </w:rPr>
        <w:t xml:space="preserve">Wytyczne horyzontalne wydane przez ministra właściwego do spraw rozwoju regionalnego </w:t>
      </w:r>
      <w:r>
        <w:rPr>
          <w:rFonts w:ascii="Arial" w:hAnsi="Arial" w:cs="Arial"/>
          <w:sz w:val="20"/>
          <w:szCs w:val="20"/>
        </w:rPr>
        <w:br/>
      </w:r>
      <w:r w:rsidRPr="00EF6D3A">
        <w:rPr>
          <w:rFonts w:ascii="Arial" w:hAnsi="Arial" w:cs="Arial"/>
          <w:sz w:val="20"/>
          <w:szCs w:val="20"/>
        </w:rPr>
        <w:t xml:space="preserve">na </w:t>
      </w:r>
      <w:r w:rsidRPr="001A0B82">
        <w:rPr>
          <w:rFonts w:ascii="Arial" w:hAnsi="Arial" w:cs="Arial"/>
          <w:sz w:val="20"/>
          <w:szCs w:val="20"/>
        </w:rPr>
        <w:t xml:space="preserve">podstawie art. 4 ust. 2 pkt 3 </w:t>
      </w:r>
      <w:r w:rsidRPr="001A0B82">
        <w:rPr>
          <w:rFonts w:ascii="Arial" w:hAnsi="Arial" w:cs="Arial"/>
          <w:i/>
          <w:sz w:val="20"/>
          <w:szCs w:val="20"/>
        </w:rPr>
        <w:t>ustawy wdrożeniowej</w:t>
      </w:r>
      <w:r w:rsidR="00A23911">
        <w:rPr>
          <w:rFonts w:ascii="Arial" w:hAnsi="Arial" w:cs="Arial"/>
          <w:i/>
          <w:sz w:val="20"/>
          <w:szCs w:val="20"/>
        </w:rPr>
        <w:t>;</w:t>
      </w:r>
    </w:p>
    <w:p w14:paraId="2B80A038" w14:textId="4EE4D95A" w:rsidR="00D50A40" w:rsidRDefault="00D50A40" w:rsidP="009933AB">
      <w:pPr>
        <w:pStyle w:val="Akapitzlist"/>
        <w:numPr>
          <w:ilvl w:val="0"/>
          <w:numId w:val="17"/>
        </w:numPr>
        <w:spacing w:after="120" w:line="240" w:lineRule="auto"/>
        <w:ind w:left="714" w:hanging="357"/>
        <w:contextualSpacing w:val="0"/>
        <w:jc w:val="both"/>
        <w:rPr>
          <w:rFonts w:ascii="Arial" w:hAnsi="Arial" w:cs="Arial"/>
          <w:sz w:val="20"/>
          <w:szCs w:val="20"/>
        </w:rPr>
      </w:pPr>
      <w:r w:rsidRPr="009933AB">
        <w:rPr>
          <w:rFonts w:ascii="Arial" w:hAnsi="Arial" w:cs="Arial"/>
          <w:sz w:val="20"/>
          <w:szCs w:val="20"/>
        </w:rPr>
        <w:t xml:space="preserve">Zarządzenie nr 11 Ministra Rozwoju z dnia 3 marca 2016 r. </w:t>
      </w:r>
      <w:r w:rsidRPr="009933AB">
        <w:rPr>
          <w:rFonts w:ascii="Arial" w:hAnsi="Arial" w:cs="Arial"/>
          <w:i/>
          <w:sz w:val="20"/>
          <w:szCs w:val="20"/>
        </w:rPr>
        <w:t>w sprawie ustalenia regulaminu organizacyjnego Ministerstwa Rozwoju</w:t>
      </w:r>
      <w:r w:rsidR="00A23911">
        <w:rPr>
          <w:rFonts w:ascii="Arial" w:hAnsi="Arial" w:cs="Arial"/>
          <w:sz w:val="20"/>
          <w:szCs w:val="20"/>
        </w:rPr>
        <w:t>;</w:t>
      </w:r>
    </w:p>
    <w:p w14:paraId="381B8F7A" w14:textId="4F84AD65" w:rsidR="00D50A40" w:rsidRDefault="00D50A40" w:rsidP="009933AB">
      <w:pPr>
        <w:pStyle w:val="Akapitzlist"/>
        <w:numPr>
          <w:ilvl w:val="0"/>
          <w:numId w:val="17"/>
        </w:numPr>
      </w:pPr>
      <w:r w:rsidRPr="003058A5">
        <w:rPr>
          <w:rFonts w:ascii="Arial" w:hAnsi="Arial" w:cs="Arial"/>
          <w:sz w:val="20"/>
          <w:szCs w:val="20"/>
        </w:rPr>
        <w:t>Regulamin Organizacyjny UMWŁ</w:t>
      </w:r>
      <w:r w:rsidRPr="007828AD">
        <w:rPr>
          <w:rFonts w:ascii="Arial" w:hAnsi="Arial" w:cs="Arial"/>
          <w:sz w:val="20"/>
          <w:szCs w:val="20"/>
        </w:rPr>
        <w:t>.</w:t>
      </w:r>
    </w:p>
    <w:p w14:paraId="145C0A13" w14:textId="2FFCD768" w:rsidR="00D50A40" w:rsidRDefault="00D50A40" w:rsidP="009933AB">
      <w:pPr>
        <w:pStyle w:val="Akapitzlist"/>
      </w:pPr>
    </w:p>
    <w:p w14:paraId="30759827" w14:textId="52B8CF46" w:rsidR="00D50A40" w:rsidRDefault="00D50A40" w:rsidP="009933AB">
      <w:pPr>
        <w:pStyle w:val="Akapitzlist"/>
        <w:spacing w:after="120" w:line="240" w:lineRule="auto"/>
        <w:ind w:left="714"/>
        <w:contextualSpacing w:val="0"/>
        <w:jc w:val="both"/>
        <w:rPr>
          <w:iCs/>
        </w:rPr>
      </w:pPr>
    </w:p>
    <w:sectPr w:rsidR="00D50A40" w:rsidSect="00380E7F">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BCE93" w14:textId="77777777" w:rsidR="007451A8" w:rsidRDefault="007451A8" w:rsidP="005946B0">
      <w:pPr>
        <w:spacing w:after="0" w:line="240" w:lineRule="auto"/>
      </w:pPr>
      <w:r>
        <w:separator/>
      </w:r>
    </w:p>
  </w:endnote>
  <w:endnote w:type="continuationSeparator" w:id="0">
    <w:p w14:paraId="29E96040" w14:textId="77777777" w:rsidR="007451A8" w:rsidRDefault="007451A8" w:rsidP="005946B0">
      <w:pPr>
        <w:spacing w:after="0" w:line="240" w:lineRule="auto"/>
      </w:pPr>
      <w:r>
        <w:continuationSeparator/>
      </w:r>
    </w:p>
  </w:endnote>
  <w:endnote w:type="continuationNotice" w:id="1">
    <w:p w14:paraId="1845519F" w14:textId="77777777" w:rsidR="007451A8" w:rsidRDefault="00745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7"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ArialNarrow">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334D" w14:textId="5850F3D9" w:rsidR="0040784D" w:rsidRDefault="0040784D">
    <w:pPr>
      <w:pStyle w:val="Stopka"/>
      <w:jc w:val="right"/>
    </w:pPr>
    <w:r>
      <w:fldChar w:fldCharType="begin"/>
    </w:r>
    <w:r>
      <w:instrText>PAGE   \* MERGEFORMAT</w:instrText>
    </w:r>
    <w:r>
      <w:fldChar w:fldCharType="separate"/>
    </w:r>
    <w:r w:rsidR="00A25AE3">
      <w:rPr>
        <w:noProof/>
      </w:rPr>
      <w:t>9</w:t>
    </w:r>
    <w:r>
      <w:rPr>
        <w:noProof/>
      </w:rPr>
      <w:fldChar w:fldCharType="end"/>
    </w:r>
  </w:p>
  <w:p w14:paraId="0860F083" w14:textId="77777777" w:rsidR="0040784D" w:rsidRDefault="0040784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FE9E0" w14:textId="77777777" w:rsidR="0040784D" w:rsidRDefault="0040784D" w:rsidP="00AD06C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B9C2112" w14:textId="77777777" w:rsidR="0040784D" w:rsidRDefault="0040784D">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1F488" w14:textId="17923291" w:rsidR="0040784D" w:rsidRDefault="0040784D" w:rsidP="00AD06C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25AE3">
      <w:rPr>
        <w:rStyle w:val="Numerstrony"/>
        <w:noProof/>
      </w:rPr>
      <w:t>23</w:t>
    </w:r>
    <w:r>
      <w:rPr>
        <w:rStyle w:val="Numerstrony"/>
      </w:rPr>
      <w:fldChar w:fldCharType="end"/>
    </w:r>
  </w:p>
  <w:p w14:paraId="044EE22C" w14:textId="77777777" w:rsidR="0040784D" w:rsidRDefault="0040784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F9291" w14:textId="77777777" w:rsidR="007451A8" w:rsidRDefault="007451A8" w:rsidP="005946B0">
      <w:pPr>
        <w:spacing w:after="0" w:line="240" w:lineRule="auto"/>
      </w:pPr>
      <w:r>
        <w:separator/>
      </w:r>
    </w:p>
  </w:footnote>
  <w:footnote w:type="continuationSeparator" w:id="0">
    <w:p w14:paraId="6AF52604" w14:textId="77777777" w:rsidR="007451A8" w:rsidRDefault="007451A8" w:rsidP="005946B0">
      <w:pPr>
        <w:spacing w:after="0" w:line="240" w:lineRule="auto"/>
      </w:pPr>
      <w:r>
        <w:continuationSeparator/>
      </w:r>
    </w:p>
  </w:footnote>
  <w:footnote w:type="continuationNotice" w:id="1">
    <w:p w14:paraId="43B77C67" w14:textId="77777777" w:rsidR="007451A8" w:rsidRDefault="007451A8">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BBC6B1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EF4D2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5E1207"/>
    <w:multiLevelType w:val="hybridMultilevel"/>
    <w:tmpl w:val="12D49DE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31F6099"/>
    <w:multiLevelType w:val="hybridMultilevel"/>
    <w:tmpl w:val="3EE2F6B8"/>
    <w:lvl w:ilvl="0" w:tplc="0415001B">
      <w:start w:val="1"/>
      <w:numFmt w:val="lowerRoman"/>
      <w:lvlText w:val="%1."/>
      <w:lvlJc w:val="righ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4" w15:restartNumberingAfterBreak="0">
    <w:nsid w:val="04B9521D"/>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5E727AA"/>
    <w:multiLevelType w:val="hybridMultilevel"/>
    <w:tmpl w:val="98F6870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5F77941"/>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60C273C"/>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068E1698"/>
    <w:multiLevelType w:val="hybridMultilevel"/>
    <w:tmpl w:val="0C14D04E"/>
    <w:lvl w:ilvl="0" w:tplc="0415001B">
      <w:start w:val="1"/>
      <w:numFmt w:val="lowerRoman"/>
      <w:lvlText w:val="%1."/>
      <w:lvlJc w:val="right"/>
      <w:pPr>
        <w:tabs>
          <w:tab w:val="num" w:pos="757"/>
        </w:tabs>
        <w:ind w:left="757" w:hanging="397"/>
      </w:pPr>
      <w:rPr>
        <w:rFonts w:cs="Times New Roman" w:hint="default"/>
      </w:rPr>
    </w:lvl>
    <w:lvl w:ilvl="1" w:tplc="0415001B">
      <w:start w:val="1"/>
      <w:numFmt w:val="lowerRoman"/>
      <w:lvlText w:val="%2."/>
      <w:lvlJc w:val="right"/>
      <w:pPr>
        <w:tabs>
          <w:tab w:val="num" w:pos="1477"/>
        </w:tabs>
        <w:ind w:left="1477" w:hanging="397"/>
      </w:pPr>
      <w:rPr>
        <w:rFonts w:cs="Times New Roman" w:hint="default"/>
      </w:rPr>
    </w:lvl>
    <w:lvl w:ilvl="2" w:tplc="80E8DF92">
      <w:start w:val="1"/>
      <w:numFmt w:val="decimal"/>
      <w:lvlText w:val="%3."/>
      <w:lvlJc w:val="left"/>
      <w:pPr>
        <w:tabs>
          <w:tab w:val="num" w:pos="2340"/>
        </w:tabs>
        <w:ind w:left="2340" w:hanging="360"/>
      </w:pPr>
      <w:rPr>
        <w:rFonts w:cs="Times New Roman" w:hint="default"/>
      </w:rPr>
    </w:lvl>
    <w:lvl w:ilvl="3" w:tplc="E9D0985A">
      <w:start w:val="1"/>
      <w:numFmt w:val="lowerLetter"/>
      <w:lvlText w:val="%4)"/>
      <w:lvlJc w:val="left"/>
      <w:pPr>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94721AE"/>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A80150E"/>
    <w:multiLevelType w:val="hybridMultilevel"/>
    <w:tmpl w:val="E78C8810"/>
    <w:lvl w:ilvl="0" w:tplc="3A58A3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3A58A3C6">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B7D5B"/>
    <w:multiLevelType w:val="hybridMultilevel"/>
    <w:tmpl w:val="9ABEF4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160B8D"/>
    <w:multiLevelType w:val="hybridMultilevel"/>
    <w:tmpl w:val="C0F6414E"/>
    <w:lvl w:ilvl="0" w:tplc="AE489F2E">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BF4588"/>
    <w:multiLevelType w:val="hybridMultilevel"/>
    <w:tmpl w:val="47E826FE"/>
    <w:lvl w:ilvl="0" w:tplc="5818EA98">
      <w:start w:val="1"/>
      <w:numFmt w:val="lowerLetter"/>
      <w:lvlText w:val="%1)"/>
      <w:lvlJc w:val="left"/>
      <w:pPr>
        <w:ind w:left="720" w:hanging="360"/>
      </w:pPr>
      <w:rPr>
        <w:rFonts w:ascii="Times" w:eastAsia="Times New Roman" w:hAnsi="Time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5E17FE"/>
    <w:multiLevelType w:val="hybridMultilevel"/>
    <w:tmpl w:val="2AE4D37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CD87258"/>
    <w:multiLevelType w:val="hybridMultilevel"/>
    <w:tmpl w:val="FCC2499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D4B2A05"/>
    <w:multiLevelType w:val="hybridMultilevel"/>
    <w:tmpl w:val="547A371E"/>
    <w:lvl w:ilvl="0" w:tplc="57084400">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E436438"/>
    <w:multiLevelType w:val="hybridMultilevel"/>
    <w:tmpl w:val="EF44A39E"/>
    <w:lvl w:ilvl="0" w:tplc="9C6A15DC">
      <w:start w:val="1"/>
      <w:numFmt w:val="bullet"/>
      <w:lvlText w:val="-"/>
      <w:lvlJc w:val="left"/>
      <w:pPr>
        <w:ind w:left="1440" w:hanging="360"/>
      </w:pPr>
      <w:rPr>
        <w:rFonts w:ascii="Times New Roman" w:hAnsi="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E697660"/>
    <w:multiLevelType w:val="hybridMultilevel"/>
    <w:tmpl w:val="28FC9334"/>
    <w:lvl w:ilvl="0" w:tplc="4DDEBD28">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F7A6FD3"/>
    <w:multiLevelType w:val="hybridMultilevel"/>
    <w:tmpl w:val="728CF2F4"/>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FC65289"/>
    <w:multiLevelType w:val="hybridMultilevel"/>
    <w:tmpl w:val="374CECE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158185B"/>
    <w:multiLevelType w:val="multilevel"/>
    <w:tmpl w:val="3230D4A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118E263C"/>
    <w:multiLevelType w:val="hybridMultilevel"/>
    <w:tmpl w:val="B2BC5846"/>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23941ED"/>
    <w:multiLevelType w:val="hybridMultilevel"/>
    <w:tmpl w:val="F7E818FC"/>
    <w:lvl w:ilvl="0" w:tplc="1840C1D8">
      <w:start w:val="1"/>
      <w:numFmt w:val="lowerLetter"/>
      <w:lvlText w:val="%1)"/>
      <w:lvlJc w:val="left"/>
      <w:pPr>
        <w:ind w:left="720" w:hanging="360"/>
      </w:pPr>
      <w:rPr>
        <w:rFonts w:ascii="Arial" w:hAnsi="Arial"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12463D67"/>
    <w:multiLevelType w:val="hybridMultilevel"/>
    <w:tmpl w:val="B2BC5846"/>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25B5A0B"/>
    <w:multiLevelType w:val="hybridMultilevel"/>
    <w:tmpl w:val="5F1E827A"/>
    <w:lvl w:ilvl="0" w:tplc="86D8A972">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39D310E"/>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14CA2BEE"/>
    <w:multiLevelType w:val="hybridMultilevel"/>
    <w:tmpl w:val="08DA1566"/>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8" w15:restartNumberingAfterBreak="0">
    <w:nsid w:val="14E6784F"/>
    <w:multiLevelType w:val="hybridMultilevel"/>
    <w:tmpl w:val="A16A019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519210E"/>
    <w:multiLevelType w:val="hybridMultilevel"/>
    <w:tmpl w:val="AA46C496"/>
    <w:lvl w:ilvl="0" w:tplc="04150017">
      <w:start w:val="1"/>
      <w:numFmt w:val="lowerLetter"/>
      <w:lvlText w:val="%1)"/>
      <w:lvlJc w:val="left"/>
      <w:pPr>
        <w:ind w:left="720" w:hanging="360"/>
      </w:pPr>
      <w:rPr>
        <w:rFonts w:cs="Times New Roman"/>
      </w:rPr>
    </w:lvl>
    <w:lvl w:ilvl="1" w:tplc="3A58A3C6">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55D3394"/>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56A2F3F"/>
    <w:multiLevelType w:val="hybridMultilevel"/>
    <w:tmpl w:val="A0461C34"/>
    <w:lvl w:ilvl="0" w:tplc="9C6A15DC">
      <w:start w:val="1"/>
      <w:numFmt w:val="bullet"/>
      <w:lvlText w:val="-"/>
      <w:lvlJc w:val="left"/>
      <w:pPr>
        <w:ind w:left="1713" w:hanging="360"/>
      </w:pPr>
      <w:rPr>
        <w:rFonts w:ascii="Times New Roman" w:hAnsi="Times New Roman" w:hint="default"/>
      </w:rPr>
    </w:lvl>
    <w:lvl w:ilvl="1" w:tplc="04150003" w:tentative="1">
      <w:start w:val="1"/>
      <w:numFmt w:val="bullet"/>
      <w:lvlText w:val="o"/>
      <w:lvlJc w:val="left"/>
      <w:pPr>
        <w:ind w:left="2433" w:hanging="360"/>
      </w:pPr>
      <w:rPr>
        <w:rFonts w:ascii="Courier New" w:hAnsi="Courier New" w:hint="default"/>
      </w:rPr>
    </w:lvl>
    <w:lvl w:ilvl="2" w:tplc="3A58A3C6">
      <w:start w:val="1"/>
      <w:numFmt w:val="bullet"/>
      <w:lvlText w:val=""/>
      <w:lvlJc w:val="left"/>
      <w:pPr>
        <w:ind w:left="3153" w:hanging="360"/>
      </w:pPr>
      <w:rPr>
        <w:rFonts w:ascii="Symbol" w:hAnsi="Symbol"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2" w15:restartNumberingAfterBreak="0">
    <w:nsid w:val="16FB52E4"/>
    <w:multiLevelType w:val="hybridMultilevel"/>
    <w:tmpl w:val="72E07B9C"/>
    <w:lvl w:ilvl="0" w:tplc="D5664108">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BBB16F0"/>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1D200EC3"/>
    <w:multiLevelType w:val="hybridMultilevel"/>
    <w:tmpl w:val="F5E86E6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1DA0389E"/>
    <w:multiLevelType w:val="hybridMultilevel"/>
    <w:tmpl w:val="9BDCE114"/>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A30A4A24">
      <w:start w:val="1"/>
      <w:numFmt w:val="decimal"/>
      <w:lvlText w:val="%3)"/>
      <w:lvlJc w:val="left"/>
      <w:pPr>
        <w:ind w:left="2340" w:hanging="360"/>
      </w:pPr>
      <w:rPr>
        <w:rFonts w:cs="Times New Roman" w:hint="default"/>
        <w:sz w:val="22"/>
      </w:rPr>
    </w:lvl>
    <w:lvl w:ilvl="3" w:tplc="77DEF472">
      <w:start w:val="1"/>
      <w:numFmt w:val="lowerLetter"/>
      <w:lvlText w:val="%4)"/>
      <w:lvlJc w:val="left"/>
      <w:pPr>
        <w:ind w:left="3225" w:hanging="705"/>
      </w:pPr>
      <w:rPr>
        <w:rFonts w:cs="Times New Roman" w:hint="default"/>
      </w:rPr>
    </w:lvl>
    <w:lvl w:ilvl="4" w:tplc="99E8DEBA">
      <w:numFmt w:val="decimal"/>
      <w:lvlText w:val="%5"/>
      <w:lvlJc w:val="left"/>
      <w:pPr>
        <w:ind w:left="3945" w:hanging="705"/>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DCC534A"/>
    <w:multiLevelType w:val="hybridMultilevel"/>
    <w:tmpl w:val="FF3E79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1DFD1DFD"/>
    <w:multiLevelType w:val="hybridMultilevel"/>
    <w:tmpl w:val="5F4C537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F2202F0"/>
    <w:multiLevelType w:val="hybridMultilevel"/>
    <w:tmpl w:val="7FBCAC3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1FAE1644"/>
    <w:multiLevelType w:val="hybridMultilevel"/>
    <w:tmpl w:val="C734D008"/>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0DE13A5"/>
    <w:multiLevelType w:val="multilevel"/>
    <w:tmpl w:val="C1C08D8E"/>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225663CE"/>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22610CF9"/>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2BC3FB4"/>
    <w:multiLevelType w:val="hybridMultilevel"/>
    <w:tmpl w:val="1BB0968A"/>
    <w:lvl w:ilvl="0" w:tplc="3A58A3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3082C57"/>
    <w:multiLevelType w:val="hybridMultilevel"/>
    <w:tmpl w:val="6CEADB1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23EF4C68"/>
    <w:multiLevelType w:val="hybridMultilevel"/>
    <w:tmpl w:val="D410E454"/>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42E2EFD"/>
    <w:multiLevelType w:val="hybridMultilevel"/>
    <w:tmpl w:val="CFDCAFD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244C258F"/>
    <w:multiLevelType w:val="hybridMultilevel"/>
    <w:tmpl w:val="3062A38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4CE3842"/>
    <w:multiLevelType w:val="hybridMultilevel"/>
    <w:tmpl w:val="EB024AF6"/>
    <w:lvl w:ilvl="0" w:tplc="C14E7FC6">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4E100E1"/>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24F50B1F"/>
    <w:multiLevelType w:val="hybridMultilevel"/>
    <w:tmpl w:val="A172274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5EE595C"/>
    <w:multiLevelType w:val="hybridMultilevel"/>
    <w:tmpl w:val="F7BA36E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27412735"/>
    <w:multiLevelType w:val="hybridMultilevel"/>
    <w:tmpl w:val="CE1CB1F6"/>
    <w:lvl w:ilvl="0" w:tplc="3F201420">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7B63121"/>
    <w:multiLevelType w:val="hybridMultilevel"/>
    <w:tmpl w:val="15ACEE1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280336B9"/>
    <w:multiLevelType w:val="hybridMultilevel"/>
    <w:tmpl w:val="287ECA9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2B2443A0"/>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2B6F6BBB"/>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2BE8146F"/>
    <w:multiLevelType w:val="hybridMultilevel"/>
    <w:tmpl w:val="43FA57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2DA83068"/>
    <w:multiLevelType w:val="hybridMultilevel"/>
    <w:tmpl w:val="BC28F3B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15:restartNumberingAfterBreak="0">
    <w:nsid w:val="2E78605C"/>
    <w:multiLevelType w:val="hybridMultilevel"/>
    <w:tmpl w:val="5EFC7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F3C4F15"/>
    <w:multiLevelType w:val="hybridMultilevel"/>
    <w:tmpl w:val="3A08A34E"/>
    <w:lvl w:ilvl="0" w:tplc="410252AE">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F4B00A0"/>
    <w:multiLevelType w:val="hybridMultilevel"/>
    <w:tmpl w:val="5D2A9C18"/>
    <w:lvl w:ilvl="0" w:tplc="24F8A9BA">
      <w:start w:val="1"/>
      <w:numFmt w:val="decimal"/>
      <w:lvlText w:val="%1."/>
      <w:lvlJc w:val="left"/>
      <w:pPr>
        <w:ind w:left="720" w:hanging="360"/>
      </w:pPr>
      <w:rPr>
        <w:rFonts w:ascii="Arial" w:hAnsi="Arial"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3093442E"/>
    <w:multiLevelType w:val="hybridMultilevel"/>
    <w:tmpl w:val="4134E700"/>
    <w:lvl w:ilvl="0" w:tplc="3DF435E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333D6247"/>
    <w:multiLevelType w:val="hybridMultilevel"/>
    <w:tmpl w:val="0870178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341954E8"/>
    <w:multiLevelType w:val="hybridMultilevel"/>
    <w:tmpl w:val="07D84D20"/>
    <w:lvl w:ilvl="0" w:tplc="7B2CE1C2">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349D321A"/>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4AB4A08"/>
    <w:multiLevelType w:val="hybridMultilevel"/>
    <w:tmpl w:val="A4A49CAC"/>
    <w:lvl w:ilvl="0" w:tplc="34DE6FC6">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351C3177"/>
    <w:multiLevelType w:val="hybridMultilevel"/>
    <w:tmpl w:val="B0DC8E26"/>
    <w:lvl w:ilvl="0" w:tplc="1840C1D8">
      <w:start w:val="1"/>
      <w:numFmt w:val="lowerLetter"/>
      <w:lvlText w:val="%1)"/>
      <w:lvlJc w:val="left"/>
      <w:pPr>
        <w:ind w:left="360" w:hanging="360"/>
      </w:pPr>
      <w:rPr>
        <w:rFonts w:ascii="Arial" w:hAnsi="Arial" w:cs="Times New Roman" w:hint="default"/>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8" w15:restartNumberingAfterBreak="0">
    <w:nsid w:val="36A46C7B"/>
    <w:multiLevelType w:val="hybridMultilevel"/>
    <w:tmpl w:val="7840D266"/>
    <w:lvl w:ilvl="0" w:tplc="8FC61DD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374F12DD"/>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37D06777"/>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399F52AF"/>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3A6D3207"/>
    <w:multiLevelType w:val="hybridMultilevel"/>
    <w:tmpl w:val="EF5051FA"/>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3A895576"/>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3B1F4C1B"/>
    <w:multiLevelType w:val="hybridMultilevel"/>
    <w:tmpl w:val="D2DCDCFA"/>
    <w:lvl w:ilvl="0" w:tplc="6D387F4E">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B71160C"/>
    <w:multiLevelType w:val="hybridMultilevel"/>
    <w:tmpl w:val="EAEC1D44"/>
    <w:lvl w:ilvl="0" w:tplc="5406E15E">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D4542B8"/>
    <w:multiLevelType w:val="hybridMultilevel"/>
    <w:tmpl w:val="4D8A00FC"/>
    <w:lvl w:ilvl="0" w:tplc="34DE6FC6">
      <w:start w:val="1"/>
      <w:numFmt w:val="lowerLetter"/>
      <w:lvlText w:val="%1)"/>
      <w:lvlJc w:val="left"/>
      <w:pPr>
        <w:tabs>
          <w:tab w:val="num" w:pos="757"/>
        </w:tabs>
        <w:ind w:left="757" w:hanging="397"/>
      </w:pPr>
      <w:rPr>
        <w:rFonts w:cs="Times New Roman" w:hint="default"/>
      </w:rPr>
    </w:lvl>
    <w:lvl w:ilvl="1" w:tplc="0415001B">
      <w:start w:val="1"/>
      <w:numFmt w:val="lowerRoman"/>
      <w:lvlText w:val="%2."/>
      <w:lvlJc w:val="right"/>
      <w:pPr>
        <w:tabs>
          <w:tab w:val="num" w:pos="1477"/>
        </w:tabs>
        <w:ind w:left="1477" w:hanging="397"/>
      </w:pPr>
      <w:rPr>
        <w:rFonts w:cs="Times New Roman"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3DCC6EC7"/>
    <w:multiLevelType w:val="hybridMultilevel"/>
    <w:tmpl w:val="39F015E6"/>
    <w:lvl w:ilvl="0" w:tplc="3A58A3C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hint="default"/>
      </w:rPr>
    </w:lvl>
    <w:lvl w:ilvl="2" w:tplc="04150005">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8" w15:restartNumberingAfterBreak="0">
    <w:nsid w:val="3E9768DE"/>
    <w:multiLevelType w:val="hybridMultilevel"/>
    <w:tmpl w:val="DF08C57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3E9E777A"/>
    <w:multiLevelType w:val="hybridMultilevel"/>
    <w:tmpl w:val="AED810F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0E60080"/>
    <w:multiLevelType w:val="hybridMultilevel"/>
    <w:tmpl w:val="D9C4E188"/>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1FC3509"/>
    <w:multiLevelType w:val="hybridMultilevel"/>
    <w:tmpl w:val="8CAE805E"/>
    <w:lvl w:ilvl="0" w:tplc="1840C1D8">
      <w:start w:val="1"/>
      <w:numFmt w:val="lowerLetter"/>
      <w:lvlText w:val="%1)"/>
      <w:lvlJc w:val="left"/>
      <w:pPr>
        <w:ind w:left="720" w:hanging="360"/>
      </w:pPr>
      <w:rPr>
        <w:rFonts w:ascii="Arial" w:hAnsi="Arial"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420B658A"/>
    <w:multiLevelType w:val="hybridMultilevel"/>
    <w:tmpl w:val="9432EF3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43AD7698"/>
    <w:multiLevelType w:val="hybridMultilevel"/>
    <w:tmpl w:val="E68286C6"/>
    <w:lvl w:ilvl="0" w:tplc="3A58A3C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hint="default"/>
      </w:rPr>
    </w:lvl>
    <w:lvl w:ilvl="2" w:tplc="9C6A15DC">
      <w:start w:val="1"/>
      <w:numFmt w:val="bullet"/>
      <w:lvlText w:val="-"/>
      <w:lvlJc w:val="left"/>
      <w:pPr>
        <w:ind w:left="3436" w:hanging="360"/>
      </w:pPr>
      <w:rPr>
        <w:rFonts w:ascii="Times New Roman" w:hAnsi="Times New Roman"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4" w15:restartNumberingAfterBreak="0">
    <w:nsid w:val="44507F6C"/>
    <w:multiLevelType w:val="hybridMultilevel"/>
    <w:tmpl w:val="3E0EEC4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44BE791A"/>
    <w:multiLevelType w:val="hybridMultilevel"/>
    <w:tmpl w:val="62B2C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4D90BC9"/>
    <w:multiLevelType w:val="hybridMultilevel"/>
    <w:tmpl w:val="9382534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464F74ED"/>
    <w:multiLevelType w:val="hybridMultilevel"/>
    <w:tmpl w:val="9A727CC0"/>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71F3C80"/>
    <w:multiLevelType w:val="hybridMultilevel"/>
    <w:tmpl w:val="CD20000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476704B8"/>
    <w:multiLevelType w:val="hybridMultilevel"/>
    <w:tmpl w:val="9124A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94F1288"/>
    <w:multiLevelType w:val="hybridMultilevel"/>
    <w:tmpl w:val="5874CA88"/>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4AC823F7"/>
    <w:multiLevelType w:val="hybridMultilevel"/>
    <w:tmpl w:val="EAC8B7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4B4855F2"/>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4B6E008B"/>
    <w:multiLevelType w:val="hybridMultilevel"/>
    <w:tmpl w:val="0D943DD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4D6F6C67"/>
    <w:multiLevelType w:val="hybridMultilevel"/>
    <w:tmpl w:val="3EE2F6B8"/>
    <w:lvl w:ilvl="0" w:tplc="0415001B">
      <w:start w:val="1"/>
      <w:numFmt w:val="lowerRoman"/>
      <w:lvlText w:val="%1."/>
      <w:lvlJc w:val="righ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95" w15:restartNumberingAfterBreak="0">
    <w:nsid w:val="4F0E06A7"/>
    <w:multiLevelType w:val="hybridMultilevel"/>
    <w:tmpl w:val="CD20000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4F5A7081"/>
    <w:multiLevelType w:val="hybridMultilevel"/>
    <w:tmpl w:val="A9A2234E"/>
    <w:lvl w:ilvl="0" w:tplc="9C6A15DC">
      <w:start w:val="1"/>
      <w:numFmt w:val="bullet"/>
      <w:lvlText w:val="-"/>
      <w:lvlJc w:val="left"/>
      <w:pPr>
        <w:ind w:left="1713" w:hanging="360"/>
      </w:pPr>
      <w:rPr>
        <w:rFonts w:ascii="Times New Roman" w:hAnsi="Times New Roman" w:hint="default"/>
      </w:rPr>
    </w:lvl>
    <w:lvl w:ilvl="1" w:tplc="04150003" w:tentative="1">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7" w15:restartNumberingAfterBreak="0">
    <w:nsid w:val="4FD158EF"/>
    <w:multiLevelType w:val="hybridMultilevel"/>
    <w:tmpl w:val="35C2E1D4"/>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4FD44F9A"/>
    <w:multiLevelType w:val="hybridMultilevel"/>
    <w:tmpl w:val="FC8E5D62"/>
    <w:lvl w:ilvl="0" w:tplc="1840C1D8">
      <w:start w:val="1"/>
      <w:numFmt w:val="lowerLetter"/>
      <w:lvlText w:val="%1)"/>
      <w:lvlJc w:val="left"/>
      <w:pPr>
        <w:ind w:left="720" w:hanging="360"/>
      </w:pPr>
      <w:rPr>
        <w:rFonts w:ascii="Arial" w:hAnsi="Arial"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518D65DB"/>
    <w:multiLevelType w:val="hybridMultilevel"/>
    <w:tmpl w:val="BA62CE82"/>
    <w:lvl w:ilvl="0" w:tplc="04150017">
      <w:start w:val="1"/>
      <w:numFmt w:val="lowerLetter"/>
      <w:lvlText w:val="%1)"/>
      <w:lvlJc w:val="left"/>
      <w:pPr>
        <w:ind w:left="720" w:hanging="360"/>
      </w:pPr>
      <w:rPr>
        <w:rFonts w:cs="Times New Roman"/>
      </w:rPr>
    </w:lvl>
    <w:lvl w:ilvl="1" w:tplc="DDD49B08">
      <w:start w:val="1"/>
      <w:numFmt w:val="decimal"/>
      <w:lvlText w:val="%2"/>
      <w:lvlJc w:val="left"/>
      <w:pPr>
        <w:ind w:left="1785" w:hanging="705"/>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52181BF8"/>
    <w:multiLevelType w:val="multilevel"/>
    <w:tmpl w:val="B01CBA44"/>
    <w:lvl w:ilvl="0">
      <w:start w:val="1"/>
      <w:numFmt w:val="lowerLetter"/>
      <w:lvlText w:val="%1)"/>
      <w:lvlJc w:val="left"/>
      <w:pPr>
        <w:ind w:left="720" w:hanging="360"/>
      </w:pPr>
      <w:rPr>
        <w:rFonts w:hint="default"/>
        <w:b w:val="0"/>
        <w:i w:val="0"/>
      </w:rPr>
    </w:lvl>
    <w:lvl w:ilvl="1">
      <w:start w:val="4"/>
      <w:numFmt w:val="decimal"/>
      <w:isLgl/>
      <w:lvlText w:val="%1.%2."/>
      <w:lvlJc w:val="left"/>
      <w:pPr>
        <w:ind w:left="945" w:hanging="58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1" w15:restartNumberingAfterBreak="0">
    <w:nsid w:val="522820C0"/>
    <w:multiLevelType w:val="hybridMultilevel"/>
    <w:tmpl w:val="F1447E3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528F013F"/>
    <w:multiLevelType w:val="hybridMultilevel"/>
    <w:tmpl w:val="FB14BAD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5337292C"/>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536053C9"/>
    <w:multiLevelType w:val="hybridMultilevel"/>
    <w:tmpl w:val="FC9689F0"/>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42260BB"/>
    <w:multiLevelType w:val="hybridMultilevel"/>
    <w:tmpl w:val="FA8C7CE4"/>
    <w:lvl w:ilvl="0" w:tplc="1840C1D8">
      <w:start w:val="1"/>
      <w:numFmt w:val="lowerLetter"/>
      <w:lvlText w:val="%1)"/>
      <w:lvlJc w:val="left"/>
      <w:pPr>
        <w:ind w:left="720" w:hanging="360"/>
      </w:pPr>
      <w:rPr>
        <w:rFonts w:ascii="Arial" w:hAnsi="Arial" w:cs="Times New Roman" w:hint="default"/>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6" w15:restartNumberingAfterBreak="0">
    <w:nsid w:val="54576849"/>
    <w:multiLevelType w:val="hybridMultilevel"/>
    <w:tmpl w:val="1B72644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55607EB0"/>
    <w:multiLevelType w:val="hybridMultilevel"/>
    <w:tmpl w:val="3EE2F6B8"/>
    <w:lvl w:ilvl="0" w:tplc="0415001B">
      <w:start w:val="1"/>
      <w:numFmt w:val="lowerRoman"/>
      <w:lvlText w:val="%1."/>
      <w:lvlJc w:val="righ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108" w15:restartNumberingAfterBreak="0">
    <w:nsid w:val="56A411ED"/>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56AB3163"/>
    <w:multiLevelType w:val="hybridMultilevel"/>
    <w:tmpl w:val="C3927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56E846A6"/>
    <w:multiLevelType w:val="hybridMultilevel"/>
    <w:tmpl w:val="296ECB94"/>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7FD537D"/>
    <w:multiLevelType w:val="hybridMultilevel"/>
    <w:tmpl w:val="67267EF0"/>
    <w:lvl w:ilvl="0" w:tplc="60F88DE2">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587B2403"/>
    <w:multiLevelType w:val="hybridMultilevel"/>
    <w:tmpl w:val="C012F15A"/>
    <w:lvl w:ilvl="0" w:tplc="B680E0E4">
      <w:start w:val="1"/>
      <w:numFmt w:val="lowerLetter"/>
      <w:lvlText w:val="%1)"/>
      <w:lvlJc w:val="left"/>
      <w:pPr>
        <w:ind w:left="720" w:hanging="360"/>
      </w:pPr>
      <w:rPr>
        <w:rFonts w:cs="Times New Roman" w:hint="default"/>
        <w:color w:val="auto"/>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59636D4A"/>
    <w:multiLevelType w:val="hybridMultilevel"/>
    <w:tmpl w:val="E5D24B5A"/>
    <w:lvl w:ilvl="0" w:tplc="1840C1D8">
      <w:start w:val="1"/>
      <w:numFmt w:val="lowerLetter"/>
      <w:lvlText w:val="%1)"/>
      <w:lvlJc w:val="left"/>
      <w:pPr>
        <w:ind w:left="720" w:hanging="360"/>
      </w:pPr>
      <w:rPr>
        <w:rFonts w:ascii="Arial" w:hAnsi="Arial"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15:restartNumberingAfterBreak="0">
    <w:nsid w:val="5A7514F0"/>
    <w:multiLevelType w:val="hybridMultilevel"/>
    <w:tmpl w:val="EFEA8158"/>
    <w:lvl w:ilvl="0" w:tplc="5448AE3C">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B604D53"/>
    <w:multiLevelType w:val="hybridMultilevel"/>
    <w:tmpl w:val="67327CF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5BC27A3A"/>
    <w:multiLevelType w:val="hybridMultilevel"/>
    <w:tmpl w:val="B332F22E"/>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5BCC5D4A"/>
    <w:multiLevelType w:val="hybridMultilevel"/>
    <w:tmpl w:val="7542012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8" w15:restartNumberingAfterBreak="0">
    <w:nsid w:val="5BEA6438"/>
    <w:multiLevelType w:val="hybridMultilevel"/>
    <w:tmpl w:val="C012F15A"/>
    <w:lvl w:ilvl="0" w:tplc="B680E0E4">
      <w:start w:val="1"/>
      <w:numFmt w:val="lowerLetter"/>
      <w:lvlText w:val="%1)"/>
      <w:lvlJc w:val="left"/>
      <w:pPr>
        <w:ind w:left="720" w:hanging="360"/>
      </w:pPr>
      <w:rPr>
        <w:rFonts w:cs="Times New Roman" w:hint="default"/>
        <w:color w:val="auto"/>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5C557CBF"/>
    <w:multiLevelType w:val="hybridMultilevel"/>
    <w:tmpl w:val="AC969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D490A73"/>
    <w:multiLevelType w:val="hybridMultilevel"/>
    <w:tmpl w:val="2474C48A"/>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1" w15:restartNumberingAfterBreak="0">
    <w:nsid w:val="5E522F6C"/>
    <w:multiLevelType w:val="hybridMultilevel"/>
    <w:tmpl w:val="0666F4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5E7C7EBE"/>
    <w:multiLevelType w:val="hybridMultilevel"/>
    <w:tmpl w:val="0E505AAC"/>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A30A4A24">
      <w:start w:val="1"/>
      <w:numFmt w:val="decimal"/>
      <w:lvlText w:val="%3)"/>
      <w:lvlJc w:val="left"/>
      <w:pPr>
        <w:ind w:left="2340" w:hanging="360"/>
      </w:pPr>
      <w:rPr>
        <w:rFonts w:cs="Times New Roman" w:hint="default"/>
        <w:sz w:val="22"/>
      </w:rPr>
    </w:lvl>
    <w:lvl w:ilvl="3" w:tplc="77DEF472">
      <w:start w:val="1"/>
      <w:numFmt w:val="lowerLetter"/>
      <w:lvlText w:val="%4)"/>
      <w:lvlJc w:val="left"/>
      <w:pPr>
        <w:ind w:left="3225" w:hanging="705"/>
      </w:pPr>
      <w:rPr>
        <w:rFonts w:cs="Times New Roman" w:hint="default"/>
      </w:rPr>
    </w:lvl>
    <w:lvl w:ilvl="4" w:tplc="99E8DEBA">
      <w:numFmt w:val="decimal"/>
      <w:lvlText w:val="%5"/>
      <w:lvlJc w:val="left"/>
      <w:pPr>
        <w:ind w:left="3945" w:hanging="705"/>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5FBA2B35"/>
    <w:multiLevelType w:val="hybridMultilevel"/>
    <w:tmpl w:val="8A5671B8"/>
    <w:lvl w:ilvl="0" w:tplc="1840C1D8">
      <w:start w:val="1"/>
      <w:numFmt w:val="lowerLetter"/>
      <w:lvlText w:val="%1)"/>
      <w:lvlJc w:val="left"/>
      <w:pPr>
        <w:ind w:left="360" w:hanging="360"/>
      </w:pPr>
      <w:rPr>
        <w:rFonts w:ascii="Arial" w:hAnsi="Arial" w:cs="Times New Roman" w:hint="default"/>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4" w15:restartNumberingAfterBreak="0">
    <w:nsid w:val="608651CF"/>
    <w:multiLevelType w:val="hybridMultilevel"/>
    <w:tmpl w:val="75A6EDC0"/>
    <w:lvl w:ilvl="0" w:tplc="434AFB7E">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5" w15:restartNumberingAfterBreak="0">
    <w:nsid w:val="6259369A"/>
    <w:multiLevelType w:val="hybridMultilevel"/>
    <w:tmpl w:val="FC666A0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15:restartNumberingAfterBreak="0">
    <w:nsid w:val="64421346"/>
    <w:multiLevelType w:val="hybridMultilevel"/>
    <w:tmpl w:val="A846043E"/>
    <w:lvl w:ilvl="0" w:tplc="768C4FC4">
      <w:start w:val="1"/>
      <w:numFmt w:val="lowerLetter"/>
      <w:lvlText w:val="%1)"/>
      <w:lvlJc w:val="left"/>
      <w:pPr>
        <w:ind w:left="717" w:hanging="360"/>
      </w:pPr>
      <w:rPr>
        <w:rFonts w:cs="Times New Roman"/>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127" w15:restartNumberingAfterBreak="0">
    <w:nsid w:val="653D25EE"/>
    <w:multiLevelType w:val="hybridMultilevel"/>
    <w:tmpl w:val="9D5EAA26"/>
    <w:lvl w:ilvl="0" w:tplc="C7CC77BA">
      <w:start w:val="1"/>
      <w:numFmt w:val="lowerLetter"/>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66645D8D"/>
    <w:multiLevelType w:val="hybridMultilevel"/>
    <w:tmpl w:val="C012F15A"/>
    <w:lvl w:ilvl="0" w:tplc="B680E0E4">
      <w:start w:val="1"/>
      <w:numFmt w:val="lowerLetter"/>
      <w:lvlText w:val="%1)"/>
      <w:lvlJc w:val="left"/>
      <w:pPr>
        <w:ind w:left="720" w:hanging="360"/>
      </w:pPr>
      <w:rPr>
        <w:rFonts w:cs="Times New Roman" w:hint="default"/>
        <w:color w:val="auto"/>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66AB0A88"/>
    <w:multiLevelType w:val="hybridMultilevel"/>
    <w:tmpl w:val="7FBCAC3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66E11CA7"/>
    <w:multiLevelType w:val="hybridMultilevel"/>
    <w:tmpl w:val="F5EAADB2"/>
    <w:lvl w:ilvl="0" w:tplc="9B603E6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1" w15:restartNumberingAfterBreak="0">
    <w:nsid w:val="67A6179C"/>
    <w:multiLevelType w:val="hybridMultilevel"/>
    <w:tmpl w:val="CF928ED0"/>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2" w15:restartNumberingAfterBreak="0">
    <w:nsid w:val="67E50993"/>
    <w:multiLevelType w:val="hybridMultilevel"/>
    <w:tmpl w:val="F940CF2A"/>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68C407B5"/>
    <w:multiLevelType w:val="hybridMultilevel"/>
    <w:tmpl w:val="47F28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AAA4920"/>
    <w:multiLevelType w:val="hybridMultilevel"/>
    <w:tmpl w:val="CDCC8E9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6B962387"/>
    <w:multiLevelType w:val="hybridMultilevel"/>
    <w:tmpl w:val="7262A4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6C0603F3"/>
    <w:multiLevelType w:val="hybridMultilevel"/>
    <w:tmpl w:val="539A8AF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6E260365"/>
    <w:multiLevelType w:val="hybridMultilevel"/>
    <w:tmpl w:val="BE38008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15:restartNumberingAfterBreak="0">
    <w:nsid w:val="6ED06612"/>
    <w:multiLevelType w:val="hybridMultilevel"/>
    <w:tmpl w:val="F8F8FFFC"/>
    <w:lvl w:ilvl="0" w:tplc="EDC078F6">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6F194F0B"/>
    <w:multiLevelType w:val="hybridMultilevel"/>
    <w:tmpl w:val="44303C3A"/>
    <w:lvl w:ilvl="0" w:tplc="8D74144A">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707A3CDB"/>
    <w:multiLevelType w:val="hybridMultilevel"/>
    <w:tmpl w:val="DC986FC6"/>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18C49AB"/>
    <w:multiLevelType w:val="singleLevel"/>
    <w:tmpl w:val="DE6448F0"/>
    <w:lvl w:ilvl="0">
      <w:start w:val="1"/>
      <w:numFmt w:val="decimal"/>
      <w:lvlText w:val="%1)"/>
      <w:legacy w:legacy="1" w:legacySpace="0" w:legacyIndent="518"/>
      <w:lvlJc w:val="left"/>
      <w:rPr>
        <w:rFonts w:ascii="Times New Roman" w:hAnsi="Times New Roman" w:cs="Times New Roman" w:hint="default"/>
      </w:rPr>
    </w:lvl>
  </w:abstractNum>
  <w:abstractNum w:abstractNumId="142" w15:restartNumberingAfterBreak="0">
    <w:nsid w:val="720C15D1"/>
    <w:multiLevelType w:val="hybridMultilevel"/>
    <w:tmpl w:val="B2BC5846"/>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2341121"/>
    <w:multiLevelType w:val="hybridMultilevel"/>
    <w:tmpl w:val="9F02A4C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73154B94"/>
    <w:multiLevelType w:val="hybridMultilevel"/>
    <w:tmpl w:val="4788A41A"/>
    <w:lvl w:ilvl="0" w:tplc="3A58A3C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hint="default"/>
      </w:rPr>
    </w:lvl>
    <w:lvl w:ilvl="2" w:tplc="3A58A3C6">
      <w:start w:val="1"/>
      <w:numFmt w:val="bullet"/>
      <w:lvlText w:val=""/>
      <w:lvlJc w:val="left"/>
      <w:pPr>
        <w:ind w:left="3436" w:hanging="360"/>
      </w:pPr>
      <w:rPr>
        <w:rFonts w:ascii="Symbol" w:hAnsi="Symbol"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5" w15:restartNumberingAfterBreak="0">
    <w:nsid w:val="73E14057"/>
    <w:multiLevelType w:val="hybridMultilevel"/>
    <w:tmpl w:val="26B4526C"/>
    <w:lvl w:ilvl="0" w:tplc="8C94771E">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75076B48"/>
    <w:multiLevelType w:val="hybridMultilevel"/>
    <w:tmpl w:val="119C03D0"/>
    <w:lvl w:ilvl="0" w:tplc="04150017">
      <w:start w:val="1"/>
      <w:numFmt w:val="lowerLetter"/>
      <w:lvlText w:val="%1)"/>
      <w:lvlJc w:val="left"/>
      <w:pPr>
        <w:ind w:left="720" w:hanging="360"/>
      </w:pPr>
      <w:rPr>
        <w:rFonts w:cs="Times New Roman"/>
      </w:rPr>
    </w:lvl>
    <w:lvl w:ilvl="1" w:tplc="0415001B">
      <w:start w:val="1"/>
      <w:numFmt w:val="lowerRoman"/>
      <w:lvlText w:val="%2."/>
      <w:lvlJc w:val="righ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75824A86"/>
    <w:multiLevelType w:val="hybridMultilevel"/>
    <w:tmpl w:val="7096B0CE"/>
    <w:lvl w:ilvl="0" w:tplc="2FC616A4">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75AE75C0"/>
    <w:multiLevelType w:val="hybridMultilevel"/>
    <w:tmpl w:val="345C2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8D6063B"/>
    <w:multiLevelType w:val="hybridMultilevel"/>
    <w:tmpl w:val="B2BC5846"/>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79980A58"/>
    <w:multiLevelType w:val="hybridMultilevel"/>
    <w:tmpl w:val="EC003AA4"/>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B31610C"/>
    <w:multiLevelType w:val="hybridMultilevel"/>
    <w:tmpl w:val="8580E34E"/>
    <w:lvl w:ilvl="0" w:tplc="7CECDAAE">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BAF2936"/>
    <w:multiLevelType w:val="hybridMultilevel"/>
    <w:tmpl w:val="50A8C67C"/>
    <w:lvl w:ilvl="0" w:tplc="1840C1D8">
      <w:start w:val="1"/>
      <w:numFmt w:val="lowerLetter"/>
      <w:lvlText w:val="%1)"/>
      <w:lvlJc w:val="left"/>
      <w:pPr>
        <w:ind w:left="720" w:hanging="360"/>
      </w:pPr>
      <w:rPr>
        <w:rFonts w:ascii="Arial" w:hAnsi="Arial" w:cs="Times New Roman"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D395039"/>
    <w:multiLevelType w:val="hybridMultilevel"/>
    <w:tmpl w:val="E7C40F3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7DD654CD"/>
    <w:multiLevelType w:val="hybridMultilevel"/>
    <w:tmpl w:val="EF5051FA"/>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E196216"/>
    <w:multiLevelType w:val="hybridMultilevel"/>
    <w:tmpl w:val="9A727CC0"/>
    <w:lvl w:ilvl="0" w:tplc="04150017">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7F4606B3"/>
    <w:multiLevelType w:val="hybridMultilevel"/>
    <w:tmpl w:val="564C0B0E"/>
    <w:lvl w:ilvl="0" w:tplc="69E4CC38">
      <w:start w:val="1"/>
      <w:numFmt w:val="lowerLetter"/>
      <w:lvlText w:val="%1)"/>
      <w:lvlJc w:val="left"/>
      <w:pPr>
        <w:tabs>
          <w:tab w:val="num" w:pos="757"/>
        </w:tabs>
        <w:ind w:left="757" w:hanging="397"/>
      </w:pPr>
      <w:rPr>
        <w:rFonts w:cs="Times New Roman" w:hint="default"/>
      </w:rPr>
    </w:lvl>
    <w:lvl w:ilvl="1" w:tplc="3A58A3C6">
      <w:start w:val="1"/>
      <w:numFmt w:val="bullet"/>
      <w:lvlText w:val=""/>
      <w:lvlJc w:val="left"/>
      <w:pPr>
        <w:tabs>
          <w:tab w:val="num" w:pos="1477"/>
        </w:tabs>
        <w:ind w:left="1477" w:hanging="397"/>
      </w:pPr>
      <w:rPr>
        <w:rFonts w:ascii="Symbol" w:hAnsi="Symbol" w:hint="default"/>
      </w:rPr>
    </w:lvl>
    <w:lvl w:ilvl="2" w:tplc="80E8DF92">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40"/>
  </w:num>
  <w:num w:numId="16">
    <w:abstractNumId w:val="108"/>
  </w:num>
  <w:num w:numId="17">
    <w:abstractNumId w:val="61"/>
  </w:num>
  <w:num w:numId="18">
    <w:abstractNumId w:val="127"/>
  </w:num>
  <w:num w:numId="19">
    <w:abstractNumId w:val="153"/>
  </w:num>
  <w:num w:numId="20">
    <w:abstractNumId w:val="34"/>
  </w:num>
  <w:num w:numId="21">
    <w:abstractNumId w:val="54"/>
  </w:num>
  <w:num w:numId="22">
    <w:abstractNumId w:val="146"/>
  </w:num>
  <w:num w:numId="23">
    <w:abstractNumId w:val="135"/>
  </w:num>
  <w:num w:numId="24">
    <w:abstractNumId w:val="93"/>
  </w:num>
  <w:num w:numId="25">
    <w:abstractNumId w:val="136"/>
  </w:num>
  <w:num w:numId="26">
    <w:abstractNumId w:val="63"/>
  </w:num>
  <w:num w:numId="27">
    <w:abstractNumId w:val="20"/>
  </w:num>
  <w:num w:numId="28">
    <w:abstractNumId w:val="84"/>
  </w:num>
  <w:num w:numId="29">
    <w:abstractNumId w:val="115"/>
  </w:num>
  <w:num w:numId="30">
    <w:abstractNumId w:val="36"/>
  </w:num>
  <w:num w:numId="31">
    <w:abstractNumId w:val="37"/>
  </w:num>
  <w:num w:numId="32">
    <w:abstractNumId w:val="88"/>
  </w:num>
  <w:num w:numId="33">
    <w:abstractNumId w:val="102"/>
  </w:num>
  <w:num w:numId="34">
    <w:abstractNumId w:val="137"/>
  </w:num>
  <w:num w:numId="35">
    <w:abstractNumId w:val="53"/>
  </w:num>
  <w:num w:numId="36">
    <w:abstractNumId w:val="14"/>
  </w:num>
  <w:num w:numId="37">
    <w:abstractNumId w:val="99"/>
  </w:num>
  <w:num w:numId="38">
    <w:abstractNumId w:val="125"/>
  </w:num>
  <w:num w:numId="39">
    <w:abstractNumId w:val="44"/>
  </w:num>
  <w:num w:numId="40">
    <w:abstractNumId w:val="106"/>
  </w:num>
  <w:num w:numId="41">
    <w:abstractNumId w:val="128"/>
  </w:num>
  <w:num w:numId="42">
    <w:abstractNumId w:val="134"/>
  </w:num>
  <w:num w:numId="43">
    <w:abstractNumId w:val="45"/>
  </w:num>
  <w:num w:numId="44">
    <w:abstractNumId w:val="120"/>
  </w:num>
  <w:num w:numId="45">
    <w:abstractNumId w:val="132"/>
  </w:num>
  <w:num w:numId="46">
    <w:abstractNumId w:val="79"/>
  </w:num>
  <w:num w:numId="47">
    <w:abstractNumId w:val="122"/>
  </w:num>
  <w:num w:numId="48">
    <w:abstractNumId w:val="35"/>
  </w:num>
  <w:num w:numId="49">
    <w:abstractNumId w:val="47"/>
  </w:num>
  <w:num w:numId="50">
    <w:abstractNumId w:val="57"/>
  </w:num>
  <w:num w:numId="51">
    <w:abstractNumId w:val="129"/>
  </w:num>
  <w:num w:numId="52">
    <w:abstractNumId w:val="155"/>
  </w:num>
  <w:num w:numId="53">
    <w:abstractNumId w:val="22"/>
  </w:num>
  <w:num w:numId="54">
    <w:abstractNumId w:val="24"/>
  </w:num>
  <w:num w:numId="55">
    <w:abstractNumId w:val="149"/>
  </w:num>
  <w:num w:numId="56">
    <w:abstractNumId w:val="142"/>
  </w:num>
  <w:num w:numId="57">
    <w:abstractNumId w:val="15"/>
  </w:num>
  <w:num w:numId="58">
    <w:abstractNumId w:val="65"/>
  </w:num>
  <w:num w:numId="59">
    <w:abstractNumId w:val="3"/>
  </w:num>
  <w:num w:numId="60">
    <w:abstractNumId w:val="49"/>
  </w:num>
  <w:num w:numId="61">
    <w:abstractNumId w:val="82"/>
  </w:num>
  <w:num w:numId="62">
    <w:abstractNumId w:val="94"/>
  </w:num>
  <w:num w:numId="63">
    <w:abstractNumId w:val="69"/>
  </w:num>
  <w:num w:numId="64">
    <w:abstractNumId w:val="33"/>
  </w:num>
  <w:num w:numId="65">
    <w:abstractNumId w:val="6"/>
  </w:num>
  <w:num w:numId="66">
    <w:abstractNumId w:val="118"/>
  </w:num>
  <w:num w:numId="67">
    <w:abstractNumId w:val="112"/>
  </w:num>
  <w:num w:numId="68">
    <w:abstractNumId w:val="73"/>
  </w:num>
  <w:num w:numId="69">
    <w:abstractNumId w:val="9"/>
  </w:num>
  <w:num w:numId="70">
    <w:abstractNumId w:val="51"/>
  </w:num>
  <w:num w:numId="71">
    <w:abstractNumId w:val="41"/>
  </w:num>
  <w:num w:numId="72">
    <w:abstractNumId w:val="91"/>
  </w:num>
  <w:num w:numId="73">
    <w:abstractNumId w:val="107"/>
  </w:num>
  <w:num w:numId="74">
    <w:abstractNumId w:val="26"/>
  </w:num>
  <w:num w:numId="75">
    <w:abstractNumId w:val="4"/>
  </w:num>
  <w:num w:numId="76">
    <w:abstractNumId w:val="56"/>
  </w:num>
  <w:num w:numId="77">
    <w:abstractNumId w:val="143"/>
  </w:num>
  <w:num w:numId="78">
    <w:abstractNumId w:val="100"/>
  </w:num>
  <w:num w:numId="79">
    <w:abstractNumId w:val="42"/>
  </w:num>
  <w:num w:numId="80">
    <w:abstractNumId w:val="92"/>
  </w:num>
  <w:num w:numId="81">
    <w:abstractNumId w:val="109"/>
  </w:num>
  <w:num w:numId="82">
    <w:abstractNumId w:val="71"/>
  </w:num>
  <w:num w:numId="83">
    <w:abstractNumId w:val="70"/>
  </w:num>
  <w:num w:numId="84">
    <w:abstractNumId w:val="30"/>
  </w:num>
  <w:num w:numId="85">
    <w:abstractNumId w:val="7"/>
  </w:num>
  <w:num w:numId="86">
    <w:abstractNumId w:val="55"/>
  </w:num>
  <w:num w:numId="87">
    <w:abstractNumId w:val="103"/>
  </w:num>
  <w:num w:numId="88">
    <w:abstractNumId w:val="145"/>
  </w:num>
  <w:num w:numId="89">
    <w:abstractNumId w:val="38"/>
  </w:num>
  <w:num w:numId="90">
    <w:abstractNumId w:val="75"/>
  </w:num>
  <w:num w:numId="91">
    <w:abstractNumId w:val="8"/>
  </w:num>
  <w:num w:numId="92">
    <w:abstractNumId w:val="114"/>
  </w:num>
  <w:num w:numId="93">
    <w:abstractNumId w:val="147"/>
  </w:num>
  <w:num w:numId="94">
    <w:abstractNumId w:val="138"/>
  </w:num>
  <w:num w:numId="95">
    <w:abstractNumId w:val="111"/>
  </w:num>
  <w:num w:numId="96">
    <w:abstractNumId w:val="64"/>
  </w:num>
  <w:num w:numId="97">
    <w:abstractNumId w:val="18"/>
  </w:num>
  <w:num w:numId="98">
    <w:abstractNumId w:val="74"/>
  </w:num>
  <w:num w:numId="99">
    <w:abstractNumId w:val="52"/>
  </w:num>
  <w:num w:numId="100">
    <w:abstractNumId w:val="156"/>
  </w:num>
  <w:num w:numId="101">
    <w:abstractNumId w:val="66"/>
  </w:num>
  <w:num w:numId="102">
    <w:abstractNumId w:val="76"/>
  </w:num>
  <w:num w:numId="103">
    <w:abstractNumId w:val="60"/>
  </w:num>
  <w:num w:numId="104">
    <w:abstractNumId w:val="97"/>
  </w:num>
  <w:num w:numId="105">
    <w:abstractNumId w:val="16"/>
  </w:num>
  <w:num w:numId="106">
    <w:abstractNumId w:val="116"/>
  </w:num>
  <w:num w:numId="107">
    <w:abstractNumId w:val="25"/>
  </w:num>
  <w:num w:numId="108">
    <w:abstractNumId w:val="19"/>
  </w:num>
  <w:num w:numId="109">
    <w:abstractNumId w:val="154"/>
  </w:num>
  <w:num w:numId="110">
    <w:abstractNumId w:val="90"/>
  </w:num>
  <w:num w:numId="111">
    <w:abstractNumId w:val="32"/>
  </w:num>
  <w:num w:numId="112">
    <w:abstractNumId w:val="151"/>
  </w:num>
  <w:num w:numId="113">
    <w:abstractNumId w:val="139"/>
  </w:num>
  <w:num w:numId="114">
    <w:abstractNumId w:val="39"/>
  </w:num>
  <w:num w:numId="115">
    <w:abstractNumId w:val="48"/>
  </w:num>
  <w:num w:numId="116">
    <w:abstractNumId w:val="12"/>
  </w:num>
  <w:num w:numId="117">
    <w:abstractNumId w:val="87"/>
  </w:num>
  <w:num w:numId="118">
    <w:abstractNumId w:val="62"/>
  </w:num>
  <w:num w:numId="1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num>
  <w:num w:numId="122">
    <w:abstractNumId w:val="105"/>
  </w:num>
  <w:num w:numId="123">
    <w:abstractNumId w:val="72"/>
  </w:num>
  <w:num w:numId="124">
    <w:abstractNumId w:val="121"/>
  </w:num>
  <w:num w:numId="125">
    <w:abstractNumId w:val="2"/>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num>
  <w:num w:numId="1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1"/>
  </w:num>
  <w:num w:numId="138">
    <w:abstractNumId w:val="131"/>
  </w:num>
  <w:num w:numId="139">
    <w:abstractNumId w:val="27"/>
  </w:num>
  <w:num w:numId="140">
    <w:abstractNumId w:val="86"/>
  </w:num>
  <w:num w:numId="141">
    <w:abstractNumId w:val="148"/>
  </w:num>
  <w:num w:numId="142">
    <w:abstractNumId w:val="59"/>
  </w:num>
  <w:num w:numId="143">
    <w:abstractNumId w:val="133"/>
  </w:num>
  <w:num w:numId="144">
    <w:abstractNumId w:val="119"/>
  </w:num>
  <w:num w:numId="145">
    <w:abstractNumId w:val="85"/>
  </w:num>
  <w:num w:numId="146">
    <w:abstractNumId w:val="89"/>
  </w:num>
  <w:num w:numId="1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7"/>
  </w:num>
  <w:num w:numId="14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
  </w:num>
  <w:num w:numId="151">
    <w:abstractNumId w:val="105"/>
  </w:num>
  <w:num w:numId="152">
    <w:abstractNumId w:val="23"/>
  </w:num>
  <w:num w:numId="153">
    <w:abstractNumId w:val="68"/>
  </w:num>
  <w:num w:numId="154">
    <w:abstractNumId w:val="96"/>
  </w:num>
  <w:num w:numId="155">
    <w:abstractNumId w:val="31"/>
  </w:num>
  <w:num w:numId="156">
    <w:abstractNumId w:val="77"/>
  </w:num>
  <w:num w:numId="157">
    <w:abstractNumId w:val="83"/>
  </w:num>
  <w:num w:numId="158">
    <w:abstractNumId w:val="144"/>
  </w:num>
  <w:num w:numId="159">
    <w:abstractNumId w:val="29"/>
  </w:num>
  <w:num w:numId="160">
    <w:abstractNumId w:val="43"/>
  </w:num>
  <w:num w:numId="161">
    <w:abstractNumId w:val="10"/>
  </w:num>
  <w:num w:numId="162">
    <w:abstractNumId w:val="113"/>
  </w:num>
  <w:num w:numId="163">
    <w:abstractNumId w:val="141"/>
  </w:num>
  <w:num w:numId="164">
    <w:abstractNumId w:val="141"/>
    <w:lvlOverride w:ilvl="0">
      <w:lvl w:ilvl="0">
        <w:start w:val="5"/>
        <w:numFmt w:val="decimal"/>
        <w:lvlText w:val="%1)"/>
        <w:legacy w:legacy="1" w:legacySpace="0" w:legacyIndent="526"/>
        <w:lvlJc w:val="left"/>
        <w:rPr>
          <w:rFonts w:ascii="Times New Roman" w:hAnsi="Times New Roman" w:cs="Times New Roman" w:hint="default"/>
        </w:rPr>
      </w:lvl>
    </w:lvlOverride>
  </w:num>
  <w:num w:numId="165">
    <w:abstractNumId w:val="98"/>
  </w:num>
  <w:num w:numId="166">
    <w:abstractNumId w:val="67"/>
  </w:num>
  <w:num w:numId="167">
    <w:abstractNumId w:val="123"/>
  </w:num>
  <w:num w:numId="168">
    <w:abstractNumId w:val="81"/>
  </w:num>
  <w:num w:numId="169">
    <w:abstractNumId w:val="150"/>
  </w:num>
  <w:num w:numId="170">
    <w:abstractNumId w:val="140"/>
  </w:num>
  <w:num w:numId="171">
    <w:abstractNumId w:val="80"/>
  </w:num>
  <w:num w:numId="172">
    <w:abstractNumId w:val="152"/>
  </w:num>
  <w:num w:numId="173">
    <w:abstractNumId w:val="104"/>
  </w:num>
  <w:num w:numId="174">
    <w:abstractNumId w:val="110"/>
  </w:num>
  <w:num w:numId="175">
    <w:abstractNumId w:val="50"/>
  </w:num>
  <w:num w:numId="176">
    <w:abstractNumId w:val="95"/>
  </w:num>
  <w:num w:numId="177">
    <w:abstractNumId w:val="11"/>
  </w:num>
  <w:num w:numId="178">
    <w:abstractNumId w:val="13"/>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revisionView w:markup="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B5F"/>
    <w:rsid w:val="0000098D"/>
    <w:rsid w:val="00000A22"/>
    <w:rsid w:val="0000156D"/>
    <w:rsid w:val="00001703"/>
    <w:rsid w:val="00002426"/>
    <w:rsid w:val="00002639"/>
    <w:rsid w:val="00003966"/>
    <w:rsid w:val="00003A59"/>
    <w:rsid w:val="00003BDA"/>
    <w:rsid w:val="00004133"/>
    <w:rsid w:val="0000447B"/>
    <w:rsid w:val="00004788"/>
    <w:rsid w:val="00004B55"/>
    <w:rsid w:val="00004F1E"/>
    <w:rsid w:val="00010D79"/>
    <w:rsid w:val="00011E6E"/>
    <w:rsid w:val="000120EC"/>
    <w:rsid w:val="0001253A"/>
    <w:rsid w:val="0001256C"/>
    <w:rsid w:val="0001260C"/>
    <w:rsid w:val="00012B15"/>
    <w:rsid w:val="00012BE3"/>
    <w:rsid w:val="00012D82"/>
    <w:rsid w:val="000132B6"/>
    <w:rsid w:val="0001389F"/>
    <w:rsid w:val="0001438B"/>
    <w:rsid w:val="00015823"/>
    <w:rsid w:val="00015866"/>
    <w:rsid w:val="00015A5A"/>
    <w:rsid w:val="00016476"/>
    <w:rsid w:val="00017D1A"/>
    <w:rsid w:val="0002065C"/>
    <w:rsid w:val="00020A2B"/>
    <w:rsid w:val="0002154A"/>
    <w:rsid w:val="00021706"/>
    <w:rsid w:val="00022679"/>
    <w:rsid w:val="00022D56"/>
    <w:rsid w:val="000233CA"/>
    <w:rsid w:val="0002392E"/>
    <w:rsid w:val="00023E9C"/>
    <w:rsid w:val="000240D3"/>
    <w:rsid w:val="00025C5A"/>
    <w:rsid w:val="00030F83"/>
    <w:rsid w:val="00031125"/>
    <w:rsid w:val="00032142"/>
    <w:rsid w:val="0003235B"/>
    <w:rsid w:val="00032F63"/>
    <w:rsid w:val="000334E2"/>
    <w:rsid w:val="00033787"/>
    <w:rsid w:val="000337DA"/>
    <w:rsid w:val="00033861"/>
    <w:rsid w:val="00033A0D"/>
    <w:rsid w:val="000344DF"/>
    <w:rsid w:val="00034C04"/>
    <w:rsid w:val="00035EA5"/>
    <w:rsid w:val="00035EFD"/>
    <w:rsid w:val="0003625A"/>
    <w:rsid w:val="000367DE"/>
    <w:rsid w:val="000369E8"/>
    <w:rsid w:val="00036AF0"/>
    <w:rsid w:val="00037D59"/>
    <w:rsid w:val="000401AA"/>
    <w:rsid w:val="0004048F"/>
    <w:rsid w:val="00040635"/>
    <w:rsid w:val="000408A1"/>
    <w:rsid w:val="00041622"/>
    <w:rsid w:val="00042745"/>
    <w:rsid w:val="00042A1F"/>
    <w:rsid w:val="00042F98"/>
    <w:rsid w:val="00043ED1"/>
    <w:rsid w:val="000449C3"/>
    <w:rsid w:val="00044D63"/>
    <w:rsid w:val="00044E79"/>
    <w:rsid w:val="00045981"/>
    <w:rsid w:val="00045BAD"/>
    <w:rsid w:val="00046397"/>
    <w:rsid w:val="00046B74"/>
    <w:rsid w:val="00046BD0"/>
    <w:rsid w:val="00046CA1"/>
    <w:rsid w:val="00046F40"/>
    <w:rsid w:val="0004710C"/>
    <w:rsid w:val="000471E8"/>
    <w:rsid w:val="000472CC"/>
    <w:rsid w:val="000474E0"/>
    <w:rsid w:val="00047784"/>
    <w:rsid w:val="00047E1D"/>
    <w:rsid w:val="00047E7F"/>
    <w:rsid w:val="00050810"/>
    <w:rsid w:val="00050C94"/>
    <w:rsid w:val="00050D40"/>
    <w:rsid w:val="00050D98"/>
    <w:rsid w:val="00051D61"/>
    <w:rsid w:val="0005210B"/>
    <w:rsid w:val="000525F1"/>
    <w:rsid w:val="000532EC"/>
    <w:rsid w:val="0005331C"/>
    <w:rsid w:val="00055268"/>
    <w:rsid w:val="0005565F"/>
    <w:rsid w:val="0005595A"/>
    <w:rsid w:val="00055D99"/>
    <w:rsid w:val="0005679F"/>
    <w:rsid w:val="0005749F"/>
    <w:rsid w:val="0006118F"/>
    <w:rsid w:val="0006121A"/>
    <w:rsid w:val="000612CC"/>
    <w:rsid w:val="0006149B"/>
    <w:rsid w:val="00061841"/>
    <w:rsid w:val="0006287A"/>
    <w:rsid w:val="000636DE"/>
    <w:rsid w:val="00063DE7"/>
    <w:rsid w:val="0006506B"/>
    <w:rsid w:val="00065146"/>
    <w:rsid w:val="0006515D"/>
    <w:rsid w:val="000654D4"/>
    <w:rsid w:val="00065875"/>
    <w:rsid w:val="00065CF3"/>
    <w:rsid w:val="00065DAF"/>
    <w:rsid w:val="00066A36"/>
    <w:rsid w:val="00067627"/>
    <w:rsid w:val="00067848"/>
    <w:rsid w:val="00067A09"/>
    <w:rsid w:val="0007010F"/>
    <w:rsid w:val="00070596"/>
    <w:rsid w:val="0007079C"/>
    <w:rsid w:val="00071454"/>
    <w:rsid w:val="00071A14"/>
    <w:rsid w:val="00071B1C"/>
    <w:rsid w:val="00072237"/>
    <w:rsid w:val="0007229E"/>
    <w:rsid w:val="000722A5"/>
    <w:rsid w:val="00072F47"/>
    <w:rsid w:val="0007310F"/>
    <w:rsid w:val="00073555"/>
    <w:rsid w:val="000740D2"/>
    <w:rsid w:val="00074140"/>
    <w:rsid w:val="00074D15"/>
    <w:rsid w:val="00075612"/>
    <w:rsid w:val="0007632D"/>
    <w:rsid w:val="000778BF"/>
    <w:rsid w:val="00077E30"/>
    <w:rsid w:val="0008033F"/>
    <w:rsid w:val="00080B03"/>
    <w:rsid w:val="0008148C"/>
    <w:rsid w:val="000814B5"/>
    <w:rsid w:val="000814E8"/>
    <w:rsid w:val="000819CA"/>
    <w:rsid w:val="00081D02"/>
    <w:rsid w:val="00082030"/>
    <w:rsid w:val="000822D9"/>
    <w:rsid w:val="00082922"/>
    <w:rsid w:val="000830C1"/>
    <w:rsid w:val="000831E6"/>
    <w:rsid w:val="0008339C"/>
    <w:rsid w:val="00083B02"/>
    <w:rsid w:val="00083F82"/>
    <w:rsid w:val="000842A9"/>
    <w:rsid w:val="0008448D"/>
    <w:rsid w:val="00084C1E"/>
    <w:rsid w:val="00084E1C"/>
    <w:rsid w:val="00085276"/>
    <w:rsid w:val="0008566A"/>
    <w:rsid w:val="0008569A"/>
    <w:rsid w:val="00085D51"/>
    <w:rsid w:val="000867B5"/>
    <w:rsid w:val="00086EBD"/>
    <w:rsid w:val="0008705E"/>
    <w:rsid w:val="000873AA"/>
    <w:rsid w:val="00087499"/>
    <w:rsid w:val="00087C22"/>
    <w:rsid w:val="00087D3D"/>
    <w:rsid w:val="00090733"/>
    <w:rsid w:val="000907B0"/>
    <w:rsid w:val="00090D42"/>
    <w:rsid w:val="000913DD"/>
    <w:rsid w:val="00091C79"/>
    <w:rsid w:val="00091FD7"/>
    <w:rsid w:val="00092E3D"/>
    <w:rsid w:val="000937A8"/>
    <w:rsid w:val="00093E34"/>
    <w:rsid w:val="00094202"/>
    <w:rsid w:val="00094421"/>
    <w:rsid w:val="00094E80"/>
    <w:rsid w:val="0009551E"/>
    <w:rsid w:val="000959B8"/>
    <w:rsid w:val="00095D08"/>
    <w:rsid w:val="00095D4A"/>
    <w:rsid w:val="00096137"/>
    <w:rsid w:val="00096404"/>
    <w:rsid w:val="0009676D"/>
    <w:rsid w:val="0009683A"/>
    <w:rsid w:val="000971CB"/>
    <w:rsid w:val="0009767A"/>
    <w:rsid w:val="000A059B"/>
    <w:rsid w:val="000A0AAB"/>
    <w:rsid w:val="000A0AAD"/>
    <w:rsid w:val="000A11B6"/>
    <w:rsid w:val="000A125B"/>
    <w:rsid w:val="000A231A"/>
    <w:rsid w:val="000A2BF1"/>
    <w:rsid w:val="000A2C63"/>
    <w:rsid w:val="000A3743"/>
    <w:rsid w:val="000A438A"/>
    <w:rsid w:val="000A4BF6"/>
    <w:rsid w:val="000A4F6B"/>
    <w:rsid w:val="000A55D8"/>
    <w:rsid w:val="000A57E1"/>
    <w:rsid w:val="000A6081"/>
    <w:rsid w:val="000A6189"/>
    <w:rsid w:val="000B0053"/>
    <w:rsid w:val="000B0CA1"/>
    <w:rsid w:val="000B0D62"/>
    <w:rsid w:val="000B1523"/>
    <w:rsid w:val="000B158B"/>
    <w:rsid w:val="000B2828"/>
    <w:rsid w:val="000B2F18"/>
    <w:rsid w:val="000B2F1C"/>
    <w:rsid w:val="000B309E"/>
    <w:rsid w:val="000B3196"/>
    <w:rsid w:val="000B328E"/>
    <w:rsid w:val="000B3563"/>
    <w:rsid w:val="000B464F"/>
    <w:rsid w:val="000B4938"/>
    <w:rsid w:val="000B4AD4"/>
    <w:rsid w:val="000B4D75"/>
    <w:rsid w:val="000B540D"/>
    <w:rsid w:val="000B634D"/>
    <w:rsid w:val="000B6A2A"/>
    <w:rsid w:val="000B757A"/>
    <w:rsid w:val="000B79C7"/>
    <w:rsid w:val="000B7E98"/>
    <w:rsid w:val="000C089D"/>
    <w:rsid w:val="000C0B00"/>
    <w:rsid w:val="000C187C"/>
    <w:rsid w:val="000C1E79"/>
    <w:rsid w:val="000C2158"/>
    <w:rsid w:val="000C291E"/>
    <w:rsid w:val="000C2EF6"/>
    <w:rsid w:val="000C2F7A"/>
    <w:rsid w:val="000C37CC"/>
    <w:rsid w:val="000C3B2C"/>
    <w:rsid w:val="000C3C42"/>
    <w:rsid w:val="000C3C9F"/>
    <w:rsid w:val="000C403D"/>
    <w:rsid w:val="000C4A44"/>
    <w:rsid w:val="000C4CC6"/>
    <w:rsid w:val="000C7E19"/>
    <w:rsid w:val="000D0049"/>
    <w:rsid w:val="000D01D6"/>
    <w:rsid w:val="000D0593"/>
    <w:rsid w:val="000D06FF"/>
    <w:rsid w:val="000D0C56"/>
    <w:rsid w:val="000D1B3E"/>
    <w:rsid w:val="000D32CD"/>
    <w:rsid w:val="000D3472"/>
    <w:rsid w:val="000D3624"/>
    <w:rsid w:val="000D403B"/>
    <w:rsid w:val="000D43DF"/>
    <w:rsid w:val="000D476C"/>
    <w:rsid w:val="000D49D8"/>
    <w:rsid w:val="000D4C07"/>
    <w:rsid w:val="000D4DD9"/>
    <w:rsid w:val="000D5200"/>
    <w:rsid w:val="000D57D1"/>
    <w:rsid w:val="000D6882"/>
    <w:rsid w:val="000D6C32"/>
    <w:rsid w:val="000D72DB"/>
    <w:rsid w:val="000D789B"/>
    <w:rsid w:val="000D7F0E"/>
    <w:rsid w:val="000E05F3"/>
    <w:rsid w:val="000E0879"/>
    <w:rsid w:val="000E0966"/>
    <w:rsid w:val="000E0CC2"/>
    <w:rsid w:val="000E2629"/>
    <w:rsid w:val="000E2BBA"/>
    <w:rsid w:val="000E2D82"/>
    <w:rsid w:val="000E3084"/>
    <w:rsid w:val="000E3FD4"/>
    <w:rsid w:val="000E5FFF"/>
    <w:rsid w:val="000E6238"/>
    <w:rsid w:val="000F04A6"/>
    <w:rsid w:val="000F1BBC"/>
    <w:rsid w:val="000F212D"/>
    <w:rsid w:val="000F2D1A"/>
    <w:rsid w:val="000F32C0"/>
    <w:rsid w:val="000F34A5"/>
    <w:rsid w:val="000F3D19"/>
    <w:rsid w:val="000F4273"/>
    <w:rsid w:val="000F4CE1"/>
    <w:rsid w:val="000F4E03"/>
    <w:rsid w:val="000F59ED"/>
    <w:rsid w:val="000F6174"/>
    <w:rsid w:val="000F629B"/>
    <w:rsid w:val="000F63CB"/>
    <w:rsid w:val="000F69D4"/>
    <w:rsid w:val="000F6C9A"/>
    <w:rsid w:val="000F71FE"/>
    <w:rsid w:val="000F7BDC"/>
    <w:rsid w:val="000F7C10"/>
    <w:rsid w:val="00101142"/>
    <w:rsid w:val="00101295"/>
    <w:rsid w:val="00101A4A"/>
    <w:rsid w:val="00101BCE"/>
    <w:rsid w:val="0010233F"/>
    <w:rsid w:val="00102786"/>
    <w:rsid w:val="00102CF3"/>
    <w:rsid w:val="00103031"/>
    <w:rsid w:val="00103211"/>
    <w:rsid w:val="00105010"/>
    <w:rsid w:val="00105520"/>
    <w:rsid w:val="0010580A"/>
    <w:rsid w:val="00106697"/>
    <w:rsid w:val="001075AF"/>
    <w:rsid w:val="00107CAB"/>
    <w:rsid w:val="00107FB0"/>
    <w:rsid w:val="001106E8"/>
    <w:rsid w:val="00110EBA"/>
    <w:rsid w:val="00111446"/>
    <w:rsid w:val="00111BC3"/>
    <w:rsid w:val="00111E3A"/>
    <w:rsid w:val="00111FE5"/>
    <w:rsid w:val="00112044"/>
    <w:rsid w:val="001136AE"/>
    <w:rsid w:val="00113779"/>
    <w:rsid w:val="001140F3"/>
    <w:rsid w:val="001143A0"/>
    <w:rsid w:val="00114D81"/>
    <w:rsid w:val="0011575D"/>
    <w:rsid w:val="00115DFA"/>
    <w:rsid w:val="00115FD3"/>
    <w:rsid w:val="00116162"/>
    <w:rsid w:val="001164DD"/>
    <w:rsid w:val="001164F6"/>
    <w:rsid w:val="00117A0C"/>
    <w:rsid w:val="00117A7B"/>
    <w:rsid w:val="00117C25"/>
    <w:rsid w:val="0012073B"/>
    <w:rsid w:val="00120815"/>
    <w:rsid w:val="00121724"/>
    <w:rsid w:val="00121E3A"/>
    <w:rsid w:val="001221B0"/>
    <w:rsid w:val="001225FA"/>
    <w:rsid w:val="001231D7"/>
    <w:rsid w:val="00124216"/>
    <w:rsid w:val="00124859"/>
    <w:rsid w:val="00124AC6"/>
    <w:rsid w:val="00124C3B"/>
    <w:rsid w:val="001253C9"/>
    <w:rsid w:val="00126976"/>
    <w:rsid w:val="00126E0E"/>
    <w:rsid w:val="00127495"/>
    <w:rsid w:val="00130C1D"/>
    <w:rsid w:val="001312D0"/>
    <w:rsid w:val="0013244A"/>
    <w:rsid w:val="0013307B"/>
    <w:rsid w:val="00134A1B"/>
    <w:rsid w:val="00134EE8"/>
    <w:rsid w:val="00135482"/>
    <w:rsid w:val="0013630C"/>
    <w:rsid w:val="001364CD"/>
    <w:rsid w:val="00136560"/>
    <w:rsid w:val="00137B3E"/>
    <w:rsid w:val="001404A2"/>
    <w:rsid w:val="001406BC"/>
    <w:rsid w:val="001414F1"/>
    <w:rsid w:val="00141638"/>
    <w:rsid w:val="001417A7"/>
    <w:rsid w:val="0014183B"/>
    <w:rsid w:val="00141AC0"/>
    <w:rsid w:val="00141B7B"/>
    <w:rsid w:val="00141F05"/>
    <w:rsid w:val="00142729"/>
    <w:rsid w:val="001430E6"/>
    <w:rsid w:val="00143249"/>
    <w:rsid w:val="001433B2"/>
    <w:rsid w:val="00145264"/>
    <w:rsid w:val="00145B51"/>
    <w:rsid w:val="00145FE2"/>
    <w:rsid w:val="00146244"/>
    <w:rsid w:val="00146A85"/>
    <w:rsid w:val="00146C3E"/>
    <w:rsid w:val="00146CF9"/>
    <w:rsid w:val="00146DE8"/>
    <w:rsid w:val="0014718D"/>
    <w:rsid w:val="001472B7"/>
    <w:rsid w:val="00147882"/>
    <w:rsid w:val="0015000F"/>
    <w:rsid w:val="00150379"/>
    <w:rsid w:val="00151190"/>
    <w:rsid w:val="001514EA"/>
    <w:rsid w:val="00152A20"/>
    <w:rsid w:val="00152F49"/>
    <w:rsid w:val="00153635"/>
    <w:rsid w:val="00153B2E"/>
    <w:rsid w:val="001540AE"/>
    <w:rsid w:val="001540E9"/>
    <w:rsid w:val="001545F7"/>
    <w:rsid w:val="00154631"/>
    <w:rsid w:val="00154E12"/>
    <w:rsid w:val="001560D2"/>
    <w:rsid w:val="001563FE"/>
    <w:rsid w:val="0016033B"/>
    <w:rsid w:val="00160445"/>
    <w:rsid w:val="001619A0"/>
    <w:rsid w:val="00161B6F"/>
    <w:rsid w:val="00161CC6"/>
    <w:rsid w:val="00162059"/>
    <w:rsid w:val="00162F21"/>
    <w:rsid w:val="00163370"/>
    <w:rsid w:val="001634C8"/>
    <w:rsid w:val="00163AC5"/>
    <w:rsid w:val="00164352"/>
    <w:rsid w:val="00164548"/>
    <w:rsid w:val="0016470F"/>
    <w:rsid w:val="001651EE"/>
    <w:rsid w:val="00165799"/>
    <w:rsid w:val="001659AF"/>
    <w:rsid w:val="00166242"/>
    <w:rsid w:val="00166744"/>
    <w:rsid w:val="00166D83"/>
    <w:rsid w:val="00167105"/>
    <w:rsid w:val="0016766D"/>
    <w:rsid w:val="00167882"/>
    <w:rsid w:val="00172667"/>
    <w:rsid w:val="00172B98"/>
    <w:rsid w:val="00172BA0"/>
    <w:rsid w:val="001730C9"/>
    <w:rsid w:val="00173CDC"/>
    <w:rsid w:val="00174C67"/>
    <w:rsid w:val="00174EC7"/>
    <w:rsid w:val="00175D3F"/>
    <w:rsid w:val="00177B78"/>
    <w:rsid w:val="001803AA"/>
    <w:rsid w:val="00180727"/>
    <w:rsid w:val="001814E0"/>
    <w:rsid w:val="0018179C"/>
    <w:rsid w:val="00181828"/>
    <w:rsid w:val="00181AC8"/>
    <w:rsid w:val="00183F6B"/>
    <w:rsid w:val="001843A7"/>
    <w:rsid w:val="0018478F"/>
    <w:rsid w:val="001849CF"/>
    <w:rsid w:val="00184AD0"/>
    <w:rsid w:val="00184D0E"/>
    <w:rsid w:val="001851A9"/>
    <w:rsid w:val="00185B1B"/>
    <w:rsid w:val="001865AC"/>
    <w:rsid w:val="00186760"/>
    <w:rsid w:val="00186969"/>
    <w:rsid w:val="00186C49"/>
    <w:rsid w:val="001904F8"/>
    <w:rsid w:val="00190862"/>
    <w:rsid w:val="00193377"/>
    <w:rsid w:val="00193B2F"/>
    <w:rsid w:val="00193E61"/>
    <w:rsid w:val="001963E6"/>
    <w:rsid w:val="00197510"/>
    <w:rsid w:val="001979B0"/>
    <w:rsid w:val="001A0038"/>
    <w:rsid w:val="001A0173"/>
    <w:rsid w:val="001A0399"/>
    <w:rsid w:val="001A0788"/>
    <w:rsid w:val="001A08B7"/>
    <w:rsid w:val="001A0B82"/>
    <w:rsid w:val="001A0BA8"/>
    <w:rsid w:val="001A1B5F"/>
    <w:rsid w:val="001A1BFA"/>
    <w:rsid w:val="001A1F1F"/>
    <w:rsid w:val="001A26DD"/>
    <w:rsid w:val="001A30EE"/>
    <w:rsid w:val="001A3448"/>
    <w:rsid w:val="001A3A3C"/>
    <w:rsid w:val="001A46FA"/>
    <w:rsid w:val="001A4726"/>
    <w:rsid w:val="001A590A"/>
    <w:rsid w:val="001A59A4"/>
    <w:rsid w:val="001A6624"/>
    <w:rsid w:val="001A6AB5"/>
    <w:rsid w:val="001A7505"/>
    <w:rsid w:val="001B23AE"/>
    <w:rsid w:val="001B2C47"/>
    <w:rsid w:val="001B30A3"/>
    <w:rsid w:val="001B321C"/>
    <w:rsid w:val="001B3777"/>
    <w:rsid w:val="001B3BE1"/>
    <w:rsid w:val="001B3FCC"/>
    <w:rsid w:val="001B4707"/>
    <w:rsid w:val="001B559A"/>
    <w:rsid w:val="001B55D3"/>
    <w:rsid w:val="001B57CA"/>
    <w:rsid w:val="001B5FCD"/>
    <w:rsid w:val="001B675B"/>
    <w:rsid w:val="001B67F2"/>
    <w:rsid w:val="001B78E1"/>
    <w:rsid w:val="001B7AEB"/>
    <w:rsid w:val="001B7D6E"/>
    <w:rsid w:val="001C00B2"/>
    <w:rsid w:val="001C02D2"/>
    <w:rsid w:val="001C039B"/>
    <w:rsid w:val="001C0C9F"/>
    <w:rsid w:val="001C0D84"/>
    <w:rsid w:val="001C0EE7"/>
    <w:rsid w:val="001C19F0"/>
    <w:rsid w:val="001C1DE2"/>
    <w:rsid w:val="001C214F"/>
    <w:rsid w:val="001C23B1"/>
    <w:rsid w:val="001C26CB"/>
    <w:rsid w:val="001C363B"/>
    <w:rsid w:val="001C4168"/>
    <w:rsid w:val="001C4259"/>
    <w:rsid w:val="001C5576"/>
    <w:rsid w:val="001C5F04"/>
    <w:rsid w:val="001C63DC"/>
    <w:rsid w:val="001C6617"/>
    <w:rsid w:val="001C686C"/>
    <w:rsid w:val="001C6DC9"/>
    <w:rsid w:val="001C72B5"/>
    <w:rsid w:val="001C7AB6"/>
    <w:rsid w:val="001C7E3E"/>
    <w:rsid w:val="001D0052"/>
    <w:rsid w:val="001D00C4"/>
    <w:rsid w:val="001D0A15"/>
    <w:rsid w:val="001D135B"/>
    <w:rsid w:val="001D1EA8"/>
    <w:rsid w:val="001D281B"/>
    <w:rsid w:val="001D2CAE"/>
    <w:rsid w:val="001D373C"/>
    <w:rsid w:val="001D3C3C"/>
    <w:rsid w:val="001D41CD"/>
    <w:rsid w:val="001D45D7"/>
    <w:rsid w:val="001D4631"/>
    <w:rsid w:val="001D4993"/>
    <w:rsid w:val="001D4ACE"/>
    <w:rsid w:val="001D573F"/>
    <w:rsid w:val="001D5A4B"/>
    <w:rsid w:val="001D5AB2"/>
    <w:rsid w:val="001D5DB4"/>
    <w:rsid w:val="001D624E"/>
    <w:rsid w:val="001D65C7"/>
    <w:rsid w:val="001D68CA"/>
    <w:rsid w:val="001D7D36"/>
    <w:rsid w:val="001E035D"/>
    <w:rsid w:val="001E0A62"/>
    <w:rsid w:val="001E0B95"/>
    <w:rsid w:val="001E0CFF"/>
    <w:rsid w:val="001E0DA9"/>
    <w:rsid w:val="001E135B"/>
    <w:rsid w:val="001E1BF3"/>
    <w:rsid w:val="001E2142"/>
    <w:rsid w:val="001E2445"/>
    <w:rsid w:val="001E29B4"/>
    <w:rsid w:val="001E2BD4"/>
    <w:rsid w:val="001E3909"/>
    <w:rsid w:val="001E402F"/>
    <w:rsid w:val="001E46EE"/>
    <w:rsid w:val="001E5B52"/>
    <w:rsid w:val="001E5CFC"/>
    <w:rsid w:val="001E5E70"/>
    <w:rsid w:val="001E6994"/>
    <w:rsid w:val="001E721A"/>
    <w:rsid w:val="001E7383"/>
    <w:rsid w:val="001E763A"/>
    <w:rsid w:val="001E7772"/>
    <w:rsid w:val="001F05A3"/>
    <w:rsid w:val="001F1F3E"/>
    <w:rsid w:val="001F22C0"/>
    <w:rsid w:val="001F2555"/>
    <w:rsid w:val="001F3A2B"/>
    <w:rsid w:val="001F3AD2"/>
    <w:rsid w:val="001F4669"/>
    <w:rsid w:val="001F494B"/>
    <w:rsid w:val="001F4BCA"/>
    <w:rsid w:val="001F536E"/>
    <w:rsid w:val="001F5632"/>
    <w:rsid w:val="001F5EB2"/>
    <w:rsid w:val="001F6158"/>
    <w:rsid w:val="001F6194"/>
    <w:rsid w:val="001F65C3"/>
    <w:rsid w:val="001F70D5"/>
    <w:rsid w:val="001F767D"/>
    <w:rsid w:val="001F7A33"/>
    <w:rsid w:val="002001F2"/>
    <w:rsid w:val="002002FB"/>
    <w:rsid w:val="0020032B"/>
    <w:rsid w:val="0020058C"/>
    <w:rsid w:val="00200DA6"/>
    <w:rsid w:val="00201F0B"/>
    <w:rsid w:val="0020244C"/>
    <w:rsid w:val="00202963"/>
    <w:rsid w:val="00202B49"/>
    <w:rsid w:val="00203486"/>
    <w:rsid w:val="00204634"/>
    <w:rsid w:val="00205E87"/>
    <w:rsid w:val="00207FFD"/>
    <w:rsid w:val="0021021D"/>
    <w:rsid w:val="002104A1"/>
    <w:rsid w:val="002107F0"/>
    <w:rsid w:val="0021099D"/>
    <w:rsid w:val="00211522"/>
    <w:rsid w:val="0021168D"/>
    <w:rsid w:val="00211EF3"/>
    <w:rsid w:val="00211FF6"/>
    <w:rsid w:val="00212146"/>
    <w:rsid w:val="002125F8"/>
    <w:rsid w:val="00212AA9"/>
    <w:rsid w:val="00212D2F"/>
    <w:rsid w:val="00212E8B"/>
    <w:rsid w:val="002134FD"/>
    <w:rsid w:val="00213A95"/>
    <w:rsid w:val="00214C22"/>
    <w:rsid w:val="00215B8F"/>
    <w:rsid w:val="00216130"/>
    <w:rsid w:val="002164C4"/>
    <w:rsid w:val="002170B8"/>
    <w:rsid w:val="00217273"/>
    <w:rsid w:val="002173F2"/>
    <w:rsid w:val="002175C5"/>
    <w:rsid w:val="00217646"/>
    <w:rsid w:val="002178F4"/>
    <w:rsid w:val="00217E5E"/>
    <w:rsid w:val="0022081A"/>
    <w:rsid w:val="00221252"/>
    <w:rsid w:val="00221D75"/>
    <w:rsid w:val="00222681"/>
    <w:rsid w:val="00223082"/>
    <w:rsid w:val="00223123"/>
    <w:rsid w:val="00223B81"/>
    <w:rsid w:val="00223E0E"/>
    <w:rsid w:val="00224DF4"/>
    <w:rsid w:val="0022532F"/>
    <w:rsid w:val="002255B0"/>
    <w:rsid w:val="002259B3"/>
    <w:rsid w:val="00227407"/>
    <w:rsid w:val="00227C2B"/>
    <w:rsid w:val="00227F8F"/>
    <w:rsid w:val="002304B4"/>
    <w:rsid w:val="002305B8"/>
    <w:rsid w:val="002308DE"/>
    <w:rsid w:val="0023136A"/>
    <w:rsid w:val="0023138E"/>
    <w:rsid w:val="00231523"/>
    <w:rsid w:val="00231946"/>
    <w:rsid w:val="00231B14"/>
    <w:rsid w:val="00231B38"/>
    <w:rsid w:val="00231DE6"/>
    <w:rsid w:val="0023277F"/>
    <w:rsid w:val="00232889"/>
    <w:rsid w:val="002328C7"/>
    <w:rsid w:val="00233E95"/>
    <w:rsid w:val="002340C7"/>
    <w:rsid w:val="00234951"/>
    <w:rsid w:val="00234F75"/>
    <w:rsid w:val="00235340"/>
    <w:rsid w:val="002355EE"/>
    <w:rsid w:val="00235BD8"/>
    <w:rsid w:val="0023609A"/>
    <w:rsid w:val="00236318"/>
    <w:rsid w:val="00236998"/>
    <w:rsid w:val="00236E2F"/>
    <w:rsid w:val="00237366"/>
    <w:rsid w:val="002375FB"/>
    <w:rsid w:val="00237601"/>
    <w:rsid w:val="00241714"/>
    <w:rsid w:val="00241746"/>
    <w:rsid w:val="00241E09"/>
    <w:rsid w:val="00241EDE"/>
    <w:rsid w:val="002420B5"/>
    <w:rsid w:val="00242B3E"/>
    <w:rsid w:val="002431FE"/>
    <w:rsid w:val="0024397C"/>
    <w:rsid w:val="00244495"/>
    <w:rsid w:val="00244987"/>
    <w:rsid w:val="00244C59"/>
    <w:rsid w:val="002453BB"/>
    <w:rsid w:val="0024543B"/>
    <w:rsid w:val="00245442"/>
    <w:rsid w:val="002456FC"/>
    <w:rsid w:val="00245BE1"/>
    <w:rsid w:val="00245C38"/>
    <w:rsid w:val="00245E80"/>
    <w:rsid w:val="00246031"/>
    <w:rsid w:val="00247016"/>
    <w:rsid w:val="00247173"/>
    <w:rsid w:val="002476C6"/>
    <w:rsid w:val="00247734"/>
    <w:rsid w:val="00247D8D"/>
    <w:rsid w:val="00247FCD"/>
    <w:rsid w:val="002506A2"/>
    <w:rsid w:val="00250A9D"/>
    <w:rsid w:val="00250DF8"/>
    <w:rsid w:val="002512BD"/>
    <w:rsid w:val="002525EE"/>
    <w:rsid w:val="002529F3"/>
    <w:rsid w:val="00252B20"/>
    <w:rsid w:val="00252BC8"/>
    <w:rsid w:val="0025406F"/>
    <w:rsid w:val="002552ED"/>
    <w:rsid w:val="0025545A"/>
    <w:rsid w:val="002556B0"/>
    <w:rsid w:val="002556D8"/>
    <w:rsid w:val="00255D04"/>
    <w:rsid w:val="00256BE7"/>
    <w:rsid w:val="002577D0"/>
    <w:rsid w:val="002578F7"/>
    <w:rsid w:val="00257CA5"/>
    <w:rsid w:val="002601B4"/>
    <w:rsid w:val="00260F60"/>
    <w:rsid w:val="00261117"/>
    <w:rsid w:val="002615E7"/>
    <w:rsid w:val="002619F4"/>
    <w:rsid w:val="00262252"/>
    <w:rsid w:val="00262A55"/>
    <w:rsid w:val="00262E88"/>
    <w:rsid w:val="00263E44"/>
    <w:rsid w:val="0026449F"/>
    <w:rsid w:val="00264E48"/>
    <w:rsid w:val="002650E6"/>
    <w:rsid w:val="00265196"/>
    <w:rsid w:val="002656A1"/>
    <w:rsid w:val="00267120"/>
    <w:rsid w:val="00267603"/>
    <w:rsid w:val="0027021D"/>
    <w:rsid w:val="00270401"/>
    <w:rsid w:val="00270CEE"/>
    <w:rsid w:val="0027193C"/>
    <w:rsid w:val="00271C98"/>
    <w:rsid w:val="00271F05"/>
    <w:rsid w:val="002727A3"/>
    <w:rsid w:val="00272E46"/>
    <w:rsid w:val="0027365B"/>
    <w:rsid w:val="002745C8"/>
    <w:rsid w:val="00275C78"/>
    <w:rsid w:val="00276360"/>
    <w:rsid w:val="002764B6"/>
    <w:rsid w:val="002765AB"/>
    <w:rsid w:val="00276902"/>
    <w:rsid w:val="00277400"/>
    <w:rsid w:val="00277583"/>
    <w:rsid w:val="00277812"/>
    <w:rsid w:val="002804B4"/>
    <w:rsid w:val="00280C90"/>
    <w:rsid w:val="00280D5B"/>
    <w:rsid w:val="002811B4"/>
    <w:rsid w:val="00281244"/>
    <w:rsid w:val="00281247"/>
    <w:rsid w:val="0028194F"/>
    <w:rsid w:val="00281D7F"/>
    <w:rsid w:val="0028212B"/>
    <w:rsid w:val="00282554"/>
    <w:rsid w:val="00282E0A"/>
    <w:rsid w:val="0028349B"/>
    <w:rsid w:val="0028569D"/>
    <w:rsid w:val="00285AB0"/>
    <w:rsid w:val="00286137"/>
    <w:rsid w:val="00286267"/>
    <w:rsid w:val="002864B6"/>
    <w:rsid w:val="00286ADF"/>
    <w:rsid w:val="00286CAE"/>
    <w:rsid w:val="0029079B"/>
    <w:rsid w:val="0029158F"/>
    <w:rsid w:val="002915EF"/>
    <w:rsid w:val="0029250D"/>
    <w:rsid w:val="00292AB1"/>
    <w:rsid w:val="00292DD0"/>
    <w:rsid w:val="002931CB"/>
    <w:rsid w:val="00293501"/>
    <w:rsid w:val="00293A54"/>
    <w:rsid w:val="00293C5A"/>
    <w:rsid w:val="00293ECC"/>
    <w:rsid w:val="00294078"/>
    <w:rsid w:val="0029425B"/>
    <w:rsid w:val="00294571"/>
    <w:rsid w:val="0029551D"/>
    <w:rsid w:val="00295593"/>
    <w:rsid w:val="002957BC"/>
    <w:rsid w:val="00295888"/>
    <w:rsid w:val="00296262"/>
    <w:rsid w:val="0029653B"/>
    <w:rsid w:val="002965DC"/>
    <w:rsid w:val="00296B5A"/>
    <w:rsid w:val="00296CBF"/>
    <w:rsid w:val="00296D96"/>
    <w:rsid w:val="00297993"/>
    <w:rsid w:val="002A023C"/>
    <w:rsid w:val="002A0A95"/>
    <w:rsid w:val="002A0BE0"/>
    <w:rsid w:val="002A1681"/>
    <w:rsid w:val="002A1849"/>
    <w:rsid w:val="002A1ED3"/>
    <w:rsid w:val="002A2DAB"/>
    <w:rsid w:val="002A3F0E"/>
    <w:rsid w:val="002A459E"/>
    <w:rsid w:val="002A5819"/>
    <w:rsid w:val="002A613E"/>
    <w:rsid w:val="002A61DB"/>
    <w:rsid w:val="002A6209"/>
    <w:rsid w:val="002A7B76"/>
    <w:rsid w:val="002B0242"/>
    <w:rsid w:val="002B28B1"/>
    <w:rsid w:val="002B2B18"/>
    <w:rsid w:val="002B38CA"/>
    <w:rsid w:val="002B3937"/>
    <w:rsid w:val="002B3C62"/>
    <w:rsid w:val="002B3D5D"/>
    <w:rsid w:val="002B446C"/>
    <w:rsid w:val="002B623E"/>
    <w:rsid w:val="002B7DD1"/>
    <w:rsid w:val="002C0629"/>
    <w:rsid w:val="002C0A61"/>
    <w:rsid w:val="002C1634"/>
    <w:rsid w:val="002C1E37"/>
    <w:rsid w:val="002C22A7"/>
    <w:rsid w:val="002C23E4"/>
    <w:rsid w:val="002C30F8"/>
    <w:rsid w:val="002C3222"/>
    <w:rsid w:val="002C32B8"/>
    <w:rsid w:val="002C3612"/>
    <w:rsid w:val="002C3B8A"/>
    <w:rsid w:val="002C3BA6"/>
    <w:rsid w:val="002C3CDF"/>
    <w:rsid w:val="002C4020"/>
    <w:rsid w:val="002C408E"/>
    <w:rsid w:val="002C46C8"/>
    <w:rsid w:val="002C5121"/>
    <w:rsid w:val="002C54E8"/>
    <w:rsid w:val="002C57A5"/>
    <w:rsid w:val="002C5BC8"/>
    <w:rsid w:val="002C5E4C"/>
    <w:rsid w:val="002C6315"/>
    <w:rsid w:val="002C7BDB"/>
    <w:rsid w:val="002C7EBB"/>
    <w:rsid w:val="002D0D95"/>
    <w:rsid w:val="002D115B"/>
    <w:rsid w:val="002D1E1F"/>
    <w:rsid w:val="002D2855"/>
    <w:rsid w:val="002D2AB7"/>
    <w:rsid w:val="002D3837"/>
    <w:rsid w:val="002D396B"/>
    <w:rsid w:val="002D40B7"/>
    <w:rsid w:val="002D453B"/>
    <w:rsid w:val="002D51B7"/>
    <w:rsid w:val="002D5A3A"/>
    <w:rsid w:val="002D6116"/>
    <w:rsid w:val="002D64AC"/>
    <w:rsid w:val="002D721D"/>
    <w:rsid w:val="002E0656"/>
    <w:rsid w:val="002E0911"/>
    <w:rsid w:val="002E0AEC"/>
    <w:rsid w:val="002E0FC6"/>
    <w:rsid w:val="002E2529"/>
    <w:rsid w:val="002E267F"/>
    <w:rsid w:val="002E28A1"/>
    <w:rsid w:val="002E3A23"/>
    <w:rsid w:val="002E4057"/>
    <w:rsid w:val="002E49A3"/>
    <w:rsid w:val="002E5292"/>
    <w:rsid w:val="002E723C"/>
    <w:rsid w:val="002E7FB3"/>
    <w:rsid w:val="002F0EEF"/>
    <w:rsid w:val="002F0FAC"/>
    <w:rsid w:val="002F3590"/>
    <w:rsid w:val="002F3785"/>
    <w:rsid w:val="002F3D36"/>
    <w:rsid w:val="002F3F5D"/>
    <w:rsid w:val="002F4048"/>
    <w:rsid w:val="002F4E86"/>
    <w:rsid w:val="002F50C2"/>
    <w:rsid w:val="002F55A4"/>
    <w:rsid w:val="002F67DE"/>
    <w:rsid w:val="002F7894"/>
    <w:rsid w:val="002F7969"/>
    <w:rsid w:val="003009EE"/>
    <w:rsid w:val="00300AB6"/>
    <w:rsid w:val="00301358"/>
    <w:rsid w:val="00301AAE"/>
    <w:rsid w:val="00301F84"/>
    <w:rsid w:val="00302C77"/>
    <w:rsid w:val="00302E28"/>
    <w:rsid w:val="003036CC"/>
    <w:rsid w:val="00303929"/>
    <w:rsid w:val="003039B4"/>
    <w:rsid w:val="003039F2"/>
    <w:rsid w:val="00304529"/>
    <w:rsid w:val="003045B6"/>
    <w:rsid w:val="0030472E"/>
    <w:rsid w:val="00304955"/>
    <w:rsid w:val="00304FC3"/>
    <w:rsid w:val="003054DA"/>
    <w:rsid w:val="0030576E"/>
    <w:rsid w:val="003058A5"/>
    <w:rsid w:val="00305ACC"/>
    <w:rsid w:val="00305DDD"/>
    <w:rsid w:val="00306393"/>
    <w:rsid w:val="003068DA"/>
    <w:rsid w:val="00306B3F"/>
    <w:rsid w:val="0030705A"/>
    <w:rsid w:val="00307403"/>
    <w:rsid w:val="0030765D"/>
    <w:rsid w:val="0031133F"/>
    <w:rsid w:val="00311456"/>
    <w:rsid w:val="003118D6"/>
    <w:rsid w:val="00311F8C"/>
    <w:rsid w:val="003120ED"/>
    <w:rsid w:val="00312828"/>
    <w:rsid w:val="00313D17"/>
    <w:rsid w:val="00313D62"/>
    <w:rsid w:val="00314029"/>
    <w:rsid w:val="0031528B"/>
    <w:rsid w:val="0031604A"/>
    <w:rsid w:val="00316179"/>
    <w:rsid w:val="003163CB"/>
    <w:rsid w:val="0031696A"/>
    <w:rsid w:val="00316D0B"/>
    <w:rsid w:val="00316FEB"/>
    <w:rsid w:val="00317455"/>
    <w:rsid w:val="0031771B"/>
    <w:rsid w:val="003202DD"/>
    <w:rsid w:val="003204E6"/>
    <w:rsid w:val="0032082F"/>
    <w:rsid w:val="00320A3C"/>
    <w:rsid w:val="003216B5"/>
    <w:rsid w:val="00321E01"/>
    <w:rsid w:val="00321FC3"/>
    <w:rsid w:val="00322DF9"/>
    <w:rsid w:val="00323725"/>
    <w:rsid w:val="00323B78"/>
    <w:rsid w:val="00323D9E"/>
    <w:rsid w:val="00323F17"/>
    <w:rsid w:val="00325153"/>
    <w:rsid w:val="00325395"/>
    <w:rsid w:val="003256AD"/>
    <w:rsid w:val="003268BB"/>
    <w:rsid w:val="00327EDF"/>
    <w:rsid w:val="00327EF0"/>
    <w:rsid w:val="003319C3"/>
    <w:rsid w:val="003325B7"/>
    <w:rsid w:val="003327FB"/>
    <w:rsid w:val="00332A33"/>
    <w:rsid w:val="003339E5"/>
    <w:rsid w:val="00333A75"/>
    <w:rsid w:val="00333B0E"/>
    <w:rsid w:val="00334111"/>
    <w:rsid w:val="00334253"/>
    <w:rsid w:val="00334370"/>
    <w:rsid w:val="00334851"/>
    <w:rsid w:val="00334B56"/>
    <w:rsid w:val="00335330"/>
    <w:rsid w:val="00336941"/>
    <w:rsid w:val="003372F0"/>
    <w:rsid w:val="003403F7"/>
    <w:rsid w:val="0034088B"/>
    <w:rsid w:val="00340957"/>
    <w:rsid w:val="00340D1A"/>
    <w:rsid w:val="00340E41"/>
    <w:rsid w:val="00341206"/>
    <w:rsid w:val="00341A36"/>
    <w:rsid w:val="00341AB8"/>
    <w:rsid w:val="0034271B"/>
    <w:rsid w:val="00342A9A"/>
    <w:rsid w:val="0034451F"/>
    <w:rsid w:val="00344DA2"/>
    <w:rsid w:val="00344E2D"/>
    <w:rsid w:val="00344FE4"/>
    <w:rsid w:val="00345088"/>
    <w:rsid w:val="0034582F"/>
    <w:rsid w:val="00345DCC"/>
    <w:rsid w:val="00346498"/>
    <w:rsid w:val="00347311"/>
    <w:rsid w:val="00347BB8"/>
    <w:rsid w:val="003509F6"/>
    <w:rsid w:val="00350FD2"/>
    <w:rsid w:val="00350FED"/>
    <w:rsid w:val="003513CF"/>
    <w:rsid w:val="00351534"/>
    <w:rsid w:val="0035160D"/>
    <w:rsid w:val="00351C80"/>
    <w:rsid w:val="00352207"/>
    <w:rsid w:val="00352314"/>
    <w:rsid w:val="00352363"/>
    <w:rsid w:val="00352D93"/>
    <w:rsid w:val="003537DE"/>
    <w:rsid w:val="003537EE"/>
    <w:rsid w:val="00354050"/>
    <w:rsid w:val="0035423D"/>
    <w:rsid w:val="00355715"/>
    <w:rsid w:val="003564F4"/>
    <w:rsid w:val="00356ABF"/>
    <w:rsid w:val="00360053"/>
    <w:rsid w:val="00360384"/>
    <w:rsid w:val="003604C4"/>
    <w:rsid w:val="00360618"/>
    <w:rsid w:val="00360DDC"/>
    <w:rsid w:val="00361596"/>
    <w:rsid w:val="00361847"/>
    <w:rsid w:val="00361B0D"/>
    <w:rsid w:val="00361D43"/>
    <w:rsid w:val="00362C12"/>
    <w:rsid w:val="00362F51"/>
    <w:rsid w:val="0036330E"/>
    <w:rsid w:val="00363619"/>
    <w:rsid w:val="00364A74"/>
    <w:rsid w:val="00364C7B"/>
    <w:rsid w:val="00364D0B"/>
    <w:rsid w:val="00365250"/>
    <w:rsid w:val="00365292"/>
    <w:rsid w:val="003652BA"/>
    <w:rsid w:val="00365587"/>
    <w:rsid w:val="003659BC"/>
    <w:rsid w:val="0036631D"/>
    <w:rsid w:val="00367DF5"/>
    <w:rsid w:val="00370198"/>
    <w:rsid w:val="00371302"/>
    <w:rsid w:val="003714F4"/>
    <w:rsid w:val="00372446"/>
    <w:rsid w:val="003726D9"/>
    <w:rsid w:val="00372E36"/>
    <w:rsid w:val="00374AEC"/>
    <w:rsid w:val="0037536E"/>
    <w:rsid w:val="003762B7"/>
    <w:rsid w:val="00377531"/>
    <w:rsid w:val="00380745"/>
    <w:rsid w:val="00380E7F"/>
    <w:rsid w:val="00381067"/>
    <w:rsid w:val="0038145D"/>
    <w:rsid w:val="00381EF6"/>
    <w:rsid w:val="00382045"/>
    <w:rsid w:val="00383C1A"/>
    <w:rsid w:val="00383F07"/>
    <w:rsid w:val="00383F14"/>
    <w:rsid w:val="003841A8"/>
    <w:rsid w:val="003841CF"/>
    <w:rsid w:val="00384E0D"/>
    <w:rsid w:val="00385333"/>
    <w:rsid w:val="00385539"/>
    <w:rsid w:val="00385692"/>
    <w:rsid w:val="003856A2"/>
    <w:rsid w:val="00385A60"/>
    <w:rsid w:val="00385BED"/>
    <w:rsid w:val="003860DA"/>
    <w:rsid w:val="00386484"/>
    <w:rsid w:val="00387F01"/>
    <w:rsid w:val="00390610"/>
    <w:rsid w:val="0039070E"/>
    <w:rsid w:val="00391A35"/>
    <w:rsid w:val="00391C8F"/>
    <w:rsid w:val="003942D5"/>
    <w:rsid w:val="00394D9F"/>
    <w:rsid w:val="00394E5E"/>
    <w:rsid w:val="00394E93"/>
    <w:rsid w:val="00395134"/>
    <w:rsid w:val="00395F3C"/>
    <w:rsid w:val="00396544"/>
    <w:rsid w:val="003966AC"/>
    <w:rsid w:val="00397D1E"/>
    <w:rsid w:val="003A0400"/>
    <w:rsid w:val="003A0DF7"/>
    <w:rsid w:val="003A10A6"/>
    <w:rsid w:val="003A1D66"/>
    <w:rsid w:val="003A26B3"/>
    <w:rsid w:val="003A32A7"/>
    <w:rsid w:val="003A332A"/>
    <w:rsid w:val="003A4659"/>
    <w:rsid w:val="003A52F4"/>
    <w:rsid w:val="003A5B71"/>
    <w:rsid w:val="003A6E12"/>
    <w:rsid w:val="003A7850"/>
    <w:rsid w:val="003A79DE"/>
    <w:rsid w:val="003A7EA2"/>
    <w:rsid w:val="003B0806"/>
    <w:rsid w:val="003B0ABB"/>
    <w:rsid w:val="003B1B79"/>
    <w:rsid w:val="003B1E8F"/>
    <w:rsid w:val="003B2856"/>
    <w:rsid w:val="003B28B1"/>
    <w:rsid w:val="003B3B70"/>
    <w:rsid w:val="003B4072"/>
    <w:rsid w:val="003B472F"/>
    <w:rsid w:val="003B48F5"/>
    <w:rsid w:val="003B5A7E"/>
    <w:rsid w:val="003B5FE9"/>
    <w:rsid w:val="003B674C"/>
    <w:rsid w:val="003B6EE5"/>
    <w:rsid w:val="003B74B4"/>
    <w:rsid w:val="003B75C0"/>
    <w:rsid w:val="003C0105"/>
    <w:rsid w:val="003C011A"/>
    <w:rsid w:val="003C01F0"/>
    <w:rsid w:val="003C0FE9"/>
    <w:rsid w:val="003C1388"/>
    <w:rsid w:val="003C1B19"/>
    <w:rsid w:val="003C1D5B"/>
    <w:rsid w:val="003C2979"/>
    <w:rsid w:val="003C2D08"/>
    <w:rsid w:val="003C4360"/>
    <w:rsid w:val="003C4D71"/>
    <w:rsid w:val="003C4D9F"/>
    <w:rsid w:val="003C5156"/>
    <w:rsid w:val="003C669D"/>
    <w:rsid w:val="003C6ED5"/>
    <w:rsid w:val="003C7486"/>
    <w:rsid w:val="003C7DD8"/>
    <w:rsid w:val="003D01CA"/>
    <w:rsid w:val="003D10DF"/>
    <w:rsid w:val="003D19B2"/>
    <w:rsid w:val="003D1BAE"/>
    <w:rsid w:val="003D256B"/>
    <w:rsid w:val="003D32E4"/>
    <w:rsid w:val="003D3FBA"/>
    <w:rsid w:val="003D4941"/>
    <w:rsid w:val="003D4A4F"/>
    <w:rsid w:val="003D686E"/>
    <w:rsid w:val="003D6B7B"/>
    <w:rsid w:val="003D7368"/>
    <w:rsid w:val="003E00E0"/>
    <w:rsid w:val="003E0411"/>
    <w:rsid w:val="003E08D4"/>
    <w:rsid w:val="003E1077"/>
    <w:rsid w:val="003E2729"/>
    <w:rsid w:val="003E3567"/>
    <w:rsid w:val="003E37CE"/>
    <w:rsid w:val="003E3952"/>
    <w:rsid w:val="003E4881"/>
    <w:rsid w:val="003E4BB5"/>
    <w:rsid w:val="003E4D15"/>
    <w:rsid w:val="003E4F87"/>
    <w:rsid w:val="003E5CA9"/>
    <w:rsid w:val="003E6199"/>
    <w:rsid w:val="003E6F22"/>
    <w:rsid w:val="003E703F"/>
    <w:rsid w:val="003E733E"/>
    <w:rsid w:val="003E7FAC"/>
    <w:rsid w:val="003F06D8"/>
    <w:rsid w:val="003F0A61"/>
    <w:rsid w:val="003F0C08"/>
    <w:rsid w:val="003F1745"/>
    <w:rsid w:val="003F2686"/>
    <w:rsid w:val="003F2EFE"/>
    <w:rsid w:val="003F3679"/>
    <w:rsid w:val="003F3B04"/>
    <w:rsid w:val="003F3F1D"/>
    <w:rsid w:val="003F4772"/>
    <w:rsid w:val="003F4C00"/>
    <w:rsid w:val="003F5AB3"/>
    <w:rsid w:val="003F5B3D"/>
    <w:rsid w:val="003F61E9"/>
    <w:rsid w:val="003F687A"/>
    <w:rsid w:val="003F6897"/>
    <w:rsid w:val="003F765D"/>
    <w:rsid w:val="003F7C26"/>
    <w:rsid w:val="003F7D2B"/>
    <w:rsid w:val="003F7E16"/>
    <w:rsid w:val="00401837"/>
    <w:rsid w:val="00401B40"/>
    <w:rsid w:val="004025B5"/>
    <w:rsid w:val="00403782"/>
    <w:rsid w:val="0040485E"/>
    <w:rsid w:val="00404974"/>
    <w:rsid w:val="004056FB"/>
    <w:rsid w:val="004060CF"/>
    <w:rsid w:val="0040688A"/>
    <w:rsid w:val="00406D21"/>
    <w:rsid w:val="00406D29"/>
    <w:rsid w:val="00406EA9"/>
    <w:rsid w:val="004070D0"/>
    <w:rsid w:val="00407280"/>
    <w:rsid w:val="004077BF"/>
    <w:rsid w:val="0040784D"/>
    <w:rsid w:val="00407F67"/>
    <w:rsid w:val="00410478"/>
    <w:rsid w:val="004104EF"/>
    <w:rsid w:val="004109A4"/>
    <w:rsid w:val="00410FD9"/>
    <w:rsid w:val="00411715"/>
    <w:rsid w:val="004118C6"/>
    <w:rsid w:val="00412B6D"/>
    <w:rsid w:val="004137E5"/>
    <w:rsid w:val="0041388C"/>
    <w:rsid w:val="00413959"/>
    <w:rsid w:val="0041573B"/>
    <w:rsid w:val="00415AFB"/>
    <w:rsid w:val="0041654C"/>
    <w:rsid w:val="00416EFD"/>
    <w:rsid w:val="00416F69"/>
    <w:rsid w:val="00417887"/>
    <w:rsid w:val="00420728"/>
    <w:rsid w:val="00420EF5"/>
    <w:rsid w:val="0042102B"/>
    <w:rsid w:val="00422E48"/>
    <w:rsid w:val="00423563"/>
    <w:rsid w:val="004235D9"/>
    <w:rsid w:val="004239A2"/>
    <w:rsid w:val="00423AFC"/>
    <w:rsid w:val="0042403B"/>
    <w:rsid w:val="00424583"/>
    <w:rsid w:val="004259AE"/>
    <w:rsid w:val="004259BA"/>
    <w:rsid w:val="00425C48"/>
    <w:rsid w:val="004267D8"/>
    <w:rsid w:val="00426BD2"/>
    <w:rsid w:val="00427185"/>
    <w:rsid w:val="00430E4C"/>
    <w:rsid w:val="00431116"/>
    <w:rsid w:val="004312FE"/>
    <w:rsid w:val="00431602"/>
    <w:rsid w:val="004325F7"/>
    <w:rsid w:val="00432D4E"/>
    <w:rsid w:val="004333A2"/>
    <w:rsid w:val="00435523"/>
    <w:rsid w:val="00435704"/>
    <w:rsid w:val="00435840"/>
    <w:rsid w:val="00435E19"/>
    <w:rsid w:val="004362AD"/>
    <w:rsid w:val="0043677B"/>
    <w:rsid w:val="004372D6"/>
    <w:rsid w:val="00437668"/>
    <w:rsid w:val="00437C36"/>
    <w:rsid w:val="00437C41"/>
    <w:rsid w:val="00437EB8"/>
    <w:rsid w:val="00440D95"/>
    <w:rsid w:val="00440EE4"/>
    <w:rsid w:val="0044147D"/>
    <w:rsid w:val="00441983"/>
    <w:rsid w:val="00441C82"/>
    <w:rsid w:val="00441FE4"/>
    <w:rsid w:val="00442136"/>
    <w:rsid w:val="00442567"/>
    <w:rsid w:val="00442732"/>
    <w:rsid w:val="00442EB0"/>
    <w:rsid w:val="004432C7"/>
    <w:rsid w:val="00444B5C"/>
    <w:rsid w:val="004453B2"/>
    <w:rsid w:val="00445527"/>
    <w:rsid w:val="0044564D"/>
    <w:rsid w:val="00445CBA"/>
    <w:rsid w:val="004460B0"/>
    <w:rsid w:val="00446BA1"/>
    <w:rsid w:val="00450509"/>
    <w:rsid w:val="00450A9B"/>
    <w:rsid w:val="00451475"/>
    <w:rsid w:val="00451E3F"/>
    <w:rsid w:val="00452834"/>
    <w:rsid w:val="0045336B"/>
    <w:rsid w:val="004534C6"/>
    <w:rsid w:val="00453BB3"/>
    <w:rsid w:val="00453D46"/>
    <w:rsid w:val="004543B9"/>
    <w:rsid w:val="00454732"/>
    <w:rsid w:val="00454A63"/>
    <w:rsid w:val="00455474"/>
    <w:rsid w:val="00455BFB"/>
    <w:rsid w:val="00455D87"/>
    <w:rsid w:val="004565B5"/>
    <w:rsid w:val="004566A8"/>
    <w:rsid w:val="00457337"/>
    <w:rsid w:val="004575BB"/>
    <w:rsid w:val="004576F0"/>
    <w:rsid w:val="004601EF"/>
    <w:rsid w:val="00460509"/>
    <w:rsid w:val="00461823"/>
    <w:rsid w:val="004618AA"/>
    <w:rsid w:val="0046195F"/>
    <w:rsid w:val="00461B21"/>
    <w:rsid w:val="00462A37"/>
    <w:rsid w:val="00462ED6"/>
    <w:rsid w:val="0046351B"/>
    <w:rsid w:val="0046384B"/>
    <w:rsid w:val="00463CAD"/>
    <w:rsid w:val="00463E9A"/>
    <w:rsid w:val="004649A2"/>
    <w:rsid w:val="00464FE4"/>
    <w:rsid w:val="00465160"/>
    <w:rsid w:val="00465A21"/>
    <w:rsid w:val="00465E4D"/>
    <w:rsid w:val="0046610A"/>
    <w:rsid w:val="00466FF0"/>
    <w:rsid w:val="0046726C"/>
    <w:rsid w:val="00467732"/>
    <w:rsid w:val="0046780A"/>
    <w:rsid w:val="004678C5"/>
    <w:rsid w:val="004709B7"/>
    <w:rsid w:val="00472403"/>
    <w:rsid w:val="0047268F"/>
    <w:rsid w:val="004730AF"/>
    <w:rsid w:val="004730C2"/>
    <w:rsid w:val="0047389B"/>
    <w:rsid w:val="0047467A"/>
    <w:rsid w:val="00474E33"/>
    <w:rsid w:val="00474FF2"/>
    <w:rsid w:val="004754E4"/>
    <w:rsid w:val="00475CD6"/>
    <w:rsid w:val="0047607F"/>
    <w:rsid w:val="004762FD"/>
    <w:rsid w:val="0047644F"/>
    <w:rsid w:val="00476C5A"/>
    <w:rsid w:val="00477C4B"/>
    <w:rsid w:val="00480E7E"/>
    <w:rsid w:val="00481821"/>
    <w:rsid w:val="0048188B"/>
    <w:rsid w:val="004818D6"/>
    <w:rsid w:val="00481BEC"/>
    <w:rsid w:val="00481FAE"/>
    <w:rsid w:val="00482580"/>
    <w:rsid w:val="0048285F"/>
    <w:rsid w:val="00482984"/>
    <w:rsid w:val="00482ED3"/>
    <w:rsid w:val="00483222"/>
    <w:rsid w:val="00483549"/>
    <w:rsid w:val="004836F5"/>
    <w:rsid w:val="004842E2"/>
    <w:rsid w:val="004846F4"/>
    <w:rsid w:val="004849B2"/>
    <w:rsid w:val="00484BEE"/>
    <w:rsid w:val="004859C4"/>
    <w:rsid w:val="004866A0"/>
    <w:rsid w:val="0048670F"/>
    <w:rsid w:val="00486F6F"/>
    <w:rsid w:val="00487656"/>
    <w:rsid w:val="00490810"/>
    <w:rsid w:val="00490D0C"/>
    <w:rsid w:val="0049122A"/>
    <w:rsid w:val="00491424"/>
    <w:rsid w:val="00491A7F"/>
    <w:rsid w:val="004920CE"/>
    <w:rsid w:val="00492D83"/>
    <w:rsid w:val="0049303A"/>
    <w:rsid w:val="00493166"/>
    <w:rsid w:val="00493601"/>
    <w:rsid w:val="004938DD"/>
    <w:rsid w:val="00494A07"/>
    <w:rsid w:val="00494FE2"/>
    <w:rsid w:val="004959FB"/>
    <w:rsid w:val="004961D3"/>
    <w:rsid w:val="00496561"/>
    <w:rsid w:val="00497001"/>
    <w:rsid w:val="004A01C6"/>
    <w:rsid w:val="004A0C15"/>
    <w:rsid w:val="004A0C4D"/>
    <w:rsid w:val="004A0D9B"/>
    <w:rsid w:val="004A0F26"/>
    <w:rsid w:val="004A1A08"/>
    <w:rsid w:val="004A2739"/>
    <w:rsid w:val="004A3728"/>
    <w:rsid w:val="004A3E5C"/>
    <w:rsid w:val="004A4268"/>
    <w:rsid w:val="004A4D41"/>
    <w:rsid w:val="004A52BA"/>
    <w:rsid w:val="004A5373"/>
    <w:rsid w:val="004A5B42"/>
    <w:rsid w:val="004A65AA"/>
    <w:rsid w:val="004A6E5F"/>
    <w:rsid w:val="004A705D"/>
    <w:rsid w:val="004A7316"/>
    <w:rsid w:val="004A794C"/>
    <w:rsid w:val="004B0AAB"/>
    <w:rsid w:val="004B239B"/>
    <w:rsid w:val="004B3846"/>
    <w:rsid w:val="004B3D1E"/>
    <w:rsid w:val="004B4A5F"/>
    <w:rsid w:val="004B550F"/>
    <w:rsid w:val="004B5A1C"/>
    <w:rsid w:val="004B6798"/>
    <w:rsid w:val="004B6E73"/>
    <w:rsid w:val="004B7422"/>
    <w:rsid w:val="004B753B"/>
    <w:rsid w:val="004B76D9"/>
    <w:rsid w:val="004B77A0"/>
    <w:rsid w:val="004B7A1F"/>
    <w:rsid w:val="004C02A7"/>
    <w:rsid w:val="004C0756"/>
    <w:rsid w:val="004C1ABC"/>
    <w:rsid w:val="004C2819"/>
    <w:rsid w:val="004C2DB1"/>
    <w:rsid w:val="004C32AE"/>
    <w:rsid w:val="004C434C"/>
    <w:rsid w:val="004C4493"/>
    <w:rsid w:val="004C45FD"/>
    <w:rsid w:val="004C4805"/>
    <w:rsid w:val="004C49C7"/>
    <w:rsid w:val="004C4E6E"/>
    <w:rsid w:val="004C5531"/>
    <w:rsid w:val="004C5C4A"/>
    <w:rsid w:val="004C5F7F"/>
    <w:rsid w:val="004C637F"/>
    <w:rsid w:val="004C6453"/>
    <w:rsid w:val="004C6478"/>
    <w:rsid w:val="004C69BA"/>
    <w:rsid w:val="004C6A8F"/>
    <w:rsid w:val="004C7417"/>
    <w:rsid w:val="004C7DBF"/>
    <w:rsid w:val="004D02E3"/>
    <w:rsid w:val="004D089D"/>
    <w:rsid w:val="004D0BC0"/>
    <w:rsid w:val="004D0F5F"/>
    <w:rsid w:val="004D12CD"/>
    <w:rsid w:val="004D275C"/>
    <w:rsid w:val="004D280D"/>
    <w:rsid w:val="004D2B77"/>
    <w:rsid w:val="004D2F79"/>
    <w:rsid w:val="004D4C16"/>
    <w:rsid w:val="004D4F12"/>
    <w:rsid w:val="004D5696"/>
    <w:rsid w:val="004D5E68"/>
    <w:rsid w:val="004D638C"/>
    <w:rsid w:val="004D6AE6"/>
    <w:rsid w:val="004D7677"/>
    <w:rsid w:val="004E0961"/>
    <w:rsid w:val="004E3166"/>
    <w:rsid w:val="004E361B"/>
    <w:rsid w:val="004E4587"/>
    <w:rsid w:val="004E4894"/>
    <w:rsid w:val="004E4A17"/>
    <w:rsid w:val="004E5681"/>
    <w:rsid w:val="004E597E"/>
    <w:rsid w:val="004E67F1"/>
    <w:rsid w:val="004E7041"/>
    <w:rsid w:val="004E7498"/>
    <w:rsid w:val="004F0C6F"/>
    <w:rsid w:val="004F0FA8"/>
    <w:rsid w:val="004F143C"/>
    <w:rsid w:val="004F1635"/>
    <w:rsid w:val="004F2E94"/>
    <w:rsid w:val="004F30AE"/>
    <w:rsid w:val="004F344B"/>
    <w:rsid w:val="004F373B"/>
    <w:rsid w:val="004F3A6B"/>
    <w:rsid w:val="004F4851"/>
    <w:rsid w:val="004F50F8"/>
    <w:rsid w:val="004F5856"/>
    <w:rsid w:val="004F5E9A"/>
    <w:rsid w:val="004F7044"/>
    <w:rsid w:val="004F7760"/>
    <w:rsid w:val="00500625"/>
    <w:rsid w:val="00500796"/>
    <w:rsid w:val="00500FFD"/>
    <w:rsid w:val="005012FB"/>
    <w:rsid w:val="00501905"/>
    <w:rsid w:val="00502198"/>
    <w:rsid w:val="00502797"/>
    <w:rsid w:val="005027D4"/>
    <w:rsid w:val="005029AC"/>
    <w:rsid w:val="005030EB"/>
    <w:rsid w:val="00503219"/>
    <w:rsid w:val="00503298"/>
    <w:rsid w:val="00503853"/>
    <w:rsid w:val="005039C9"/>
    <w:rsid w:val="005048A7"/>
    <w:rsid w:val="005057A4"/>
    <w:rsid w:val="005057DF"/>
    <w:rsid w:val="00507472"/>
    <w:rsid w:val="005078A0"/>
    <w:rsid w:val="0051160E"/>
    <w:rsid w:val="00511E8C"/>
    <w:rsid w:val="00511F7A"/>
    <w:rsid w:val="005122A9"/>
    <w:rsid w:val="005139E0"/>
    <w:rsid w:val="00513CED"/>
    <w:rsid w:val="00514A14"/>
    <w:rsid w:val="00514D90"/>
    <w:rsid w:val="00514F3F"/>
    <w:rsid w:val="005153E1"/>
    <w:rsid w:val="005165CA"/>
    <w:rsid w:val="00516D7B"/>
    <w:rsid w:val="00517074"/>
    <w:rsid w:val="00517459"/>
    <w:rsid w:val="0051770A"/>
    <w:rsid w:val="0051777C"/>
    <w:rsid w:val="00517FA1"/>
    <w:rsid w:val="00521166"/>
    <w:rsid w:val="00521BAD"/>
    <w:rsid w:val="00522943"/>
    <w:rsid w:val="00522D1D"/>
    <w:rsid w:val="0052346B"/>
    <w:rsid w:val="005239B5"/>
    <w:rsid w:val="00523F27"/>
    <w:rsid w:val="0052463E"/>
    <w:rsid w:val="00525889"/>
    <w:rsid w:val="00525B3C"/>
    <w:rsid w:val="00526635"/>
    <w:rsid w:val="0052680C"/>
    <w:rsid w:val="00526826"/>
    <w:rsid w:val="00527403"/>
    <w:rsid w:val="00527673"/>
    <w:rsid w:val="00527E37"/>
    <w:rsid w:val="0053011F"/>
    <w:rsid w:val="0053020F"/>
    <w:rsid w:val="0053024B"/>
    <w:rsid w:val="00530419"/>
    <w:rsid w:val="00530469"/>
    <w:rsid w:val="00531804"/>
    <w:rsid w:val="0053210E"/>
    <w:rsid w:val="005321B8"/>
    <w:rsid w:val="0053228F"/>
    <w:rsid w:val="00532394"/>
    <w:rsid w:val="005325B6"/>
    <w:rsid w:val="00532E86"/>
    <w:rsid w:val="00533224"/>
    <w:rsid w:val="005332FB"/>
    <w:rsid w:val="00533AFC"/>
    <w:rsid w:val="00533BE0"/>
    <w:rsid w:val="00534C18"/>
    <w:rsid w:val="00534E9C"/>
    <w:rsid w:val="00534F56"/>
    <w:rsid w:val="005358AD"/>
    <w:rsid w:val="00535AAB"/>
    <w:rsid w:val="00535C98"/>
    <w:rsid w:val="00535F13"/>
    <w:rsid w:val="00536411"/>
    <w:rsid w:val="005365BE"/>
    <w:rsid w:val="005365D7"/>
    <w:rsid w:val="0053712B"/>
    <w:rsid w:val="00537983"/>
    <w:rsid w:val="005379F0"/>
    <w:rsid w:val="00537A25"/>
    <w:rsid w:val="005409B2"/>
    <w:rsid w:val="00540D80"/>
    <w:rsid w:val="005410EF"/>
    <w:rsid w:val="0054148E"/>
    <w:rsid w:val="00541709"/>
    <w:rsid w:val="00541719"/>
    <w:rsid w:val="0054190A"/>
    <w:rsid w:val="0054191E"/>
    <w:rsid w:val="00541FE1"/>
    <w:rsid w:val="00542121"/>
    <w:rsid w:val="00542C1B"/>
    <w:rsid w:val="00542C8C"/>
    <w:rsid w:val="005439D9"/>
    <w:rsid w:val="00543A32"/>
    <w:rsid w:val="00543ABF"/>
    <w:rsid w:val="00543BC3"/>
    <w:rsid w:val="0054433C"/>
    <w:rsid w:val="005445C0"/>
    <w:rsid w:val="00544ACC"/>
    <w:rsid w:val="00544DBC"/>
    <w:rsid w:val="00545140"/>
    <w:rsid w:val="0054548B"/>
    <w:rsid w:val="00545637"/>
    <w:rsid w:val="00545C50"/>
    <w:rsid w:val="00546E8C"/>
    <w:rsid w:val="00547166"/>
    <w:rsid w:val="00547ECA"/>
    <w:rsid w:val="0055127E"/>
    <w:rsid w:val="00551B98"/>
    <w:rsid w:val="00552401"/>
    <w:rsid w:val="00553489"/>
    <w:rsid w:val="00553770"/>
    <w:rsid w:val="00553A00"/>
    <w:rsid w:val="005542CD"/>
    <w:rsid w:val="0055439E"/>
    <w:rsid w:val="00554630"/>
    <w:rsid w:val="0055500C"/>
    <w:rsid w:val="005553E9"/>
    <w:rsid w:val="00555D09"/>
    <w:rsid w:val="00556D49"/>
    <w:rsid w:val="0055796F"/>
    <w:rsid w:val="00557EDE"/>
    <w:rsid w:val="005601EA"/>
    <w:rsid w:val="0056079F"/>
    <w:rsid w:val="005611A6"/>
    <w:rsid w:val="00562731"/>
    <w:rsid w:val="0056296B"/>
    <w:rsid w:val="00562A12"/>
    <w:rsid w:val="00562A3E"/>
    <w:rsid w:val="00562C7A"/>
    <w:rsid w:val="00562CF5"/>
    <w:rsid w:val="00563059"/>
    <w:rsid w:val="00563BC8"/>
    <w:rsid w:val="00564D9D"/>
    <w:rsid w:val="00565606"/>
    <w:rsid w:val="00565EAA"/>
    <w:rsid w:val="0056601A"/>
    <w:rsid w:val="0056701A"/>
    <w:rsid w:val="00567267"/>
    <w:rsid w:val="005673EB"/>
    <w:rsid w:val="0056750C"/>
    <w:rsid w:val="00567E15"/>
    <w:rsid w:val="00570235"/>
    <w:rsid w:val="005705DE"/>
    <w:rsid w:val="00570B0A"/>
    <w:rsid w:val="00571D0A"/>
    <w:rsid w:val="005720F2"/>
    <w:rsid w:val="00572173"/>
    <w:rsid w:val="00572780"/>
    <w:rsid w:val="00572C82"/>
    <w:rsid w:val="00572F47"/>
    <w:rsid w:val="0057416E"/>
    <w:rsid w:val="0057462A"/>
    <w:rsid w:val="00574A0A"/>
    <w:rsid w:val="00575064"/>
    <w:rsid w:val="00575464"/>
    <w:rsid w:val="005763FD"/>
    <w:rsid w:val="00576FB6"/>
    <w:rsid w:val="00576FED"/>
    <w:rsid w:val="00577D19"/>
    <w:rsid w:val="00577E9E"/>
    <w:rsid w:val="0058161E"/>
    <w:rsid w:val="00581625"/>
    <w:rsid w:val="005829B6"/>
    <w:rsid w:val="00582D55"/>
    <w:rsid w:val="00584044"/>
    <w:rsid w:val="00584272"/>
    <w:rsid w:val="00584FE9"/>
    <w:rsid w:val="00585660"/>
    <w:rsid w:val="00585AE7"/>
    <w:rsid w:val="005861CF"/>
    <w:rsid w:val="00586941"/>
    <w:rsid w:val="0058720D"/>
    <w:rsid w:val="00590BBA"/>
    <w:rsid w:val="00591147"/>
    <w:rsid w:val="0059118F"/>
    <w:rsid w:val="005913BC"/>
    <w:rsid w:val="00591789"/>
    <w:rsid w:val="00591A3B"/>
    <w:rsid w:val="00591D04"/>
    <w:rsid w:val="00591DFF"/>
    <w:rsid w:val="005923BC"/>
    <w:rsid w:val="005929DF"/>
    <w:rsid w:val="0059326C"/>
    <w:rsid w:val="00593DCC"/>
    <w:rsid w:val="005940C5"/>
    <w:rsid w:val="00594669"/>
    <w:rsid w:val="005946B0"/>
    <w:rsid w:val="00594DF8"/>
    <w:rsid w:val="0059598C"/>
    <w:rsid w:val="00595BD8"/>
    <w:rsid w:val="005960F7"/>
    <w:rsid w:val="00596196"/>
    <w:rsid w:val="00596FC0"/>
    <w:rsid w:val="005976BD"/>
    <w:rsid w:val="005A2384"/>
    <w:rsid w:val="005A2FF9"/>
    <w:rsid w:val="005A3256"/>
    <w:rsid w:val="005A3E1F"/>
    <w:rsid w:val="005A3F8A"/>
    <w:rsid w:val="005A4D7F"/>
    <w:rsid w:val="005A5681"/>
    <w:rsid w:val="005A5C11"/>
    <w:rsid w:val="005A68ED"/>
    <w:rsid w:val="005A6A32"/>
    <w:rsid w:val="005A6AE1"/>
    <w:rsid w:val="005A6E2F"/>
    <w:rsid w:val="005A71ED"/>
    <w:rsid w:val="005A7546"/>
    <w:rsid w:val="005A7A61"/>
    <w:rsid w:val="005B04D4"/>
    <w:rsid w:val="005B0764"/>
    <w:rsid w:val="005B07BA"/>
    <w:rsid w:val="005B08FE"/>
    <w:rsid w:val="005B12EA"/>
    <w:rsid w:val="005B1342"/>
    <w:rsid w:val="005B16FF"/>
    <w:rsid w:val="005B1B81"/>
    <w:rsid w:val="005B20F1"/>
    <w:rsid w:val="005B23F2"/>
    <w:rsid w:val="005B2FD5"/>
    <w:rsid w:val="005B40B7"/>
    <w:rsid w:val="005B4D46"/>
    <w:rsid w:val="005B5FE7"/>
    <w:rsid w:val="005B5FE8"/>
    <w:rsid w:val="005B6179"/>
    <w:rsid w:val="005B671D"/>
    <w:rsid w:val="005B6920"/>
    <w:rsid w:val="005B7135"/>
    <w:rsid w:val="005B7532"/>
    <w:rsid w:val="005B78A6"/>
    <w:rsid w:val="005B79DD"/>
    <w:rsid w:val="005B7A3E"/>
    <w:rsid w:val="005B7DF2"/>
    <w:rsid w:val="005B7F24"/>
    <w:rsid w:val="005B7F5B"/>
    <w:rsid w:val="005C00B8"/>
    <w:rsid w:val="005C0D83"/>
    <w:rsid w:val="005C0DCF"/>
    <w:rsid w:val="005C165C"/>
    <w:rsid w:val="005C2A1A"/>
    <w:rsid w:val="005C3627"/>
    <w:rsid w:val="005C3B8F"/>
    <w:rsid w:val="005C4109"/>
    <w:rsid w:val="005C4865"/>
    <w:rsid w:val="005C4A1C"/>
    <w:rsid w:val="005C60D3"/>
    <w:rsid w:val="005C6581"/>
    <w:rsid w:val="005C6922"/>
    <w:rsid w:val="005C6B3C"/>
    <w:rsid w:val="005C6C2A"/>
    <w:rsid w:val="005C7977"/>
    <w:rsid w:val="005C7C8A"/>
    <w:rsid w:val="005D02C7"/>
    <w:rsid w:val="005D10D2"/>
    <w:rsid w:val="005D1251"/>
    <w:rsid w:val="005D12DA"/>
    <w:rsid w:val="005D1985"/>
    <w:rsid w:val="005D21E8"/>
    <w:rsid w:val="005D24DD"/>
    <w:rsid w:val="005D24E1"/>
    <w:rsid w:val="005D3A0C"/>
    <w:rsid w:val="005D3FD6"/>
    <w:rsid w:val="005D4170"/>
    <w:rsid w:val="005D4854"/>
    <w:rsid w:val="005D4CD5"/>
    <w:rsid w:val="005D4EA7"/>
    <w:rsid w:val="005D4EF9"/>
    <w:rsid w:val="005D523E"/>
    <w:rsid w:val="005D5368"/>
    <w:rsid w:val="005D58D3"/>
    <w:rsid w:val="005D5B38"/>
    <w:rsid w:val="005D6760"/>
    <w:rsid w:val="005D6966"/>
    <w:rsid w:val="005D6B85"/>
    <w:rsid w:val="005E0777"/>
    <w:rsid w:val="005E181F"/>
    <w:rsid w:val="005E194C"/>
    <w:rsid w:val="005E2261"/>
    <w:rsid w:val="005E2447"/>
    <w:rsid w:val="005E2639"/>
    <w:rsid w:val="005E2D52"/>
    <w:rsid w:val="005E3102"/>
    <w:rsid w:val="005E3134"/>
    <w:rsid w:val="005E45E4"/>
    <w:rsid w:val="005E4CFC"/>
    <w:rsid w:val="005E5125"/>
    <w:rsid w:val="005E515D"/>
    <w:rsid w:val="005E529C"/>
    <w:rsid w:val="005E560A"/>
    <w:rsid w:val="005E5734"/>
    <w:rsid w:val="005E5F1F"/>
    <w:rsid w:val="005E7587"/>
    <w:rsid w:val="005E75F1"/>
    <w:rsid w:val="005E7AAB"/>
    <w:rsid w:val="005E7B83"/>
    <w:rsid w:val="005F0011"/>
    <w:rsid w:val="005F07ED"/>
    <w:rsid w:val="005F0821"/>
    <w:rsid w:val="005F109A"/>
    <w:rsid w:val="005F26F5"/>
    <w:rsid w:val="005F4583"/>
    <w:rsid w:val="005F48FE"/>
    <w:rsid w:val="005F4EEB"/>
    <w:rsid w:val="005F5EA8"/>
    <w:rsid w:val="005F6973"/>
    <w:rsid w:val="005F6980"/>
    <w:rsid w:val="005F69BF"/>
    <w:rsid w:val="005F6C09"/>
    <w:rsid w:val="005F7344"/>
    <w:rsid w:val="005F740B"/>
    <w:rsid w:val="00600763"/>
    <w:rsid w:val="00600ACE"/>
    <w:rsid w:val="006013CD"/>
    <w:rsid w:val="00601452"/>
    <w:rsid w:val="00601798"/>
    <w:rsid w:val="00601D0D"/>
    <w:rsid w:val="006024AB"/>
    <w:rsid w:val="006030E4"/>
    <w:rsid w:val="00603A53"/>
    <w:rsid w:val="00603B2C"/>
    <w:rsid w:val="00603E5E"/>
    <w:rsid w:val="00604D52"/>
    <w:rsid w:val="00605098"/>
    <w:rsid w:val="006055A6"/>
    <w:rsid w:val="006074BF"/>
    <w:rsid w:val="006079DF"/>
    <w:rsid w:val="00607B2C"/>
    <w:rsid w:val="00607E1F"/>
    <w:rsid w:val="0061188E"/>
    <w:rsid w:val="00611DB4"/>
    <w:rsid w:val="00612FA5"/>
    <w:rsid w:val="00613849"/>
    <w:rsid w:val="00613E9E"/>
    <w:rsid w:val="006147DF"/>
    <w:rsid w:val="00615470"/>
    <w:rsid w:val="006160D6"/>
    <w:rsid w:val="0061689A"/>
    <w:rsid w:val="006168F9"/>
    <w:rsid w:val="00616F82"/>
    <w:rsid w:val="0061711D"/>
    <w:rsid w:val="00617375"/>
    <w:rsid w:val="006174DE"/>
    <w:rsid w:val="006175B8"/>
    <w:rsid w:val="006200D3"/>
    <w:rsid w:val="006205B5"/>
    <w:rsid w:val="00621555"/>
    <w:rsid w:val="00621838"/>
    <w:rsid w:val="0062235A"/>
    <w:rsid w:val="006237A2"/>
    <w:rsid w:val="0062394C"/>
    <w:rsid w:val="00623B53"/>
    <w:rsid w:val="006241B1"/>
    <w:rsid w:val="00624B56"/>
    <w:rsid w:val="006251E2"/>
    <w:rsid w:val="006253DF"/>
    <w:rsid w:val="0062577F"/>
    <w:rsid w:val="00625834"/>
    <w:rsid w:val="00625B21"/>
    <w:rsid w:val="00626224"/>
    <w:rsid w:val="0062625A"/>
    <w:rsid w:val="00626A3F"/>
    <w:rsid w:val="00626C4E"/>
    <w:rsid w:val="0063031B"/>
    <w:rsid w:val="0063148B"/>
    <w:rsid w:val="00631806"/>
    <w:rsid w:val="00633248"/>
    <w:rsid w:val="00633417"/>
    <w:rsid w:val="00633522"/>
    <w:rsid w:val="00633540"/>
    <w:rsid w:val="0063375C"/>
    <w:rsid w:val="00633B22"/>
    <w:rsid w:val="006340FA"/>
    <w:rsid w:val="00635DBF"/>
    <w:rsid w:val="00636784"/>
    <w:rsid w:val="00636B1D"/>
    <w:rsid w:val="00637547"/>
    <w:rsid w:val="00637653"/>
    <w:rsid w:val="00640287"/>
    <w:rsid w:val="006408C3"/>
    <w:rsid w:val="00640AFB"/>
    <w:rsid w:val="00640DAB"/>
    <w:rsid w:val="00641088"/>
    <w:rsid w:val="00641237"/>
    <w:rsid w:val="006418F4"/>
    <w:rsid w:val="00641BC8"/>
    <w:rsid w:val="00642DA5"/>
    <w:rsid w:val="00643A52"/>
    <w:rsid w:val="0064537E"/>
    <w:rsid w:val="00645761"/>
    <w:rsid w:val="00645985"/>
    <w:rsid w:val="00645DE3"/>
    <w:rsid w:val="006464A7"/>
    <w:rsid w:val="00646932"/>
    <w:rsid w:val="00646A37"/>
    <w:rsid w:val="00646B73"/>
    <w:rsid w:val="00647A03"/>
    <w:rsid w:val="00650CAE"/>
    <w:rsid w:val="00651343"/>
    <w:rsid w:val="0065136B"/>
    <w:rsid w:val="00651947"/>
    <w:rsid w:val="0065203D"/>
    <w:rsid w:val="00652F4F"/>
    <w:rsid w:val="0065332D"/>
    <w:rsid w:val="0065365E"/>
    <w:rsid w:val="00653935"/>
    <w:rsid w:val="00653B59"/>
    <w:rsid w:val="00653F41"/>
    <w:rsid w:val="006547DE"/>
    <w:rsid w:val="00654FCD"/>
    <w:rsid w:val="0065526A"/>
    <w:rsid w:val="00655566"/>
    <w:rsid w:val="006557B7"/>
    <w:rsid w:val="006557E2"/>
    <w:rsid w:val="00655A52"/>
    <w:rsid w:val="00655CA3"/>
    <w:rsid w:val="006561A4"/>
    <w:rsid w:val="00656367"/>
    <w:rsid w:val="00656D78"/>
    <w:rsid w:val="00657D8F"/>
    <w:rsid w:val="00657E23"/>
    <w:rsid w:val="006606A6"/>
    <w:rsid w:val="00660F45"/>
    <w:rsid w:val="00661B05"/>
    <w:rsid w:val="00661D9A"/>
    <w:rsid w:val="0066242F"/>
    <w:rsid w:val="00663788"/>
    <w:rsid w:val="006640CD"/>
    <w:rsid w:val="006644B0"/>
    <w:rsid w:val="00664937"/>
    <w:rsid w:val="00664DCF"/>
    <w:rsid w:val="006650BD"/>
    <w:rsid w:val="006650EF"/>
    <w:rsid w:val="0066539B"/>
    <w:rsid w:val="0066557F"/>
    <w:rsid w:val="006656C6"/>
    <w:rsid w:val="006674C4"/>
    <w:rsid w:val="006676D6"/>
    <w:rsid w:val="00667B91"/>
    <w:rsid w:val="006709D7"/>
    <w:rsid w:val="00670ACD"/>
    <w:rsid w:val="006716D8"/>
    <w:rsid w:val="00671BA8"/>
    <w:rsid w:val="00672360"/>
    <w:rsid w:val="00672685"/>
    <w:rsid w:val="00672C09"/>
    <w:rsid w:val="006732AE"/>
    <w:rsid w:val="006734EF"/>
    <w:rsid w:val="006737B3"/>
    <w:rsid w:val="00673F49"/>
    <w:rsid w:val="006741E9"/>
    <w:rsid w:val="00674C9C"/>
    <w:rsid w:val="00675BD0"/>
    <w:rsid w:val="00675FE3"/>
    <w:rsid w:val="00675FE4"/>
    <w:rsid w:val="00676337"/>
    <w:rsid w:val="00677263"/>
    <w:rsid w:val="00677B16"/>
    <w:rsid w:val="006805BB"/>
    <w:rsid w:val="00680A50"/>
    <w:rsid w:val="00680F0C"/>
    <w:rsid w:val="00680FB9"/>
    <w:rsid w:val="006815B0"/>
    <w:rsid w:val="00681787"/>
    <w:rsid w:val="00681B06"/>
    <w:rsid w:val="006825D6"/>
    <w:rsid w:val="006825F4"/>
    <w:rsid w:val="006836C6"/>
    <w:rsid w:val="0068377E"/>
    <w:rsid w:val="006844EB"/>
    <w:rsid w:val="00685800"/>
    <w:rsid w:val="00685FDB"/>
    <w:rsid w:val="0068618D"/>
    <w:rsid w:val="006862FD"/>
    <w:rsid w:val="006864A7"/>
    <w:rsid w:val="00686D7E"/>
    <w:rsid w:val="00686EDD"/>
    <w:rsid w:val="00687198"/>
    <w:rsid w:val="00687CB4"/>
    <w:rsid w:val="00690E9D"/>
    <w:rsid w:val="00691376"/>
    <w:rsid w:val="006919EC"/>
    <w:rsid w:val="00691B61"/>
    <w:rsid w:val="00692EFD"/>
    <w:rsid w:val="00693A39"/>
    <w:rsid w:val="00693BF6"/>
    <w:rsid w:val="006948D5"/>
    <w:rsid w:val="0069495A"/>
    <w:rsid w:val="00694DF0"/>
    <w:rsid w:val="00694E1C"/>
    <w:rsid w:val="0069503E"/>
    <w:rsid w:val="00695673"/>
    <w:rsid w:val="006959CE"/>
    <w:rsid w:val="00695F63"/>
    <w:rsid w:val="006961D1"/>
    <w:rsid w:val="006967E4"/>
    <w:rsid w:val="00696B23"/>
    <w:rsid w:val="00696B93"/>
    <w:rsid w:val="006972B8"/>
    <w:rsid w:val="006972D8"/>
    <w:rsid w:val="00697C34"/>
    <w:rsid w:val="006A1832"/>
    <w:rsid w:val="006A2588"/>
    <w:rsid w:val="006A28A7"/>
    <w:rsid w:val="006A293B"/>
    <w:rsid w:val="006A4770"/>
    <w:rsid w:val="006A4961"/>
    <w:rsid w:val="006A5441"/>
    <w:rsid w:val="006A5CA8"/>
    <w:rsid w:val="006A5E1C"/>
    <w:rsid w:val="006A5E3E"/>
    <w:rsid w:val="006A5EF0"/>
    <w:rsid w:val="006A7DB9"/>
    <w:rsid w:val="006A7F6D"/>
    <w:rsid w:val="006B05DA"/>
    <w:rsid w:val="006B06AC"/>
    <w:rsid w:val="006B0743"/>
    <w:rsid w:val="006B0AEA"/>
    <w:rsid w:val="006B0D27"/>
    <w:rsid w:val="006B2078"/>
    <w:rsid w:val="006B2846"/>
    <w:rsid w:val="006B2ADA"/>
    <w:rsid w:val="006B30B8"/>
    <w:rsid w:val="006B313D"/>
    <w:rsid w:val="006B3505"/>
    <w:rsid w:val="006B352D"/>
    <w:rsid w:val="006B3FFB"/>
    <w:rsid w:val="006B41C6"/>
    <w:rsid w:val="006B49EB"/>
    <w:rsid w:val="006B53C2"/>
    <w:rsid w:val="006B5AD5"/>
    <w:rsid w:val="006B63E1"/>
    <w:rsid w:val="006B650C"/>
    <w:rsid w:val="006B6A74"/>
    <w:rsid w:val="006B6B18"/>
    <w:rsid w:val="006C0882"/>
    <w:rsid w:val="006C0EEB"/>
    <w:rsid w:val="006C1166"/>
    <w:rsid w:val="006C1F21"/>
    <w:rsid w:val="006C36C5"/>
    <w:rsid w:val="006C379B"/>
    <w:rsid w:val="006C401F"/>
    <w:rsid w:val="006C5412"/>
    <w:rsid w:val="006C61C2"/>
    <w:rsid w:val="006C689A"/>
    <w:rsid w:val="006C68AC"/>
    <w:rsid w:val="006C6E05"/>
    <w:rsid w:val="006D0129"/>
    <w:rsid w:val="006D0804"/>
    <w:rsid w:val="006D0B19"/>
    <w:rsid w:val="006D0BDA"/>
    <w:rsid w:val="006D1EAF"/>
    <w:rsid w:val="006D20EA"/>
    <w:rsid w:val="006D2C19"/>
    <w:rsid w:val="006D2DD9"/>
    <w:rsid w:val="006D2E58"/>
    <w:rsid w:val="006D3212"/>
    <w:rsid w:val="006D39A3"/>
    <w:rsid w:val="006D3E44"/>
    <w:rsid w:val="006D3FE7"/>
    <w:rsid w:val="006D4355"/>
    <w:rsid w:val="006D43EB"/>
    <w:rsid w:val="006D49C0"/>
    <w:rsid w:val="006D49C4"/>
    <w:rsid w:val="006D5B40"/>
    <w:rsid w:val="006D6AE4"/>
    <w:rsid w:val="006D7962"/>
    <w:rsid w:val="006E106F"/>
    <w:rsid w:val="006E154A"/>
    <w:rsid w:val="006E1A02"/>
    <w:rsid w:val="006E25F7"/>
    <w:rsid w:val="006E26A5"/>
    <w:rsid w:val="006E2FA8"/>
    <w:rsid w:val="006E30A4"/>
    <w:rsid w:val="006E30EE"/>
    <w:rsid w:val="006E4AF2"/>
    <w:rsid w:val="006E53C2"/>
    <w:rsid w:val="006E53C9"/>
    <w:rsid w:val="006E5B12"/>
    <w:rsid w:val="006E62C5"/>
    <w:rsid w:val="006E6A08"/>
    <w:rsid w:val="006E75DE"/>
    <w:rsid w:val="006E7783"/>
    <w:rsid w:val="006E7C4F"/>
    <w:rsid w:val="006E7C9F"/>
    <w:rsid w:val="006E7E7A"/>
    <w:rsid w:val="006F0CD3"/>
    <w:rsid w:val="006F0DD8"/>
    <w:rsid w:val="006F16F0"/>
    <w:rsid w:val="006F1BC8"/>
    <w:rsid w:val="006F3257"/>
    <w:rsid w:val="006F3403"/>
    <w:rsid w:val="006F3AA3"/>
    <w:rsid w:val="006F3DC2"/>
    <w:rsid w:val="006F4010"/>
    <w:rsid w:val="006F4296"/>
    <w:rsid w:val="006F48B8"/>
    <w:rsid w:val="006F48C9"/>
    <w:rsid w:val="006F4999"/>
    <w:rsid w:val="006F4FA9"/>
    <w:rsid w:val="006F53E0"/>
    <w:rsid w:val="006F60DD"/>
    <w:rsid w:val="006F7343"/>
    <w:rsid w:val="006F767A"/>
    <w:rsid w:val="006F7879"/>
    <w:rsid w:val="00700A04"/>
    <w:rsid w:val="00700E46"/>
    <w:rsid w:val="00700EC1"/>
    <w:rsid w:val="00701095"/>
    <w:rsid w:val="007019A1"/>
    <w:rsid w:val="00701F7B"/>
    <w:rsid w:val="00701F90"/>
    <w:rsid w:val="0070231B"/>
    <w:rsid w:val="00702F3D"/>
    <w:rsid w:val="007034A2"/>
    <w:rsid w:val="007035AB"/>
    <w:rsid w:val="0070371D"/>
    <w:rsid w:val="00703CCA"/>
    <w:rsid w:val="00703F39"/>
    <w:rsid w:val="00704120"/>
    <w:rsid w:val="007047D1"/>
    <w:rsid w:val="00704A79"/>
    <w:rsid w:val="00705495"/>
    <w:rsid w:val="007055E6"/>
    <w:rsid w:val="00710219"/>
    <w:rsid w:val="0071087C"/>
    <w:rsid w:val="0071156D"/>
    <w:rsid w:val="007119C2"/>
    <w:rsid w:val="00711C79"/>
    <w:rsid w:val="0071251B"/>
    <w:rsid w:val="00712ED6"/>
    <w:rsid w:val="00713370"/>
    <w:rsid w:val="007137D9"/>
    <w:rsid w:val="00713B7F"/>
    <w:rsid w:val="00714229"/>
    <w:rsid w:val="007146C9"/>
    <w:rsid w:val="00714948"/>
    <w:rsid w:val="00714F91"/>
    <w:rsid w:val="007153B2"/>
    <w:rsid w:val="00715615"/>
    <w:rsid w:val="0071668F"/>
    <w:rsid w:val="00717333"/>
    <w:rsid w:val="007175FC"/>
    <w:rsid w:val="00717E04"/>
    <w:rsid w:val="00720800"/>
    <w:rsid w:val="00720FFB"/>
    <w:rsid w:val="00722925"/>
    <w:rsid w:val="00724F7F"/>
    <w:rsid w:val="007255F8"/>
    <w:rsid w:val="00725E8D"/>
    <w:rsid w:val="00726268"/>
    <w:rsid w:val="007266D9"/>
    <w:rsid w:val="00726A39"/>
    <w:rsid w:val="00726CAD"/>
    <w:rsid w:val="007273F8"/>
    <w:rsid w:val="0072746F"/>
    <w:rsid w:val="007279F3"/>
    <w:rsid w:val="007306E4"/>
    <w:rsid w:val="00730F84"/>
    <w:rsid w:val="00731361"/>
    <w:rsid w:val="00731B97"/>
    <w:rsid w:val="0073278F"/>
    <w:rsid w:val="00733255"/>
    <w:rsid w:val="00733419"/>
    <w:rsid w:val="00733695"/>
    <w:rsid w:val="00735B07"/>
    <w:rsid w:val="00736085"/>
    <w:rsid w:val="00736C5E"/>
    <w:rsid w:val="00736D58"/>
    <w:rsid w:val="00737249"/>
    <w:rsid w:val="007375C9"/>
    <w:rsid w:val="00737DC8"/>
    <w:rsid w:val="007416E2"/>
    <w:rsid w:val="0074219B"/>
    <w:rsid w:val="00742EB6"/>
    <w:rsid w:val="0074392F"/>
    <w:rsid w:val="0074401F"/>
    <w:rsid w:val="00744463"/>
    <w:rsid w:val="0074469B"/>
    <w:rsid w:val="00744D99"/>
    <w:rsid w:val="00744F42"/>
    <w:rsid w:val="007451A8"/>
    <w:rsid w:val="00745B35"/>
    <w:rsid w:val="007463B4"/>
    <w:rsid w:val="00746895"/>
    <w:rsid w:val="00746DFF"/>
    <w:rsid w:val="00746E06"/>
    <w:rsid w:val="00750DE1"/>
    <w:rsid w:val="00751D4A"/>
    <w:rsid w:val="00752C5D"/>
    <w:rsid w:val="00754550"/>
    <w:rsid w:val="00754632"/>
    <w:rsid w:val="00754EDE"/>
    <w:rsid w:val="0075504D"/>
    <w:rsid w:val="007554E9"/>
    <w:rsid w:val="007557DA"/>
    <w:rsid w:val="00755B22"/>
    <w:rsid w:val="00755EEC"/>
    <w:rsid w:val="0075605D"/>
    <w:rsid w:val="00756553"/>
    <w:rsid w:val="00757582"/>
    <w:rsid w:val="0075765A"/>
    <w:rsid w:val="00757C31"/>
    <w:rsid w:val="00757C85"/>
    <w:rsid w:val="00757E4F"/>
    <w:rsid w:val="00760034"/>
    <w:rsid w:val="00760339"/>
    <w:rsid w:val="007603BF"/>
    <w:rsid w:val="00760E02"/>
    <w:rsid w:val="00761416"/>
    <w:rsid w:val="0076199F"/>
    <w:rsid w:val="00761B6A"/>
    <w:rsid w:val="00761D5C"/>
    <w:rsid w:val="00761F5F"/>
    <w:rsid w:val="007620A8"/>
    <w:rsid w:val="0076322D"/>
    <w:rsid w:val="007638A0"/>
    <w:rsid w:val="00763A73"/>
    <w:rsid w:val="0076441C"/>
    <w:rsid w:val="0076462A"/>
    <w:rsid w:val="007646BC"/>
    <w:rsid w:val="00764870"/>
    <w:rsid w:val="00764A3D"/>
    <w:rsid w:val="00764DE3"/>
    <w:rsid w:val="007657CD"/>
    <w:rsid w:val="00765E0F"/>
    <w:rsid w:val="007665BC"/>
    <w:rsid w:val="007669BE"/>
    <w:rsid w:val="00766EA0"/>
    <w:rsid w:val="007678B9"/>
    <w:rsid w:val="00767DC4"/>
    <w:rsid w:val="007709CF"/>
    <w:rsid w:val="00771521"/>
    <w:rsid w:val="00771739"/>
    <w:rsid w:val="0077180C"/>
    <w:rsid w:val="00771B7A"/>
    <w:rsid w:val="00772954"/>
    <w:rsid w:val="007738D1"/>
    <w:rsid w:val="00773AB6"/>
    <w:rsid w:val="00774432"/>
    <w:rsid w:val="0077548D"/>
    <w:rsid w:val="007755FC"/>
    <w:rsid w:val="00775762"/>
    <w:rsid w:val="0077600B"/>
    <w:rsid w:val="00776E35"/>
    <w:rsid w:val="00777CC3"/>
    <w:rsid w:val="00777D2D"/>
    <w:rsid w:val="00780DD0"/>
    <w:rsid w:val="00780EBF"/>
    <w:rsid w:val="007811BB"/>
    <w:rsid w:val="00781491"/>
    <w:rsid w:val="0078182D"/>
    <w:rsid w:val="00782101"/>
    <w:rsid w:val="00782389"/>
    <w:rsid w:val="00782839"/>
    <w:rsid w:val="007828AD"/>
    <w:rsid w:val="00782B17"/>
    <w:rsid w:val="00783FC9"/>
    <w:rsid w:val="00784122"/>
    <w:rsid w:val="00784605"/>
    <w:rsid w:val="007852C4"/>
    <w:rsid w:val="00785B72"/>
    <w:rsid w:val="00786204"/>
    <w:rsid w:val="00786238"/>
    <w:rsid w:val="007902AE"/>
    <w:rsid w:val="0079090C"/>
    <w:rsid w:val="00790A62"/>
    <w:rsid w:val="00790D33"/>
    <w:rsid w:val="00790F85"/>
    <w:rsid w:val="007914D4"/>
    <w:rsid w:val="00791E7F"/>
    <w:rsid w:val="007938A1"/>
    <w:rsid w:val="00793CF1"/>
    <w:rsid w:val="00794CEB"/>
    <w:rsid w:val="007951B5"/>
    <w:rsid w:val="00795E9C"/>
    <w:rsid w:val="0079689D"/>
    <w:rsid w:val="00796ADE"/>
    <w:rsid w:val="00796F87"/>
    <w:rsid w:val="007A08AE"/>
    <w:rsid w:val="007A0FD2"/>
    <w:rsid w:val="007A16C6"/>
    <w:rsid w:val="007A18BA"/>
    <w:rsid w:val="007A212A"/>
    <w:rsid w:val="007A2313"/>
    <w:rsid w:val="007A2895"/>
    <w:rsid w:val="007A289A"/>
    <w:rsid w:val="007A2A3A"/>
    <w:rsid w:val="007A2C0D"/>
    <w:rsid w:val="007A4A70"/>
    <w:rsid w:val="007A5100"/>
    <w:rsid w:val="007A529B"/>
    <w:rsid w:val="007A54C4"/>
    <w:rsid w:val="007A58EC"/>
    <w:rsid w:val="007A5C77"/>
    <w:rsid w:val="007A5F95"/>
    <w:rsid w:val="007A6685"/>
    <w:rsid w:val="007A6817"/>
    <w:rsid w:val="007A6B9C"/>
    <w:rsid w:val="007A7A98"/>
    <w:rsid w:val="007B0217"/>
    <w:rsid w:val="007B1354"/>
    <w:rsid w:val="007B1797"/>
    <w:rsid w:val="007B18DF"/>
    <w:rsid w:val="007B256C"/>
    <w:rsid w:val="007B2665"/>
    <w:rsid w:val="007B2858"/>
    <w:rsid w:val="007B34C0"/>
    <w:rsid w:val="007B44A7"/>
    <w:rsid w:val="007B4DCE"/>
    <w:rsid w:val="007B5460"/>
    <w:rsid w:val="007B5706"/>
    <w:rsid w:val="007B5FA2"/>
    <w:rsid w:val="007B614D"/>
    <w:rsid w:val="007B69A0"/>
    <w:rsid w:val="007B6D48"/>
    <w:rsid w:val="007B7A2E"/>
    <w:rsid w:val="007B7C48"/>
    <w:rsid w:val="007C0240"/>
    <w:rsid w:val="007C08C3"/>
    <w:rsid w:val="007C15FB"/>
    <w:rsid w:val="007C2607"/>
    <w:rsid w:val="007C304C"/>
    <w:rsid w:val="007C314F"/>
    <w:rsid w:val="007C3BFE"/>
    <w:rsid w:val="007C3C79"/>
    <w:rsid w:val="007C3CB8"/>
    <w:rsid w:val="007C3F5B"/>
    <w:rsid w:val="007C57AE"/>
    <w:rsid w:val="007C5AD5"/>
    <w:rsid w:val="007C5AE8"/>
    <w:rsid w:val="007C5B01"/>
    <w:rsid w:val="007C6161"/>
    <w:rsid w:val="007C642A"/>
    <w:rsid w:val="007C6976"/>
    <w:rsid w:val="007C7AAB"/>
    <w:rsid w:val="007C7BE9"/>
    <w:rsid w:val="007D0B39"/>
    <w:rsid w:val="007D1002"/>
    <w:rsid w:val="007D10B6"/>
    <w:rsid w:val="007D146E"/>
    <w:rsid w:val="007D217E"/>
    <w:rsid w:val="007D252E"/>
    <w:rsid w:val="007D308F"/>
    <w:rsid w:val="007D37DD"/>
    <w:rsid w:val="007D38A0"/>
    <w:rsid w:val="007D3AF1"/>
    <w:rsid w:val="007D430D"/>
    <w:rsid w:val="007D4843"/>
    <w:rsid w:val="007D4AE4"/>
    <w:rsid w:val="007D57A5"/>
    <w:rsid w:val="007D5858"/>
    <w:rsid w:val="007D5A03"/>
    <w:rsid w:val="007D6770"/>
    <w:rsid w:val="007D6E4C"/>
    <w:rsid w:val="007D7D52"/>
    <w:rsid w:val="007E0582"/>
    <w:rsid w:val="007E0903"/>
    <w:rsid w:val="007E0BCE"/>
    <w:rsid w:val="007E1679"/>
    <w:rsid w:val="007E1736"/>
    <w:rsid w:val="007E18EE"/>
    <w:rsid w:val="007E22CB"/>
    <w:rsid w:val="007E2BA6"/>
    <w:rsid w:val="007E2DB9"/>
    <w:rsid w:val="007E2F11"/>
    <w:rsid w:val="007E3449"/>
    <w:rsid w:val="007E34B0"/>
    <w:rsid w:val="007E4CB6"/>
    <w:rsid w:val="007E4D41"/>
    <w:rsid w:val="007E53AC"/>
    <w:rsid w:val="007E5E52"/>
    <w:rsid w:val="007E613D"/>
    <w:rsid w:val="007E6B47"/>
    <w:rsid w:val="007E70F9"/>
    <w:rsid w:val="007F0071"/>
    <w:rsid w:val="007F0671"/>
    <w:rsid w:val="007F0F0B"/>
    <w:rsid w:val="007F185B"/>
    <w:rsid w:val="007F19AC"/>
    <w:rsid w:val="007F24D9"/>
    <w:rsid w:val="007F353E"/>
    <w:rsid w:val="007F37D2"/>
    <w:rsid w:val="007F3D8B"/>
    <w:rsid w:val="007F4D51"/>
    <w:rsid w:val="007F4DC0"/>
    <w:rsid w:val="007F51E9"/>
    <w:rsid w:val="007F5370"/>
    <w:rsid w:val="007F5FF6"/>
    <w:rsid w:val="007F6338"/>
    <w:rsid w:val="007F666A"/>
    <w:rsid w:val="007F6D06"/>
    <w:rsid w:val="007F7451"/>
    <w:rsid w:val="008009AE"/>
    <w:rsid w:val="00800A58"/>
    <w:rsid w:val="00800DAD"/>
    <w:rsid w:val="00802457"/>
    <w:rsid w:val="0080267C"/>
    <w:rsid w:val="00804BB5"/>
    <w:rsid w:val="00805B5F"/>
    <w:rsid w:val="00805F6D"/>
    <w:rsid w:val="008061B6"/>
    <w:rsid w:val="008062A8"/>
    <w:rsid w:val="008063F6"/>
    <w:rsid w:val="00806521"/>
    <w:rsid w:val="008073EB"/>
    <w:rsid w:val="0081143F"/>
    <w:rsid w:val="00811673"/>
    <w:rsid w:val="00811698"/>
    <w:rsid w:val="008125DC"/>
    <w:rsid w:val="00812A8F"/>
    <w:rsid w:val="00813307"/>
    <w:rsid w:val="00814268"/>
    <w:rsid w:val="008146A0"/>
    <w:rsid w:val="00814CD1"/>
    <w:rsid w:val="00814F70"/>
    <w:rsid w:val="0081557A"/>
    <w:rsid w:val="00815648"/>
    <w:rsid w:val="00815C3B"/>
    <w:rsid w:val="00815EEF"/>
    <w:rsid w:val="00816491"/>
    <w:rsid w:val="008165E9"/>
    <w:rsid w:val="0081701A"/>
    <w:rsid w:val="00817721"/>
    <w:rsid w:val="00817FA1"/>
    <w:rsid w:val="00820019"/>
    <w:rsid w:val="00820A8D"/>
    <w:rsid w:val="0082174C"/>
    <w:rsid w:val="008219CA"/>
    <w:rsid w:val="00821EC4"/>
    <w:rsid w:val="008234EA"/>
    <w:rsid w:val="00824706"/>
    <w:rsid w:val="0082534B"/>
    <w:rsid w:val="00825520"/>
    <w:rsid w:val="00825815"/>
    <w:rsid w:val="00825DE8"/>
    <w:rsid w:val="00826F70"/>
    <w:rsid w:val="00827940"/>
    <w:rsid w:val="00827A04"/>
    <w:rsid w:val="00827C08"/>
    <w:rsid w:val="00827CD2"/>
    <w:rsid w:val="00827E0F"/>
    <w:rsid w:val="00830BDB"/>
    <w:rsid w:val="00830FEA"/>
    <w:rsid w:val="00831122"/>
    <w:rsid w:val="008320F1"/>
    <w:rsid w:val="00832B98"/>
    <w:rsid w:val="00832D45"/>
    <w:rsid w:val="00834226"/>
    <w:rsid w:val="008348FC"/>
    <w:rsid w:val="0083496A"/>
    <w:rsid w:val="00834EC0"/>
    <w:rsid w:val="0083507B"/>
    <w:rsid w:val="00835738"/>
    <w:rsid w:val="00835F1D"/>
    <w:rsid w:val="0083615A"/>
    <w:rsid w:val="00836D92"/>
    <w:rsid w:val="00840545"/>
    <w:rsid w:val="00840B1A"/>
    <w:rsid w:val="00840B86"/>
    <w:rsid w:val="00840CD1"/>
    <w:rsid w:val="0084194F"/>
    <w:rsid w:val="00841B3D"/>
    <w:rsid w:val="008429D7"/>
    <w:rsid w:val="00842AF0"/>
    <w:rsid w:val="00843D9B"/>
    <w:rsid w:val="008441FC"/>
    <w:rsid w:val="0084425F"/>
    <w:rsid w:val="00844494"/>
    <w:rsid w:val="008444FA"/>
    <w:rsid w:val="00844944"/>
    <w:rsid w:val="0084544C"/>
    <w:rsid w:val="00845600"/>
    <w:rsid w:val="0084581F"/>
    <w:rsid w:val="00845AE4"/>
    <w:rsid w:val="00845F0A"/>
    <w:rsid w:val="00845F58"/>
    <w:rsid w:val="00846558"/>
    <w:rsid w:val="008475AC"/>
    <w:rsid w:val="0084782B"/>
    <w:rsid w:val="00850B7A"/>
    <w:rsid w:val="00850F67"/>
    <w:rsid w:val="00851050"/>
    <w:rsid w:val="00851681"/>
    <w:rsid w:val="008520DB"/>
    <w:rsid w:val="008526C7"/>
    <w:rsid w:val="008528F9"/>
    <w:rsid w:val="00852E1F"/>
    <w:rsid w:val="0085303C"/>
    <w:rsid w:val="008532D5"/>
    <w:rsid w:val="0085347F"/>
    <w:rsid w:val="00853664"/>
    <w:rsid w:val="008537EF"/>
    <w:rsid w:val="00853CE4"/>
    <w:rsid w:val="00853FF1"/>
    <w:rsid w:val="008547A7"/>
    <w:rsid w:val="008548BF"/>
    <w:rsid w:val="00855255"/>
    <w:rsid w:val="0085598F"/>
    <w:rsid w:val="00857478"/>
    <w:rsid w:val="00857638"/>
    <w:rsid w:val="00860692"/>
    <w:rsid w:val="00860A75"/>
    <w:rsid w:val="0086153E"/>
    <w:rsid w:val="00861749"/>
    <w:rsid w:val="00863A42"/>
    <w:rsid w:val="00863B90"/>
    <w:rsid w:val="00864DDA"/>
    <w:rsid w:val="00865315"/>
    <w:rsid w:val="00865D7A"/>
    <w:rsid w:val="008662E5"/>
    <w:rsid w:val="00867583"/>
    <w:rsid w:val="00867821"/>
    <w:rsid w:val="00870490"/>
    <w:rsid w:val="00870C91"/>
    <w:rsid w:val="00870CCD"/>
    <w:rsid w:val="00870EDE"/>
    <w:rsid w:val="00871295"/>
    <w:rsid w:val="008717CC"/>
    <w:rsid w:val="00871A3F"/>
    <w:rsid w:val="00871B3C"/>
    <w:rsid w:val="00872101"/>
    <w:rsid w:val="008732E4"/>
    <w:rsid w:val="008743A6"/>
    <w:rsid w:val="008744E8"/>
    <w:rsid w:val="00875773"/>
    <w:rsid w:val="0087642F"/>
    <w:rsid w:val="008766BD"/>
    <w:rsid w:val="0087716D"/>
    <w:rsid w:val="0087745E"/>
    <w:rsid w:val="00877952"/>
    <w:rsid w:val="00880473"/>
    <w:rsid w:val="00880492"/>
    <w:rsid w:val="00880718"/>
    <w:rsid w:val="008819E9"/>
    <w:rsid w:val="00881C7D"/>
    <w:rsid w:val="00881FA6"/>
    <w:rsid w:val="00882F4C"/>
    <w:rsid w:val="00883598"/>
    <w:rsid w:val="00883923"/>
    <w:rsid w:val="00883C50"/>
    <w:rsid w:val="00883D64"/>
    <w:rsid w:val="008842C4"/>
    <w:rsid w:val="008844C6"/>
    <w:rsid w:val="00884748"/>
    <w:rsid w:val="00884F70"/>
    <w:rsid w:val="00885172"/>
    <w:rsid w:val="008857D7"/>
    <w:rsid w:val="0088583F"/>
    <w:rsid w:val="008858BF"/>
    <w:rsid w:val="00886156"/>
    <w:rsid w:val="008861E1"/>
    <w:rsid w:val="008864C0"/>
    <w:rsid w:val="00887213"/>
    <w:rsid w:val="00887FB4"/>
    <w:rsid w:val="00890ECB"/>
    <w:rsid w:val="00890FDA"/>
    <w:rsid w:val="0089119B"/>
    <w:rsid w:val="0089140E"/>
    <w:rsid w:val="00891A24"/>
    <w:rsid w:val="008925A4"/>
    <w:rsid w:val="00892950"/>
    <w:rsid w:val="00892D7A"/>
    <w:rsid w:val="00893ECD"/>
    <w:rsid w:val="008944A5"/>
    <w:rsid w:val="00894CAC"/>
    <w:rsid w:val="00894ECB"/>
    <w:rsid w:val="00894FB9"/>
    <w:rsid w:val="00895546"/>
    <w:rsid w:val="0089559F"/>
    <w:rsid w:val="0089607E"/>
    <w:rsid w:val="00896B4A"/>
    <w:rsid w:val="00896F34"/>
    <w:rsid w:val="00897E34"/>
    <w:rsid w:val="008A0407"/>
    <w:rsid w:val="008A153B"/>
    <w:rsid w:val="008A1CAA"/>
    <w:rsid w:val="008A1E9E"/>
    <w:rsid w:val="008A1F51"/>
    <w:rsid w:val="008A1FFC"/>
    <w:rsid w:val="008A234B"/>
    <w:rsid w:val="008A28A1"/>
    <w:rsid w:val="008A3850"/>
    <w:rsid w:val="008A3D60"/>
    <w:rsid w:val="008A41B8"/>
    <w:rsid w:val="008A4652"/>
    <w:rsid w:val="008A548A"/>
    <w:rsid w:val="008A587E"/>
    <w:rsid w:val="008A5EB5"/>
    <w:rsid w:val="008A64BA"/>
    <w:rsid w:val="008A6593"/>
    <w:rsid w:val="008A6FF0"/>
    <w:rsid w:val="008A752A"/>
    <w:rsid w:val="008A7D58"/>
    <w:rsid w:val="008B0F95"/>
    <w:rsid w:val="008B12F4"/>
    <w:rsid w:val="008B1986"/>
    <w:rsid w:val="008B2432"/>
    <w:rsid w:val="008B3169"/>
    <w:rsid w:val="008B35F2"/>
    <w:rsid w:val="008B3CC6"/>
    <w:rsid w:val="008B3EE9"/>
    <w:rsid w:val="008B4576"/>
    <w:rsid w:val="008B4A42"/>
    <w:rsid w:val="008B51CE"/>
    <w:rsid w:val="008B66D2"/>
    <w:rsid w:val="008B69B0"/>
    <w:rsid w:val="008B706F"/>
    <w:rsid w:val="008B78A9"/>
    <w:rsid w:val="008C00AE"/>
    <w:rsid w:val="008C040E"/>
    <w:rsid w:val="008C0660"/>
    <w:rsid w:val="008C0F95"/>
    <w:rsid w:val="008C1036"/>
    <w:rsid w:val="008C157E"/>
    <w:rsid w:val="008C18A0"/>
    <w:rsid w:val="008C20BB"/>
    <w:rsid w:val="008C24A6"/>
    <w:rsid w:val="008C2661"/>
    <w:rsid w:val="008C26C2"/>
    <w:rsid w:val="008C319B"/>
    <w:rsid w:val="008C35B6"/>
    <w:rsid w:val="008C3845"/>
    <w:rsid w:val="008C396F"/>
    <w:rsid w:val="008C4646"/>
    <w:rsid w:val="008C49E3"/>
    <w:rsid w:val="008C4BFA"/>
    <w:rsid w:val="008C4C32"/>
    <w:rsid w:val="008C4E40"/>
    <w:rsid w:val="008C50C6"/>
    <w:rsid w:val="008C52CE"/>
    <w:rsid w:val="008C5333"/>
    <w:rsid w:val="008C57FA"/>
    <w:rsid w:val="008C5AAD"/>
    <w:rsid w:val="008C5B35"/>
    <w:rsid w:val="008C62BC"/>
    <w:rsid w:val="008C636E"/>
    <w:rsid w:val="008C7600"/>
    <w:rsid w:val="008C77D1"/>
    <w:rsid w:val="008C7CD7"/>
    <w:rsid w:val="008D0288"/>
    <w:rsid w:val="008D0611"/>
    <w:rsid w:val="008D17CC"/>
    <w:rsid w:val="008D1965"/>
    <w:rsid w:val="008D284A"/>
    <w:rsid w:val="008D28C7"/>
    <w:rsid w:val="008D2938"/>
    <w:rsid w:val="008D2C73"/>
    <w:rsid w:val="008D3B4F"/>
    <w:rsid w:val="008D40E8"/>
    <w:rsid w:val="008D4293"/>
    <w:rsid w:val="008D449B"/>
    <w:rsid w:val="008D5190"/>
    <w:rsid w:val="008D56C5"/>
    <w:rsid w:val="008D5861"/>
    <w:rsid w:val="008D59E1"/>
    <w:rsid w:val="008D5C1C"/>
    <w:rsid w:val="008D5CBD"/>
    <w:rsid w:val="008D656C"/>
    <w:rsid w:val="008D66AE"/>
    <w:rsid w:val="008D691B"/>
    <w:rsid w:val="008D6934"/>
    <w:rsid w:val="008E1F6C"/>
    <w:rsid w:val="008E202B"/>
    <w:rsid w:val="008E2C5F"/>
    <w:rsid w:val="008E2E12"/>
    <w:rsid w:val="008E3DA6"/>
    <w:rsid w:val="008E3E48"/>
    <w:rsid w:val="008E4325"/>
    <w:rsid w:val="008E5EEC"/>
    <w:rsid w:val="008E69F6"/>
    <w:rsid w:val="008E7765"/>
    <w:rsid w:val="008E7968"/>
    <w:rsid w:val="008F0025"/>
    <w:rsid w:val="008F0250"/>
    <w:rsid w:val="008F04AB"/>
    <w:rsid w:val="008F1A55"/>
    <w:rsid w:val="008F1CA4"/>
    <w:rsid w:val="008F2617"/>
    <w:rsid w:val="008F2FF0"/>
    <w:rsid w:val="008F33F2"/>
    <w:rsid w:val="008F355C"/>
    <w:rsid w:val="008F3926"/>
    <w:rsid w:val="008F412D"/>
    <w:rsid w:val="008F4E60"/>
    <w:rsid w:val="008F5A22"/>
    <w:rsid w:val="008F6617"/>
    <w:rsid w:val="008F66B7"/>
    <w:rsid w:val="008F6723"/>
    <w:rsid w:val="008F689C"/>
    <w:rsid w:val="008F68B0"/>
    <w:rsid w:val="008F6E92"/>
    <w:rsid w:val="008F7463"/>
    <w:rsid w:val="008F7F19"/>
    <w:rsid w:val="009001F6"/>
    <w:rsid w:val="0090075D"/>
    <w:rsid w:val="00900760"/>
    <w:rsid w:val="009007ED"/>
    <w:rsid w:val="0090098E"/>
    <w:rsid w:val="00900AB7"/>
    <w:rsid w:val="009013A2"/>
    <w:rsid w:val="00901F13"/>
    <w:rsid w:val="009020A8"/>
    <w:rsid w:val="00902531"/>
    <w:rsid w:val="0090296D"/>
    <w:rsid w:val="00902BF0"/>
    <w:rsid w:val="0090331D"/>
    <w:rsid w:val="00903AE1"/>
    <w:rsid w:val="009044EC"/>
    <w:rsid w:val="009049E3"/>
    <w:rsid w:val="00904B38"/>
    <w:rsid w:val="00905075"/>
    <w:rsid w:val="0090508D"/>
    <w:rsid w:val="009054F6"/>
    <w:rsid w:val="00905EEC"/>
    <w:rsid w:val="0090644B"/>
    <w:rsid w:val="009065B2"/>
    <w:rsid w:val="009066E7"/>
    <w:rsid w:val="00906741"/>
    <w:rsid w:val="0090707F"/>
    <w:rsid w:val="00907F19"/>
    <w:rsid w:val="009112E0"/>
    <w:rsid w:val="0091170C"/>
    <w:rsid w:val="0091242E"/>
    <w:rsid w:val="00912729"/>
    <w:rsid w:val="00912D00"/>
    <w:rsid w:val="009130B9"/>
    <w:rsid w:val="009134D7"/>
    <w:rsid w:val="00913B1A"/>
    <w:rsid w:val="00913DCC"/>
    <w:rsid w:val="00914723"/>
    <w:rsid w:val="00914C7A"/>
    <w:rsid w:val="0091550C"/>
    <w:rsid w:val="0091624E"/>
    <w:rsid w:val="0091641C"/>
    <w:rsid w:val="00916A16"/>
    <w:rsid w:val="00917119"/>
    <w:rsid w:val="0091784C"/>
    <w:rsid w:val="00917861"/>
    <w:rsid w:val="009201C8"/>
    <w:rsid w:val="009201F2"/>
    <w:rsid w:val="0092044D"/>
    <w:rsid w:val="009204B8"/>
    <w:rsid w:val="0092052B"/>
    <w:rsid w:val="00920846"/>
    <w:rsid w:val="00920BE2"/>
    <w:rsid w:val="00920CC4"/>
    <w:rsid w:val="00921622"/>
    <w:rsid w:val="00921726"/>
    <w:rsid w:val="0092209E"/>
    <w:rsid w:val="00922F0A"/>
    <w:rsid w:val="00922FA9"/>
    <w:rsid w:val="009230D8"/>
    <w:rsid w:val="00923347"/>
    <w:rsid w:val="00923B2E"/>
    <w:rsid w:val="00923FAB"/>
    <w:rsid w:val="00924393"/>
    <w:rsid w:val="009249AE"/>
    <w:rsid w:val="00924CC2"/>
    <w:rsid w:val="00924FFA"/>
    <w:rsid w:val="0092523C"/>
    <w:rsid w:val="00926728"/>
    <w:rsid w:val="0092697D"/>
    <w:rsid w:val="00926ABC"/>
    <w:rsid w:val="009271FE"/>
    <w:rsid w:val="00927335"/>
    <w:rsid w:val="009275A2"/>
    <w:rsid w:val="00927996"/>
    <w:rsid w:val="00930AEE"/>
    <w:rsid w:val="00930B6A"/>
    <w:rsid w:val="0093127D"/>
    <w:rsid w:val="00931368"/>
    <w:rsid w:val="00931525"/>
    <w:rsid w:val="009321CA"/>
    <w:rsid w:val="009322BE"/>
    <w:rsid w:val="0093233C"/>
    <w:rsid w:val="00932890"/>
    <w:rsid w:val="0093323E"/>
    <w:rsid w:val="009335A4"/>
    <w:rsid w:val="009347BE"/>
    <w:rsid w:val="00935FA5"/>
    <w:rsid w:val="00936295"/>
    <w:rsid w:val="0093669A"/>
    <w:rsid w:val="009367EB"/>
    <w:rsid w:val="00936B42"/>
    <w:rsid w:val="00936DA5"/>
    <w:rsid w:val="0093735B"/>
    <w:rsid w:val="00937C38"/>
    <w:rsid w:val="0094003E"/>
    <w:rsid w:val="0094026D"/>
    <w:rsid w:val="009405E2"/>
    <w:rsid w:val="00940B97"/>
    <w:rsid w:val="00940E7F"/>
    <w:rsid w:val="00941713"/>
    <w:rsid w:val="0094211A"/>
    <w:rsid w:val="00942647"/>
    <w:rsid w:val="00942E25"/>
    <w:rsid w:val="0094353F"/>
    <w:rsid w:val="00943882"/>
    <w:rsid w:val="00943E61"/>
    <w:rsid w:val="009445AF"/>
    <w:rsid w:val="009446B4"/>
    <w:rsid w:val="009450D5"/>
    <w:rsid w:val="0094560F"/>
    <w:rsid w:val="009459A3"/>
    <w:rsid w:val="00945C1A"/>
    <w:rsid w:val="009478E4"/>
    <w:rsid w:val="00947BC2"/>
    <w:rsid w:val="009502A5"/>
    <w:rsid w:val="00950ED4"/>
    <w:rsid w:val="00950F2B"/>
    <w:rsid w:val="00952544"/>
    <w:rsid w:val="0095327A"/>
    <w:rsid w:val="00953A53"/>
    <w:rsid w:val="00953F90"/>
    <w:rsid w:val="009545D5"/>
    <w:rsid w:val="0095466E"/>
    <w:rsid w:val="00954CDB"/>
    <w:rsid w:val="00954F4D"/>
    <w:rsid w:val="00955105"/>
    <w:rsid w:val="00955F51"/>
    <w:rsid w:val="0095605B"/>
    <w:rsid w:val="0095617E"/>
    <w:rsid w:val="00956EE3"/>
    <w:rsid w:val="009617B0"/>
    <w:rsid w:val="009621F8"/>
    <w:rsid w:val="00963B3E"/>
    <w:rsid w:val="00963C2A"/>
    <w:rsid w:val="00963EEE"/>
    <w:rsid w:val="0096441B"/>
    <w:rsid w:val="0096469B"/>
    <w:rsid w:val="00965988"/>
    <w:rsid w:val="00965B85"/>
    <w:rsid w:val="009660F3"/>
    <w:rsid w:val="009661B2"/>
    <w:rsid w:val="00966323"/>
    <w:rsid w:val="0096693A"/>
    <w:rsid w:val="00966D0D"/>
    <w:rsid w:val="00967082"/>
    <w:rsid w:val="00967622"/>
    <w:rsid w:val="009708BE"/>
    <w:rsid w:val="00970D49"/>
    <w:rsid w:val="00970D6C"/>
    <w:rsid w:val="00970E30"/>
    <w:rsid w:val="00971170"/>
    <w:rsid w:val="00971231"/>
    <w:rsid w:val="00971D9F"/>
    <w:rsid w:val="00971F15"/>
    <w:rsid w:val="00972306"/>
    <w:rsid w:val="0097277A"/>
    <w:rsid w:val="00972D60"/>
    <w:rsid w:val="009733E3"/>
    <w:rsid w:val="00973630"/>
    <w:rsid w:val="00973AF2"/>
    <w:rsid w:val="009746EA"/>
    <w:rsid w:val="0097496C"/>
    <w:rsid w:val="00974F82"/>
    <w:rsid w:val="00975FD2"/>
    <w:rsid w:val="00977416"/>
    <w:rsid w:val="00977537"/>
    <w:rsid w:val="009775C8"/>
    <w:rsid w:val="00977A89"/>
    <w:rsid w:val="0098010A"/>
    <w:rsid w:val="00980F7A"/>
    <w:rsid w:val="00980FF5"/>
    <w:rsid w:val="0098125A"/>
    <w:rsid w:val="00981272"/>
    <w:rsid w:val="00981F03"/>
    <w:rsid w:val="009821E4"/>
    <w:rsid w:val="009822B8"/>
    <w:rsid w:val="0098249E"/>
    <w:rsid w:val="00982A4F"/>
    <w:rsid w:val="009831B3"/>
    <w:rsid w:val="00983966"/>
    <w:rsid w:val="00983D13"/>
    <w:rsid w:val="00983DD3"/>
    <w:rsid w:val="00984DD8"/>
    <w:rsid w:val="00985BCB"/>
    <w:rsid w:val="00985BFD"/>
    <w:rsid w:val="00986203"/>
    <w:rsid w:val="0098667B"/>
    <w:rsid w:val="00991292"/>
    <w:rsid w:val="00992541"/>
    <w:rsid w:val="009930F3"/>
    <w:rsid w:val="009933AB"/>
    <w:rsid w:val="009937F5"/>
    <w:rsid w:val="00993BC2"/>
    <w:rsid w:val="00994B06"/>
    <w:rsid w:val="00994C28"/>
    <w:rsid w:val="009956AC"/>
    <w:rsid w:val="0099610E"/>
    <w:rsid w:val="009961FF"/>
    <w:rsid w:val="00996592"/>
    <w:rsid w:val="00996F58"/>
    <w:rsid w:val="009972E1"/>
    <w:rsid w:val="00997473"/>
    <w:rsid w:val="009979B1"/>
    <w:rsid w:val="009A1019"/>
    <w:rsid w:val="009A129A"/>
    <w:rsid w:val="009A1423"/>
    <w:rsid w:val="009A22F3"/>
    <w:rsid w:val="009A24D9"/>
    <w:rsid w:val="009A25D4"/>
    <w:rsid w:val="009A2AA4"/>
    <w:rsid w:val="009A3221"/>
    <w:rsid w:val="009A39AE"/>
    <w:rsid w:val="009A3DBC"/>
    <w:rsid w:val="009A5036"/>
    <w:rsid w:val="009A504A"/>
    <w:rsid w:val="009A5557"/>
    <w:rsid w:val="009A5BE3"/>
    <w:rsid w:val="009A5E4F"/>
    <w:rsid w:val="009A64C3"/>
    <w:rsid w:val="009A68DD"/>
    <w:rsid w:val="009A733C"/>
    <w:rsid w:val="009A7815"/>
    <w:rsid w:val="009A7A88"/>
    <w:rsid w:val="009A7BF2"/>
    <w:rsid w:val="009B1491"/>
    <w:rsid w:val="009B176A"/>
    <w:rsid w:val="009B1FE8"/>
    <w:rsid w:val="009B2164"/>
    <w:rsid w:val="009B2CE4"/>
    <w:rsid w:val="009B3578"/>
    <w:rsid w:val="009B4886"/>
    <w:rsid w:val="009B4977"/>
    <w:rsid w:val="009B4DF4"/>
    <w:rsid w:val="009B4EBF"/>
    <w:rsid w:val="009B4FAE"/>
    <w:rsid w:val="009B5291"/>
    <w:rsid w:val="009B5459"/>
    <w:rsid w:val="009B5D31"/>
    <w:rsid w:val="009B5D84"/>
    <w:rsid w:val="009B5F9F"/>
    <w:rsid w:val="009B6A96"/>
    <w:rsid w:val="009C0563"/>
    <w:rsid w:val="009C0B6D"/>
    <w:rsid w:val="009C0C2C"/>
    <w:rsid w:val="009C167C"/>
    <w:rsid w:val="009C16DB"/>
    <w:rsid w:val="009C1D8E"/>
    <w:rsid w:val="009C1DEC"/>
    <w:rsid w:val="009C1E50"/>
    <w:rsid w:val="009C1F43"/>
    <w:rsid w:val="009C2E68"/>
    <w:rsid w:val="009C2F91"/>
    <w:rsid w:val="009C366B"/>
    <w:rsid w:val="009C39CE"/>
    <w:rsid w:val="009C3CD0"/>
    <w:rsid w:val="009C3E74"/>
    <w:rsid w:val="009C40E1"/>
    <w:rsid w:val="009C4562"/>
    <w:rsid w:val="009C47C4"/>
    <w:rsid w:val="009C4DA1"/>
    <w:rsid w:val="009C4E2A"/>
    <w:rsid w:val="009C5073"/>
    <w:rsid w:val="009C59AD"/>
    <w:rsid w:val="009C5E19"/>
    <w:rsid w:val="009C6306"/>
    <w:rsid w:val="009C6921"/>
    <w:rsid w:val="009C708C"/>
    <w:rsid w:val="009C7889"/>
    <w:rsid w:val="009D0449"/>
    <w:rsid w:val="009D04A2"/>
    <w:rsid w:val="009D17FB"/>
    <w:rsid w:val="009D1C97"/>
    <w:rsid w:val="009D20EE"/>
    <w:rsid w:val="009D291D"/>
    <w:rsid w:val="009D3068"/>
    <w:rsid w:val="009D3525"/>
    <w:rsid w:val="009D3E88"/>
    <w:rsid w:val="009D41A2"/>
    <w:rsid w:val="009D4AE3"/>
    <w:rsid w:val="009D4FD4"/>
    <w:rsid w:val="009D52D7"/>
    <w:rsid w:val="009D536A"/>
    <w:rsid w:val="009D571D"/>
    <w:rsid w:val="009D5EE3"/>
    <w:rsid w:val="009D6762"/>
    <w:rsid w:val="009D7F6D"/>
    <w:rsid w:val="009E0900"/>
    <w:rsid w:val="009E0E4E"/>
    <w:rsid w:val="009E0FE4"/>
    <w:rsid w:val="009E139F"/>
    <w:rsid w:val="009E1BEC"/>
    <w:rsid w:val="009E1E51"/>
    <w:rsid w:val="009E1E6B"/>
    <w:rsid w:val="009E242A"/>
    <w:rsid w:val="009E29BF"/>
    <w:rsid w:val="009E315D"/>
    <w:rsid w:val="009E35EE"/>
    <w:rsid w:val="009E397B"/>
    <w:rsid w:val="009E3B78"/>
    <w:rsid w:val="009E4864"/>
    <w:rsid w:val="009E4B62"/>
    <w:rsid w:val="009E56B1"/>
    <w:rsid w:val="009E56D8"/>
    <w:rsid w:val="009E5A16"/>
    <w:rsid w:val="009E5EF6"/>
    <w:rsid w:val="009E62B8"/>
    <w:rsid w:val="009E7BFC"/>
    <w:rsid w:val="009F00DE"/>
    <w:rsid w:val="009F03D0"/>
    <w:rsid w:val="009F0688"/>
    <w:rsid w:val="009F0A4A"/>
    <w:rsid w:val="009F0F64"/>
    <w:rsid w:val="009F18BC"/>
    <w:rsid w:val="009F1C4A"/>
    <w:rsid w:val="009F1CF0"/>
    <w:rsid w:val="009F1D89"/>
    <w:rsid w:val="009F2261"/>
    <w:rsid w:val="009F30E0"/>
    <w:rsid w:val="009F3ABC"/>
    <w:rsid w:val="009F4030"/>
    <w:rsid w:val="009F44A1"/>
    <w:rsid w:val="009F47FA"/>
    <w:rsid w:val="009F4BBE"/>
    <w:rsid w:val="009F4C65"/>
    <w:rsid w:val="009F538C"/>
    <w:rsid w:val="009F54E5"/>
    <w:rsid w:val="009F5666"/>
    <w:rsid w:val="009F5A9E"/>
    <w:rsid w:val="009F5EF3"/>
    <w:rsid w:val="009F6025"/>
    <w:rsid w:val="009F6A64"/>
    <w:rsid w:val="009F7602"/>
    <w:rsid w:val="00A005A9"/>
    <w:rsid w:val="00A00ECE"/>
    <w:rsid w:val="00A012AC"/>
    <w:rsid w:val="00A01554"/>
    <w:rsid w:val="00A01803"/>
    <w:rsid w:val="00A01CAC"/>
    <w:rsid w:val="00A027B3"/>
    <w:rsid w:val="00A037B1"/>
    <w:rsid w:val="00A0391B"/>
    <w:rsid w:val="00A04273"/>
    <w:rsid w:val="00A047FA"/>
    <w:rsid w:val="00A05162"/>
    <w:rsid w:val="00A07A72"/>
    <w:rsid w:val="00A11BEB"/>
    <w:rsid w:val="00A11C65"/>
    <w:rsid w:val="00A12454"/>
    <w:rsid w:val="00A12FA0"/>
    <w:rsid w:val="00A13517"/>
    <w:rsid w:val="00A136CE"/>
    <w:rsid w:val="00A138D5"/>
    <w:rsid w:val="00A13A1F"/>
    <w:rsid w:val="00A13BF4"/>
    <w:rsid w:val="00A1487F"/>
    <w:rsid w:val="00A14AC1"/>
    <w:rsid w:val="00A15127"/>
    <w:rsid w:val="00A15657"/>
    <w:rsid w:val="00A15676"/>
    <w:rsid w:val="00A165CD"/>
    <w:rsid w:val="00A16D68"/>
    <w:rsid w:val="00A1739F"/>
    <w:rsid w:val="00A1769A"/>
    <w:rsid w:val="00A179C3"/>
    <w:rsid w:val="00A17DF9"/>
    <w:rsid w:val="00A21380"/>
    <w:rsid w:val="00A215D2"/>
    <w:rsid w:val="00A22BD0"/>
    <w:rsid w:val="00A23373"/>
    <w:rsid w:val="00A23905"/>
    <w:rsid w:val="00A23911"/>
    <w:rsid w:val="00A2442E"/>
    <w:rsid w:val="00A249D3"/>
    <w:rsid w:val="00A24B4D"/>
    <w:rsid w:val="00A25AE3"/>
    <w:rsid w:val="00A27759"/>
    <w:rsid w:val="00A27FDC"/>
    <w:rsid w:val="00A30F48"/>
    <w:rsid w:val="00A31099"/>
    <w:rsid w:val="00A32285"/>
    <w:rsid w:val="00A3280E"/>
    <w:rsid w:val="00A32D36"/>
    <w:rsid w:val="00A3353C"/>
    <w:rsid w:val="00A335BA"/>
    <w:rsid w:val="00A33780"/>
    <w:rsid w:val="00A338FB"/>
    <w:rsid w:val="00A34105"/>
    <w:rsid w:val="00A34451"/>
    <w:rsid w:val="00A3483F"/>
    <w:rsid w:val="00A35376"/>
    <w:rsid w:val="00A35BD7"/>
    <w:rsid w:val="00A363EC"/>
    <w:rsid w:val="00A3749A"/>
    <w:rsid w:val="00A40BFD"/>
    <w:rsid w:val="00A41437"/>
    <w:rsid w:val="00A41D0A"/>
    <w:rsid w:val="00A426C5"/>
    <w:rsid w:val="00A42BCF"/>
    <w:rsid w:val="00A433B3"/>
    <w:rsid w:val="00A43655"/>
    <w:rsid w:val="00A439C1"/>
    <w:rsid w:val="00A4442C"/>
    <w:rsid w:val="00A448CB"/>
    <w:rsid w:val="00A44B5D"/>
    <w:rsid w:val="00A453BF"/>
    <w:rsid w:val="00A4596D"/>
    <w:rsid w:val="00A459BB"/>
    <w:rsid w:val="00A45EB9"/>
    <w:rsid w:val="00A4601A"/>
    <w:rsid w:val="00A468A8"/>
    <w:rsid w:val="00A46938"/>
    <w:rsid w:val="00A46CEA"/>
    <w:rsid w:val="00A472A2"/>
    <w:rsid w:val="00A47A98"/>
    <w:rsid w:val="00A47D34"/>
    <w:rsid w:val="00A504BB"/>
    <w:rsid w:val="00A5114F"/>
    <w:rsid w:val="00A51174"/>
    <w:rsid w:val="00A53DD3"/>
    <w:rsid w:val="00A540D3"/>
    <w:rsid w:val="00A544AF"/>
    <w:rsid w:val="00A54548"/>
    <w:rsid w:val="00A54A60"/>
    <w:rsid w:val="00A55BDD"/>
    <w:rsid w:val="00A55CB7"/>
    <w:rsid w:val="00A57071"/>
    <w:rsid w:val="00A57D71"/>
    <w:rsid w:val="00A60D3F"/>
    <w:rsid w:val="00A61260"/>
    <w:rsid w:val="00A61871"/>
    <w:rsid w:val="00A623FF"/>
    <w:rsid w:val="00A62C5B"/>
    <w:rsid w:val="00A6302B"/>
    <w:rsid w:val="00A6302E"/>
    <w:rsid w:val="00A6314D"/>
    <w:rsid w:val="00A63307"/>
    <w:rsid w:val="00A636D1"/>
    <w:rsid w:val="00A63D51"/>
    <w:rsid w:val="00A64285"/>
    <w:rsid w:val="00A6450A"/>
    <w:rsid w:val="00A64DDD"/>
    <w:rsid w:val="00A64E63"/>
    <w:rsid w:val="00A65081"/>
    <w:rsid w:val="00A6547C"/>
    <w:rsid w:val="00A6580B"/>
    <w:rsid w:val="00A66F2E"/>
    <w:rsid w:val="00A673EA"/>
    <w:rsid w:val="00A678D8"/>
    <w:rsid w:val="00A67C01"/>
    <w:rsid w:val="00A702C4"/>
    <w:rsid w:val="00A70400"/>
    <w:rsid w:val="00A705FF"/>
    <w:rsid w:val="00A70CEC"/>
    <w:rsid w:val="00A71851"/>
    <w:rsid w:val="00A71A95"/>
    <w:rsid w:val="00A723A5"/>
    <w:rsid w:val="00A72C58"/>
    <w:rsid w:val="00A72D1F"/>
    <w:rsid w:val="00A7416A"/>
    <w:rsid w:val="00A7467A"/>
    <w:rsid w:val="00A74B6B"/>
    <w:rsid w:val="00A755C5"/>
    <w:rsid w:val="00A7560E"/>
    <w:rsid w:val="00A75CEA"/>
    <w:rsid w:val="00A75E8F"/>
    <w:rsid w:val="00A75F74"/>
    <w:rsid w:val="00A76E5B"/>
    <w:rsid w:val="00A80A21"/>
    <w:rsid w:val="00A80D27"/>
    <w:rsid w:val="00A810DE"/>
    <w:rsid w:val="00A811F6"/>
    <w:rsid w:val="00A816FE"/>
    <w:rsid w:val="00A81ACE"/>
    <w:rsid w:val="00A82368"/>
    <w:rsid w:val="00A8242A"/>
    <w:rsid w:val="00A828CA"/>
    <w:rsid w:val="00A829E0"/>
    <w:rsid w:val="00A82D2E"/>
    <w:rsid w:val="00A83940"/>
    <w:rsid w:val="00A8395C"/>
    <w:rsid w:val="00A839F6"/>
    <w:rsid w:val="00A84D6E"/>
    <w:rsid w:val="00A85CF2"/>
    <w:rsid w:val="00A86183"/>
    <w:rsid w:val="00A86451"/>
    <w:rsid w:val="00A86875"/>
    <w:rsid w:val="00A86AD8"/>
    <w:rsid w:val="00A86D3F"/>
    <w:rsid w:val="00A87413"/>
    <w:rsid w:val="00A903C4"/>
    <w:rsid w:val="00A91219"/>
    <w:rsid w:val="00A91D2A"/>
    <w:rsid w:val="00A91F17"/>
    <w:rsid w:val="00A92DF4"/>
    <w:rsid w:val="00A93321"/>
    <w:rsid w:val="00A93653"/>
    <w:rsid w:val="00A9470A"/>
    <w:rsid w:val="00A94B8F"/>
    <w:rsid w:val="00A94E4D"/>
    <w:rsid w:val="00A961E2"/>
    <w:rsid w:val="00A9638D"/>
    <w:rsid w:val="00A9682D"/>
    <w:rsid w:val="00AA006E"/>
    <w:rsid w:val="00AA1A9D"/>
    <w:rsid w:val="00AA1CA1"/>
    <w:rsid w:val="00AA220B"/>
    <w:rsid w:val="00AA2C57"/>
    <w:rsid w:val="00AA3613"/>
    <w:rsid w:val="00AA3F9E"/>
    <w:rsid w:val="00AA4018"/>
    <w:rsid w:val="00AA4548"/>
    <w:rsid w:val="00AA57E1"/>
    <w:rsid w:val="00AA666D"/>
    <w:rsid w:val="00AA7728"/>
    <w:rsid w:val="00AA7EE1"/>
    <w:rsid w:val="00AB01A9"/>
    <w:rsid w:val="00AB03B3"/>
    <w:rsid w:val="00AB0DE3"/>
    <w:rsid w:val="00AB0E84"/>
    <w:rsid w:val="00AB1131"/>
    <w:rsid w:val="00AB1807"/>
    <w:rsid w:val="00AB18D1"/>
    <w:rsid w:val="00AB211A"/>
    <w:rsid w:val="00AB236B"/>
    <w:rsid w:val="00AB274D"/>
    <w:rsid w:val="00AB2931"/>
    <w:rsid w:val="00AB2C09"/>
    <w:rsid w:val="00AB3F56"/>
    <w:rsid w:val="00AB4044"/>
    <w:rsid w:val="00AB421E"/>
    <w:rsid w:val="00AB58F0"/>
    <w:rsid w:val="00AB5EF3"/>
    <w:rsid w:val="00AB6A4E"/>
    <w:rsid w:val="00AB6BB1"/>
    <w:rsid w:val="00AB7895"/>
    <w:rsid w:val="00AB7AF6"/>
    <w:rsid w:val="00AB7DDE"/>
    <w:rsid w:val="00AC111D"/>
    <w:rsid w:val="00AC126D"/>
    <w:rsid w:val="00AC12A3"/>
    <w:rsid w:val="00AC1C1E"/>
    <w:rsid w:val="00AC1D84"/>
    <w:rsid w:val="00AC1DD3"/>
    <w:rsid w:val="00AC22B9"/>
    <w:rsid w:val="00AC237E"/>
    <w:rsid w:val="00AC30F0"/>
    <w:rsid w:val="00AC34C7"/>
    <w:rsid w:val="00AC39FB"/>
    <w:rsid w:val="00AC4A04"/>
    <w:rsid w:val="00AC4B09"/>
    <w:rsid w:val="00AC5557"/>
    <w:rsid w:val="00AC5A59"/>
    <w:rsid w:val="00AC60D8"/>
    <w:rsid w:val="00AD016D"/>
    <w:rsid w:val="00AD06CA"/>
    <w:rsid w:val="00AD10D9"/>
    <w:rsid w:val="00AD182F"/>
    <w:rsid w:val="00AD1BAF"/>
    <w:rsid w:val="00AD1EF4"/>
    <w:rsid w:val="00AD3CF3"/>
    <w:rsid w:val="00AD497D"/>
    <w:rsid w:val="00AD4F8E"/>
    <w:rsid w:val="00AD59A6"/>
    <w:rsid w:val="00AD6775"/>
    <w:rsid w:val="00AD6EF4"/>
    <w:rsid w:val="00AD75FB"/>
    <w:rsid w:val="00AE02FA"/>
    <w:rsid w:val="00AE074F"/>
    <w:rsid w:val="00AE0ACC"/>
    <w:rsid w:val="00AE0D8F"/>
    <w:rsid w:val="00AE1B03"/>
    <w:rsid w:val="00AE205D"/>
    <w:rsid w:val="00AE284E"/>
    <w:rsid w:val="00AE30A5"/>
    <w:rsid w:val="00AE3691"/>
    <w:rsid w:val="00AE3F3C"/>
    <w:rsid w:val="00AE4146"/>
    <w:rsid w:val="00AE439D"/>
    <w:rsid w:val="00AE50A2"/>
    <w:rsid w:val="00AE6652"/>
    <w:rsid w:val="00AE66F0"/>
    <w:rsid w:val="00AE6A9A"/>
    <w:rsid w:val="00AF0557"/>
    <w:rsid w:val="00AF06CA"/>
    <w:rsid w:val="00AF08E5"/>
    <w:rsid w:val="00AF146D"/>
    <w:rsid w:val="00AF1D9E"/>
    <w:rsid w:val="00AF2376"/>
    <w:rsid w:val="00AF3587"/>
    <w:rsid w:val="00AF398D"/>
    <w:rsid w:val="00AF3D21"/>
    <w:rsid w:val="00AF60AF"/>
    <w:rsid w:val="00AF64C1"/>
    <w:rsid w:val="00AF7948"/>
    <w:rsid w:val="00AF7AF0"/>
    <w:rsid w:val="00AF7C72"/>
    <w:rsid w:val="00B00277"/>
    <w:rsid w:val="00B00384"/>
    <w:rsid w:val="00B015CC"/>
    <w:rsid w:val="00B01E3D"/>
    <w:rsid w:val="00B0246A"/>
    <w:rsid w:val="00B032F2"/>
    <w:rsid w:val="00B038FC"/>
    <w:rsid w:val="00B04134"/>
    <w:rsid w:val="00B0480A"/>
    <w:rsid w:val="00B04C2A"/>
    <w:rsid w:val="00B04D21"/>
    <w:rsid w:val="00B05461"/>
    <w:rsid w:val="00B054A5"/>
    <w:rsid w:val="00B062C7"/>
    <w:rsid w:val="00B10528"/>
    <w:rsid w:val="00B108FD"/>
    <w:rsid w:val="00B11028"/>
    <w:rsid w:val="00B1141C"/>
    <w:rsid w:val="00B1187E"/>
    <w:rsid w:val="00B11B75"/>
    <w:rsid w:val="00B12F8D"/>
    <w:rsid w:val="00B14796"/>
    <w:rsid w:val="00B1493E"/>
    <w:rsid w:val="00B149F7"/>
    <w:rsid w:val="00B14C73"/>
    <w:rsid w:val="00B15022"/>
    <w:rsid w:val="00B15A29"/>
    <w:rsid w:val="00B1610E"/>
    <w:rsid w:val="00B1629E"/>
    <w:rsid w:val="00B16506"/>
    <w:rsid w:val="00B16663"/>
    <w:rsid w:val="00B17827"/>
    <w:rsid w:val="00B17C86"/>
    <w:rsid w:val="00B21534"/>
    <w:rsid w:val="00B21CAB"/>
    <w:rsid w:val="00B21F04"/>
    <w:rsid w:val="00B22EED"/>
    <w:rsid w:val="00B2317A"/>
    <w:rsid w:val="00B23439"/>
    <w:rsid w:val="00B23667"/>
    <w:rsid w:val="00B2401C"/>
    <w:rsid w:val="00B246C5"/>
    <w:rsid w:val="00B247BD"/>
    <w:rsid w:val="00B25677"/>
    <w:rsid w:val="00B25935"/>
    <w:rsid w:val="00B2597C"/>
    <w:rsid w:val="00B264DF"/>
    <w:rsid w:val="00B2748D"/>
    <w:rsid w:val="00B275C8"/>
    <w:rsid w:val="00B27DCF"/>
    <w:rsid w:val="00B27E11"/>
    <w:rsid w:val="00B303EC"/>
    <w:rsid w:val="00B30788"/>
    <w:rsid w:val="00B30A7F"/>
    <w:rsid w:val="00B30E4C"/>
    <w:rsid w:val="00B30FCD"/>
    <w:rsid w:val="00B3169C"/>
    <w:rsid w:val="00B317E0"/>
    <w:rsid w:val="00B32674"/>
    <w:rsid w:val="00B33A88"/>
    <w:rsid w:val="00B345B5"/>
    <w:rsid w:val="00B3472A"/>
    <w:rsid w:val="00B34858"/>
    <w:rsid w:val="00B349E8"/>
    <w:rsid w:val="00B35598"/>
    <w:rsid w:val="00B35694"/>
    <w:rsid w:val="00B3573A"/>
    <w:rsid w:val="00B3628E"/>
    <w:rsid w:val="00B36685"/>
    <w:rsid w:val="00B379C8"/>
    <w:rsid w:val="00B37A97"/>
    <w:rsid w:val="00B403B4"/>
    <w:rsid w:val="00B4069F"/>
    <w:rsid w:val="00B40C56"/>
    <w:rsid w:val="00B40C75"/>
    <w:rsid w:val="00B40F97"/>
    <w:rsid w:val="00B420E5"/>
    <w:rsid w:val="00B42704"/>
    <w:rsid w:val="00B42CFB"/>
    <w:rsid w:val="00B43655"/>
    <w:rsid w:val="00B43EDD"/>
    <w:rsid w:val="00B44A34"/>
    <w:rsid w:val="00B456CB"/>
    <w:rsid w:val="00B45DE7"/>
    <w:rsid w:val="00B45F17"/>
    <w:rsid w:val="00B45F46"/>
    <w:rsid w:val="00B46261"/>
    <w:rsid w:val="00B4626F"/>
    <w:rsid w:val="00B46AB6"/>
    <w:rsid w:val="00B50766"/>
    <w:rsid w:val="00B50CBC"/>
    <w:rsid w:val="00B51A50"/>
    <w:rsid w:val="00B524FA"/>
    <w:rsid w:val="00B52829"/>
    <w:rsid w:val="00B536C1"/>
    <w:rsid w:val="00B53A5D"/>
    <w:rsid w:val="00B53D95"/>
    <w:rsid w:val="00B5471B"/>
    <w:rsid w:val="00B547DE"/>
    <w:rsid w:val="00B54CBA"/>
    <w:rsid w:val="00B55824"/>
    <w:rsid w:val="00B55E03"/>
    <w:rsid w:val="00B57558"/>
    <w:rsid w:val="00B60992"/>
    <w:rsid w:val="00B62A01"/>
    <w:rsid w:val="00B63068"/>
    <w:rsid w:val="00B63A3B"/>
    <w:rsid w:val="00B64D7E"/>
    <w:rsid w:val="00B64FCE"/>
    <w:rsid w:val="00B65613"/>
    <w:rsid w:val="00B66103"/>
    <w:rsid w:val="00B6662A"/>
    <w:rsid w:val="00B66ACB"/>
    <w:rsid w:val="00B66FFC"/>
    <w:rsid w:val="00B70A1A"/>
    <w:rsid w:val="00B71B01"/>
    <w:rsid w:val="00B722C2"/>
    <w:rsid w:val="00B72598"/>
    <w:rsid w:val="00B72717"/>
    <w:rsid w:val="00B7294F"/>
    <w:rsid w:val="00B72AD1"/>
    <w:rsid w:val="00B72B99"/>
    <w:rsid w:val="00B72BFD"/>
    <w:rsid w:val="00B72D74"/>
    <w:rsid w:val="00B73D08"/>
    <w:rsid w:val="00B74550"/>
    <w:rsid w:val="00B74DE1"/>
    <w:rsid w:val="00B7504B"/>
    <w:rsid w:val="00B75AEC"/>
    <w:rsid w:val="00B75BDD"/>
    <w:rsid w:val="00B76447"/>
    <w:rsid w:val="00B76A44"/>
    <w:rsid w:val="00B77545"/>
    <w:rsid w:val="00B77DBF"/>
    <w:rsid w:val="00B802F5"/>
    <w:rsid w:val="00B80521"/>
    <w:rsid w:val="00B816E6"/>
    <w:rsid w:val="00B81E5D"/>
    <w:rsid w:val="00B82233"/>
    <w:rsid w:val="00B823C6"/>
    <w:rsid w:val="00B82D43"/>
    <w:rsid w:val="00B82F16"/>
    <w:rsid w:val="00B833DA"/>
    <w:rsid w:val="00B85131"/>
    <w:rsid w:val="00B85186"/>
    <w:rsid w:val="00B85AF8"/>
    <w:rsid w:val="00B85EDF"/>
    <w:rsid w:val="00B86CE4"/>
    <w:rsid w:val="00B86E87"/>
    <w:rsid w:val="00B87AAD"/>
    <w:rsid w:val="00B904E0"/>
    <w:rsid w:val="00B904E3"/>
    <w:rsid w:val="00B905BB"/>
    <w:rsid w:val="00B90E1A"/>
    <w:rsid w:val="00B91A04"/>
    <w:rsid w:val="00B928DD"/>
    <w:rsid w:val="00B92C1E"/>
    <w:rsid w:val="00B9345F"/>
    <w:rsid w:val="00B948EA"/>
    <w:rsid w:val="00B94DF9"/>
    <w:rsid w:val="00B94EA0"/>
    <w:rsid w:val="00B957FD"/>
    <w:rsid w:val="00B95D05"/>
    <w:rsid w:val="00B96676"/>
    <w:rsid w:val="00B9679D"/>
    <w:rsid w:val="00B96E82"/>
    <w:rsid w:val="00B978AC"/>
    <w:rsid w:val="00B978AD"/>
    <w:rsid w:val="00B97F50"/>
    <w:rsid w:val="00BA05F7"/>
    <w:rsid w:val="00BA0950"/>
    <w:rsid w:val="00BA12D6"/>
    <w:rsid w:val="00BA18B0"/>
    <w:rsid w:val="00BA1985"/>
    <w:rsid w:val="00BA2036"/>
    <w:rsid w:val="00BA2541"/>
    <w:rsid w:val="00BA2B37"/>
    <w:rsid w:val="00BA3028"/>
    <w:rsid w:val="00BA3661"/>
    <w:rsid w:val="00BA396F"/>
    <w:rsid w:val="00BA3F83"/>
    <w:rsid w:val="00BA46B0"/>
    <w:rsid w:val="00BA46CD"/>
    <w:rsid w:val="00BA4D84"/>
    <w:rsid w:val="00BA503A"/>
    <w:rsid w:val="00BA540D"/>
    <w:rsid w:val="00BA5C45"/>
    <w:rsid w:val="00BA64BC"/>
    <w:rsid w:val="00BA7472"/>
    <w:rsid w:val="00BA7A0D"/>
    <w:rsid w:val="00BA7B71"/>
    <w:rsid w:val="00BA7C1E"/>
    <w:rsid w:val="00BB00C5"/>
    <w:rsid w:val="00BB15D6"/>
    <w:rsid w:val="00BB1945"/>
    <w:rsid w:val="00BB21B1"/>
    <w:rsid w:val="00BB2346"/>
    <w:rsid w:val="00BB28CD"/>
    <w:rsid w:val="00BB2A42"/>
    <w:rsid w:val="00BB3571"/>
    <w:rsid w:val="00BB3727"/>
    <w:rsid w:val="00BB4A9A"/>
    <w:rsid w:val="00BB5265"/>
    <w:rsid w:val="00BB5864"/>
    <w:rsid w:val="00BB6AF9"/>
    <w:rsid w:val="00BB6D0E"/>
    <w:rsid w:val="00BB7574"/>
    <w:rsid w:val="00BB7D8B"/>
    <w:rsid w:val="00BC0CEC"/>
    <w:rsid w:val="00BC0DDA"/>
    <w:rsid w:val="00BC221E"/>
    <w:rsid w:val="00BC2BC9"/>
    <w:rsid w:val="00BC2F42"/>
    <w:rsid w:val="00BC2FE5"/>
    <w:rsid w:val="00BC3A24"/>
    <w:rsid w:val="00BC3D92"/>
    <w:rsid w:val="00BC3F39"/>
    <w:rsid w:val="00BC4609"/>
    <w:rsid w:val="00BC4C78"/>
    <w:rsid w:val="00BC5395"/>
    <w:rsid w:val="00BC594A"/>
    <w:rsid w:val="00BC598C"/>
    <w:rsid w:val="00BC6075"/>
    <w:rsid w:val="00BC7A1F"/>
    <w:rsid w:val="00BC7FA4"/>
    <w:rsid w:val="00BD07A2"/>
    <w:rsid w:val="00BD0F09"/>
    <w:rsid w:val="00BD1528"/>
    <w:rsid w:val="00BD269B"/>
    <w:rsid w:val="00BD2BE1"/>
    <w:rsid w:val="00BD2CEF"/>
    <w:rsid w:val="00BD36D6"/>
    <w:rsid w:val="00BD3BCB"/>
    <w:rsid w:val="00BD469E"/>
    <w:rsid w:val="00BD4B40"/>
    <w:rsid w:val="00BD5834"/>
    <w:rsid w:val="00BD5B62"/>
    <w:rsid w:val="00BD5F12"/>
    <w:rsid w:val="00BD5F29"/>
    <w:rsid w:val="00BD5F31"/>
    <w:rsid w:val="00BD767C"/>
    <w:rsid w:val="00BE0087"/>
    <w:rsid w:val="00BE0747"/>
    <w:rsid w:val="00BE0D7B"/>
    <w:rsid w:val="00BE1E76"/>
    <w:rsid w:val="00BE2004"/>
    <w:rsid w:val="00BE2036"/>
    <w:rsid w:val="00BE289A"/>
    <w:rsid w:val="00BE30C7"/>
    <w:rsid w:val="00BE3616"/>
    <w:rsid w:val="00BE3771"/>
    <w:rsid w:val="00BE39E2"/>
    <w:rsid w:val="00BE4123"/>
    <w:rsid w:val="00BE43C2"/>
    <w:rsid w:val="00BE56C8"/>
    <w:rsid w:val="00BE5D5D"/>
    <w:rsid w:val="00BE6237"/>
    <w:rsid w:val="00BE7217"/>
    <w:rsid w:val="00BE773F"/>
    <w:rsid w:val="00BE7A0B"/>
    <w:rsid w:val="00BE7A9F"/>
    <w:rsid w:val="00BE7E58"/>
    <w:rsid w:val="00BF01C0"/>
    <w:rsid w:val="00BF0415"/>
    <w:rsid w:val="00BF0EB1"/>
    <w:rsid w:val="00BF0F9E"/>
    <w:rsid w:val="00BF14DA"/>
    <w:rsid w:val="00BF1AC3"/>
    <w:rsid w:val="00BF2298"/>
    <w:rsid w:val="00BF2610"/>
    <w:rsid w:val="00BF2692"/>
    <w:rsid w:val="00BF3914"/>
    <w:rsid w:val="00BF3A45"/>
    <w:rsid w:val="00BF3B00"/>
    <w:rsid w:val="00BF4614"/>
    <w:rsid w:val="00BF5349"/>
    <w:rsid w:val="00BF5F2F"/>
    <w:rsid w:val="00BF708E"/>
    <w:rsid w:val="00BF7C93"/>
    <w:rsid w:val="00C00092"/>
    <w:rsid w:val="00C00252"/>
    <w:rsid w:val="00C00D6E"/>
    <w:rsid w:val="00C01277"/>
    <w:rsid w:val="00C01290"/>
    <w:rsid w:val="00C01353"/>
    <w:rsid w:val="00C020AE"/>
    <w:rsid w:val="00C0256E"/>
    <w:rsid w:val="00C02BA6"/>
    <w:rsid w:val="00C02E34"/>
    <w:rsid w:val="00C03C39"/>
    <w:rsid w:val="00C03E0F"/>
    <w:rsid w:val="00C04602"/>
    <w:rsid w:val="00C0464C"/>
    <w:rsid w:val="00C04807"/>
    <w:rsid w:val="00C048A6"/>
    <w:rsid w:val="00C04DA4"/>
    <w:rsid w:val="00C05799"/>
    <w:rsid w:val="00C066E9"/>
    <w:rsid w:val="00C07638"/>
    <w:rsid w:val="00C0763E"/>
    <w:rsid w:val="00C104F2"/>
    <w:rsid w:val="00C10532"/>
    <w:rsid w:val="00C105E3"/>
    <w:rsid w:val="00C10CC2"/>
    <w:rsid w:val="00C10EA4"/>
    <w:rsid w:val="00C11BDE"/>
    <w:rsid w:val="00C11C72"/>
    <w:rsid w:val="00C11F64"/>
    <w:rsid w:val="00C11FE4"/>
    <w:rsid w:val="00C127C3"/>
    <w:rsid w:val="00C127DD"/>
    <w:rsid w:val="00C12A53"/>
    <w:rsid w:val="00C13208"/>
    <w:rsid w:val="00C14A63"/>
    <w:rsid w:val="00C14C1D"/>
    <w:rsid w:val="00C15C31"/>
    <w:rsid w:val="00C15D38"/>
    <w:rsid w:val="00C171F8"/>
    <w:rsid w:val="00C17778"/>
    <w:rsid w:val="00C20FBF"/>
    <w:rsid w:val="00C21B89"/>
    <w:rsid w:val="00C22428"/>
    <w:rsid w:val="00C22624"/>
    <w:rsid w:val="00C244EC"/>
    <w:rsid w:val="00C24550"/>
    <w:rsid w:val="00C25339"/>
    <w:rsid w:val="00C256A7"/>
    <w:rsid w:val="00C259F4"/>
    <w:rsid w:val="00C25AC3"/>
    <w:rsid w:val="00C25DCA"/>
    <w:rsid w:val="00C2659B"/>
    <w:rsid w:val="00C275E9"/>
    <w:rsid w:val="00C276BF"/>
    <w:rsid w:val="00C278A6"/>
    <w:rsid w:val="00C30293"/>
    <w:rsid w:val="00C302D7"/>
    <w:rsid w:val="00C30322"/>
    <w:rsid w:val="00C30892"/>
    <w:rsid w:val="00C30D30"/>
    <w:rsid w:val="00C32347"/>
    <w:rsid w:val="00C32854"/>
    <w:rsid w:val="00C329A2"/>
    <w:rsid w:val="00C33282"/>
    <w:rsid w:val="00C3387E"/>
    <w:rsid w:val="00C33A10"/>
    <w:rsid w:val="00C34A39"/>
    <w:rsid w:val="00C354B6"/>
    <w:rsid w:val="00C35796"/>
    <w:rsid w:val="00C35C3A"/>
    <w:rsid w:val="00C35DE6"/>
    <w:rsid w:val="00C3607A"/>
    <w:rsid w:val="00C36C40"/>
    <w:rsid w:val="00C37DFE"/>
    <w:rsid w:val="00C37E31"/>
    <w:rsid w:val="00C37EEE"/>
    <w:rsid w:val="00C40542"/>
    <w:rsid w:val="00C41004"/>
    <w:rsid w:val="00C411BF"/>
    <w:rsid w:val="00C419DC"/>
    <w:rsid w:val="00C41AB2"/>
    <w:rsid w:val="00C41BF7"/>
    <w:rsid w:val="00C428B5"/>
    <w:rsid w:val="00C43345"/>
    <w:rsid w:val="00C43C3B"/>
    <w:rsid w:val="00C45343"/>
    <w:rsid w:val="00C45656"/>
    <w:rsid w:val="00C456E9"/>
    <w:rsid w:val="00C45B80"/>
    <w:rsid w:val="00C4656E"/>
    <w:rsid w:val="00C4679D"/>
    <w:rsid w:val="00C474EA"/>
    <w:rsid w:val="00C4780B"/>
    <w:rsid w:val="00C4790C"/>
    <w:rsid w:val="00C47D3B"/>
    <w:rsid w:val="00C50802"/>
    <w:rsid w:val="00C50AE8"/>
    <w:rsid w:val="00C50CDA"/>
    <w:rsid w:val="00C50E89"/>
    <w:rsid w:val="00C5183F"/>
    <w:rsid w:val="00C51D22"/>
    <w:rsid w:val="00C5266E"/>
    <w:rsid w:val="00C52ACA"/>
    <w:rsid w:val="00C53C94"/>
    <w:rsid w:val="00C5446E"/>
    <w:rsid w:val="00C544DA"/>
    <w:rsid w:val="00C54E75"/>
    <w:rsid w:val="00C550A4"/>
    <w:rsid w:val="00C55768"/>
    <w:rsid w:val="00C560E4"/>
    <w:rsid w:val="00C5663F"/>
    <w:rsid w:val="00C56D93"/>
    <w:rsid w:val="00C577B4"/>
    <w:rsid w:val="00C57DA5"/>
    <w:rsid w:val="00C57FE5"/>
    <w:rsid w:val="00C60129"/>
    <w:rsid w:val="00C6067F"/>
    <w:rsid w:val="00C61202"/>
    <w:rsid w:val="00C61463"/>
    <w:rsid w:val="00C623D8"/>
    <w:rsid w:val="00C62688"/>
    <w:rsid w:val="00C62CD0"/>
    <w:rsid w:val="00C63169"/>
    <w:rsid w:val="00C63826"/>
    <w:rsid w:val="00C63970"/>
    <w:rsid w:val="00C64425"/>
    <w:rsid w:val="00C64759"/>
    <w:rsid w:val="00C661F7"/>
    <w:rsid w:val="00C662C7"/>
    <w:rsid w:val="00C66364"/>
    <w:rsid w:val="00C66392"/>
    <w:rsid w:val="00C66497"/>
    <w:rsid w:val="00C66BF2"/>
    <w:rsid w:val="00C67622"/>
    <w:rsid w:val="00C67875"/>
    <w:rsid w:val="00C70816"/>
    <w:rsid w:val="00C70AA9"/>
    <w:rsid w:val="00C70B04"/>
    <w:rsid w:val="00C70F67"/>
    <w:rsid w:val="00C71123"/>
    <w:rsid w:val="00C711A3"/>
    <w:rsid w:val="00C7184D"/>
    <w:rsid w:val="00C71B0C"/>
    <w:rsid w:val="00C71E46"/>
    <w:rsid w:val="00C72434"/>
    <w:rsid w:val="00C728AF"/>
    <w:rsid w:val="00C72B63"/>
    <w:rsid w:val="00C72E67"/>
    <w:rsid w:val="00C73B48"/>
    <w:rsid w:val="00C7428D"/>
    <w:rsid w:val="00C742A2"/>
    <w:rsid w:val="00C745BB"/>
    <w:rsid w:val="00C74922"/>
    <w:rsid w:val="00C7533B"/>
    <w:rsid w:val="00C756BE"/>
    <w:rsid w:val="00C75C02"/>
    <w:rsid w:val="00C76345"/>
    <w:rsid w:val="00C766D6"/>
    <w:rsid w:val="00C76746"/>
    <w:rsid w:val="00C76C47"/>
    <w:rsid w:val="00C77579"/>
    <w:rsid w:val="00C778FE"/>
    <w:rsid w:val="00C77D7B"/>
    <w:rsid w:val="00C77F63"/>
    <w:rsid w:val="00C808E1"/>
    <w:rsid w:val="00C80CB7"/>
    <w:rsid w:val="00C80EC9"/>
    <w:rsid w:val="00C80F0B"/>
    <w:rsid w:val="00C810C4"/>
    <w:rsid w:val="00C810FA"/>
    <w:rsid w:val="00C81503"/>
    <w:rsid w:val="00C81ACD"/>
    <w:rsid w:val="00C81F08"/>
    <w:rsid w:val="00C825FE"/>
    <w:rsid w:val="00C85C6D"/>
    <w:rsid w:val="00C85D9D"/>
    <w:rsid w:val="00C85DBE"/>
    <w:rsid w:val="00C8654A"/>
    <w:rsid w:val="00C8666C"/>
    <w:rsid w:val="00C869D5"/>
    <w:rsid w:val="00C86D57"/>
    <w:rsid w:val="00C90327"/>
    <w:rsid w:val="00C903CA"/>
    <w:rsid w:val="00C905DE"/>
    <w:rsid w:val="00C91B41"/>
    <w:rsid w:val="00C947F5"/>
    <w:rsid w:val="00C94D9A"/>
    <w:rsid w:val="00C97806"/>
    <w:rsid w:val="00C97BB1"/>
    <w:rsid w:val="00CA0D94"/>
    <w:rsid w:val="00CA0F51"/>
    <w:rsid w:val="00CA240A"/>
    <w:rsid w:val="00CA2997"/>
    <w:rsid w:val="00CA2ED5"/>
    <w:rsid w:val="00CA3755"/>
    <w:rsid w:val="00CA43C0"/>
    <w:rsid w:val="00CA4C38"/>
    <w:rsid w:val="00CA522D"/>
    <w:rsid w:val="00CA525F"/>
    <w:rsid w:val="00CA5396"/>
    <w:rsid w:val="00CA6210"/>
    <w:rsid w:val="00CA6C31"/>
    <w:rsid w:val="00CA72AA"/>
    <w:rsid w:val="00CA7315"/>
    <w:rsid w:val="00CA7362"/>
    <w:rsid w:val="00CA7976"/>
    <w:rsid w:val="00CA79D0"/>
    <w:rsid w:val="00CA7CEE"/>
    <w:rsid w:val="00CB0036"/>
    <w:rsid w:val="00CB0485"/>
    <w:rsid w:val="00CB08C3"/>
    <w:rsid w:val="00CB0C57"/>
    <w:rsid w:val="00CB11D4"/>
    <w:rsid w:val="00CB18EC"/>
    <w:rsid w:val="00CB1C75"/>
    <w:rsid w:val="00CB2178"/>
    <w:rsid w:val="00CB2C06"/>
    <w:rsid w:val="00CB2C26"/>
    <w:rsid w:val="00CB2E99"/>
    <w:rsid w:val="00CB3372"/>
    <w:rsid w:val="00CB3503"/>
    <w:rsid w:val="00CB428D"/>
    <w:rsid w:val="00CB49C3"/>
    <w:rsid w:val="00CB4BED"/>
    <w:rsid w:val="00CB4E18"/>
    <w:rsid w:val="00CB627D"/>
    <w:rsid w:val="00CB67A7"/>
    <w:rsid w:val="00CB69D7"/>
    <w:rsid w:val="00CB6DE9"/>
    <w:rsid w:val="00CB77AE"/>
    <w:rsid w:val="00CB7B40"/>
    <w:rsid w:val="00CC09FB"/>
    <w:rsid w:val="00CC16A4"/>
    <w:rsid w:val="00CC23E2"/>
    <w:rsid w:val="00CC26A0"/>
    <w:rsid w:val="00CC36D6"/>
    <w:rsid w:val="00CC38C6"/>
    <w:rsid w:val="00CC438D"/>
    <w:rsid w:val="00CC4744"/>
    <w:rsid w:val="00CC4D8D"/>
    <w:rsid w:val="00CC51E8"/>
    <w:rsid w:val="00CC5D44"/>
    <w:rsid w:val="00CC6DD4"/>
    <w:rsid w:val="00CC75E2"/>
    <w:rsid w:val="00CD122D"/>
    <w:rsid w:val="00CD185F"/>
    <w:rsid w:val="00CD238F"/>
    <w:rsid w:val="00CD284B"/>
    <w:rsid w:val="00CD2D30"/>
    <w:rsid w:val="00CD2DBC"/>
    <w:rsid w:val="00CD37B4"/>
    <w:rsid w:val="00CD3B7F"/>
    <w:rsid w:val="00CD42F7"/>
    <w:rsid w:val="00CD4AA8"/>
    <w:rsid w:val="00CD5467"/>
    <w:rsid w:val="00CD5F95"/>
    <w:rsid w:val="00CD6395"/>
    <w:rsid w:val="00CD6C84"/>
    <w:rsid w:val="00CD6F66"/>
    <w:rsid w:val="00CD6FE9"/>
    <w:rsid w:val="00CD760F"/>
    <w:rsid w:val="00CD79B6"/>
    <w:rsid w:val="00CD7AC0"/>
    <w:rsid w:val="00CE028B"/>
    <w:rsid w:val="00CE03CE"/>
    <w:rsid w:val="00CE0649"/>
    <w:rsid w:val="00CE0F32"/>
    <w:rsid w:val="00CE19A6"/>
    <w:rsid w:val="00CE1AB1"/>
    <w:rsid w:val="00CE2015"/>
    <w:rsid w:val="00CE208E"/>
    <w:rsid w:val="00CE25E5"/>
    <w:rsid w:val="00CE2738"/>
    <w:rsid w:val="00CE29C9"/>
    <w:rsid w:val="00CE2ADC"/>
    <w:rsid w:val="00CE3519"/>
    <w:rsid w:val="00CE35ED"/>
    <w:rsid w:val="00CE3ED7"/>
    <w:rsid w:val="00CE3EDA"/>
    <w:rsid w:val="00CE64AA"/>
    <w:rsid w:val="00CE6684"/>
    <w:rsid w:val="00CE6BC4"/>
    <w:rsid w:val="00CE772E"/>
    <w:rsid w:val="00CF088A"/>
    <w:rsid w:val="00CF16A6"/>
    <w:rsid w:val="00CF1C82"/>
    <w:rsid w:val="00CF1D83"/>
    <w:rsid w:val="00CF257F"/>
    <w:rsid w:val="00CF2645"/>
    <w:rsid w:val="00CF2765"/>
    <w:rsid w:val="00CF2778"/>
    <w:rsid w:val="00CF3575"/>
    <w:rsid w:val="00CF3C53"/>
    <w:rsid w:val="00CF40E4"/>
    <w:rsid w:val="00CF7538"/>
    <w:rsid w:val="00CF7A04"/>
    <w:rsid w:val="00D0036E"/>
    <w:rsid w:val="00D00677"/>
    <w:rsid w:val="00D010D7"/>
    <w:rsid w:val="00D015A0"/>
    <w:rsid w:val="00D01872"/>
    <w:rsid w:val="00D01F70"/>
    <w:rsid w:val="00D02841"/>
    <w:rsid w:val="00D02900"/>
    <w:rsid w:val="00D02BD6"/>
    <w:rsid w:val="00D02C66"/>
    <w:rsid w:val="00D02D49"/>
    <w:rsid w:val="00D02E8C"/>
    <w:rsid w:val="00D04628"/>
    <w:rsid w:val="00D05218"/>
    <w:rsid w:val="00D0627A"/>
    <w:rsid w:val="00D0687C"/>
    <w:rsid w:val="00D103E6"/>
    <w:rsid w:val="00D10EBB"/>
    <w:rsid w:val="00D117A2"/>
    <w:rsid w:val="00D11BFF"/>
    <w:rsid w:val="00D12832"/>
    <w:rsid w:val="00D1369B"/>
    <w:rsid w:val="00D13B6E"/>
    <w:rsid w:val="00D14065"/>
    <w:rsid w:val="00D14D3F"/>
    <w:rsid w:val="00D1557B"/>
    <w:rsid w:val="00D156F2"/>
    <w:rsid w:val="00D15E5C"/>
    <w:rsid w:val="00D2108B"/>
    <w:rsid w:val="00D212EE"/>
    <w:rsid w:val="00D2274E"/>
    <w:rsid w:val="00D22EB5"/>
    <w:rsid w:val="00D2306D"/>
    <w:rsid w:val="00D235C4"/>
    <w:rsid w:val="00D24264"/>
    <w:rsid w:val="00D24E8E"/>
    <w:rsid w:val="00D24F3C"/>
    <w:rsid w:val="00D252AC"/>
    <w:rsid w:val="00D2688C"/>
    <w:rsid w:val="00D26C54"/>
    <w:rsid w:val="00D26F70"/>
    <w:rsid w:val="00D273B0"/>
    <w:rsid w:val="00D27515"/>
    <w:rsid w:val="00D27ADB"/>
    <w:rsid w:val="00D27B68"/>
    <w:rsid w:val="00D30508"/>
    <w:rsid w:val="00D308DD"/>
    <w:rsid w:val="00D31422"/>
    <w:rsid w:val="00D334CD"/>
    <w:rsid w:val="00D337A7"/>
    <w:rsid w:val="00D34323"/>
    <w:rsid w:val="00D34DC1"/>
    <w:rsid w:val="00D37520"/>
    <w:rsid w:val="00D3798E"/>
    <w:rsid w:val="00D4056B"/>
    <w:rsid w:val="00D416E8"/>
    <w:rsid w:val="00D4183F"/>
    <w:rsid w:val="00D41A5B"/>
    <w:rsid w:val="00D41F88"/>
    <w:rsid w:val="00D41FCC"/>
    <w:rsid w:val="00D4239E"/>
    <w:rsid w:val="00D42D96"/>
    <w:rsid w:val="00D431AF"/>
    <w:rsid w:val="00D4334C"/>
    <w:rsid w:val="00D44512"/>
    <w:rsid w:val="00D44CBD"/>
    <w:rsid w:val="00D44E98"/>
    <w:rsid w:val="00D466DD"/>
    <w:rsid w:val="00D47441"/>
    <w:rsid w:val="00D479D3"/>
    <w:rsid w:val="00D500C4"/>
    <w:rsid w:val="00D507A8"/>
    <w:rsid w:val="00D50A40"/>
    <w:rsid w:val="00D513F9"/>
    <w:rsid w:val="00D51591"/>
    <w:rsid w:val="00D525BF"/>
    <w:rsid w:val="00D5336F"/>
    <w:rsid w:val="00D538BD"/>
    <w:rsid w:val="00D53B62"/>
    <w:rsid w:val="00D53B9B"/>
    <w:rsid w:val="00D53FC9"/>
    <w:rsid w:val="00D5587D"/>
    <w:rsid w:val="00D55F59"/>
    <w:rsid w:val="00D55F8E"/>
    <w:rsid w:val="00D56319"/>
    <w:rsid w:val="00D569F8"/>
    <w:rsid w:val="00D56AA8"/>
    <w:rsid w:val="00D56B1E"/>
    <w:rsid w:val="00D56D7B"/>
    <w:rsid w:val="00D57794"/>
    <w:rsid w:val="00D578C0"/>
    <w:rsid w:val="00D5795B"/>
    <w:rsid w:val="00D57F8A"/>
    <w:rsid w:val="00D60144"/>
    <w:rsid w:val="00D601BF"/>
    <w:rsid w:val="00D60C6A"/>
    <w:rsid w:val="00D60D29"/>
    <w:rsid w:val="00D61028"/>
    <w:rsid w:val="00D61C05"/>
    <w:rsid w:val="00D62417"/>
    <w:rsid w:val="00D624D7"/>
    <w:rsid w:val="00D62DBB"/>
    <w:rsid w:val="00D63161"/>
    <w:rsid w:val="00D63917"/>
    <w:rsid w:val="00D63E9D"/>
    <w:rsid w:val="00D657F8"/>
    <w:rsid w:val="00D65F33"/>
    <w:rsid w:val="00D6644C"/>
    <w:rsid w:val="00D6692D"/>
    <w:rsid w:val="00D670A7"/>
    <w:rsid w:val="00D671A0"/>
    <w:rsid w:val="00D701CB"/>
    <w:rsid w:val="00D70AAA"/>
    <w:rsid w:val="00D70F65"/>
    <w:rsid w:val="00D71D80"/>
    <w:rsid w:val="00D72B00"/>
    <w:rsid w:val="00D73351"/>
    <w:rsid w:val="00D73BE8"/>
    <w:rsid w:val="00D73C69"/>
    <w:rsid w:val="00D7404C"/>
    <w:rsid w:val="00D74862"/>
    <w:rsid w:val="00D748ED"/>
    <w:rsid w:val="00D749D4"/>
    <w:rsid w:val="00D74F75"/>
    <w:rsid w:val="00D74FA4"/>
    <w:rsid w:val="00D75465"/>
    <w:rsid w:val="00D75750"/>
    <w:rsid w:val="00D75D09"/>
    <w:rsid w:val="00D76734"/>
    <w:rsid w:val="00D775FA"/>
    <w:rsid w:val="00D77952"/>
    <w:rsid w:val="00D77C0F"/>
    <w:rsid w:val="00D8082C"/>
    <w:rsid w:val="00D80C35"/>
    <w:rsid w:val="00D822FC"/>
    <w:rsid w:val="00D829C0"/>
    <w:rsid w:val="00D8358B"/>
    <w:rsid w:val="00D8374C"/>
    <w:rsid w:val="00D83A56"/>
    <w:rsid w:val="00D83E69"/>
    <w:rsid w:val="00D847E3"/>
    <w:rsid w:val="00D852D8"/>
    <w:rsid w:val="00D8568C"/>
    <w:rsid w:val="00D85D47"/>
    <w:rsid w:val="00D865BC"/>
    <w:rsid w:val="00D86F39"/>
    <w:rsid w:val="00D8707E"/>
    <w:rsid w:val="00D87406"/>
    <w:rsid w:val="00D916FA"/>
    <w:rsid w:val="00D9208B"/>
    <w:rsid w:val="00D92266"/>
    <w:rsid w:val="00D92558"/>
    <w:rsid w:val="00D92C02"/>
    <w:rsid w:val="00D92C25"/>
    <w:rsid w:val="00D93051"/>
    <w:rsid w:val="00D93729"/>
    <w:rsid w:val="00D93B2D"/>
    <w:rsid w:val="00D93CDA"/>
    <w:rsid w:val="00D946F1"/>
    <w:rsid w:val="00D947BE"/>
    <w:rsid w:val="00D94CC0"/>
    <w:rsid w:val="00D94E2B"/>
    <w:rsid w:val="00D95338"/>
    <w:rsid w:val="00D95CB3"/>
    <w:rsid w:val="00D969D1"/>
    <w:rsid w:val="00D96AD6"/>
    <w:rsid w:val="00D977F2"/>
    <w:rsid w:val="00D97BAB"/>
    <w:rsid w:val="00D97E00"/>
    <w:rsid w:val="00DA01E5"/>
    <w:rsid w:val="00DA085C"/>
    <w:rsid w:val="00DA0CF7"/>
    <w:rsid w:val="00DA0D4E"/>
    <w:rsid w:val="00DA123E"/>
    <w:rsid w:val="00DA162B"/>
    <w:rsid w:val="00DA1F1E"/>
    <w:rsid w:val="00DA2155"/>
    <w:rsid w:val="00DA3526"/>
    <w:rsid w:val="00DA37CB"/>
    <w:rsid w:val="00DA3F97"/>
    <w:rsid w:val="00DA546D"/>
    <w:rsid w:val="00DA5943"/>
    <w:rsid w:val="00DA7389"/>
    <w:rsid w:val="00DA7FD0"/>
    <w:rsid w:val="00DB06AE"/>
    <w:rsid w:val="00DB0949"/>
    <w:rsid w:val="00DB0FA4"/>
    <w:rsid w:val="00DB180D"/>
    <w:rsid w:val="00DB203F"/>
    <w:rsid w:val="00DB21F6"/>
    <w:rsid w:val="00DB2D53"/>
    <w:rsid w:val="00DB3059"/>
    <w:rsid w:val="00DB3C6E"/>
    <w:rsid w:val="00DB4019"/>
    <w:rsid w:val="00DB4DBE"/>
    <w:rsid w:val="00DB4E22"/>
    <w:rsid w:val="00DB50B0"/>
    <w:rsid w:val="00DB571C"/>
    <w:rsid w:val="00DB6CF0"/>
    <w:rsid w:val="00DB6EED"/>
    <w:rsid w:val="00DB7237"/>
    <w:rsid w:val="00DB72CF"/>
    <w:rsid w:val="00DB746C"/>
    <w:rsid w:val="00DC0225"/>
    <w:rsid w:val="00DC060C"/>
    <w:rsid w:val="00DC0870"/>
    <w:rsid w:val="00DC1B36"/>
    <w:rsid w:val="00DC28C6"/>
    <w:rsid w:val="00DC3F7C"/>
    <w:rsid w:val="00DC404A"/>
    <w:rsid w:val="00DC48DB"/>
    <w:rsid w:val="00DC58D3"/>
    <w:rsid w:val="00DC7401"/>
    <w:rsid w:val="00DD0081"/>
    <w:rsid w:val="00DD1AA2"/>
    <w:rsid w:val="00DD1D8C"/>
    <w:rsid w:val="00DD27BD"/>
    <w:rsid w:val="00DD3052"/>
    <w:rsid w:val="00DD415F"/>
    <w:rsid w:val="00DD4D80"/>
    <w:rsid w:val="00DD5457"/>
    <w:rsid w:val="00DD5E7D"/>
    <w:rsid w:val="00DD6B89"/>
    <w:rsid w:val="00DD6C9A"/>
    <w:rsid w:val="00DD725D"/>
    <w:rsid w:val="00DE03F6"/>
    <w:rsid w:val="00DE0641"/>
    <w:rsid w:val="00DE0CEE"/>
    <w:rsid w:val="00DE0F2F"/>
    <w:rsid w:val="00DE1A3C"/>
    <w:rsid w:val="00DE1CE9"/>
    <w:rsid w:val="00DE2AEF"/>
    <w:rsid w:val="00DE3001"/>
    <w:rsid w:val="00DE38D2"/>
    <w:rsid w:val="00DE4009"/>
    <w:rsid w:val="00DE404D"/>
    <w:rsid w:val="00DE4CCA"/>
    <w:rsid w:val="00DE4D9F"/>
    <w:rsid w:val="00DE4EAD"/>
    <w:rsid w:val="00DE6031"/>
    <w:rsid w:val="00DE6905"/>
    <w:rsid w:val="00DE7000"/>
    <w:rsid w:val="00DE7053"/>
    <w:rsid w:val="00DE7222"/>
    <w:rsid w:val="00DE79AC"/>
    <w:rsid w:val="00DE7D6B"/>
    <w:rsid w:val="00DE7EC5"/>
    <w:rsid w:val="00DF0619"/>
    <w:rsid w:val="00DF0AF7"/>
    <w:rsid w:val="00DF0F49"/>
    <w:rsid w:val="00DF1150"/>
    <w:rsid w:val="00DF1491"/>
    <w:rsid w:val="00DF150B"/>
    <w:rsid w:val="00DF15B3"/>
    <w:rsid w:val="00DF21C4"/>
    <w:rsid w:val="00DF237A"/>
    <w:rsid w:val="00DF2AFA"/>
    <w:rsid w:val="00DF2EB7"/>
    <w:rsid w:val="00DF333E"/>
    <w:rsid w:val="00DF367A"/>
    <w:rsid w:val="00DF376C"/>
    <w:rsid w:val="00DF3C85"/>
    <w:rsid w:val="00DF46B7"/>
    <w:rsid w:val="00DF62FF"/>
    <w:rsid w:val="00DF6D6D"/>
    <w:rsid w:val="00DF6DB0"/>
    <w:rsid w:val="00DF6EBB"/>
    <w:rsid w:val="00DF7FA0"/>
    <w:rsid w:val="00E002E3"/>
    <w:rsid w:val="00E00551"/>
    <w:rsid w:val="00E01335"/>
    <w:rsid w:val="00E01B62"/>
    <w:rsid w:val="00E02B31"/>
    <w:rsid w:val="00E0394B"/>
    <w:rsid w:val="00E03A2C"/>
    <w:rsid w:val="00E04064"/>
    <w:rsid w:val="00E04432"/>
    <w:rsid w:val="00E04585"/>
    <w:rsid w:val="00E05637"/>
    <w:rsid w:val="00E05E60"/>
    <w:rsid w:val="00E06D63"/>
    <w:rsid w:val="00E077D0"/>
    <w:rsid w:val="00E100DB"/>
    <w:rsid w:val="00E111F5"/>
    <w:rsid w:val="00E118D2"/>
    <w:rsid w:val="00E1237E"/>
    <w:rsid w:val="00E12B6D"/>
    <w:rsid w:val="00E141F0"/>
    <w:rsid w:val="00E15264"/>
    <w:rsid w:val="00E16150"/>
    <w:rsid w:val="00E17502"/>
    <w:rsid w:val="00E210E6"/>
    <w:rsid w:val="00E216B4"/>
    <w:rsid w:val="00E21846"/>
    <w:rsid w:val="00E21BC7"/>
    <w:rsid w:val="00E223F4"/>
    <w:rsid w:val="00E22E36"/>
    <w:rsid w:val="00E233DA"/>
    <w:rsid w:val="00E23D20"/>
    <w:rsid w:val="00E24D17"/>
    <w:rsid w:val="00E24D20"/>
    <w:rsid w:val="00E24F99"/>
    <w:rsid w:val="00E252A0"/>
    <w:rsid w:val="00E2573A"/>
    <w:rsid w:val="00E261AD"/>
    <w:rsid w:val="00E26463"/>
    <w:rsid w:val="00E27444"/>
    <w:rsid w:val="00E27A8D"/>
    <w:rsid w:val="00E27B42"/>
    <w:rsid w:val="00E305CD"/>
    <w:rsid w:val="00E31018"/>
    <w:rsid w:val="00E3202E"/>
    <w:rsid w:val="00E321B4"/>
    <w:rsid w:val="00E32350"/>
    <w:rsid w:val="00E3375F"/>
    <w:rsid w:val="00E33C09"/>
    <w:rsid w:val="00E34072"/>
    <w:rsid w:val="00E35627"/>
    <w:rsid w:val="00E36169"/>
    <w:rsid w:val="00E368B2"/>
    <w:rsid w:val="00E37517"/>
    <w:rsid w:val="00E37C18"/>
    <w:rsid w:val="00E37C94"/>
    <w:rsid w:val="00E40B90"/>
    <w:rsid w:val="00E40E35"/>
    <w:rsid w:val="00E41D8D"/>
    <w:rsid w:val="00E4283C"/>
    <w:rsid w:val="00E43036"/>
    <w:rsid w:val="00E43774"/>
    <w:rsid w:val="00E448FB"/>
    <w:rsid w:val="00E44BB4"/>
    <w:rsid w:val="00E45457"/>
    <w:rsid w:val="00E455A0"/>
    <w:rsid w:val="00E4585B"/>
    <w:rsid w:val="00E45860"/>
    <w:rsid w:val="00E459D3"/>
    <w:rsid w:val="00E46DBA"/>
    <w:rsid w:val="00E47FE7"/>
    <w:rsid w:val="00E50C91"/>
    <w:rsid w:val="00E5181A"/>
    <w:rsid w:val="00E51C96"/>
    <w:rsid w:val="00E52BC0"/>
    <w:rsid w:val="00E5308E"/>
    <w:rsid w:val="00E534EB"/>
    <w:rsid w:val="00E53FDA"/>
    <w:rsid w:val="00E55534"/>
    <w:rsid w:val="00E56647"/>
    <w:rsid w:val="00E56A4C"/>
    <w:rsid w:val="00E57087"/>
    <w:rsid w:val="00E57149"/>
    <w:rsid w:val="00E57385"/>
    <w:rsid w:val="00E57D43"/>
    <w:rsid w:val="00E57F85"/>
    <w:rsid w:val="00E600B9"/>
    <w:rsid w:val="00E604B3"/>
    <w:rsid w:val="00E609FE"/>
    <w:rsid w:val="00E61192"/>
    <w:rsid w:val="00E62FFC"/>
    <w:rsid w:val="00E63BD5"/>
    <w:rsid w:val="00E63E37"/>
    <w:rsid w:val="00E63E44"/>
    <w:rsid w:val="00E63EEB"/>
    <w:rsid w:val="00E64671"/>
    <w:rsid w:val="00E6527A"/>
    <w:rsid w:val="00E652AD"/>
    <w:rsid w:val="00E6541F"/>
    <w:rsid w:val="00E66170"/>
    <w:rsid w:val="00E665FD"/>
    <w:rsid w:val="00E6681C"/>
    <w:rsid w:val="00E70297"/>
    <w:rsid w:val="00E70755"/>
    <w:rsid w:val="00E7095C"/>
    <w:rsid w:val="00E714FC"/>
    <w:rsid w:val="00E728F2"/>
    <w:rsid w:val="00E73206"/>
    <w:rsid w:val="00E733E7"/>
    <w:rsid w:val="00E73C54"/>
    <w:rsid w:val="00E74270"/>
    <w:rsid w:val="00E749A5"/>
    <w:rsid w:val="00E74D11"/>
    <w:rsid w:val="00E74E33"/>
    <w:rsid w:val="00E74EB3"/>
    <w:rsid w:val="00E75142"/>
    <w:rsid w:val="00E754ED"/>
    <w:rsid w:val="00E7569D"/>
    <w:rsid w:val="00E75A92"/>
    <w:rsid w:val="00E75FCA"/>
    <w:rsid w:val="00E76012"/>
    <w:rsid w:val="00E7629C"/>
    <w:rsid w:val="00E7659A"/>
    <w:rsid w:val="00E769F8"/>
    <w:rsid w:val="00E76F48"/>
    <w:rsid w:val="00E7705E"/>
    <w:rsid w:val="00E7798A"/>
    <w:rsid w:val="00E77B15"/>
    <w:rsid w:val="00E801BB"/>
    <w:rsid w:val="00E807A6"/>
    <w:rsid w:val="00E8218D"/>
    <w:rsid w:val="00E82192"/>
    <w:rsid w:val="00E82867"/>
    <w:rsid w:val="00E82F1D"/>
    <w:rsid w:val="00E8336D"/>
    <w:rsid w:val="00E83541"/>
    <w:rsid w:val="00E83E0D"/>
    <w:rsid w:val="00E84216"/>
    <w:rsid w:val="00E84E84"/>
    <w:rsid w:val="00E8546A"/>
    <w:rsid w:val="00E8653D"/>
    <w:rsid w:val="00E865B2"/>
    <w:rsid w:val="00E866C6"/>
    <w:rsid w:val="00E86CE3"/>
    <w:rsid w:val="00E87029"/>
    <w:rsid w:val="00E874E8"/>
    <w:rsid w:val="00E87E7E"/>
    <w:rsid w:val="00E9076C"/>
    <w:rsid w:val="00E90E32"/>
    <w:rsid w:val="00E9208B"/>
    <w:rsid w:val="00E9223B"/>
    <w:rsid w:val="00E92830"/>
    <w:rsid w:val="00E93073"/>
    <w:rsid w:val="00E9318B"/>
    <w:rsid w:val="00E93490"/>
    <w:rsid w:val="00E93EFE"/>
    <w:rsid w:val="00E94C26"/>
    <w:rsid w:val="00E94CF9"/>
    <w:rsid w:val="00E94DFB"/>
    <w:rsid w:val="00E9564A"/>
    <w:rsid w:val="00E960B9"/>
    <w:rsid w:val="00E96114"/>
    <w:rsid w:val="00E9669D"/>
    <w:rsid w:val="00E9701F"/>
    <w:rsid w:val="00E9719B"/>
    <w:rsid w:val="00EA012C"/>
    <w:rsid w:val="00EA0472"/>
    <w:rsid w:val="00EA0922"/>
    <w:rsid w:val="00EA0D7A"/>
    <w:rsid w:val="00EA157F"/>
    <w:rsid w:val="00EA16C4"/>
    <w:rsid w:val="00EA1B28"/>
    <w:rsid w:val="00EA1BC0"/>
    <w:rsid w:val="00EA2704"/>
    <w:rsid w:val="00EA3016"/>
    <w:rsid w:val="00EA3703"/>
    <w:rsid w:val="00EA373B"/>
    <w:rsid w:val="00EA4056"/>
    <w:rsid w:val="00EA45AA"/>
    <w:rsid w:val="00EA4ED1"/>
    <w:rsid w:val="00EA5316"/>
    <w:rsid w:val="00EA5A27"/>
    <w:rsid w:val="00EA5AD7"/>
    <w:rsid w:val="00EA5CB3"/>
    <w:rsid w:val="00EA5DD4"/>
    <w:rsid w:val="00EA5EEF"/>
    <w:rsid w:val="00EA6299"/>
    <w:rsid w:val="00EA63BF"/>
    <w:rsid w:val="00EA6F06"/>
    <w:rsid w:val="00EA6F5F"/>
    <w:rsid w:val="00EA7A2D"/>
    <w:rsid w:val="00EA7B32"/>
    <w:rsid w:val="00EB01F3"/>
    <w:rsid w:val="00EB0404"/>
    <w:rsid w:val="00EB133F"/>
    <w:rsid w:val="00EB14FC"/>
    <w:rsid w:val="00EB17A4"/>
    <w:rsid w:val="00EB22AE"/>
    <w:rsid w:val="00EB25EA"/>
    <w:rsid w:val="00EB2C66"/>
    <w:rsid w:val="00EB2FFF"/>
    <w:rsid w:val="00EB3DB8"/>
    <w:rsid w:val="00EB3E83"/>
    <w:rsid w:val="00EB4C77"/>
    <w:rsid w:val="00EB5FED"/>
    <w:rsid w:val="00EB6A73"/>
    <w:rsid w:val="00EB7DA4"/>
    <w:rsid w:val="00EC0272"/>
    <w:rsid w:val="00EC0759"/>
    <w:rsid w:val="00EC0D8A"/>
    <w:rsid w:val="00EC1465"/>
    <w:rsid w:val="00EC14B7"/>
    <w:rsid w:val="00EC2A6F"/>
    <w:rsid w:val="00EC2CA7"/>
    <w:rsid w:val="00EC330D"/>
    <w:rsid w:val="00EC3ABF"/>
    <w:rsid w:val="00EC3B1C"/>
    <w:rsid w:val="00EC42E5"/>
    <w:rsid w:val="00EC4ADF"/>
    <w:rsid w:val="00EC4BB2"/>
    <w:rsid w:val="00EC5593"/>
    <w:rsid w:val="00EC615F"/>
    <w:rsid w:val="00EC6E8A"/>
    <w:rsid w:val="00EC6FBB"/>
    <w:rsid w:val="00EC7723"/>
    <w:rsid w:val="00ED116C"/>
    <w:rsid w:val="00ED14BE"/>
    <w:rsid w:val="00ED2271"/>
    <w:rsid w:val="00ED266C"/>
    <w:rsid w:val="00ED3B17"/>
    <w:rsid w:val="00ED3F38"/>
    <w:rsid w:val="00ED47CE"/>
    <w:rsid w:val="00ED50AB"/>
    <w:rsid w:val="00ED5291"/>
    <w:rsid w:val="00ED63CE"/>
    <w:rsid w:val="00ED6814"/>
    <w:rsid w:val="00ED6CCE"/>
    <w:rsid w:val="00ED6FD1"/>
    <w:rsid w:val="00ED710D"/>
    <w:rsid w:val="00ED763A"/>
    <w:rsid w:val="00EE00FE"/>
    <w:rsid w:val="00EE04FC"/>
    <w:rsid w:val="00EE052C"/>
    <w:rsid w:val="00EE10B6"/>
    <w:rsid w:val="00EE166D"/>
    <w:rsid w:val="00EE1CCB"/>
    <w:rsid w:val="00EE1DE3"/>
    <w:rsid w:val="00EE1E2A"/>
    <w:rsid w:val="00EE2027"/>
    <w:rsid w:val="00EE20AB"/>
    <w:rsid w:val="00EE2439"/>
    <w:rsid w:val="00EE2745"/>
    <w:rsid w:val="00EE2802"/>
    <w:rsid w:val="00EE2B68"/>
    <w:rsid w:val="00EE357B"/>
    <w:rsid w:val="00EE3DE7"/>
    <w:rsid w:val="00EE3F71"/>
    <w:rsid w:val="00EE5408"/>
    <w:rsid w:val="00EE6177"/>
    <w:rsid w:val="00EE64EE"/>
    <w:rsid w:val="00EE6ABE"/>
    <w:rsid w:val="00EE6B22"/>
    <w:rsid w:val="00EE6BC5"/>
    <w:rsid w:val="00EE7776"/>
    <w:rsid w:val="00EE7B78"/>
    <w:rsid w:val="00EF0763"/>
    <w:rsid w:val="00EF0A2C"/>
    <w:rsid w:val="00EF1127"/>
    <w:rsid w:val="00EF14A9"/>
    <w:rsid w:val="00EF1C38"/>
    <w:rsid w:val="00EF1CDF"/>
    <w:rsid w:val="00EF27D3"/>
    <w:rsid w:val="00EF2916"/>
    <w:rsid w:val="00EF2B89"/>
    <w:rsid w:val="00EF35B4"/>
    <w:rsid w:val="00EF55C5"/>
    <w:rsid w:val="00EF5D64"/>
    <w:rsid w:val="00EF64B8"/>
    <w:rsid w:val="00EF676C"/>
    <w:rsid w:val="00EF6988"/>
    <w:rsid w:val="00EF6D3A"/>
    <w:rsid w:val="00EF7A32"/>
    <w:rsid w:val="00F00A44"/>
    <w:rsid w:val="00F00B4A"/>
    <w:rsid w:val="00F01D3B"/>
    <w:rsid w:val="00F023EA"/>
    <w:rsid w:val="00F035EB"/>
    <w:rsid w:val="00F03C91"/>
    <w:rsid w:val="00F03EEB"/>
    <w:rsid w:val="00F04829"/>
    <w:rsid w:val="00F05992"/>
    <w:rsid w:val="00F0676A"/>
    <w:rsid w:val="00F067B2"/>
    <w:rsid w:val="00F06A35"/>
    <w:rsid w:val="00F06AD5"/>
    <w:rsid w:val="00F07183"/>
    <w:rsid w:val="00F07CAD"/>
    <w:rsid w:val="00F07F6E"/>
    <w:rsid w:val="00F10FDC"/>
    <w:rsid w:val="00F10FF7"/>
    <w:rsid w:val="00F111D0"/>
    <w:rsid w:val="00F11AE5"/>
    <w:rsid w:val="00F125E1"/>
    <w:rsid w:val="00F12A7E"/>
    <w:rsid w:val="00F12F02"/>
    <w:rsid w:val="00F1362A"/>
    <w:rsid w:val="00F13780"/>
    <w:rsid w:val="00F13AAE"/>
    <w:rsid w:val="00F15569"/>
    <w:rsid w:val="00F15998"/>
    <w:rsid w:val="00F15B5B"/>
    <w:rsid w:val="00F162F5"/>
    <w:rsid w:val="00F16D0C"/>
    <w:rsid w:val="00F17006"/>
    <w:rsid w:val="00F170AD"/>
    <w:rsid w:val="00F1716F"/>
    <w:rsid w:val="00F17E02"/>
    <w:rsid w:val="00F20E9A"/>
    <w:rsid w:val="00F22723"/>
    <w:rsid w:val="00F232FE"/>
    <w:rsid w:val="00F2535D"/>
    <w:rsid w:val="00F25C7E"/>
    <w:rsid w:val="00F25CCF"/>
    <w:rsid w:val="00F262CB"/>
    <w:rsid w:val="00F275DB"/>
    <w:rsid w:val="00F3005B"/>
    <w:rsid w:val="00F306B7"/>
    <w:rsid w:val="00F308E5"/>
    <w:rsid w:val="00F315F3"/>
    <w:rsid w:val="00F3166F"/>
    <w:rsid w:val="00F32B41"/>
    <w:rsid w:val="00F32CE8"/>
    <w:rsid w:val="00F33209"/>
    <w:rsid w:val="00F335AD"/>
    <w:rsid w:val="00F3487A"/>
    <w:rsid w:val="00F34E73"/>
    <w:rsid w:val="00F35C0C"/>
    <w:rsid w:val="00F35C78"/>
    <w:rsid w:val="00F3619D"/>
    <w:rsid w:val="00F36D2E"/>
    <w:rsid w:val="00F37223"/>
    <w:rsid w:val="00F37AD2"/>
    <w:rsid w:val="00F37B5D"/>
    <w:rsid w:val="00F37BD8"/>
    <w:rsid w:val="00F37EE1"/>
    <w:rsid w:val="00F40B0B"/>
    <w:rsid w:val="00F41150"/>
    <w:rsid w:val="00F4130F"/>
    <w:rsid w:val="00F416BF"/>
    <w:rsid w:val="00F41AE5"/>
    <w:rsid w:val="00F42CDF"/>
    <w:rsid w:val="00F42F12"/>
    <w:rsid w:val="00F433DB"/>
    <w:rsid w:val="00F4407A"/>
    <w:rsid w:val="00F44626"/>
    <w:rsid w:val="00F44627"/>
    <w:rsid w:val="00F467FF"/>
    <w:rsid w:val="00F46EA1"/>
    <w:rsid w:val="00F479C7"/>
    <w:rsid w:val="00F47C3F"/>
    <w:rsid w:val="00F500E2"/>
    <w:rsid w:val="00F50156"/>
    <w:rsid w:val="00F50E55"/>
    <w:rsid w:val="00F50FEE"/>
    <w:rsid w:val="00F515CD"/>
    <w:rsid w:val="00F51C65"/>
    <w:rsid w:val="00F52039"/>
    <w:rsid w:val="00F52F84"/>
    <w:rsid w:val="00F5423D"/>
    <w:rsid w:val="00F54771"/>
    <w:rsid w:val="00F54E79"/>
    <w:rsid w:val="00F557FA"/>
    <w:rsid w:val="00F55D84"/>
    <w:rsid w:val="00F5606F"/>
    <w:rsid w:val="00F575AD"/>
    <w:rsid w:val="00F5788F"/>
    <w:rsid w:val="00F578F2"/>
    <w:rsid w:val="00F579E7"/>
    <w:rsid w:val="00F57AFF"/>
    <w:rsid w:val="00F57E7E"/>
    <w:rsid w:val="00F60867"/>
    <w:rsid w:val="00F615F3"/>
    <w:rsid w:val="00F6173D"/>
    <w:rsid w:val="00F61F59"/>
    <w:rsid w:val="00F620D6"/>
    <w:rsid w:val="00F622F0"/>
    <w:rsid w:val="00F62640"/>
    <w:rsid w:val="00F627DC"/>
    <w:rsid w:val="00F63404"/>
    <w:rsid w:val="00F6388F"/>
    <w:rsid w:val="00F644EE"/>
    <w:rsid w:val="00F65601"/>
    <w:rsid w:val="00F66957"/>
    <w:rsid w:val="00F678DF"/>
    <w:rsid w:val="00F67C6D"/>
    <w:rsid w:val="00F67C7F"/>
    <w:rsid w:val="00F67DA0"/>
    <w:rsid w:val="00F70229"/>
    <w:rsid w:val="00F7084B"/>
    <w:rsid w:val="00F70BF4"/>
    <w:rsid w:val="00F714AC"/>
    <w:rsid w:val="00F717D6"/>
    <w:rsid w:val="00F71805"/>
    <w:rsid w:val="00F725AE"/>
    <w:rsid w:val="00F72C61"/>
    <w:rsid w:val="00F73F33"/>
    <w:rsid w:val="00F74A4B"/>
    <w:rsid w:val="00F74AC9"/>
    <w:rsid w:val="00F75434"/>
    <w:rsid w:val="00F7590B"/>
    <w:rsid w:val="00F764DA"/>
    <w:rsid w:val="00F76D6E"/>
    <w:rsid w:val="00F76E75"/>
    <w:rsid w:val="00F7731C"/>
    <w:rsid w:val="00F77588"/>
    <w:rsid w:val="00F80416"/>
    <w:rsid w:val="00F806AF"/>
    <w:rsid w:val="00F8089D"/>
    <w:rsid w:val="00F818D3"/>
    <w:rsid w:val="00F81C99"/>
    <w:rsid w:val="00F81F78"/>
    <w:rsid w:val="00F83868"/>
    <w:rsid w:val="00F83BC7"/>
    <w:rsid w:val="00F83E9F"/>
    <w:rsid w:val="00F8463D"/>
    <w:rsid w:val="00F84CFD"/>
    <w:rsid w:val="00F85487"/>
    <w:rsid w:val="00F857BD"/>
    <w:rsid w:val="00F85D92"/>
    <w:rsid w:val="00F86BBE"/>
    <w:rsid w:val="00F870EE"/>
    <w:rsid w:val="00F8710E"/>
    <w:rsid w:val="00F87479"/>
    <w:rsid w:val="00F87D00"/>
    <w:rsid w:val="00F87ED9"/>
    <w:rsid w:val="00F900C2"/>
    <w:rsid w:val="00F9014D"/>
    <w:rsid w:val="00F902AD"/>
    <w:rsid w:val="00F903ED"/>
    <w:rsid w:val="00F90411"/>
    <w:rsid w:val="00F906F5"/>
    <w:rsid w:val="00F90C27"/>
    <w:rsid w:val="00F921F6"/>
    <w:rsid w:val="00F92634"/>
    <w:rsid w:val="00F932AA"/>
    <w:rsid w:val="00F935E9"/>
    <w:rsid w:val="00F9392D"/>
    <w:rsid w:val="00F94201"/>
    <w:rsid w:val="00F947F0"/>
    <w:rsid w:val="00F94D61"/>
    <w:rsid w:val="00F95177"/>
    <w:rsid w:val="00F95644"/>
    <w:rsid w:val="00F9589E"/>
    <w:rsid w:val="00F958D2"/>
    <w:rsid w:val="00F95D7E"/>
    <w:rsid w:val="00F96175"/>
    <w:rsid w:val="00F96630"/>
    <w:rsid w:val="00F96730"/>
    <w:rsid w:val="00F969B7"/>
    <w:rsid w:val="00F96EC5"/>
    <w:rsid w:val="00FA09E4"/>
    <w:rsid w:val="00FA0EA4"/>
    <w:rsid w:val="00FA18D3"/>
    <w:rsid w:val="00FA21B9"/>
    <w:rsid w:val="00FA25A8"/>
    <w:rsid w:val="00FA278C"/>
    <w:rsid w:val="00FA27F9"/>
    <w:rsid w:val="00FA2E79"/>
    <w:rsid w:val="00FA335C"/>
    <w:rsid w:val="00FA36C5"/>
    <w:rsid w:val="00FA43F2"/>
    <w:rsid w:val="00FA48B4"/>
    <w:rsid w:val="00FA4959"/>
    <w:rsid w:val="00FA4A2D"/>
    <w:rsid w:val="00FA4A61"/>
    <w:rsid w:val="00FA5033"/>
    <w:rsid w:val="00FA5B0E"/>
    <w:rsid w:val="00FA6736"/>
    <w:rsid w:val="00FA6872"/>
    <w:rsid w:val="00FA743A"/>
    <w:rsid w:val="00FA7EB3"/>
    <w:rsid w:val="00FB03BF"/>
    <w:rsid w:val="00FB0EFE"/>
    <w:rsid w:val="00FB1C0F"/>
    <w:rsid w:val="00FB1C68"/>
    <w:rsid w:val="00FB1F81"/>
    <w:rsid w:val="00FB22C9"/>
    <w:rsid w:val="00FB2415"/>
    <w:rsid w:val="00FB2481"/>
    <w:rsid w:val="00FB39D5"/>
    <w:rsid w:val="00FB4D0F"/>
    <w:rsid w:val="00FB55A5"/>
    <w:rsid w:val="00FB5812"/>
    <w:rsid w:val="00FB58F3"/>
    <w:rsid w:val="00FB60BF"/>
    <w:rsid w:val="00FB6636"/>
    <w:rsid w:val="00FB6CC5"/>
    <w:rsid w:val="00FB7044"/>
    <w:rsid w:val="00FB7435"/>
    <w:rsid w:val="00FB7A07"/>
    <w:rsid w:val="00FB7BF8"/>
    <w:rsid w:val="00FB7E5A"/>
    <w:rsid w:val="00FC04DB"/>
    <w:rsid w:val="00FC05A9"/>
    <w:rsid w:val="00FC0644"/>
    <w:rsid w:val="00FC1204"/>
    <w:rsid w:val="00FC2DFF"/>
    <w:rsid w:val="00FC301B"/>
    <w:rsid w:val="00FC3A01"/>
    <w:rsid w:val="00FC6B0C"/>
    <w:rsid w:val="00FC730B"/>
    <w:rsid w:val="00FD2440"/>
    <w:rsid w:val="00FD2E8A"/>
    <w:rsid w:val="00FD3061"/>
    <w:rsid w:val="00FD35CE"/>
    <w:rsid w:val="00FD3D21"/>
    <w:rsid w:val="00FD3DBF"/>
    <w:rsid w:val="00FD4712"/>
    <w:rsid w:val="00FD5BF9"/>
    <w:rsid w:val="00FD66A0"/>
    <w:rsid w:val="00FD6BB4"/>
    <w:rsid w:val="00FD743B"/>
    <w:rsid w:val="00FD7CF1"/>
    <w:rsid w:val="00FE0B29"/>
    <w:rsid w:val="00FE0CC3"/>
    <w:rsid w:val="00FE1368"/>
    <w:rsid w:val="00FE2082"/>
    <w:rsid w:val="00FE2595"/>
    <w:rsid w:val="00FE2BC1"/>
    <w:rsid w:val="00FE2CD2"/>
    <w:rsid w:val="00FE4375"/>
    <w:rsid w:val="00FE509C"/>
    <w:rsid w:val="00FE51DC"/>
    <w:rsid w:val="00FE55E0"/>
    <w:rsid w:val="00FE5B1F"/>
    <w:rsid w:val="00FE5D84"/>
    <w:rsid w:val="00FE641C"/>
    <w:rsid w:val="00FE6CC3"/>
    <w:rsid w:val="00FE7D7F"/>
    <w:rsid w:val="00FF0ACC"/>
    <w:rsid w:val="00FF0D66"/>
    <w:rsid w:val="00FF1355"/>
    <w:rsid w:val="00FF22FA"/>
    <w:rsid w:val="00FF282B"/>
    <w:rsid w:val="00FF2ACB"/>
    <w:rsid w:val="00FF310F"/>
    <w:rsid w:val="00FF350F"/>
    <w:rsid w:val="00FF438C"/>
    <w:rsid w:val="00FF467E"/>
    <w:rsid w:val="00FF4D94"/>
    <w:rsid w:val="00FF4E0E"/>
    <w:rsid w:val="00FF512E"/>
    <w:rsid w:val="00FF51BE"/>
    <w:rsid w:val="00FF572E"/>
    <w:rsid w:val="00FF581E"/>
    <w:rsid w:val="00FF5CB2"/>
    <w:rsid w:val="00FF5FA4"/>
    <w:rsid w:val="00FF6DB1"/>
    <w:rsid w:val="00FF6E5F"/>
    <w:rsid w:val="00FF6E99"/>
    <w:rsid w:val="00FF714F"/>
    <w:rsid w:val="00FF7288"/>
    <w:rsid w:val="00FF7361"/>
    <w:rsid w:val="00FF7F9C"/>
    <w:rsid w:val="00FF7FC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26BB985"/>
  <w15:docId w15:val="{3F33364A-73B5-4BE2-B143-8773FAD7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3A2C"/>
    <w:pPr>
      <w:spacing w:after="200" w:line="276" w:lineRule="auto"/>
    </w:pPr>
    <w:rPr>
      <w:sz w:val="22"/>
      <w:szCs w:val="22"/>
      <w:lang w:eastAsia="en-US"/>
    </w:rPr>
  </w:style>
  <w:style w:type="paragraph" w:styleId="Nagwek1">
    <w:name w:val="heading 1"/>
    <w:basedOn w:val="Normalny"/>
    <w:next w:val="Normalny"/>
    <w:link w:val="Nagwek1Znak1"/>
    <w:uiPriority w:val="99"/>
    <w:qFormat/>
    <w:rsid w:val="00141F05"/>
    <w:pPr>
      <w:keepNext/>
      <w:spacing w:after="0" w:line="360" w:lineRule="auto"/>
      <w:jc w:val="both"/>
      <w:outlineLvl w:val="0"/>
    </w:pPr>
    <w:rPr>
      <w:rFonts w:ascii="Arial" w:hAnsi="Arial"/>
      <w:b/>
      <w:sz w:val="20"/>
      <w:szCs w:val="20"/>
      <w:lang w:eastAsia="pl-PL"/>
    </w:rPr>
  </w:style>
  <w:style w:type="paragraph" w:styleId="Nagwek2">
    <w:name w:val="heading 2"/>
    <w:basedOn w:val="Normalny"/>
    <w:next w:val="Normalny"/>
    <w:link w:val="Nagwek2Znak"/>
    <w:uiPriority w:val="99"/>
    <w:qFormat/>
    <w:rsid w:val="005B6920"/>
    <w:pPr>
      <w:keepNext/>
      <w:spacing w:before="240" w:after="60" w:line="240" w:lineRule="auto"/>
      <w:outlineLvl w:val="1"/>
    </w:pPr>
    <w:rPr>
      <w:rFonts w:ascii="Arial" w:hAnsi="Arial"/>
      <w:b/>
      <w:bCs/>
      <w:i/>
      <w:iCs/>
      <w:sz w:val="28"/>
      <w:szCs w:val="28"/>
      <w:lang w:eastAsia="pl-PL"/>
    </w:rPr>
  </w:style>
  <w:style w:type="paragraph" w:styleId="Nagwek3">
    <w:name w:val="heading 3"/>
    <w:basedOn w:val="Normalny"/>
    <w:next w:val="Normalny"/>
    <w:link w:val="Nagwek3Znak"/>
    <w:uiPriority w:val="99"/>
    <w:qFormat/>
    <w:rsid w:val="005B6920"/>
    <w:pPr>
      <w:keepNext/>
      <w:spacing w:before="240" w:after="60" w:line="240" w:lineRule="auto"/>
      <w:outlineLvl w:val="2"/>
    </w:pPr>
    <w:rPr>
      <w:rFonts w:ascii="Arial" w:hAnsi="Arial"/>
      <w:b/>
      <w:bCs/>
      <w:sz w:val="26"/>
      <w:szCs w:val="26"/>
      <w:lang w:eastAsia="pl-PL"/>
    </w:rPr>
  </w:style>
  <w:style w:type="paragraph" w:styleId="Nagwek4">
    <w:name w:val="heading 4"/>
    <w:basedOn w:val="Normalny"/>
    <w:next w:val="Normalny"/>
    <w:link w:val="Nagwek4Znak"/>
    <w:uiPriority w:val="99"/>
    <w:qFormat/>
    <w:rsid w:val="005B6920"/>
    <w:pPr>
      <w:keepNext/>
      <w:spacing w:before="240" w:after="60" w:line="240" w:lineRule="auto"/>
      <w:outlineLvl w:val="3"/>
    </w:pPr>
    <w:rPr>
      <w:rFonts w:ascii="Times New Roman" w:hAnsi="Times New Roman"/>
      <w:b/>
      <w:bCs/>
      <w:sz w:val="28"/>
      <w:szCs w:val="28"/>
      <w:lang w:eastAsia="pl-PL"/>
    </w:rPr>
  </w:style>
  <w:style w:type="paragraph" w:styleId="Nagwek5">
    <w:name w:val="heading 5"/>
    <w:basedOn w:val="Normalny"/>
    <w:next w:val="Normalny"/>
    <w:link w:val="Nagwek5Znak"/>
    <w:uiPriority w:val="99"/>
    <w:qFormat/>
    <w:rsid w:val="005B6920"/>
    <w:pPr>
      <w:spacing w:before="240" w:after="60" w:line="240" w:lineRule="auto"/>
      <w:outlineLvl w:val="4"/>
    </w:pPr>
    <w:rPr>
      <w:rFonts w:ascii="Times New Roman" w:hAnsi="Times New Roman"/>
      <w:b/>
      <w:bCs/>
      <w:i/>
      <w:iCs/>
      <w:sz w:val="26"/>
      <w:szCs w:val="26"/>
      <w:lang w:eastAsia="pl-PL"/>
    </w:rPr>
  </w:style>
  <w:style w:type="paragraph" w:styleId="Nagwek7">
    <w:name w:val="heading 7"/>
    <w:basedOn w:val="Normalny"/>
    <w:next w:val="Normalny"/>
    <w:link w:val="Nagwek7Znak"/>
    <w:uiPriority w:val="99"/>
    <w:qFormat/>
    <w:rsid w:val="005B6920"/>
    <w:pPr>
      <w:spacing w:before="240" w:after="60" w:line="240" w:lineRule="auto"/>
      <w:outlineLvl w:val="6"/>
    </w:pPr>
    <w:rPr>
      <w:rFonts w:ascii="Times New Roman" w:hAnsi="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5B6920"/>
    <w:rPr>
      <w:rFonts w:ascii="Arial" w:hAnsi="Arial"/>
      <w:b/>
      <w:lang w:eastAsia="pl-PL"/>
    </w:rPr>
  </w:style>
  <w:style w:type="character" w:customStyle="1" w:styleId="Nagwek2Znak">
    <w:name w:val="Nagłówek 2 Znak"/>
    <w:link w:val="Nagwek2"/>
    <w:uiPriority w:val="99"/>
    <w:locked/>
    <w:rsid w:val="005B6920"/>
    <w:rPr>
      <w:rFonts w:ascii="Arial" w:hAnsi="Arial"/>
      <w:b/>
      <w:i/>
      <w:sz w:val="28"/>
      <w:lang w:eastAsia="pl-PL"/>
    </w:rPr>
  </w:style>
  <w:style w:type="character" w:customStyle="1" w:styleId="Nagwek3Znak">
    <w:name w:val="Nagłówek 3 Znak"/>
    <w:link w:val="Nagwek3"/>
    <w:uiPriority w:val="99"/>
    <w:locked/>
    <w:rsid w:val="005B6920"/>
    <w:rPr>
      <w:rFonts w:ascii="Arial" w:hAnsi="Arial"/>
      <w:b/>
      <w:sz w:val="26"/>
      <w:lang w:eastAsia="pl-PL"/>
    </w:rPr>
  </w:style>
  <w:style w:type="character" w:customStyle="1" w:styleId="Nagwek4Znak">
    <w:name w:val="Nagłówek 4 Znak"/>
    <w:link w:val="Nagwek4"/>
    <w:uiPriority w:val="99"/>
    <w:locked/>
    <w:rsid w:val="005B6920"/>
    <w:rPr>
      <w:rFonts w:ascii="Times New Roman" w:hAnsi="Times New Roman"/>
      <w:b/>
      <w:sz w:val="28"/>
      <w:lang w:eastAsia="pl-PL"/>
    </w:rPr>
  </w:style>
  <w:style w:type="character" w:customStyle="1" w:styleId="Nagwek5Znak">
    <w:name w:val="Nagłówek 5 Znak"/>
    <w:link w:val="Nagwek5"/>
    <w:uiPriority w:val="99"/>
    <w:locked/>
    <w:rsid w:val="005B6920"/>
    <w:rPr>
      <w:rFonts w:ascii="Times New Roman" w:hAnsi="Times New Roman"/>
      <w:b/>
      <w:i/>
      <w:sz w:val="26"/>
      <w:lang w:eastAsia="pl-PL"/>
    </w:rPr>
  </w:style>
  <w:style w:type="character" w:customStyle="1" w:styleId="Nagwek7Znak">
    <w:name w:val="Nagłówek 7 Znak"/>
    <w:link w:val="Nagwek7"/>
    <w:uiPriority w:val="99"/>
    <w:locked/>
    <w:rsid w:val="005B6920"/>
    <w:rPr>
      <w:rFonts w:ascii="Times New Roman" w:hAnsi="Times New Roman"/>
      <w:sz w:val="24"/>
      <w:lang w:eastAsia="pl-PL"/>
    </w:rPr>
  </w:style>
  <w:style w:type="paragraph" w:styleId="Tekstprzypisukocowego">
    <w:name w:val="endnote text"/>
    <w:basedOn w:val="Normalny"/>
    <w:link w:val="TekstprzypisukocowegoZnak"/>
    <w:uiPriority w:val="99"/>
    <w:semiHidden/>
    <w:rsid w:val="00E03A2C"/>
    <w:pPr>
      <w:spacing w:after="0" w:line="240" w:lineRule="auto"/>
    </w:pPr>
    <w:rPr>
      <w:sz w:val="20"/>
      <w:szCs w:val="20"/>
      <w:lang w:eastAsia="pl-PL"/>
    </w:rPr>
  </w:style>
  <w:style w:type="character" w:customStyle="1" w:styleId="TekstprzypisukocowegoZnak">
    <w:name w:val="Tekst przypisu końcowego Znak"/>
    <w:link w:val="Tekstprzypisukocowego"/>
    <w:uiPriority w:val="99"/>
    <w:semiHidden/>
    <w:locked/>
    <w:rsid w:val="005946B0"/>
    <w:rPr>
      <w:sz w:val="20"/>
    </w:rPr>
  </w:style>
  <w:style w:type="character" w:styleId="Odwoanieprzypisukocowego">
    <w:name w:val="endnote reference"/>
    <w:uiPriority w:val="99"/>
    <w:semiHidden/>
    <w:rsid w:val="00141F05"/>
    <w:rPr>
      <w:rFonts w:cs="Times New Roman"/>
      <w:vertAlign w:val="superscript"/>
    </w:rPr>
  </w:style>
  <w:style w:type="character" w:styleId="Hipercze">
    <w:name w:val="Hyperlink"/>
    <w:uiPriority w:val="99"/>
    <w:rsid w:val="00141F05"/>
    <w:rPr>
      <w:rFonts w:cs="Times New Roman"/>
      <w:color w:val="006699"/>
      <w:u w:val="none"/>
      <w:effect w:val="none"/>
    </w:rPr>
  </w:style>
  <w:style w:type="paragraph" w:styleId="Tekstdymka">
    <w:name w:val="Balloon Text"/>
    <w:basedOn w:val="Normalny"/>
    <w:link w:val="TekstdymkaZnak"/>
    <w:uiPriority w:val="99"/>
    <w:semiHidden/>
    <w:rsid w:val="00141F05"/>
    <w:pPr>
      <w:spacing w:after="0" w:line="240" w:lineRule="auto"/>
    </w:pPr>
    <w:rPr>
      <w:rFonts w:ascii="Segoe UI" w:hAnsi="Segoe UI"/>
      <w:sz w:val="18"/>
      <w:szCs w:val="18"/>
      <w:lang w:eastAsia="pl-PL"/>
    </w:rPr>
  </w:style>
  <w:style w:type="character" w:customStyle="1" w:styleId="TekstdymkaZnak">
    <w:name w:val="Tekst dymka Znak"/>
    <w:link w:val="Tekstdymka"/>
    <w:uiPriority w:val="99"/>
    <w:semiHidden/>
    <w:locked/>
    <w:rsid w:val="009A68DD"/>
    <w:rPr>
      <w:rFonts w:ascii="Segoe UI" w:hAnsi="Segoe UI"/>
      <w:sz w:val="18"/>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
    <w:basedOn w:val="Normalny"/>
    <w:link w:val="TekstprzypisudolnegoZnak"/>
    <w:uiPriority w:val="99"/>
    <w:rsid w:val="009B4EBF"/>
    <w:pPr>
      <w:spacing w:after="0" w:line="240" w:lineRule="auto"/>
    </w:pPr>
    <w:rPr>
      <w:rFonts w:ascii="Times New Roman" w:hAnsi="Times New Roman"/>
      <w:sz w:val="20"/>
      <w:szCs w:val="20"/>
      <w:lang w:eastAsia="pl-PL"/>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uiPriority w:val="99"/>
    <w:semiHidden/>
    <w:locked/>
    <w:rsid w:val="009B4EBF"/>
    <w:rPr>
      <w:rFonts w:ascii="Times New Roman" w:hAnsi="Times New Roman"/>
      <w:sz w:val="20"/>
      <w:lang w:eastAsia="pl-PL"/>
    </w:rPr>
  </w:style>
  <w:style w:type="character" w:styleId="Odwoanieprzypisudolnego">
    <w:name w:val="footnote reference"/>
    <w:aliases w:val="Footnote Reference Number"/>
    <w:uiPriority w:val="99"/>
    <w:rsid w:val="009B4EBF"/>
    <w:rPr>
      <w:rFonts w:cs="Times New Roman"/>
      <w:vertAlign w:val="superscript"/>
    </w:rPr>
  </w:style>
  <w:style w:type="paragraph" w:customStyle="1" w:styleId="ZnakZnak">
    <w:name w:val="Znak Znak"/>
    <w:basedOn w:val="Normalny"/>
    <w:uiPriority w:val="99"/>
    <w:rsid w:val="00761416"/>
    <w:pPr>
      <w:spacing w:after="0" w:line="360" w:lineRule="auto"/>
      <w:jc w:val="both"/>
    </w:pPr>
    <w:rPr>
      <w:rFonts w:ascii="Verdana" w:eastAsia="Times New Roman" w:hAnsi="Verdana"/>
      <w:sz w:val="20"/>
      <w:szCs w:val="20"/>
      <w:lang w:eastAsia="pl-PL"/>
    </w:rPr>
  </w:style>
  <w:style w:type="paragraph" w:styleId="Akapitzlist">
    <w:name w:val="List Paragraph"/>
    <w:basedOn w:val="Normalny"/>
    <w:uiPriority w:val="99"/>
    <w:qFormat/>
    <w:rsid w:val="00D852D8"/>
    <w:pPr>
      <w:ind w:left="720"/>
      <w:contextualSpacing/>
    </w:pPr>
  </w:style>
  <w:style w:type="character" w:customStyle="1" w:styleId="Nagwek1Znak">
    <w:name w:val="Nagłówek 1 Znak"/>
    <w:uiPriority w:val="99"/>
    <w:rsid w:val="00141F05"/>
    <w:rPr>
      <w:rFonts w:ascii="Cambria" w:hAnsi="Cambria"/>
      <w:color w:val="365F91"/>
      <w:sz w:val="32"/>
    </w:rPr>
  </w:style>
  <w:style w:type="paragraph" w:customStyle="1" w:styleId="ZnakZnak2">
    <w:name w:val="Znak Znak2"/>
    <w:basedOn w:val="Normalny"/>
    <w:uiPriority w:val="99"/>
    <w:rsid w:val="005B6920"/>
    <w:pPr>
      <w:spacing w:after="0" w:line="360" w:lineRule="auto"/>
      <w:jc w:val="both"/>
    </w:pPr>
    <w:rPr>
      <w:rFonts w:ascii="Verdana" w:eastAsia="Times New Roman" w:hAnsi="Verdana"/>
      <w:sz w:val="20"/>
      <w:szCs w:val="20"/>
      <w:lang w:eastAsia="pl-PL"/>
    </w:rPr>
  </w:style>
  <w:style w:type="paragraph" w:styleId="Stopka">
    <w:name w:val="footer"/>
    <w:basedOn w:val="Normalny"/>
    <w:link w:val="StopkaZnak"/>
    <w:uiPriority w:val="99"/>
    <w:rsid w:val="005B6920"/>
    <w:pPr>
      <w:tabs>
        <w:tab w:val="center" w:pos="4536"/>
        <w:tab w:val="right" w:pos="9072"/>
      </w:tabs>
      <w:spacing w:after="0" w:line="240" w:lineRule="auto"/>
    </w:pPr>
    <w:rPr>
      <w:rFonts w:ascii="Times New Roman" w:hAnsi="Times New Roman"/>
      <w:sz w:val="24"/>
      <w:szCs w:val="24"/>
      <w:lang w:eastAsia="pl-PL"/>
    </w:rPr>
  </w:style>
  <w:style w:type="character" w:customStyle="1" w:styleId="StopkaZnak">
    <w:name w:val="Stopka Znak"/>
    <w:link w:val="Stopka"/>
    <w:uiPriority w:val="99"/>
    <w:locked/>
    <w:rsid w:val="005B6920"/>
    <w:rPr>
      <w:rFonts w:ascii="Times New Roman" w:hAnsi="Times New Roman"/>
      <w:sz w:val="24"/>
      <w:lang w:eastAsia="pl-PL"/>
    </w:rPr>
  </w:style>
  <w:style w:type="character" w:styleId="Numerstrony">
    <w:name w:val="page number"/>
    <w:uiPriority w:val="99"/>
    <w:rsid w:val="005B6920"/>
    <w:rPr>
      <w:rFonts w:cs="Times New Roman"/>
    </w:rPr>
  </w:style>
  <w:style w:type="paragraph" w:customStyle="1" w:styleId="BodyText21">
    <w:name w:val="Body Text 21"/>
    <w:basedOn w:val="Normalny"/>
    <w:uiPriority w:val="99"/>
    <w:rsid w:val="005B6920"/>
    <w:pPr>
      <w:spacing w:after="0" w:line="240" w:lineRule="auto"/>
      <w:jc w:val="both"/>
    </w:pPr>
    <w:rPr>
      <w:rFonts w:ascii="Times New Roman" w:eastAsia="Times New Roman" w:hAnsi="Times New Roman"/>
      <w:sz w:val="24"/>
      <w:szCs w:val="20"/>
      <w:lang w:eastAsia="pl-PL"/>
    </w:rPr>
  </w:style>
  <w:style w:type="paragraph" w:styleId="Nagwek">
    <w:name w:val="header"/>
    <w:basedOn w:val="Normalny"/>
    <w:link w:val="NagwekZnak"/>
    <w:uiPriority w:val="99"/>
    <w:rsid w:val="005B6920"/>
    <w:pPr>
      <w:tabs>
        <w:tab w:val="center" w:pos="4536"/>
        <w:tab w:val="right" w:pos="9072"/>
      </w:tabs>
      <w:spacing w:after="0" w:line="240" w:lineRule="auto"/>
    </w:pPr>
    <w:rPr>
      <w:rFonts w:ascii="Times New Roman" w:hAnsi="Times New Roman"/>
      <w:sz w:val="24"/>
      <w:szCs w:val="24"/>
      <w:lang w:eastAsia="pl-PL"/>
    </w:rPr>
  </w:style>
  <w:style w:type="character" w:customStyle="1" w:styleId="NagwekZnak">
    <w:name w:val="Nagłówek Znak"/>
    <w:link w:val="Nagwek"/>
    <w:uiPriority w:val="99"/>
    <w:locked/>
    <w:rsid w:val="005B6920"/>
    <w:rPr>
      <w:rFonts w:ascii="Times New Roman" w:hAnsi="Times New Roman"/>
      <w:sz w:val="24"/>
      <w:lang w:eastAsia="pl-PL"/>
    </w:rPr>
  </w:style>
  <w:style w:type="character" w:styleId="Odwoaniedokomentarza">
    <w:name w:val="annotation reference"/>
    <w:uiPriority w:val="99"/>
    <w:semiHidden/>
    <w:rsid w:val="005B6920"/>
    <w:rPr>
      <w:rFonts w:cs="Times New Roman"/>
      <w:sz w:val="16"/>
    </w:rPr>
  </w:style>
  <w:style w:type="paragraph" w:styleId="Tekstkomentarza">
    <w:name w:val="annotation text"/>
    <w:basedOn w:val="Normalny"/>
    <w:link w:val="TekstkomentarzaZnak"/>
    <w:uiPriority w:val="99"/>
    <w:semiHidden/>
    <w:rsid w:val="005B6920"/>
    <w:pPr>
      <w:spacing w:after="0" w:line="240" w:lineRule="auto"/>
    </w:pPr>
    <w:rPr>
      <w:rFonts w:ascii="Times New Roman" w:hAnsi="Times New Roman"/>
      <w:sz w:val="20"/>
      <w:szCs w:val="20"/>
      <w:lang w:eastAsia="pl-PL"/>
    </w:rPr>
  </w:style>
  <w:style w:type="character" w:customStyle="1" w:styleId="TekstkomentarzaZnak">
    <w:name w:val="Tekst komentarza Znak"/>
    <w:link w:val="Tekstkomentarza"/>
    <w:uiPriority w:val="99"/>
    <w:semiHidden/>
    <w:locked/>
    <w:rsid w:val="005B6920"/>
    <w:rPr>
      <w:rFonts w:ascii="Times New Roman" w:hAnsi="Times New Roman"/>
      <w:sz w:val="20"/>
      <w:lang w:eastAsia="pl-PL"/>
    </w:rPr>
  </w:style>
  <w:style w:type="paragraph" w:styleId="Tematkomentarza">
    <w:name w:val="annotation subject"/>
    <w:basedOn w:val="Tekstkomentarza"/>
    <w:next w:val="Tekstkomentarza"/>
    <w:link w:val="TematkomentarzaZnak"/>
    <w:uiPriority w:val="99"/>
    <w:semiHidden/>
    <w:rsid w:val="005B6920"/>
    <w:rPr>
      <w:b/>
      <w:bCs/>
    </w:rPr>
  </w:style>
  <w:style w:type="character" w:customStyle="1" w:styleId="TematkomentarzaZnak">
    <w:name w:val="Temat komentarza Znak"/>
    <w:link w:val="Tematkomentarza"/>
    <w:uiPriority w:val="99"/>
    <w:semiHidden/>
    <w:locked/>
    <w:rsid w:val="005B6920"/>
    <w:rPr>
      <w:rFonts w:ascii="Times New Roman" w:hAnsi="Times New Roman"/>
      <w:b/>
      <w:sz w:val="20"/>
      <w:lang w:eastAsia="pl-PL"/>
    </w:rPr>
  </w:style>
  <w:style w:type="paragraph" w:styleId="Tekstpodstawowy3">
    <w:name w:val="Body Text 3"/>
    <w:basedOn w:val="Normalny"/>
    <w:link w:val="Tekstpodstawowy3Znak"/>
    <w:uiPriority w:val="99"/>
    <w:rsid w:val="005B6920"/>
    <w:pPr>
      <w:spacing w:after="0" w:line="240" w:lineRule="auto"/>
    </w:pPr>
    <w:rPr>
      <w:rFonts w:ascii="Times New Roman" w:hAnsi="Times New Roman"/>
      <w:color w:val="FF0000"/>
      <w:sz w:val="24"/>
      <w:szCs w:val="24"/>
      <w:lang w:eastAsia="pl-PL"/>
    </w:rPr>
  </w:style>
  <w:style w:type="character" w:customStyle="1" w:styleId="Tekstpodstawowy3Znak">
    <w:name w:val="Tekst podstawowy 3 Znak"/>
    <w:link w:val="Tekstpodstawowy3"/>
    <w:uiPriority w:val="99"/>
    <w:locked/>
    <w:rsid w:val="005B6920"/>
    <w:rPr>
      <w:rFonts w:ascii="Times New Roman" w:hAnsi="Times New Roman"/>
      <w:color w:val="FF0000"/>
      <w:sz w:val="24"/>
      <w:lang w:eastAsia="pl-PL"/>
    </w:rPr>
  </w:style>
  <w:style w:type="paragraph" w:styleId="Tekstpodstawowy2">
    <w:name w:val="Body Text 2"/>
    <w:basedOn w:val="Normalny"/>
    <w:link w:val="Tekstpodstawowy2Znak"/>
    <w:uiPriority w:val="99"/>
    <w:rsid w:val="005B6920"/>
    <w:pPr>
      <w:spacing w:after="120" w:line="480" w:lineRule="auto"/>
    </w:pPr>
    <w:rPr>
      <w:rFonts w:ascii="Times New Roman" w:hAnsi="Times New Roman"/>
      <w:sz w:val="24"/>
      <w:szCs w:val="24"/>
      <w:lang w:eastAsia="pl-PL"/>
    </w:rPr>
  </w:style>
  <w:style w:type="character" w:customStyle="1" w:styleId="Tekstpodstawowy2Znak">
    <w:name w:val="Tekst podstawowy 2 Znak"/>
    <w:link w:val="Tekstpodstawowy2"/>
    <w:uiPriority w:val="99"/>
    <w:locked/>
    <w:rsid w:val="005B6920"/>
    <w:rPr>
      <w:rFonts w:ascii="Times New Roman" w:hAnsi="Times New Roman"/>
      <w:sz w:val="24"/>
      <w:lang w:eastAsia="pl-PL"/>
    </w:rPr>
  </w:style>
  <w:style w:type="paragraph" w:styleId="Tekstpodstawowy">
    <w:name w:val="Body Text"/>
    <w:aliases w:val="bt,b,numerowany,Tekst podstawowy-bold,wypunktowanie"/>
    <w:basedOn w:val="Normalny"/>
    <w:link w:val="TekstpodstawowyZnak"/>
    <w:uiPriority w:val="99"/>
    <w:rsid w:val="005B6920"/>
    <w:pPr>
      <w:spacing w:after="120" w:line="240" w:lineRule="auto"/>
    </w:pPr>
    <w:rPr>
      <w:rFonts w:ascii="Times New Roman" w:hAnsi="Times New Roman"/>
      <w:sz w:val="24"/>
      <w:szCs w:val="24"/>
      <w:lang w:eastAsia="pl-PL"/>
    </w:rPr>
  </w:style>
  <w:style w:type="character" w:customStyle="1" w:styleId="TekstpodstawowyZnak">
    <w:name w:val="Tekst podstawowy Znak"/>
    <w:aliases w:val="bt Znak,b Znak,numerowany Znak,Tekst podstawowy-bold Znak,wypunktowanie Znak"/>
    <w:link w:val="Tekstpodstawowy"/>
    <w:uiPriority w:val="99"/>
    <w:locked/>
    <w:rsid w:val="005B6920"/>
    <w:rPr>
      <w:rFonts w:ascii="Times New Roman" w:hAnsi="Times New Roman"/>
      <w:sz w:val="24"/>
      <w:lang w:eastAsia="pl-PL"/>
    </w:rPr>
  </w:style>
  <w:style w:type="paragraph" w:styleId="Tekstpodstawowywcity3">
    <w:name w:val="Body Text Indent 3"/>
    <w:basedOn w:val="Normalny"/>
    <w:link w:val="Tekstpodstawowywcity3Znak"/>
    <w:uiPriority w:val="99"/>
    <w:rsid w:val="005B6920"/>
    <w:pPr>
      <w:spacing w:after="120" w:line="240" w:lineRule="auto"/>
      <w:ind w:left="283"/>
    </w:pPr>
    <w:rPr>
      <w:rFonts w:ascii="Times New Roman" w:hAnsi="Times New Roman"/>
      <w:sz w:val="16"/>
      <w:szCs w:val="16"/>
      <w:lang w:eastAsia="pl-PL"/>
    </w:rPr>
  </w:style>
  <w:style w:type="character" w:customStyle="1" w:styleId="Tekstpodstawowywcity3Znak">
    <w:name w:val="Tekst podstawowy wcięty 3 Znak"/>
    <w:link w:val="Tekstpodstawowywcity3"/>
    <w:uiPriority w:val="99"/>
    <w:locked/>
    <w:rsid w:val="005B6920"/>
    <w:rPr>
      <w:rFonts w:ascii="Times New Roman" w:hAnsi="Times New Roman"/>
      <w:sz w:val="16"/>
      <w:lang w:eastAsia="pl-PL"/>
    </w:rPr>
  </w:style>
  <w:style w:type="paragraph" w:customStyle="1" w:styleId="pkt">
    <w:name w:val="pkt"/>
    <w:basedOn w:val="Normalny"/>
    <w:uiPriority w:val="99"/>
    <w:rsid w:val="005B6920"/>
    <w:pPr>
      <w:overflowPunct w:val="0"/>
      <w:autoSpaceDE w:val="0"/>
      <w:autoSpaceDN w:val="0"/>
      <w:adjustRightInd w:val="0"/>
      <w:spacing w:before="60" w:after="60" w:line="240" w:lineRule="auto"/>
      <w:ind w:left="851" w:hanging="295"/>
      <w:jc w:val="both"/>
      <w:textAlignment w:val="baseline"/>
    </w:pPr>
    <w:rPr>
      <w:rFonts w:ascii="Times New Roman" w:eastAsia="Times New Roman" w:hAnsi="Times New Roman"/>
      <w:sz w:val="24"/>
      <w:szCs w:val="20"/>
      <w:lang w:eastAsia="pl-PL"/>
    </w:rPr>
  </w:style>
  <w:style w:type="paragraph" w:styleId="Tekstpodstawowywcity">
    <w:name w:val="Body Text Indent"/>
    <w:basedOn w:val="Normalny"/>
    <w:link w:val="TekstpodstawowywcityZnak"/>
    <w:uiPriority w:val="99"/>
    <w:rsid w:val="005B6920"/>
    <w:pPr>
      <w:tabs>
        <w:tab w:val="left" w:pos="2835"/>
      </w:tabs>
      <w:spacing w:after="0" w:line="360" w:lineRule="auto"/>
      <w:ind w:left="644" w:hanging="734"/>
      <w:jc w:val="both"/>
    </w:pPr>
    <w:rPr>
      <w:rFonts w:ascii="Arial" w:hAnsi="Arial"/>
      <w:sz w:val="20"/>
      <w:szCs w:val="20"/>
      <w:lang w:eastAsia="pl-PL"/>
    </w:rPr>
  </w:style>
  <w:style w:type="character" w:customStyle="1" w:styleId="TekstpodstawowywcityZnak">
    <w:name w:val="Tekst podstawowy wcięty Znak"/>
    <w:link w:val="Tekstpodstawowywcity"/>
    <w:uiPriority w:val="99"/>
    <w:locked/>
    <w:rsid w:val="005B6920"/>
    <w:rPr>
      <w:rFonts w:ascii="Arial" w:hAnsi="Arial"/>
      <w:lang w:eastAsia="pl-PL"/>
    </w:rPr>
  </w:style>
  <w:style w:type="paragraph" w:styleId="Tekstpodstawowywcity2">
    <w:name w:val="Body Text Indent 2"/>
    <w:basedOn w:val="Normalny"/>
    <w:link w:val="Tekstpodstawowywcity2Znak"/>
    <w:uiPriority w:val="99"/>
    <w:rsid w:val="005B6920"/>
    <w:pPr>
      <w:tabs>
        <w:tab w:val="left" w:pos="2835"/>
      </w:tabs>
      <w:spacing w:after="0" w:line="360" w:lineRule="auto"/>
      <w:ind w:left="602" w:hanging="602"/>
      <w:jc w:val="both"/>
    </w:pPr>
    <w:rPr>
      <w:rFonts w:ascii="Arial" w:hAnsi="Arial"/>
      <w:sz w:val="20"/>
      <w:szCs w:val="20"/>
      <w:lang w:eastAsia="pl-PL"/>
    </w:rPr>
  </w:style>
  <w:style w:type="character" w:customStyle="1" w:styleId="Tekstpodstawowywcity2Znak">
    <w:name w:val="Tekst podstawowy wcięty 2 Znak"/>
    <w:link w:val="Tekstpodstawowywcity2"/>
    <w:uiPriority w:val="99"/>
    <w:locked/>
    <w:rsid w:val="005B6920"/>
    <w:rPr>
      <w:rFonts w:ascii="Arial" w:hAnsi="Arial"/>
      <w:lang w:eastAsia="pl-PL"/>
    </w:rPr>
  </w:style>
  <w:style w:type="paragraph" w:customStyle="1" w:styleId="Tekstpodstawowy21">
    <w:name w:val="Tekst podstawowy 21"/>
    <w:basedOn w:val="Normalny"/>
    <w:uiPriority w:val="99"/>
    <w:rsid w:val="005B6920"/>
    <w:pPr>
      <w:overflowPunct w:val="0"/>
      <w:autoSpaceDE w:val="0"/>
      <w:autoSpaceDN w:val="0"/>
      <w:adjustRightInd w:val="0"/>
      <w:spacing w:after="0" w:line="240" w:lineRule="auto"/>
      <w:jc w:val="both"/>
      <w:textAlignment w:val="baseline"/>
    </w:pPr>
    <w:rPr>
      <w:rFonts w:ascii="Times New Roman" w:eastAsia="Times New Roman" w:hAnsi="Times New Roman"/>
      <w:szCs w:val="20"/>
      <w:lang w:eastAsia="pl-PL"/>
    </w:rPr>
  </w:style>
  <w:style w:type="paragraph" w:customStyle="1" w:styleId="Text3">
    <w:name w:val="Text 3"/>
    <w:basedOn w:val="Normalny"/>
    <w:uiPriority w:val="99"/>
    <w:rsid w:val="005B6920"/>
    <w:pPr>
      <w:tabs>
        <w:tab w:val="left" w:pos="2302"/>
      </w:tabs>
      <w:spacing w:after="240" w:line="240" w:lineRule="auto"/>
      <w:ind w:left="1202"/>
      <w:jc w:val="both"/>
    </w:pPr>
    <w:rPr>
      <w:rFonts w:ascii="Times New Roman" w:eastAsia="Times New Roman" w:hAnsi="Times New Roman"/>
      <w:sz w:val="24"/>
      <w:szCs w:val="20"/>
      <w:lang w:val="en-GB"/>
    </w:rPr>
  </w:style>
  <w:style w:type="paragraph" w:customStyle="1" w:styleId="AddressTL">
    <w:name w:val="AddressTL"/>
    <w:basedOn w:val="Normalny"/>
    <w:next w:val="Normalny"/>
    <w:uiPriority w:val="99"/>
    <w:rsid w:val="005B6920"/>
    <w:pPr>
      <w:spacing w:after="720" w:line="240" w:lineRule="auto"/>
    </w:pPr>
    <w:rPr>
      <w:rFonts w:ascii="Times New Roman" w:eastAsia="Times New Roman" w:hAnsi="Times New Roman"/>
      <w:sz w:val="24"/>
      <w:szCs w:val="20"/>
      <w:lang w:val="en-GB"/>
    </w:rPr>
  </w:style>
  <w:style w:type="paragraph" w:styleId="Listapunktowana2">
    <w:name w:val="List Bullet 2"/>
    <w:basedOn w:val="Normalny"/>
    <w:uiPriority w:val="99"/>
    <w:rsid w:val="005B6920"/>
    <w:pPr>
      <w:tabs>
        <w:tab w:val="num" w:pos="1485"/>
      </w:tabs>
      <w:spacing w:after="240" w:line="240" w:lineRule="auto"/>
      <w:ind w:left="1485" w:hanging="283"/>
      <w:jc w:val="both"/>
    </w:pPr>
    <w:rPr>
      <w:rFonts w:ascii="Times New Roman" w:eastAsia="Times New Roman" w:hAnsi="Times New Roman"/>
      <w:sz w:val="24"/>
      <w:szCs w:val="20"/>
      <w:lang w:val="en-GB"/>
    </w:rPr>
  </w:style>
  <w:style w:type="paragraph" w:customStyle="1" w:styleId="Standardowy1">
    <w:name w:val="Standardowy 1"/>
    <w:basedOn w:val="Normalny"/>
    <w:uiPriority w:val="99"/>
    <w:rsid w:val="005B6920"/>
    <w:pPr>
      <w:tabs>
        <w:tab w:val="num" w:pos="540"/>
      </w:tabs>
      <w:spacing w:before="360" w:after="360" w:line="240" w:lineRule="auto"/>
      <w:ind w:left="540" w:hanging="540"/>
      <w:jc w:val="both"/>
    </w:pPr>
    <w:rPr>
      <w:rFonts w:ascii="Times New Roman" w:eastAsia="Times New Roman" w:hAnsi="Times New Roman"/>
      <w:b/>
      <w:bCs/>
      <w:sz w:val="32"/>
      <w:szCs w:val="24"/>
      <w:lang w:eastAsia="pl-PL"/>
    </w:rPr>
  </w:style>
  <w:style w:type="paragraph" w:customStyle="1" w:styleId="Standardowy2">
    <w:name w:val="Standardowy 2"/>
    <w:basedOn w:val="Normalny"/>
    <w:uiPriority w:val="99"/>
    <w:rsid w:val="005B6920"/>
    <w:pPr>
      <w:tabs>
        <w:tab w:val="num" w:pos="720"/>
      </w:tabs>
      <w:spacing w:before="480" w:after="240" w:line="240" w:lineRule="auto"/>
      <w:ind w:left="720" w:hanging="720"/>
      <w:jc w:val="both"/>
    </w:pPr>
    <w:rPr>
      <w:rFonts w:ascii="Times New Roman" w:eastAsia="Times New Roman" w:hAnsi="Times New Roman"/>
      <w:b/>
      <w:bCs/>
      <w:caps/>
      <w:sz w:val="26"/>
      <w:szCs w:val="24"/>
      <w:lang w:eastAsia="pl-PL"/>
    </w:rPr>
  </w:style>
  <w:style w:type="paragraph" w:customStyle="1" w:styleId="Standardowy3">
    <w:name w:val="Standardowy 3"/>
    <w:basedOn w:val="Standardowy2"/>
    <w:uiPriority w:val="99"/>
    <w:rsid w:val="005B6920"/>
    <w:pPr>
      <w:numPr>
        <w:ilvl w:val="2"/>
      </w:numPr>
      <w:tabs>
        <w:tab w:val="num" w:pos="720"/>
      </w:tabs>
      <w:ind w:left="720" w:hanging="720"/>
    </w:pPr>
    <w:rPr>
      <w:smallCaps/>
      <w:sz w:val="24"/>
    </w:rPr>
  </w:style>
  <w:style w:type="paragraph" w:styleId="Listapunktowana">
    <w:name w:val="List Bullet"/>
    <w:basedOn w:val="Normalny"/>
    <w:autoRedefine/>
    <w:uiPriority w:val="99"/>
    <w:rsid w:val="005B6920"/>
    <w:pPr>
      <w:tabs>
        <w:tab w:val="left" w:pos="540"/>
      </w:tabs>
      <w:spacing w:after="120" w:line="240" w:lineRule="auto"/>
      <w:ind w:left="567" w:hanging="425"/>
      <w:jc w:val="both"/>
    </w:pPr>
    <w:rPr>
      <w:rFonts w:ascii="Arial Narrow" w:eastAsia="Times New Roman" w:hAnsi="Arial Narrow" w:cs="Arial"/>
      <w:i/>
      <w:lang w:eastAsia="pl-PL"/>
    </w:rPr>
  </w:style>
  <w:style w:type="paragraph" w:styleId="NormalnyWeb">
    <w:name w:val="Normal (Web)"/>
    <w:basedOn w:val="Normalny"/>
    <w:uiPriority w:val="99"/>
    <w:rsid w:val="005B6920"/>
    <w:pPr>
      <w:spacing w:before="100" w:beforeAutospacing="1" w:after="100" w:afterAutospacing="1" w:line="240" w:lineRule="auto"/>
      <w:jc w:val="both"/>
    </w:pPr>
    <w:rPr>
      <w:rFonts w:ascii="Times New Roman" w:eastAsia="Times New Roman" w:hAnsi="Times New Roman"/>
      <w:sz w:val="17"/>
      <w:szCs w:val="17"/>
      <w:lang w:eastAsia="pl-PL"/>
    </w:rPr>
  </w:style>
  <w:style w:type="paragraph" w:customStyle="1" w:styleId="Poziom1">
    <w:name w:val="Poziom1"/>
    <w:basedOn w:val="Nagwek1"/>
    <w:autoRedefine/>
    <w:uiPriority w:val="99"/>
    <w:rsid w:val="00A80D27"/>
    <w:pPr>
      <w:tabs>
        <w:tab w:val="num" w:pos="480"/>
      </w:tabs>
      <w:spacing w:before="240" w:after="240" w:line="240" w:lineRule="auto"/>
      <w:jc w:val="left"/>
    </w:pPr>
    <w:rPr>
      <w:rFonts w:ascii="Arial Narrow" w:hAnsi="Arial Narrow"/>
    </w:rPr>
  </w:style>
  <w:style w:type="paragraph" w:customStyle="1" w:styleId="Poziom2">
    <w:name w:val="Poziom 2"/>
    <w:basedOn w:val="Nagwek1"/>
    <w:link w:val="Poziom2Znak1"/>
    <w:autoRedefine/>
    <w:uiPriority w:val="99"/>
    <w:rsid w:val="00A80D27"/>
    <w:pPr>
      <w:keepNext w:val="0"/>
      <w:spacing w:before="240" w:after="120" w:line="240" w:lineRule="auto"/>
    </w:pPr>
    <w:rPr>
      <w:rFonts w:ascii="Arial Narrow" w:hAnsi="Arial Narrow"/>
      <w:b w:val="0"/>
      <w:bCs/>
    </w:rPr>
  </w:style>
  <w:style w:type="character" w:customStyle="1" w:styleId="Poziom2Znak1">
    <w:name w:val="Poziom 2 Znak1"/>
    <w:link w:val="Poziom2"/>
    <w:uiPriority w:val="99"/>
    <w:locked/>
    <w:rsid w:val="005B6920"/>
    <w:rPr>
      <w:rFonts w:ascii="Arial Narrow" w:hAnsi="Arial Narrow"/>
      <w:lang w:eastAsia="pl-PL"/>
    </w:rPr>
  </w:style>
  <w:style w:type="paragraph" w:customStyle="1" w:styleId="Poziom3">
    <w:name w:val="Poziom 3"/>
    <w:basedOn w:val="Nagwek1"/>
    <w:link w:val="Poziom3Znak1"/>
    <w:autoRedefine/>
    <w:uiPriority w:val="99"/>
    <w:rsid w:val="00A80D27"/>
    <w:pPr>
      <w:keepNext w:val="0"/>
      <w:autoSpaceDE w:val="0"/>
      <w:autoSpaceDN w:val="0"/>
      <w:adjustRightInd w:val="0"/>
      <w:spacing w:before="240" w:after="240" w:line="240" w:lineRule="auto"/>
      <w:outlineLvl w:val="9"/>
    </w:pPr>
    <w:rPr>
      <w:rFonts w:ascii="Arial Narrow" w:hAnsi="Arial Narrow"/>
      <w:bCs/>
    </w:rPr>
  </w:style>
  <w:style w:type="character" w:customStyle="1" w:styleId="Poziom3Znak1">
    <w:name w:val="Poziom 3 Znak1"/>
    <w:link w:val="Poziom3"/>
    <w:uiPriority w:val="99"/>
    <w:locked/>
    <w:rsid w:val="005B6920"/>
    <w:rPr>
      <w:rFonts w:ascii="Arial Narrow" w:hAnsi="Arial Narrow"/>
      <w:b/>
      <w:lang w:eastAsia="pl-PL"/>
    </w:rPr>
  </w:style>
  <w:style w:type="character" w:customStyle="1" w:styleId="Poziom3Znak">
    <w:name w:val="Poziom 3 Znak"/>
    <w:uiPriority w:val="99"/>
    <w:rsid w:val="00141F05"/>
    <w:rPr>
      <w:rFonts w:ascii="Arial" w:hAnsi="Arial"/>
      <w:b/>
      <w:color w:val="365F91"/>
      <w:sz w:val="22"/>
      <w:lang w:val="pl-PL" w:eastAsia="pl-PL"/>
    </w:rPr>
  </w:style>
  <w:style w:type="character" w:customStyle="1" w:styleId="Poziom2Znak">
    <w:name w:val="Poziom 2 Znak"/>
    <w:uiPriority w:val="99"/>
    <w:rsid w:val="00141F05"/>
    <w:rPr>
      <w:rFonts w:ascii="Arial" w:hAnsi="Arial"/>
      <w:b/>
      <w:color w:val="365F91"/>
      <w:sz w:val="22"/>
      <w:lang w:val="pl-PL" w:eastAsia="pl-PL"/>
    </w:rPr>
  </w:style>
  <w:style w:type="paragraph" w:styleId="Spistreci2">
    <w:name w:val="toc 2"/>
    <w:basedOn w:val="Normalny"/>
    <w:next w:val="Normalny"/>
    <w:autoRedefine/>
    <w:uiPriority w:val="39"/>
    <w:rsid w:val="00884748"/>
    <w:pPr>
      <w:tabs>
        <w:tab w:val="right" w:leader="dot" w:pos="9060"/>
      </w:tabs>
      <w:spacing w:after="0" w:line="240" w:lineRule="auto"/>
      <w:ind w:left="602" w:hanging="362"/>
    </w:pPr>
    <w:rPr>
      <w:rFonts w:ascii="Arial Narrow" w:eastAsia="Times New Roman" w:hAnsi="Arial Narrow"/>
      <w:noProof/>
      <w:szCs w:val="24"/>
      <w:lang w:eastAsia="pl-PL"/>
    </w:rPr>
  </w:style>
  <w:style w:type="paragraph" w:styleId="Spistreci1">
    <w:name w:val="toc 1"/>
    <w:basedOn w:val="Normalny"/>
    <w:next w:val="Normalny"/>
    <w:autoRedefine/>
    <w:uiPriority w:val="39"/>
    <w:rsid w:val="005B6920"/>
    <w:pPr>
      <w:tabs>
        <w:tab w:val="right" w:leader="dot" w:pos="9060"/>
      </w:tabs>
      <w:spacing w:after="0" w:line="240" w:lineRule="auto"/>
    </w:pPr>
    <w:rPr>
      <w:rFonts w:ascii="Arial Narrow" w:eastAsia="Times New Roman" w:hAnsi="Arial Narrow"/>
      <w:szCs w:val="24"/>
      <w:lang w:eastAsia="pl-PL"/>
    </w:rPr>
  </w:style>
  <w:style w:type="paragraph" w:styleId="Spistreci3">
    <w:name w:val="toc 3"/>
    <w:basedOn w:val="Normalny"/>
    <w:next w:val="Normalny"/>
    <w:autoRedefine/>
    <w:uiPriority w:val="39"/>
    <w:rsid w:val="002C3B8A"/>
    <w:pPr>
      <w:tabs>
        <w:tab w:val="right" w:leader="dot" w:pos="9060"/>
      </w:tabs>
      <w:spacing w:after="0" w:line="240" w:lineRule="auto"/>
      <w:ind w:left="480"/>
      <w:jc w:val="both"/>
    </w:pPr>
    <w:rPr>
      <w:rFonts w:ascii="Arial Narrow" w:eastAsia="Times New Roman" w:hAnsi="Arial Narrow"/>
      <w:noProof/>
      <w:szCs w:val="24"/>
      <w:lang w:eastAsia="pl-PL"/>
    </w:rPr>
  </w:style>
  <w:style w:type="character" w:styleId="Pogrubienie">
    <w:name w:val="Strong"/>
    <w:uiPriority w:val="99"/>
    <w:qFormat/>
    <w:rsid w:val="005B6920"/>
    <w:rPr>
      <w:rFonts w:cs="Times New Roman"/>
      <w:b/>
    </w:rPr>
  </w:style>
  <w:style w:type="paragraph" w:customStyle="1" w:styleId="713">
    <w:name w:val="713"/>
    <w:basedOn w:val="Normalny"/>
    <w:uiPriority w:val="99"/>
    <w:rsid w:val="005B6920"/>
    <w:pPr>
      <w:spacing w:before="120" w:after="0" w:line="240" w:lineRule="auto"/>
      <w:jc w:val="both"/>
    </w:pPr>
    <w:rPr>
      <w:rFonts w:ascii="Times New Roman" w:eastAsia="Times New Roman" w:hAnsi="Times New Roman"/>
      <w:sz w:val="24"/>
      <w:szCs w:val="24"/>
      <w:lang w:eastAsia="pl-PL"/>
    </w:rPr>
  </w:style>
  <w:style w:type="table" w:styleId="Tabela-Siatka">
    <w:name w:val="Table Grid"/>
    <w:basedOn w:val="Standardowy"/>
    <w:uiPriority w:val="99"/>
    <w:rsid w:val="005B692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ormalny"/>
    <w:uiPriority w:val="99"/>
    <w:rsid w:val="005B6920"/>
    <w:pPr>
      <w:spacing w:after="0" w:line="240" w:lineRule="auto"/>
    </w:pPr>
    <w:rPr>
      <w:rFonts w:ascii="Times New Roman" w:eastAsia="Times New Roman" w:hAnsi="Times New Roman"/>
      <w:sz w:val="24"/>
      <w:szCs w:val="24"/>
      <w:lang w:eastAsia="pl-PL"/>
    </w:rPr>
  </w:style>
  <w:style w:type="paragraph" w:customStyle="1" w:styleId="Znak1">
    <w:name w:val="Znak1"/>
    <w:basedOn w:val="Normalny"/>
    <w:uiPriority w:val="99"/>
    <w:rsid w:val="005B6920"/>
    <w:pPr>
      <w:spacing w:after="0" w:line="240" w:lineRule="auto"/>
    </w:pPr>
    <w:rPr>
      <w:rFonts w:ascii="Times New Roman" w:eastAsia="Times New Roman" w:hAnsi="Times New Roman"/>
      <w:sz w:val="24"/>
      <w:szCs w:val="24"/>
      <w:lang w:eastAsia="pl-PL"/>
    </w:rPr>
  </w:style>
  <w:style w:type="paragraph" w:customStyle="1" w:styleId="sdfootnote">
    <w:name w:val="sdfootnote"/>
    <w:basedOn w:val="Normalny"/>
    <w:uiPriority w:val="99"/>
    <w:rsid w:val="005B6920"/>
    <w:pPr>
      <w:spacing w:before="100" w:beforeAutospacing="1" w:after="0" w:line="240" w:lineRule="auto"/>
      <w:ind w:left="284" w:hanging="284"/>
    </w:pPr>
    <w:rPr>
      <w:rFonts w:ascii="Times New Roman" w:eastAsia="Times New Roman" w:hAnsi="Times New Roman"/>
      <w:sz w:val="20"/>
      <w:szCs w:val="20"/>
      <w:lang w:eastAsia="pl-PL"/>
    </w:rPr>
  </w:style>
  <w:style w:type="paragraph" w:customStyle="1" w:styleId="TSNormal">
    <w:name w:val="TS_Normal"/>
    <w:basedOn w:val="Normalny"/>
    <w:uiPriority w:val="99"/>
    <w:rsid w:val="005B6920"/>
    <w:pPr>
      <w:spacing w:after="0" w:line="240" w:lineRule="auto"/>
    </w:pPr>
    <w:rPr>
      <w:rFonts w:ascii="Arial" w:eastAsia="Times New Roman" w:hAnsi="Arial"/>
      <w:sz w:val="20"/>
      <w:szCs w:val="20"/>
      <w:lang w:eastAsia="pl-PL"/>
    </w:rPr>
  </w:style>
  <w:style w:type="paragraph" w:customStyle="1" w:styleId="ZnakZnakZnak1ZnakZnakZnakZnak">
    <w:name w:val="Znak Znak Znak1 Znak Znak Znak Znak"/>
    <w:basedOn w:val="Normalny"/>
    <w:uiPriority w:val="99"/>
    <w:rsid w:val="005B6920"/>
    <w:pPr>
      <w:spacing w:after="0" w:line="240" w:lineRule="auto"/>
    </w:pPr>
    <w:rPr>
      <w:rFonts w:ascii="Times New Roman" w:eastAsia="Times New Roman" w:hAnsi="Times New Roman"/>
      <w:sz w:val="24"/>
      <w:szCs w:val="24"/>
      <w:lang w:eastAsia="pl-PL"/>
    </w:rPr>
  </w:style>
  <w:style w:type="paragraph" w:styleId="Spistreci4">
    <w:name w:val="toc 4"/>
    <w:basedOn w:val="Normalny"/>
    <w:next w:val="Normalny"/>
    <w:autoRedefine/>
    <w:uiPriority w:val="99"/>
    <w:semiHidden/>
    <w:rsid w:val="005B6920"/>
    <w:pPr>
      <w:spacing w:after="0" w:line="240" w:lineRule="auto"/>
      <w:ind w:left="720"/>
    </w:pPr>
    <w:rPr>
      <w:rFonts w:ascii="Arial Narrow" w:eastAsia="Times New Roman" w:hAnsi="Arial Narrow"/>
      <w:szCs w:val="24"/>
      <w:lang w:eastAsia="pl-PL"/>
    </w:rPr>
  </w:style>
  <w:style w:type="paragraph" w:styleId="Spistreci5">
    <w:name w:val="toc 5"/>
    <w:basedOn w:val="Normalny"/>
    <w:next w:val="Normalny"/>
    <w:autoRedefine/>
    <w:uiPriority w:val="99"/>
    <w:semiHidden/>
    <w:rsid w:val="005B6920"/>
    <w:pPr>
      <w:spacing w:after="0" w:line="240" w:lineRule="auto"/>
      <w:ind w:left="960"/>
    </w:pPr>
    <w:rPr>
      <w:rFonts w:ascii="Arial Narrow" w:eastAsia="Times New Roman" w:hAnsi="Arial Narrow"/>
      <w:sz w:val="24"/>
      <w:szCs w:val="24"/>
      <w:lang w:eastAsia="pl-PL"/>
    </w:rPr>
  </w:style>
  <w:style w:type="paragraph" w:styleId="Spistreci6">
    <w:name w:val="toc 6"/>
    <w:basedOn w:val="Normalny"/>
    <w:next w:val="Normalny"/>
    <w:autoRedefine/>
    <w:uiPriority w:val="99"/>
    <w:semiHidden/>
    <w:rsid w:val="005B6920"/>
    <w:pPr>
      <w:spacing w:after="0" w:line="240" w:lineRule="auto"/>
      <w:ind w:left="1200"/>
    </w:pPr>
    <w:rPr>
      <w:rFonts w:ascii="Arial Narrow" w:eastAsia="Times New Roman" w:hAnsi="Arial Narrow"/>
      <w:sz w:val="24"/>
      <w:szCs w:val="24"/>
      <w:lang w:eastAsia="pl-PL"/>
    </w:rPr>
  </w:style>
  <w:style w:type="paragraph" w:customStyle="1" w:styleId="Default">
    <w:name w:val="Default"/>
    <w:rsid w:val="001143A0"/>
    <w:pPr>
      <w:autoSpaceDE w:val="0"/>
      <w:autoSpaceDN w:val="0"/>
      <w:adjustRightInd w:val="0"/>
    </w:pPr>
    <w:rPr>
      <w:rFonts w:ascii="Arial" w:hAnsi="Arial" w:cs="Arial"/>
      <w:color w:val="000000"/>
      <w:sz w:val="24"/>
      <w:szCs w:val="24"/>
      <w:lang w:eastAsia="en-US"/>
    </w:rPr>
  </w:style>
  <w:style w:type="paragraph" w:customStyle="1" w:styleId="Style8">
    <w:name w:val="Style8"/>
    <w:basedOn w:val="Normalny"/>
    <w:uiPriority w:val="99"/>
    <w:rsid w:val="005B6920"/>
    <w:pPr>
      <w:widowControl w:val="0"/>
      <w:autoSpaceDE w:val="0"/>
      <w:autoSpaceDN w:val="0"/>
      <w:adjustRightInd w:val="0"/>
      <w:spacing w:after="0" w:line="235" w:lineRule="exact"/>
      <w:ind w:hanging="360"/>
      <w:jc w:val="both"/>
    </w:pPr>
    <w:rPr>
      <w:rFonts w:ascii="Arial" w:eastAsia="Times New Roman" w:hAnsi="Arial"/>
      <w:sz w:val="24"/>
      <w:szCs w:val="24"/>
      <w:lang w:eastAsia="pl-PL"/>
    </w:rPr>
  </w:style>
  <w:style w:type="paragraph" w:customStyle="1" w:styleId="Style18">
    <w:name w:val="Style18"/>
    <w:basedOn w:val="Normalny"/>
    <w:uiPriority w:val="99"/>
    <w:rsid w:val="005B6920"/>
    <w:pPr>
      <w:widowControl w:val="0"/>
      <w:autoSpaceDE w:val="0"/>
      <w:autoSpaceDN w:val="0"/>
      <w:adjustRightInd w:val="0"/>
      <w:spacing w:after="0" w:line="230" w:lineRule="exact"/>
      <w:ind w:hanging="341"/>
    </w:pPr>
    <w:rPr>
      <w:rFonts w:ascii="Arial" w:eastAsia="Times New Roman" w:hAnsi="Arial"/>
      <w:sz w:val="24"/>
      <w:szCs w:val="24"/>
      <w:lang w:eastAsia="pl-PL"/>
    </w:rPr>
  </w:style>
  <w:style w:type="character" w:customStyle="1" w:styleId="FontStyle30">
    <w:name w:val="Font Style30"/>
    <w:uiPriority w:val="99"/>
    <w:rsid w:val="005B6920"/>
    <w:rPr>
      <w:rFonts w:ascii="Arial" w:hAnsi="Arial"/>
      <w:sz w:val="18"/>
    </w:rPr>
  </w:style>
  <w:style w:type="character" w:customStyle="1" w:styleId="FontStyle34">
    <w:name w:val="Font Style34"/>
    <w:uiPriority w:val="99"/>
    <w:rsid w:val="005B6920"/>
    <w:rPr>
      <w:rFonts w:ascii="Arial" w:hAnsi="Arial"/>
      <w:i/>
      <w:sz w:val="18"/>
    </w:rPr>
  </w:style>
  <w:style w:type="paragraph" w:styleId="Poprawka">
    <w:name w:val="Revision"/>
    <w:hidden/>
    <w:uiPriority w:val="99"/>
    <w:semiHidden/>
    <w:rsid w:val="001143A0"/>
    <w:rPr>
      <w:rFonts w:ascii="Times New Roman" w:eastAsia="Times New Roman" w:hAnsi="Times New Roman"/>
      <w:sz w:val="24"/>
      <w:szCs w:val="24"/>
    </w:rPr>
  </w:style>
  <w:style w:type="paragraph" w:customStyle="1" w:styleId="Tekstpodstawowy22">
    <w:name w:val="Tekst podstawowy 22"/>
    <w:basedOn w:val="Normalny"/>
    <w:uiPriority w:val="99"/>
    <w:rsid w:val="005B6920"/>
    <w:pPr>
      <w:overflowPunct w:val="0"/>
      <w:autoSpaceDE w:val="0"/>
      <w:autoSpaceDN w:val="0"/>
      <w:adjustRightInd w:val="0"/>
      <w:spacing w:after="0" w:line="360" w:lineRule="auto"/>
      <w:jc w:val="both"/>
      <w:textAlignment w:val="baseline"/>
    </w:pPr>
    <w:rPr>
      <w:rFonts w:ascii="Times New Roman" w:eastAsia="Times New Roman" w:hAnsi="Times New Roman"/>
      <w:b/>
      <w:sz w:val="24"/>
      <w:szCs w:val="20"/>
      <w:lang w:eastAsia="pl-PL"/>
    </w:rPr>
  </w:style>
  <w:style w:type="character" w:customStyle="1" w:styleId="urzd-organ">
    <w:name w:val="urząd - organ"/>
    <w:uiPriority w:val="99"/>
    <w:rsid w:val="005B6920"/>
    <w:rPr>
      <w:color w:val="003366"/>
      <w:spacing w:val="30"/>
    </w:rPr>
  </w:style>
  <w:style w:type="paragraph" w:customStyle="1" w:styleId="SOPZ-numeracja-arabska-z-kropk">
    <w:name w:val="SOPZ-numeracja-arabska-z-kropką"/>
    <w:basedOn w:val="Akapitzlist"/>
    <w:uiPriority w:val="99"/>
    <w:rsid w:val="00E03A2C"/>
    <w:pPr>
      <w:ind w:left="0"/>
      <w:contextualSpacing w:val="0"/>
      <w:jc w:val="both"/>
    </w:pPr>
    <w:rPr>
      <w:rFonts w:eastAsia="Times New Roman"/>
      <w:sz w:val="24"/>
      <w:szCs w:val="24"/>
      <w:lang w:eastAsia="pl-PL"/>
    </w:rPr>
  </w:style>
  <w:style w:type="character" w:customStyle="1" w:styleId="Teksttreci11">
    <w:name w:val="Tekst treści (11)"/>
    <w:uiPriority w:val="99"/>
    <w:rsid w:val="00FA4A2D"/>
    <w:rPr>
      <w:rFonts w:ascii="Arial" w:hAnsi="Arial"/>
      <w:b/>
      <w:color w:val="000000"/>
      <w:spacing w:val="4"/>
      <w:w w:val="100"/>
      <w:position w:val="0"/>
      <w:sz w:val="25"/>
      <w:u w:val="single"/>
      <w:lang w:val="pl-PL"/>
    </w:rPr>
  </w:style>
  <w:style w:type="paragraph" w:styleId="Nagwekspisutreci">
    <w:name w:val="TOC Heading"/>
    <w:basedOn w:val="Nagwek1"/>
    <w:next w:val="Normalny"/>
    <w:uiPriority w:val="99"/>
    <w:qFormat/>
    <w:rsid w:val="00141F05"/>
    <w:pPr>
      <w:keepLines/>
      <w:spacing w:before="240" w:line="259" w:lineRule="auto"/>
      <w:jc w:val="left"/>
      <w:outlineLvl w:val="9"/>
    </w:pPr>
    <w:rPr>
      <w:rFonts w:ascii="Cambria" w:hAnsi="Cambria"/>
      <w:b w:val="0"/>
      <w:color w:val="365F91"/>
      <w:sz w:val="32"/>
      <w:szCs w:val="32"/>
    </w:rPr>
  </w:style>
  <w:style w:type="paragraph" w:customStyle="1" w:styleId="pparinner">
    <w:name w:val="p.parinner"/>
    <w:uiPriority w:val="99"/>
    <w:rsid w:val="00E62FFC"/>
    <w:pPr>
      <w:widowControl w:val="0"/>
      <w:autoSpaceDE w:val="0"/>
      <w:autoSpaceDN w:val="0"/>
      <w:adjustRightInd w:val="0"/>
      <w:spacing w:before="40" w:after="40" w:line="40" w:lineRule="atLeast"/>
      <w:jc w:val="both"/>
    </w:pPr>
    <w:rPr>
      <w:rFonts w:ascii="Arial" w:eastAsia="Times New Roman" w:hAnsi="Arial" w:cs="Arial"/>
      <w:color w:val="000000"/>
      <w:sz w:val="18"/>
      <w:szCs w:val="18"/>
    </w:rPr>
  </w:style>
  <w:style w:type="paragraph" w:customStyle="1" w:styleId="Style24">
    <w:name w:val="Style24"/>
    <w:basedOn w:val="Normalny"/>
    <w:uiPriority w:val="99"/>
    <w:rsid w:val="00ED116C"/>
    <w:pPr>
      <w:widowControl w:val="0"/>
      <w:autoSpaceDE w:val="0"/>
      <w:autoSpaceDN w:val="0"/>
      <w:adjustRightInd w:val="0"/>
      <w:spacing w:after="0" w:line="418" w:lineRule="exact"/>
      <w:ind w:hanging="425"/>
      <w:jc w:val="both"/>
    </w:pPr>
    <w:rPr>
      <w:rFonts w:ascii="Arial" w:eastAsia="Times New Roman" w:hAnsi="Arial" w:cs="Arial"/>
      <w:sz w:val="24"/>
      <w:szCs w:val="24"/>
      <w:lang w:eastAsia="pl-PL"/>
    </w:rPr>
  </w:style>
  <w:style w:type="character" w:customStyle="1" w:styleId="FontStyle92">
    <w:name w:val="Font Style92"/>
    <w:uiPriority w:val="99"/>
    <w:rsid w:val="00ED116C"/>
    <w:rPr>
      <w:rFonts w:ascii="Arial" w:hAnsi="Arial"/>
      <w:sz w:val="22"/>
    </w:rPr>
  </w:style>
  <w:style w:type="paragraph" w:customStyle="1" w:styleId="listparagraph">
    <w:name w:val="listparagraph"/>
    <w:basedOn w:val="Normalny"/>
    <w:uiPriority w:val="99"/>
    <w:rsid w:val="00C77F63"/>
    <w:pPr>
      <w:ind w:left="720"/>
    </w:pPr>
    <w:rPr>
      <w:lang w:eastAsia="pl-PL"/>
    </w:rPr>
  </w:style>
  <w:style w:type="paragraph" w:customStyle="1" w:styleId="ZnakZnak1">
    <w:name w:val="Znak Znak1"/>
    <w:basedOn w:val="Normalny"/>
    <w:uiPriority w:val="99"/>
    <w:rsid w:val="00830BDB"/>
    <w:pPr>
      <w:spacing w:after="0" w:line="360" w:lineRule="auto"/>
      <w:jc w:val="both"/>
    </w:pPr>
    <w:rPr>
      <w:rFonts w:ascii="Verdana" w:eastAsia="Times New Roman" w:hAnsi="Verdana"/>
      <w:sz w:val="20"/>
      <w:szCs w:val="20"/>
      <w:lang w:eastAsia="pl-PL"/>
    </w:rPr>
  </w:style>
  <w:style w:type="character" w:styleId="Uwydatnienie">
    <w:name w:val="Emphasis"/>
    <w:uiPriority w:val="99"/>
    <w:qFormat/>
    <w:rsid w:val="00D94E2B"/>
    <w:rPr>
      <w:rFonts w:cs="Times New Roman"/>
      <w:i/>
    </w:rPr>
  </w:style>
  <w:style w:type="paragraph" w:customStyle="1" w:styleId="CM1">
    <w:name w:val="CM1"/>
    <w:basedOn w:val="Default"/>
    <w:next w:val="Default"/>
    <w:uiPriority w:val="99"/>
    <w:rsid w:val="00D94E2B"/>
    <w:rPr>
      <w:rFonts w:ascii="EUAlbertina" w:hAnsi="EUAlbertina" w:cs="Times New Roman"/>
      <w:color w:val="auto"/>
    </w:rPr>
  </w:style>
  <w:style w:type="paragraph" w:customStyle="1" w:styleId="CM3">
    <w:name w:val="CM3"/>
    <w:basedOn w:val="Default"/>
    <w:next w:val="Default"/>
    <w:uiPriority w:val="99"/>
    <w:rsid w:val="00D94E2B"/>
    <w:rPr>
      <w:rFonts w:ascii="EUAlbertina" w:hAnsi="EUAlbertina" w:cs="Times New Roman"/>
      <w:color w:val="auto"/>
    </w:rPr>
  </w:style>
  <w:style w:type="paragraph" w:customStyle="1" w:styleId="brl">
    <w:name w:val="brl"/>
    <w:basedOn w:val="Normalny"/>
    <w:uiPriority w:val="99"/>
    <w:rsid w:val="00D24F3C"/>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ekstpodstawowywcity21">
    <w:name w:val="Tekst podstawowy wcięty 21"/>
    <w:basedOn w:val="Normalny"/>
    <w:uiPriority w:val="99"/>
    <w:rsid w:val="005F740B"/>
    <w:pPr>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FontStyle26">
    <w:name w:val="Font Style26"/>
    <w:uiPriority w:val="99"/>
    <w:rsid w:val="00AD06CA"/>
    <w:rPr>
      <w:rFonts w:ascii="Calibri" w:hAnsi="Calibri"/>
      <w:sz w:val="22"/>
    </w:rPr>
  </w:style>
  <w:style w:type="character" w:customStyle="1" w:styleId="ZnakZnak3">
    <w:name w:val="Znak Znak3"/>
    <w:uiPriority w:val="99"/>
    <w:semiHidden/>
    <w:locked/>
    <w:rsid w:val="009D04A2"/>
  </w:style>
  <w:style w:type="character" w:customStyle="1" w:styleId="FontStyle42">
    <w:name w:val="Font Style42"/>
    <w:uiPriority w:val="99"/>
    <w:rsid w:val="009D04A2"/>
    <w:rPr>
      <w:rFonts w:ascii="Calibri" w:hAnsi="Calibri"/>
      <w:sz w:val="20"/>
    </w:rPr>
  </w:style>
  <w:style w:type="character" w:customStyle="1" w:styleId="FontStyle40">
    <w:name w:val="Font Style40"/>
    <w:uiPriority w:val="99"/>
    <w:rsid w:val="009D04A2"/>
    <w:rPr>
      <w:rFonts w:ascii="Calibri" w:hAnsi="Calibri"/>
      <w:b/>
      <w:sz w:val="20"/>
    </w:rPr>
  </w:style>
  <w:style w:type="character" w:customStyle="1" w:styleId="FontStyle45">
    <w:name w:val="Font Style45"/>
    <w:uiPriority w:val="99"/>
    <w:rsid w:val="009D04A2"/>
    <w:rPr>
      <w:rFonts w:ascii="Calibri" w:hAnsi="Calibri"/>
      <w:sz w:val="20"/>
    </w:rPr>
  </w:style>
  <w:style w:type="paragraph" w:customStyle="1" w:styleId="msonormalcxspmiddle">
    <w:name w:val="msonormalcxspmiddle"/>
    <w:basedOn w:val="Normalny"/>
    <w:uiPriority w:val="99"/>
    <w:rsid w:val="00773AB6"/>
    <w:pPr>
      <w:spacing w:before="100" w:beforeAutospacing="1" w:after="100" w:afterAutospacing="1" w:line="240" w:lineRule="auto"/>
    </w:pPr>
    <w:rPr>
      <w:rFonts w:ascii="Times New Roman" w:hAnsi="Times New Roman"/>
      <w:sz w:val="24"/>
      <w:szCs w:val="24"/>
      <w:lang w:eastAsia="pl-PL"/>
    </w:rPr>
  </w:style>
  <w:style w:type="paragraph" w:customStyle="1" w:styleId="Style4">
    <w:name w:val="Style4"/>
    <w:basedOn w:val="Normalny"/>
    <w:uiPriority w:val="99"/>
    <w:rsid w:val="0045336B"/>
    <w:pPr>
      <w:widowControl w:val="0"/>
      <w:autoSpaceDE w:val="0"/>
      <w:autoSpaceDN w:val="0"/>
      <w:adjustRightInd w:val="0"/>
      <w:spacing w:after="0" w:line="413" w:lineRule="exact"/>
      <w:ind w:hanging="514"/>
      <w:jc w:val="both"/>
    </w:pPr>
    <w:rPr>
      <w:rFonts w:ascii="Times New Roman" w:eastAsia="Times New Roman" w:hAnsi="Times New Roman"/>
      <w:sz w:val="24"/>
      <w:szCs w:val="24"/>
      <w:lang w:eastAsia="pl-PL"/>
    </w:rPr>
  </w:style>
  <w:style w:type="character" w:customStyle="1" w:styleId="FontStyle32">
    <w:name w:val="Font Style32"/>
    <w:uiPriority w:val="99"/>
    <w:rsid w:val="0045336B"/>
    <w:rPr>
      <w:rFonts w:ascii="Times New Roman" w:hAnsi="Times New Roman"/>
      <w:sz w:val="22"/>
    </w:rPr>
  </w:style>
  <w:style w:type="character" w:customStyle="1" w:styleId="FontStyle33">
    <w:name w:val="Font Style33"/>
    <w:uiPriority w:val="99"/>
    <w:rsid w:val="0045336B"/>
    <w:rPr>
      <w:rFonts w:ascii="Times New Roman" w:hAnsi="Times New Roman"/>
      <w:sz w:val="22"/>
    </w:rPr>
  </w:style>
  <w:style w:type="paragraph" w:customStyle="1" w:styleId="PKTpunkt">
    <w:name w:val="PKT – punkt"/>
    <w:link w:val="PKTpunktZnak"/>
    <w:qFormat/>
    <w:rsid w:val="005C3627"/>
    <w:pPr>
      <w:spacing w:line="360" w:lineRule="auto"/>
      <w:ind w:left="510" w:hanging="510"/>
      <w:jc w:val="both"/>
    </w:pPr>
    <w:rPr>
      <w:rFonts w:ascii="Times" w:eastAsia="Times New Roman" w:hAnsi="Times" w:cs="Arial"/>
      <w:bCs/>
      <w:sz w:val="24"/>
    </w:rPr>
  </w:style>
  <w:style w:type="character" w:customStyle="1" w:styleId="PKTpunktZnak">
    <w:name w:val="PKT – punkt Znak"/>
    <w:basedOn w:val="Domylnaczcionkaakapitu"/>
    <w:link w:val="PKTpunkt"/>
    <w:locked/>
    <w:rsid w:val="005C3627"/>
    <w:rPr>
      <w:rFonts w:ascii="Times" w:eastAsia="Times New Roman" w:hAnsi="Times" w:cs="Arial"/>
      <w:bCs/>
      <w:sz w:val="24"/>
    </w:rPr>
  </w:style>
  <w:style w:type="paragraph" w:customStyle="1" w:styleId="ARTartustawynprozporzdzenia">
    <w:name w:val="ART(§) – art. ustawy (§ np. rozporządzenia)"/>
    <w:link w:val="ARTartustawynprozporzdzeniaZnak"/>
    <w:uiPriority w:val="11"/>
    <w:qFormat/>
    <w:rsid w:val="005C3627"/>
    <w:pPr>
      <w:suppressAutoHyphens/>
      <w:autoSpaceDE w:val="0"/>
      <w:autoSpaceDN w:val="0"/>
      <w:adjustRightInd w:val="0"/>
      <w:spacing w:before="120" w:line="360" w:lineRule="auto"/>
      <w:ind w:firstLine="510"/>
      <w:jc w:val="both"/>
    </w:pPr>
    <w:rPr>
      <w:rFonts w:ascii="Times" w:eastAsia="Times New Roman" w:hAnsi="Times" w:cs="Arial"/>
      <w:sz w:val="24"/>
    </w:rPr>
  </w:style>
  <w:style w:type="character" w:customStyle="1" w:styleId="ARTartustawynprozporzdzeniaZnak">
    <w:name w:val="ART(§) – art. ustawy (§ np. rozporządzenia) Znak"/>
    <w:basedOn w:val="Domylnaczcionkaakapitu"/>
    <w:link w:val="ARTartustawynprozporzdzenia"/>
    <w:uiPriority w:val="11"/>
    <w:locked/>
    <w:rsid w:val="005C3627"/>
    <w:rPr>
      <w:rFonts w:ascii="Times" w:eastAsia="Times New Roman" w:hAnsi="Times"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89091">
      <w:bodyDiv w:val="1"/>
      <w:marLeft w:val="0"/>
      <w:marRight w:val="0"/>
      <w:marTop w:val="0"/>
      <w:marBottom w:val="0"/>
      <w:divBdr>
        <w:top w:val="none" w:sz="0" w:space="0" w:color="auto"/>
        <w:left w:val="none" w:sz="0" w:space="0" w:color="auto"/>
        <w:bottom w:val="none" w:sz="0" w:space="0" w:color="auto"/>
        <w:right w:val="none" w:sz="0" w:space="0" w:color="auto"/>
      </w:divBdr>
    </w:div>
    <w:div w:id="740518547">
      <w:bodyDiv w:val="1"/>
      <w:marLeft w:val="0"/>
      <w:marRight w:val="0"/>
      <w:marTop w:val="0"/>
      <w:marBottom w:val="0"/>
      <w:divBdr>
        <w:top w:val="none" w:sz="0" w:space="0" w:color="auto"/>
        <w:left w:val="none" w:sz="0" w:space="0" w:color="auto"/>
        <w:bottom w:val="none" w:sz="0" w:space="0" w:color="auto"/>
        <w:right w:val="none" w:sz="0" w:space="0" w:color="auto"/>
      </w:divBdr>
      <w:divsChild>
        <w:div w:id="1336541982">
          <w:marLeft w:val="0"/>
          <w:marRight w:val="0"/>
          <w:marTop w:val="0"/>
          <w:marBottom w:val="0"/>
          <w:divBdr>
            <w:top w:val="none" w:sz="0" w:space="0" w:color="auto"/>
            <w:left w:val="none" w:sz="0" w:space="0" w:color="auto"/>
            <w:bottom w:val="none" w:sz="0" w:space="0" w:color="auto"/>
            <w:right w:val="none" w:sz="0" w:space="0" w:color="auto"/>
          </w:divBdr>
          <w:divsChild>
            <w:div w:id="231429063">
              <w:marLeft w:val="0"/>
              <w:marRight w:val="0"/>
              <w:marTop w:val="0"/>
              <w:marBottom w:val="0"/>
              <w:divBdr>
                <w:top w:val="none" w:sz="0" w:space="0" w:color="auto"/>
                <w:left w:val="none" w:sz="0" w:space="0" w:color="auto"/>
                <w:bottom w:val="none" w:sz="0" w:space="0" w:color="auto"/>
                <w:right w:val="none" w:sz="0" w:space="0" w:color="auto"/>
              </w:divBdr>
            </w:div>
            <w:div w:id="133840036">
              <w:marLeft w:val="0"/>
              <w:marRight w:val="0"/>
              <w:marTop w:val="0"/>
              <w:marBottom w:val="0"/>
              <w:divBdr>
                <w:top w:val="none" w:sz="0" w:space="0" w:color="auto"/>
                <w:left w:val="none" w:sz="0" w:space="0" w:color="auto"/>
                <w:bottom w:val="none" w:sz="0" w:space="0" w:color="auto"/>
                <w:right w:val="none" w:sz="0" w:space="0" w:color="auto"/>
              </w:divBdr>
            </w:div>
            <w:div w:id="2015297989">
              <w:marLeft w:val="0"/>
              <w:marRight w:val="0"/>
              <w:marTop w:val="0"/>
              <w:marBottom w:val="0"/>
              <w:divBdr>
                <w:top w:val="none" w:sz="0" w:space="0" w:color="auto"/>
                <w:left w:val="none" w:sz="0" w:space="0" w:color="auto"/>
                <w:bottom w:val="none" w:sz="0" w:space="0" w:color="auto"/>
                <w:right w:val="none" w:sz="0" w:space="0" w:color="auto"/>
              </w:divBdr>
            </w:div>
            <w:div w:id="2002347815">
              <w:marLeft w:val="0"/>
              <w:marRight w:val="0"/>
              <w:marTop w:val="0"/>
              <w:marBottom w:val="0"/>
              <w:divBdr>
                <w:top w:val="none" w:sz="0" w:space="0" w:color="auto"/>
                <w:left w:val="none" w:sz="0" w:space="0" w:color="auto"/>
                <w:bottom w:val="none" w:sz="0" w:space="0" w:color="auto"/>
                <w:right w:val="none" w:sz="0" w:space="0" w:color="auto"/>
              </w:divBdr>
            </w:div>
            <w:div w:id="2025545910">
              <w:marLeft w:val="0"/>
              <w:marRight w:val="0"/>
              <w:marTop w:val="0"/>
              <w:marBottom w:val="0"/>
              <w:divBdr>
                <w:top w:val="none" w:sz="0" w:space="0" w:color="auto"/>
                <w:left w:val="none" w:sz="0" w:space="0" w:color="auto"/>
                <w:bottom w:val="none" w:sz="0" w:space="0" w:color="auto"/>
                <w:right w:val="none" w:sz="0" w:space="0" w:color="auto"/>
              </w:divBdr>
            </w:div>
            <w:div w:id="1251160624">
              <w:marLeft w:val="0"/>
              <w:marRight w:val="0"/>
              <w:marTop w:val="0"/>
              <w:marBottom w:val="0"/>
              <w:divBdr>
                <w:top w:val="none" w:sz="0" w:space="0" w:color="auto"/>
                <w:left w:val="none" w:sz="0" w:space="0" w:color="auto"/>
                <w:bottom w:val="none" w:sz="0" w:space="0" w:color="auto"/>
                <w:right w:val="none" w:sz="0" w:space="0" w:color="auto"/>
              </w:divBdr>
            </w:div>
            <w:div w:id="1896812281">
              <w:marLeft w:val="0"/>
              <w:marRight w:val="0"/>
              <w:marTop w:val="0"/>
              <w:marBottom w:val="0"/>
              <w:divBdr>
                <w:top w:val="none" w:sz="0" w:space="0" w:color="auto"/>
                <w:left w:val="none" w:sz="0" w:space="0" w:color="auto"/>
                <w:bottom w:val="none" w:sz="0" w:space="0" w:color="auto"/>
                <w:right w:val="none" w:sz="0" w:space="0" w:color="auto"/>
              </w:divBdr>
            </w:div>
            <w:div w:id="1671062864">
              <w:marLeft w:val="0"/>
              <w:marRight w:val="0"/>
              <w:marTop w:val="0"/>
              <w:marBottom w:val="0"/>
              <w:divBdr>
                <w:top w:val="none" w:sz="0" w:space="0" w:color="auto"/>
                <w:left w:val="none" w:sz="0" w:space="0" w:color="auto"/>
                <w:bottom w:val="none" w:sz="0" w:space="0" w:color="auto"/>
                <w:right w:val="none" w:sz="0" w:space="0" w:color="auto"/>
              </w:divBdr>
            </w:div>
            <w:div w:id="1216576491">
              <w:marLeft w:val="0"/>
              <w:marRight w:val="0"/>
              <w:marTop w:val="0"/>
              <w:marBottom w:val="0"/>
              <w:divBdr>
                <w:top w:val="none" w:sz="0" w:space="0" w:color="auto"/>
                <w:left w:val="none" w:sz="0" w:space="0" w:color="auto"/>
                <w:bottom w:val="none" w:sz="0" w:space="0" w:color="auto"/>
                <w:right w:val="none" w:sz="0" w:space="0" w:color="auto"/>
              </w:divBdr>
            </w:div>
            <w:div w:id="100343643">
              <w:marLeft w:val="0"/>
              <w:marRight w:val="0"/>
              <w:marTop w:val="0"/>
              <w:marBottom w:val="0"/>
              <w:divBdr>
                <w:top w:val="none" w:sz="0" w:space="0" w:color="auto"/>
                <w:left w:val="none" w:sz="0" w:space="0" w:color="auto"/>
                <w:bottom w:val="none" w:sz="0" w:space="0" w:color="auto"/>
                <w:right w:val="none" w:sz="0" w:space="0" w:color="auto"/>
              </w:divBdr>
            </w:div>
            <w:div w:id="2089691242">
              <w:marLeft w:val="0"/>
              <w:marRight w:val="0"/>
              <w:marTop w:val="0"/>
              <w:marBottom w:val="0"/>
              <w:divBdr>
                <w:top w:val="none" w:sz="0" w:space="0" w:color="auto"/>
                <w:left w:val="none" w:sz="0" w:space="0" w:color="auto"/>
                <w:bottom w:val="none" w:sz="0" w:space="0" w:color="auto"/>
                <w:right w:val="none" w:sz="0" w:space="0" w:color="auto"/>
              </w:divBdr>
            </w:div>
            <w:div w:id="189076481">
              <w:marLeft w:val="0"/>
              <w:marRight w:val="0"/>
              <w:marTop w:val="0"/>
              <w:marBottom w:val="0"/>
              <w:divBdr>
                <w:top w:val="none" w:sz="0" w:space="0" w:color="auto"/>
                <w:left w:val="none" w:sz="0" w:space="0" w:color="auto"/>
                <w:bottom w:val="none" w:sz="0" w:space="0" w:color="auto"/>
                <w:right w:val="none" w:sz="0" w:space="0" w:color="auto"/>
              </w:divBdr>
            </w:div>
            <w:div w:id="18824357">
              <w:marLeft w:val="0"/>
              <w:marRight w:val="0"/>
              <w:marTop w:val="0"/>
              <w:marBottom w:val="0"/>
              <w:divBdr>
                <w:top w:val="none" w:sz="0" w:space="0" w:color="auto"/>
                <w:left w:val="none" w:sz="0" w:space="0" w:color="auto"/>
                <w:bottom w:val="none" w:sz="0" w:space="0" w:color="auto"/>
                <w:right w:val="none" w:sz="0" w:space="0" w:color="auto"/>
              </w:divBdr>
            </w:div>
            <w:div w:id="599875810">
              <w:marLeft w:val="0"/>
              <w:marRight w:val="0"/>
              <w:marTop w:val="0"/>
              <w:marBottom w:val="0"/>
              <w:divBdr>
                <w:top w:val="none" w:sz="0" w:space="0" w:color="auto"/>
                <w:left w:val="none" w:sz="0" w:space="0" w:color="auto"/>
                <w:bottom w:val="none" w:sz="0" w:space="0" w:color="auto"/>
                <w:right w:val="none" w:sz="0" w:space="0" w:color="auto"/>
              </w:divBdr>
            </w:div>
            <w:div w:id="1860506046">
              <w:marLeft w:val="0"/>
              <w:marRight w:val="0"/>
              <w:marTop w:val="0"/>
              <w:marBottom w:val="0"/>
              <w:divBdr>
                <w:top w:val="none" w:sz="0" w:space="0" w:color="auto"/>
                <w:left w:val="none" w:sz="0" w:space="0" w:color="auto"/>
                <w:bottom w:val="none" w:sz="0" w:space="0" w:color="auto"/>
                <w:right w:val="none" w:sz="0" w:space="0" w:color="auto"/>
              </w:divBdr>
            </w:div>
            <w:div w:id="744835748">
              <w:marLeft w:val="0"/>
              <w:marRight w:val="0"/>
              <w:marTop w:val="0"/>
              <w:marBottom w:val="0"/>
              <w:divBdr>
                <w:top w:val="none" w:sz="0" w:space="0" w:color="auto"/>
                <w:left w:val="none" w:sz="0" w:space="0" w:color="auto"/>
                <w:bottom w:val="none" w:sz="0" w:space="0" w:color="auto"/>
                <w:right w:val="none" w:sz="0" w:space="0" w:color="auto"/>
              </w:divBdr>
            </w:div>
            <w:div w:id="132139439">
              <w:marLeft w:val="0"/>
              <w:marRight w:val="0"/>
              <w:marTop w:val="0"/>
              <w:marBottom w:val="0"/>
              <w:divBdr>
                <w:top w:val="none" w:sz="0" w:space="0" w:color="auto"/>
                <w:left w:val="none" w:sz="0" w:space="0" w:color="auto"/>
                <w:bottom w:val="none" w:sz="0" w:space="0" w:color="auto"/>
                <w:right w:val="none" w:sz="0" w:space="0" w:color="auto"/>
              </w:divBdr>
            </w:div>
            <w:div w:id="1501655707">
              <w:marLeft w:val="0"/>
              <w:marRight w:val="0"/>
              <w:marTop w:val="0"/>
              <w:marBottom w:val="0"/>
              <w:divBdr>
                <w:top w:val="none" w:sz="0" w:space="0" w:color="auto"/>
                <w:left w:val="none" w:sz="0" w:space="0" w:color="auto"/>
                <w:bottom w:val="none" w:sz="0" w:space="0" w:color="auto"/>
                <w:right w:val="none" w:sz="0" w:space="0" w:color="auto"/>
              </w:divBdr>
            </w:div>
            <w:div w:id="1103499406">
              <w:marLeft w:val="0"/>
              <w:marRight w:val="0"/>
              <w:marTop w:val="0"/>
              <w:marBottom w:val="0"/>
              <w:divBdr>
                <w:top w:val="none" w:sz="0" w:space="0" w:color="auto"/>
                <w:left w:val="none" w:sz="0" w:space="0" w:color="auto"/>
                <w:bottom w:val="none" w:sz="0" w:space="0" w:color="auto"/>
                <w:right w:val="none" w:sz="0" w:space="0" w:color="auto"/>
              </w:divBdr>
            </w:div>
            <w:div w:id="651718710">
              <w:marLeft w:val="0"/>
              <w:marRight w:val="0"/>
              <w:marTop w:val="0"/>
              <w:marBottom w:val="0"/>
              <w:divBdr>
                <w:top w:val="none" w:sz="0" w:space="0" w:color="auto"/>
                <w:left w:val="none" w:sz="0" w:space="0" w:color="auto"/>
                <w:bottom w:val="none" w:sz="0" w:space="0" w:color="auto"/>
                <w:right w:val="none" w:sz="0" w:space="0" w:color="auto"/>
              </w:divBdr>
            </w:div>
            <w:div w:id="1936548956">
              <w:marLeft w:val="0"/>
              <w:marRight w:val="0"/>
              <w:marTop w:val="0"/>
              <w:marBottom w:val="0"/>
              <w:divBdr>
                <w:top w:val="none" w:sz="0" w:space="0" w:color="auto"/>
                <w:left w:val="none" w:sz="0" w:space="0" w:color="auto"/>
                <w:bottom w:val="none" w:sz="0" w:space="0" w:color="auto"/>
                <w:right w:val="none" w:sz="0" w:space="0" w:color="auto"/>
              </w:divBdr>
            </w:div>
            <w:div w:id="1402366128">
              <w:marLeft w:val="0"/>
              <w:marRight w:val="0"/>
              <w:marTop w:val="0"/>
              <w:marBottom w:val="0"/>
              <w:divBdr>
                <w:top w:val="none" w:sz="0" w:space="0" w:color="auto"/>
                <w:left w:val="none" w:sz="0" w:space="0" w:color="auto"/>
                <w:bottom w:val="none" w:sz="0" w:space="0" w:color="auto"/>
                <w:right w:val="none" w:sz="0" w:space="0" w:color="auto"/>
              </w:divBdr>
            </w:div>
            <w:div w:id="1441293153">
              <w:marLeft w:val="0"/>
              <w:marRight w:val="0"/>
              <w:marTop w:val="0"/>
              <w:marBottom w:val="0"/>
              <w:divBdr>
                <w:top w:val="none" w:sz="0" w:space="0" w:color="auto"/>
                <w:left w:val="none" w:sz="0" w:space="0" w:color="auto"/>
                <w:bottom w:val="none" w:sz="0" w:space="0" w:color="auto"/>
                <w:right w:val="none" w:sz="0" w:space="0" w:color="auto"/>
              </w:divBdr>
            </w:div>
            <w:div w:id="323168249">
              <w:marLeft w:val="0"/>
              <w:marRight w:val="0"/>
              <w:marTop w:val="0"/>
              <w:marBottom w:val="0"/>
              <w:divBdr>
                <w:top w:val="none" w:sz="0" w:space="0" w:color="auto"/>
                <w:left w:val="none" w:sz="0" w:space="0" w:color="auto"/>
                <w:bottom w:val="none" w:sz="0" w:space="0" w:color="auto"/>
                <w:right w:val="none" w:sz="0" w:space="0" w:color="auto"/>
              </w:divBdr>
            </w:div>
            <w:div w:id="243957641">
              <w:marLeft w:val="0"/>
              <w:marRight w:val="0"/>
              <w:marTop w:val="0"/>
              <w:marBottom w:val="0"/>
              <w:divBdr>
                <w:top w:val="none" w:sz="0" w:space="0" w:color="auto"/>
                <w:left w:val="none" w:sz="0" w:space="0" w:color="auto"/>
                <w:bottom w:val="none" w:sz="0" w:space="0" w:color="auto"/>
                <w:right w:val="none" w:sz="0" w:space="0" w:color="auto"/>
              </w:divBdr>
            </w:div>
            <w:div w:id="1453089174">
              <w:marLeft w:val="0"/>
              <w:marRight w:val="0"/>
              <w:marTop w:val="0"/>
              <w:marBottom w:val="0"/>
              <w:divBdr>
                <w:top w:val="none" w:sz="0" w:space="0" w:color="auto"/>
                <w:left w:val="none" w:sz="0" w:space="0" w:color="auto"/>
                <w:bottom w:val="none" w:sz="0" w:space="0" w:color="auto"/>
                <w:right w:val="none" w:sz="0" w:space="0" w:color="auto"/>
              </w:divBdr>
            </w:div>
            <w:div w:id="1701278802">
              <w:marLeft w:val="0"/>
              <w:marRight w:val="0"/>
              <w:marTop w:val="0"/>
              <w:marBottom w:val="0"/>
              <w:divBdr>
                <w:top w:val="none" w:sz="0" w:space="0" w:color="auto"/>
                <w:left w:val="none" w:sz="0" w:space="0" w:color="auto"/>
                <w:bottom w:val="none" w:sz="0" w:space="0" w:color="auto"/>
                <w:right w:val="none" w:sz="0" w:space="0" w:color="auto"/>
              </w:divBdr>
            </w:div>
            <w:div w:id="196356707">
              <w:marLeft w:val="0"/>
              <w:marRight w:val="0"/>
              <w:marTop w:val="0"/>
              <w:marBottom w:val="0"/>
              <w:divBdr>
                <w:top w:val="none" w:sz="0" w:space="0" w:color="auto"/>
                <w:left w:val="none" w:sz="0" w:space="0" w:color="auto"/>
                <w:bottom w:val="none" w:sz="0" w:space="0" w:color="auto"/>
                <w:right w:val="none" w:sz="0" w:space="0" w:color="auto"/>
              </w:divBdr>
            </w:div>
            <w:div w:id="1049568743">
              <w:marLeft w:val="0"/>
              <w:marRight w:val="0"/>
              <w:marTop w:val="0"/>
              <w:marBottom w:val="0"/>
              <w:divBdr>
                <w:top w:val="none" w:sz="0" w:space="0" w:color="auto"/>
                <w:left w:val="none" w:sz="0" w:space="0" w:color="auto"/>
                <w:bottom w:val="none" w:sz="0" w:space="0" w:color="auto"/>
                <w:right w:val="none" w:sz="0" w:space="0" w:color="auto"/>
              </w:divBdr>
            </w:div>
            <w:div w:id="634144270">
              <w:marLeft w:val="0"/>
              <w:marRight w:val="0"/>
              <w:marTop w:val="0"/>
              <w:marBottom w:val="0"/>
              <w:divBdr>
                <w:top w:val="none" w:sz="0" w:space="0" w:color="auto"/>
                <w:left w:val="none" w:sz="0" w:space="0" w:color="auto"/>
                <w:bottom w:val="none" w:sz="0" w:space="0" w:color="auto"/>
                <w:right w:val="none" w:sz="0" w:space="0" w:color="auto"/>
              </w:divBdr>
            </w:div>
            <w:div w:id="287006449">
              <w:marLeft w:val="0"/>
              <w:marRight w:val="0"/>
              <w:marTop w:val="0"/>
              <w:marBottom w:val="0"/>
              <w:divBdr>
                <w:top w:val="none" w:sz="0" w:space="0" w:color="auto"/>
                <w:left w:val="none" w:sz="0" w:space="0" w:color="auto"/>
                <w:bottom w:val="none" w:sz="0" w:space="0" w:color="auto"/>
                <w:right w:val="none" w:sz="0" w:space="0" w:color="auto"/>
              </w:divBdr>
            </w:div>
            <w:div w:id="1959601701">
              <w:marLeft w:val="0"/>
              <w:marRight w:val="0"/>
              <w:marTop w:val="0"/>
              <w:marBottom w:val="0"/>
              <w:divBdr>
                <w:top w:val="none" w:sz="0" w:space="0" w:color="auto"/>
                <w:left w:val="none" w:sz="0" w:space="0" w:color="auto"/>
                <w:bottom w:val="none" w:sz="0" w:space="0" w:color="auto"/>
                <w:right w:val="none" w:sz="0" w:space="0" w:color="auto"/>
              </w:divBdr>
            </w:div>
            <w:div w:id="1670525246">
              <w:marLeft w:val="0"/>
              <w:marRight w:val="0"/>
              <w:marTop w:val="0"/>
              <w:marBottom w:val="0"/>
              <w:divBdr>
                <w:top w:val="none" w:sz="0" w:space="0" w:color="auto"/>
                <w:left w:val="none" w:sz="0" w:space="0" w:color="auto"/>
                <w:bottom w:val="none" w:sz="0" w:space="0" w:color="auto"/>
                <w:right w:val="none" w:sz="0" w:space="0" w:color="auto"/>
              </w:divBdr>
            </w:div>
            <w:div w:id="1059744331">
              <w:marLeft w:val="0"/>
              <w:marRight w:val="0"/>
              <w:marTop w:val="0"/>
              <w:marBottom w:val="0"/>
              <w:divBdr>
                <w:top w:val="none" w:sz="0" w:space="0" w:color="auto"/>
                <w:left w:val="none" w:sz="0" w:space="0" w:color="auto"/>
                <w:bottom w:val="none" w:sz="0" w:space="0" w:color="auto"/>
                <w:right w:val="none" w:sz="0" w:space="0" w:color="auto"/>
              </w:divBdr>
            </w:div>
            <w:div w:id="1834027624">
              <w:marLeft w:val="0"/>
              <w:marRight w:val="0"/>
              <w:marTop w:val="0"/>
              <w:marBottom w:val="0"/>
              <w:divBdr>
                <w:top w:val="none" w:sz="0" w:space="0" w:color="auto"/>
                <w:left w:val="none" w:sz="0" w:space="0" w:color="auto"/>
                <w:bottom w:val="none" w:sz="0" w:space="0" w:color="auto"/>
                <w:right w:val="none" w:sz="0" w:space="0" w:color="auto"/>
              </w:divBdr>
            </w:div>
            <w:div w:id="1035959490">
              <w:marLeft w:val="0"/>
              <w:marRight w:val="0"/>
              <w:marTop w:val="0"/>
              <w:marBottom w:val="0"/>
              <w:divBdr>
                <w:top w:val="none" w:sz="0" w:space="0" w:color="auto"/>
                <w:left w:val="none" w:sz="0" w:space="0" w:color="auto"/>
                <w:bottom w:val="none" w:sz="0" w:space="0" w:color="auto"/>
                <w:right w:val="none" w:sz="0" w:space="0" w:color="auto"/>
              </w:divBdr>
            </w:div>
            <w:div w:id="15419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5690">
      <w:marLeft w:val="0"/>
      <w:marRight w:val="0"/>
      <w:marTop w:val="0"/>
      <w:marBottom w:val="0"/>
      <w:divBdr>
        <w:top w:val="none" w:sz="0" w:space="0" w:color="auto"/>
        <w:left w:val="none" w:sz="0" w:space="0" w:color="auto"/>
        <w:bottom w:val="none" w:sz="0" w:space="0" w:color="auto"/>
        <w:right w:val="none" w:sz="0" w:space="0" w:color="auto"/>
      </w:divBdr>
    </w:div>
    <w:div w:id="1988435693">
      <w:marLeft w:val="0"/>
      <w:marRight w:val="0"/>
      <w:marTop w:val="0"/>
      <w:marBottom w:val="0"/>
      <w:divBdr>
        <w:top w:val="none" w:sz="0" w:space="0" w:color="auto"/>
        <w:left w:val="none" w:sz="0" w:space="0" w:color="auto"/>
        <w:bottom w:val="none" w:sz="0" w:space="0" w:color="auto"/>
        <w:right w:val="none" w:sz="0" w:space="0" w:color="auto"/>
      </w:divBdr>
      <w:divsChild>
        <w:div w:id="1988435685">
          <w:marLeft w:val="0"/>
          <w:marRight w:val="0"/>
          <w:marTop w:val="0"/>
          <w:marBottom w:val="0"/>
          <w:divBdr>
            <w:top w:val="none" w:sz="0" w:space="0" w:color="auto"/>
            <w:left w:val="none" w:sz="0" w:space="0" w:color="auto"/>
            <w:bottom w:val="none" w:sz="0" w:space="0" w:color="auto"/>
            <w:right w:val="none" w:sz="0" w:space="0" w:color="auto"/>
          </w:divBdr>
        </w:div>
        <w:div w:id="1988435686">
          <w:marLeft w:val="0"/>
          <w:marRight w:val="0"/>
          <w:marTop w:val="0"/>
          <w:marBottom w:val="0"/>
          <w:divBdr>
            <w:top w:val="none" w:sz="0" w:space="0" w:color="auto"/>
            <w:left w:val="none" w:sz="0" w:space="0" w:color="auto"/>
            <w:bottom w:val="none" w:sz="0" w:space="0" w:color="auto"/>
            <w:right w:val="none" w:sz="0" w:space="0" w:color="auto"/>
          </w:divBdr>
        </w:div>
        <w:div w:id="1988435687">
          <w:marLeft w:val="0"/>
          <w:marRight w:val="0"/>
          <w:marTop w:val="0"/>
          <w:marBottom w:val="0"/>
          <w:divBdr>
            <w:top w:val="none" w:sz="0" w:space="0" w:color="auto"/>
            <w:left w:val="none" w:sz="0" w:space="0" w:color="auto"/>
            <w:bottom w:val="none" w:sz="0" w:space="0" w:color="auto"/>
            <w:right w:val="none" w:sz="0" w:space="0" w:color="auto"/>
          </w:divBdr>
        </w:div>
        <w:div w:id="1988435688">
          <w:marLeft w:val="0"/>
          <w:marRight w:val="0"/>
          <w:marTop w:val="0"/>
          <w:marBottom w:val="0"/>
          <w:divBdr>
            <w:top w:val="none" w:sz="0" w:space="0" w:color="auto"/>
            <w:left w:val="none" w:sz="0" w:space="0" w:color="auto"/>
            <w:bottom w:val="none" w:sz="0" w:space="0" w:color="auto"/>
            <w:right w:val="none" w:sz="0" w:space="0" w:color="auto"/>
          </w:divBdr>
        </w:div>
        <w:div w:id="1988435689">
          <w:marLeft w:val="0"/>
          <w:marRight w:val="0"/>
          <w:marTop w:val="0"/>
          <w:marBottom w:val="0"/>
          <w:divBdr>
            <w:top w:val="none" w:sz="0" w:space="0" w:color="auto"/>
            <w:left w:val="none" w:sz="0" w:space="0" w:color="auto"/>
            <w:bottom w:val="none" w:sz="0" w:space="0" w:color="auto"/>
            <w:right w:val="none" w:sz="0" w:space="0" w:color="auto"/>
          </w:divBdr>
        </w:div>
        <w:div w:id="1988435691">
          <w:marLeft w:val="0"/>
          <w:marRight w:val="0"/>
          <w:marTop w:val="0"/>
          <w:marBottom w:val="0"/>
          <w:divBdr>
            <w:top w:val="none" w:sz="0" w:space="0" w:color="auto"/>
            <w:left w:val="none" w:sz="0" w:space="0" w:color="auto"/>
            <w:bottom w:val="none" w:sz="0" w:space="0" w:color="auto"/>
            <w:right w:val="none" w:sz="0" w:space="0" w:color="auto"/>
          </w:divBdr>
        </w:div>
        <w:div w:id="1988435692">
          <w:marLeft w:val="0"/>
          <w:marRight w:val="0"/>
          <w:marTop w:val="0"/>
          <w:marBottom w:val="0"/>
          <w:divBdr>
            <w:top w:val="none" w:sz="0" w:space="0" w:color="auto"/>
            <w:left w:val="none" w:sz="0" w:space="0" w:color="auto"/>
            <w:bottom w:val="none" w:sz="0" w:space="0" w:color="auto"/>
            <w:right w:val="none" w:sz="0" w:space="0" w:color="auto"/>
          </w:divBdr>
        </w:div>
        <w:div w:id="1988435694">
          <w:marLeft w:val="0"/>
          <w:marRight w:val="0"/>
          <w:marTop w:val="0"/>
          <w:marBottom w:val="0"/>
          <w:divBdr>
            <w:top w:val="none" w:sz="0" w:space="0" w:color="auto"/>
            <w:left w:val="none" w:sz="0" w:space="0" w:color="auto"/>
            <w:bottom w:val="none" w:sz="0" w:space="0" w:color="auto"/>
            <w:right w:val="none" w:sz="0" w:space="0" w:color="auto"/>
          </w:divBdr>
        </w:div>
        <w:div w:id="1988435695">
          <w:marLeft w:val="0"/>
          <w:marRight w:val="0"/>
          <w:marTop w:val="0"/>
          <w:marBottom w:val="0"/>
          <w:divBdr>
            <w:top w:val="none" w:sz="0" w:space="0" w:color="auto"/>
            <w:left w:val="none" w:sz="0" w:space="0" w:color="auto"/>
            <w:bottom w:val="none" w:sz="0" w:space="0" w:color="auto"/>
            <w:right w:val="none" w:sz="0" w:space="0" w:color="auto"/>
          </w:divBdr>
        </w:div>
        <w:div w:id="1988435696">
          <w:marLeft w:val="0"/>
          <w:marRight w:val="0"/>
          <w:marTop w:val="0"/>
          <w:marBottom w:val="0"/>
          <w:divBdr>
            <w:top w:val="none" w:sz="0" w:space="0" w:color="auto"/>
            <w:left w:val="none" w:sz="0" w:space="0" w:color="auto"/>
            <w:bottom w:val="none" w:sz="0" w:space="0" w:color="auto"/>
            <w:right w:val="none" w:sz="0" w:space="0" w:color="auto"/>
          </w:divBdr>
        </w:div>
        <w:div w:id="1988435698">
          <w:marLeft w:val="0"/>
          <w:marRight w:val="0"/>
          <w:marTop w:val="0"/>
          <w:marBottom w:val="0"/>
          <w:divBdr>
            <w:top w:val="none" w:sz="0" w:space="0" w:color="auto"/>
            <w:left w:val="none" w:sz="0" w:space="0" w:color="auto"/>
            <w:bottom w:val="none" w:sz="0" w:space="0" w:color="auto"/>
            <w:right w:val="none" w:sz="0" w:space="0" w:color="auto"/>
          </w:divBdr>
        </w:div>
        <w:div w:id="1988436207">
          <w:marLeft w:val="0"/>
          <w:marRight w:val="0"/>
          <w:marTop w:val="0"/>
          <w:marBottom w:val="0"/>
          <w:divBdr>
            <w:top w:val="none" w:sz="0" w:space="0" w:color="auto"/>
            <w:left w:val="none" w:sz="0" w:space="0" w:color="auto"/>
            <w:bottom w:val="none" w:sz="0" w:space="0" w:color="auto"/>
            <w:right w:val="none" w:sz="0" w:space="0" w:color="auto"/>
          </w:divBdr>
        </w:div>
      </w:divsChild>
    </w:div>
    <w:div w:id="1988435697">
      <w:marLeft w:val="0"/>
      <w:marRight w:val="0"/>
      <w:marTop w:val="0"/>
      <w:marBottom w:val="0"/>
      <w:divBdr>
        <w:top w:val="none" w:sz="0" w:space="0" w:color="auto"/>
        <w:left w:val="none" w:sz="0" w:space="0" w:color="auto"/>
        <w:bottom w:val="none" w:sz="0" w:space="0" w:color="auto"/>
        <w:right w:val="none" w:sz="0" w:space="0" w:color="auto"/>
      </w:divBdr>
    </w:div>
    <w:div w:id="1988435703">
      <w:marLeft w:val="0"/>
      <w:marRight w:val="0"/>
      <w:marTop w:val="0"/>
      <w:marBottom w:val="0"/>
      <w:divBdr>
        <w:top w:val="none" w:sz="0" w:space="0" w:color="auto"/>
        <w:left w:val="none" w:sz="0" w:space="0" w:color="auto"/>
        <w:bottom w:val="none" w:sz="0" w:space="0" w:color="auto"/>
        <w:right w:val="none" w:sz="0" w:space="0" w:color="auto"/>
      </w:divBdr>
    </w:div>
    <w:div w:id="1988435710">
      <w:marLeft w:val="0"/>
      <w:marRight w:val="0"/>
      <w:marTop w:val="0"/>
      <w:marBottom w:val="0"/>
      <w:divBdr>
        <w:top w:val="none" w:sz="0" w:space="0" w:color="auto"/>
        <w:left w:val="none" w:sz="0" w:space="0" w:color="auto"/>
        <w:bottom w:val="none" w:sz="0" w:space="0" w:color="auto"/>
        <w:right w:val="none" w:sz="0" w:space="0" w:color="auto"/>
      </w:divBdr>
    </w:div>
    <w:div w:id="1988435716">
      <w:marLeft w:val="0"/>
      <w:marRight w:val="0"/>
      <w:marTop w:val="0"/>
      <w:marBottom w:val="0"/>
      <w:divBdr>
        <w:top w:val="none" w:sz="0" w:space="0" w:color="auto"/>
        <w:left w:val="none" w:sz="0" w:space="0" w:color="auto"/>
        <w:bottom w:val="none" w:sz="0" w:space="0" w:color="auto"/>
        <w:right w:val="none" w:sz="0" w:space="0" w:color="auto"/>
      </w:divBdr>
      <w:divsChild>
        <w:div w:id="1988435701">
          <w:marLeft w:val="0"/>
          <w:marRight w:val="0"/>
          <w:marTop w:val="0"/>
          <w:marBottom w:val="0"/>
          <w:divBdr>
            <w:top w:val="none" w:sz="0" w:space="0" w:color="auto"/>
            <w:left w:val="none" w:sz="0" w:space="0" w:color="auto"/>
            <w:bottom w:val="none" w:sz="0" w:space="0" w:color="auto"/>
            <w:right w:val="none" w:sz="0" w:space="0" w:color="auto"/>
          </w:divBdr>
          <w:divsChild>
            <w:div w:id="1988435719">
              <w:marLeft w:val="0"/>
              <w:marRight w:val="0"/>
              <w:marTop w:val="0"/>
              <w:marBottom w:val="0"/>
              <w:divBdr>
                <w:top w:val="none" w:sz="0" w:space="0" w:color="auto"/>
                <w:left w:val="none" w:sz="0" w:space="0" w:color="auto"/>
                <w:bottom w:val="none" w:sz="0" w:space="0" w:color="auto"/>
                <w:right w:val="none" w:sz="0" w:space="0" w:color="auto"/>
              </w:divBdr>
              <w:divsChild>
                <w:div w:id="1988435699">
                  <w:marLeft w:val="0"/>
                  <w:marRight w:val="0"/>
                  <w:marTop w:val="0"/>
                  <w:marBottom w:val="0"/>
                  <w:divBdr>
                    <w:top w:val="none" w:sz="0" w:space="0" w:color="auto"/>
                    <w:left w:val="none" w:sz="0" w:space="0" w:color="auto"/>
                    <w:bottom w:val="none" w:sz="0" w:space="0" w:color="auto"/>
                    <w:right w:val="none" w:sz="0" w:space="0" w:color="auto"/>
                  </w:divBdr>
                </w:div>
                <w:div w:id="1988435700">
                  <w:marLeft w:val="0"/>
                  <w:marRight w:val="0"/>
                  <w:marTop w:val="0"/>
                  <w:marBottom w:val="0"/>
                  <w:divBdr>
                    <w:top w:val="none" w:sz="0" w:space="0" w:color="auto"/>
                    <w:left w:val="none" w:sz="0" w:space="0" w:color="auto"/>
                    <w:bottom w:val="none" w:sz="0" w:space="0" w:color="auto"/>
                    <w:right w:val="none" w:sz="0" w:space="0" w:color="auto"/>
                  </w:divBdr>
                </w:div>
                <w:div w:id="1988435702">
                  <w:marLeft w:val="0"/>
                  <w:marRight w:val="0"/>
                  <w:marTop w:val="0"/>
                  <w:marBottom w:val="0"/>
                  <w:divBdr>
                    <w:top w:val="none" w:sz="0" w:space="0" w:color="auto"/>
                    <w:left w:val="none" w:sz="0" w:space="0" w:color="auto"/>
                    <w:bottom w:val="none" w:sz="0" w:space="0" w:color="auto"/>
                    <w:right w:val="none" w:sz="0" w:space="0" w:color="auto"/>
                  </w:divBdr>
                </w:div>
                <w:div w:id="1988435704">
                  <w:marLeft w:val="0"/>
                  <w:marRight w:val="0"/>
                  <w:marTop w:val="0"/>
                  <w:marBottom w:val="0"/>
                  <w:divBdr>
                    <w:top w:val="none" w:sz="0" w:space="0" w:color="auto"/>
                    <w:left w:val="none" w:sz="0" w:space="0" w:color="auto"/>
                    <w:bottom w:val="none" w:sz="0" w:space="0" w:color="auto"/>
                    <w:right w:val="none" w:sz="0" w:space="0" w:color="auto"/>
                  </w:divBdr>
                </w:div>
                <w:div w:id="1988435705">
                  <w:marLeft w:val="0"/>
                  <w:marRight w:val="0"/>
                  <w:marTop w:val="0"/>
                  <w:marBottom w:val="0"/>
                  <w:divBdr>
                    <w:top w:val="none" w:sz="0" w:space="0" w:color="auto"/>
                    <w:left w:val="none" w:sz="0" w:space="0" w:color="auto"/>
                    <w:bottom w:val="none" w:sz="0" w:space="0" w:color="auto"/>
                    <w:right w:val="none" w:sz="0" w:space="0" w:color="auto"/>
                  </w:divBdr>
                </w:div>
                <w:div w:id="1988435707">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0"/>
                  <w:marBottom w:val="0"/>
                  <w:divBdr>
                    <w:top w:val="none" w:sz="0" w:space="0" w:color="auto"/>
                    <w:left w:val="none" w:sz="0" w:space="0" w:color="auto"/>
                    <w:bottom w:val="none" w:sz="0" w:space="0" w:color="auto"/>
                    <w:right w:val="none" w:sz="0" w:space="0" w:color="auto"/>
                  </w:divBdr>
                </w:div>
                <w:div w:id="1988435712">
                  <w:marLeft w:val="0"/>
                  <w:marRight w:val="0"/>
                  <w:marTop w:val="0"/>
                  <w:marBottom w:val="0"/>
                  <w:divBdr>
                    <w:top w:val="none" w:sz="0" w:space="0" w:color="auto"/>
                    <w:left w:val="none" w:sz="0" w:space="0" w:color="auto"/>
                    <w:bottom w:val="none" w:sz="0" w:space="0" w:color="auto"/>
                    <w:right w:val="none" w:sz="0" w:space="0" w:color="auto"/>
                  </w:divBdr>
                </w:div>
                <w:div w:id="1988435713">
                  <w:marLeft w:val="0"/>
                  <w:marRight w:val="0"/>
                  <w:marTop w:val="0"/>
                  <w:marBottom w:val="0"/>
                  <w:divBdr>
                    <w:top w:val="none" w:sz="0" w:space="0" w:color="auto"/>
                    <w:left w:val="none" w:sz="0" w:space="0" w:color="auto"/>
                    <w:bottom w:val="none" w:sz="0" w:space="0" w:color="auto"/>
                    <w:right w:val="none" w:sz="0" w:space="0" w:color="auto"/>
                  </w:divBdr>
                </w:div>
                <w:div w:id="1988435714">
                  <w:marLeft w:val="0"/>
                  <w:marRight w:val="0"/>
                  <w:marTop w:val="0"/>
                  <w:marBottom w:val="0"/>
                  <w:divBdr>
                    <w:top w:val="none" w:sz="0" w:space="0" w:color="auto"/>
                    <w:left w:val="none" w:sz="0" w:space="0" w:color="auto"/>
                    <w:bottom w:val="none" w:sz="0" w:space="0" w:color="auto"/>
                    <w:right w:val="none" w:sz="0" w:space="0" w:color="auto"/>
                  </w:divBdr>
                </w:div>
                <w:div w:id="1988435715">
                  <w:marLeft w:val="0"/>
                  <w:marRight w:val="0"/>
                  <w:marTop w:val="0"/>
                  <w:marBottom w:val="0"/>
                  <w:divBdr>
                    <w:top w:val="none" w:sz="0" w:space="0" w:color="auto"/>
                    <w:left w:val="none" w:sz="0" w:space="0" w:color="auto"/>
                    <w:bottom w:val="none" w:sz="0" w:space="0" w:color="auto"/>
                    <w:right w:val="none" w:sz="0" w:space="0" w:color="auto"/>
                  </w:divBdr>
                </w:div>
                <w:div w:id="1988435717">
                  <w:marLeft w:val="0"/>
                  <w:marRight w:val="0"/>
                  <w:marTop w:val="0"/>
                  <w:marBottom w:val="0"/>
                  <w:divBdr>
                    <w:top w:val="none" w:sz="0" w:space="0" w:color="auto"/>
                    <w:left w:val="none" w:sz="0" w:space="0" w:color="auto"/>
                    <w:bottom w:val="none" w:sz="0" w:space="0" w:color="auto"/>
                    <w:right w:val="none" w:sz="0" w:space="0" w:color="auto"/>
                  </w:divBdr>
                </w:div>
                <w:div w:id="1988435721">
                  <w:marLeft w:val="0"/>
                  <w:marRight w:val="0"/>
                  <w:marTop w:val="0"/>
                  <w:marBottom w:val="0"/>
                  <w:divBdr>
                    <w:top w:val="none" w:sz="0" w:space="0" w:color="auto"/>
                    <w:left w:val="none" w:sz="0" w:space="0" w:color="auto"/>
                    <w:bottom w:val="none" w:sz="0" w:space="0" w:color="auto"/>
                    <w:right w:val="none" w:sz="0" w:space="0" w:color="auto"/>
                  </w:divBdr>
                </w:div>
                <w:div w:id="1988435722">
                  <w:marLeft w:val="0"/>
                  <w:marRight w:val="0"/>
                  <w:marTop w:val="0"/>
                  <w:marBottom w:val="0"/>
                  <w:divBdr>
                    <w:top w:val="none" w:sz="0" w:space="0" w:color="auto"/>
                    <w:left w:val="none" w:sz="0" w:space="0" w:color="auto"/>
                    <w:bottom w:val="none" w:sz="0" w:space="0" w:color="auto"/>
                    <w:right w:val="none" w:sz="0" w:space="0" w:color="auto"/>
                  </w:divBdr>
                </w:div>
                <w:div w:id="1988435723">
                  <w:marLeft w:val="0"/>
                  <w:marRight w:val="0"/>
                  <w:marTop w:val="0"/>
                  <w:marBottom w:val="0"/>
                  <w:divBdr>
                    <w:top w:val="none" w:sz="0" w:space="0" w:color="auto"/>
                    <w:left w:val="none" w:sz="0" w:space="0" w:color="auto"/>
                    <w:bottom w:val="none" w:sz="0" w:space="0" w:color="auto"/>
                    <w:right w:val="none" w:sz="0" w:space="0" w:color="auto"/>
                  </w:divBdr>
                </w:div>
                <w:div w:id="1988435725">
                  <w:marLeft w:val="0"/>
                  <w:marRight w:val="0"/>
                  <w:marTop w:val="0"/>
                  <w:marBottom w:val="0"/>
                  <w:divBdr>
                    <w:top w:val="none" w:sz="0" w:space="0" w:color="auto"/>
                    <w:left w:val="none" w:sz="0" w:space="0" w:color="auto"/>
                    <w:bottom w:val="none" w:sz="0" w:space="0" w:color="auto"/>
                    <w:right w:val="none" w:sz="0" w:space="0" w:color="auto"/>
                  </w:divBdr>
                </w:div>
                <w:div w:id="1988435726">
                  <w:marLeft w:val="0"/>
                  <w:marRight w:val="0"/>
                  <w:marTop w:val="0"/>
                  <w:marBottom w:val="0"/>
                  <w:divBdr>
                    <w:top w:val="none" w:sz="0" w:space="0" w:color="auto"/>
                    <w:left w:val="none" w:sz="0" w:space="0" w:color="auto"/>
                    <w:bottom w:val="none" w:sz="0" w:space="0" w:color="auto"/>
                    <w:right w:val="none" w:sz="0" w:space="0" w:color="auto"/>
                  </w:divBdr>
                </w:div>
                <w:div w:id="1988435728">
                  <w:marLeft w:val="0"/>
                  <w:marRight w:val="0"/>
                  <w:marTop w:val="0"/>
                  <w:marBottom w:val="0"/>
                  <w:divBdr>
                    <w:top w:val="none" w:sz="0" w:space="0" w:color="auto"/>
                    <w:left w:val="none" w:sz="0" w:space="0" w:color="auto"/>
                    <w:bottom w:val="none" w:sz="0" w:space="0" w:color="auto"/>
                    <w:right w:val="none" w:sz="0" w:space="0" w:color="auto"/>
                  </w:divBdr>
                </w:div>
                <w:div w:id="1988435729">
                  <w:marLeft w:val="0"/>
                  <w:marRight w:val="0"/>
                  <w:marTop w:val="0"/>
                  <w:marBottom w:val="0"/>
                  <w:divBdr>
                    <w:top w:val="none" w:sz="0" w:space="0" w:color="auto"/>
                    <w:left w:val="none" w:sz="0" w:space="0" w:color="auto"/>
                    <w:bottom w:val="none" w:sz="0" w:space="0" w:color="auto"/>
                    <w:right w:val="none" w:sz="0" w:space="0" w:color="auto"/>
                  </w:divBdr>
                </w:div>
                <w:div w:id="1988435730">
                  <w:marLeft w:val="0"/>
                  <w:marRight w:val="0"/>
                  <w:marTop w:val="0"/>
                  <w:marBottom w:val="0"/>
                  <w:divBdr>
                    <w:top w:val="none" w:sz="0" w:space="0" w:color="auto"/>
                    <w:left w:val="none" w:sz="0" w:space="0" w:color="auto"/>
                    <w:bottom w:val="none" w:sz="0" w:space="0" w:color="auto"/>
                    <w:right w:val="none" w:sz="0" w:space="0" w:color="auto"/>
                  </w:divBdr>
                </w:div>
                <w:div w:id="1988435732">
                  <w:marLeft w:val="0"/>
                  <w:marRight w:val="0"/>
                  <w:marTop w:val="0"/>
                  <w:marBottom w:val="0"/>
                  <w:divBdr>
                    <w:top w:val="none" w:sz="0" w:space="0" w:color="auto"/>
                    <w:left w:val="none" w:sz="0" w:space="0" w:color="auto"/>
                    <w:bottom w:val="none" w:sz="0" w:space="0" w:color="auto"/>
                    <w:right w:val="none" w:sz="0" w:space="0" w:color="auto"/>
                  </w:divBdr>
                </w:div>
                <w:div w:id="1988435733">
                  <w:marLeft w:val="0"/>
                  <w:marRight w:val="0"/>
                  <w:marTop w:val="0"/>
                  <w:marBottom w:val="0"/>
                  <w:divBdr>
                    <w:top w:val="none" w:sz="0" w:space="0" w:color="auto"/>
                    <w:left w:val="none" w:sz="0" w:space="0" w:color="auto"/>
                    <w:bottom w:val="none" w:sz="0" w:space="0" w:color="auto"/>
                    <w:right w:val="none" w:sz="0" w:space="0" w:color="auto"/>
                  </w:divBdr>
                </w:div>
                <w:div w:id="1988435734">
                  <w:marLeft w:val="0"/>
                  <w:marRight w:val="0"/>
                  <w:marTop w:val="0"/>
                  <w:marBottom w:val="0"/>
                  <w:divBdr>
                    <w:top w:val="none" w:sz="0" w:space="0" w:color="auto"/>
                    <w:left w:val="none" w:sz="0" w:space="0" w:color="auto"/>
                    <w:bottom w:val="none" w:sz="0" w:space="0" w:color="auto"/>
                    <w:right w:val="none" w:sz="0" w:space="0" w:color="auto"/>
                  </w:divBdr>
                </w:div>
                <w:div w:id="1988435736">
                  <w:marLeft w:val="0"/>
                  <w:marRight w:val="0"/>
                  <w:marTop w:val="0"/>
                  <w:marBottom w:val="0"/>
                  <w:divBdr>
                    <w:top w:val="none" w:sz="0" w:space="0" w:color="auto"/>
                    <w:left w:val="none" w:sz="0" w:space="0" w:color="auto"/>
                    <w:bottom w:val="none" w:sz="0" w:space="0" w:color="auto"/>
                    <w:right w:val="none" w:sz="0" w:space="0" w:color="auto"/>
                  </w:divBdr>
                </w:div>
                <w:div w:id="1988435739">
                  <w:marLeft w:val="0"/>
                  <w:marRight w:val="0"/>
                  <w:marTop w:val="0"/>
                  <w:marBottom w:val="0"/>
                  <w:divBdr>
                    <w:top w:val="none" w:sz="0" w:space="0" w:color="auto"/>
                    <w:left w:val="none" w:sz="0" w:space="0" w:color="auto"/>
                    <w:bottom w:val="none" w:sz="0" w:space="0" w:color="auto"/>
                    <w:right w:val="none" w:sz="0" w:space="0" w:color="auto"/>
                  </w:divBdr>
                </w:div>
                <w:div w:id="1988435740">
                  <w:marLeft w:val="0"/>
                  <w:marRight w:val="0"/>
                  <w:marTop w:val="0"/>
                  <w:marBottom w:val="0"/>
                  <w:divBdr>
                    <w:top w:val="none" w:sz="0" w:space="0" w:color="auto"/>
                    <w:left w:val="none" w:sz="0" w:space="0" w:color="auto"/>
                    <w:bottom w:val="none" w:sz="0" w:space="0" w:color="auto"/>
                    <w:right w:val="none" w:sz="0" w:space="0" w:color="auto"/>
                  </w:divBdr>
                </w:div>
                <w:div w:id="1988435743">
                  <w:marLeft w:val="0"/>
                  <w:marRight w:val="0"/>
                  <w:marTop w:val="0"/>
                  <w:marBottom w:val="0"/>
                  <w:divBdr>
                    <w:top w:val="none" w:sz="0" w:space="0" w:color="auto"/>
                    <w:left w:val="none" w:sz="0" w:space="0" w:color="auto"/>
                    <w:bottom w:val="none" w:sz="0" w:space="0" w:color="auto"/>
                    <w:right w:val="none" w:sz="0" w:space="0" w:color="auto"/>
                  </w:divBdr>
                </w:div>
                <w:div w:id="1988435744">
                  <w:marLeft w:val="0"/>
                  <w:marRight w:val="0"/>
                  <w:marTop w:val="0"/>
                  <w:marBottom w:val="0"/>
                  <w:divBdr>
                    <w:top w:val="none" w:sz="0" w:space="0" w:color="auto"/>
                    <w:left w:val="none" w:sz="0" w:space="0" w:color="auto"/>
                    <w:bottom w:val="none" w:sz="0" w:space="0" w:color="auto"/>
                    <w:right w:val="none" w:sz="0" w:space="0" w:color="auto"/>
                  </w:divBdr>
                </w:div>
                <w:div w:id="1988435745">
                  <w:marLeft w:val="0"/>
                  <w:marRight w:val="0"/>
                  <w:marTop w:val="0"/>
                  <w:marBottom w:val="0"/>
                  <w:divBdr>
                    <w:top w:val="none" w:sz="0" w:space="0" w:color="auto"/>
                    <w:left w:val="none" w:sz="0" w:space="0" w:color="auto"/>
                    <w:bottom w:val="none" w:sz="0" w:space="0" w:color="auto"/>
                    <w:right w:val="none" w:sz="0" w:space="0" w:color="auto"/>
                  </w:divBdr>
                </w:div>
                <w:div w:id="1988435746">
                  <w:marLeft w:val="0"/>
                  <w:marRight w:val="0"/>
                  <w:marTop w:val="0"/>
                  <w:marBottom w:val="0"/>
                  <w:divBdr>
                    <w:top w:val="none" w:sz="0" w:space="0" w:color="auto"/>
                    <w:left w:val="none" w:sz="0" w:space="0" w:color="auto"/>
                    <w:bottom w:val="none" w:sz="0" w:space="0" w:color="auto"/>
                    <w:right w:val="none" w:sz="0" w:space="0" w:color="auto"/>
                  </w:divBdr>
                </w:div>
                <w:div w:id="1988435866">
                  <w:marLeft w:val="0"/>
                  <w:marRight w:val="0"/>
                  <w:marTop w:val="0"/>
                  <w:marBottom w:val="0"/>
                  <w:divBdr>
                    <w:top w:val="none" w:sz="0" w:space="0" w:color="auto"/>
                    <w:left w:val="none" w:sz="0" w:space="0" w:color="auto"/>
                    <w:bottom w:val="none" w:sz="0" w:space="0" w:color="auto"/>
                    <w:right w:val="none" w:sz="0" w:space="0" w:color="auto"/>
                  </w:divBdr>
                </w:div>
                <w:div w:id="1988435868">
                  <w:marLeft w:val="0"/>
                  <w:marRight w:val="0"/>
                  <w:marTop w:val="0"/>
                  <w:marBottom w:val="0"/>
                  <w:divBdr>
                    <w:top w:val="none" w:sz="0" w:space="0" w:color="auto"/>
                    <w:left w:val="none" w:sz="0" w:space="0" w:color="auto"/>
                    <w:bottom w:val="none" w:sz="0" w:space="0" w:color="auto"/>
                    <w:right w:val="none" w:sz="0" w:space="0" w:color="auto"/>
                  </w:divBdr>
                </w:div>
                <w:div w:id="1988435869">
                  <w:marLeft w:val="0"/>
                  <w:marRight w:val="0"/>
                  <w:marTop w:val="0"/>
                  <w:marBottom w:val="0"/>
                  <w:divBdr>
                    <w:top w:val="none" w:sz="0" w:space="0" w:color="auto"/>
                    <w:left w:val="none" w:sz="0" w:space="0" w:color="auto"/>
                    <w:bottom w:val="none" w:sz="0" w:space="0" w:color="auto"/>
                    <w:right w:val="none" w:sz="0" w:space="0" w:color="auto"/>
                  </w:divBdr>
                </w:div>
                <w:div w:id="1988435870">
                  <w:marLeft w:val="0"/>
                  <w:marRight w:val="0"/>
                  <w:marTop w:val="0"/>
                  <w:marBottom w:val="0"/>
                  <w:divBdr>
                    <w:top w:val="none" w:sz="0" w:space="0" w:color="auto"/>
                    <w:left w:val="none" w:sz="0" w:space="0" w:color="auto"/>
                    <w:bottom w:val="none" w:sz="0" w:space="0" w:color="auto"/>
                    <w:right w:val="none" w:sz="0" w:space="0" w:color="auto"/>
                  </w:divBdr>
                </w:div>
                <w:div w:id="1988435876">
                  <w:marLeft w:val="0"/>
                  <w:marRight w:val="0"/>
                  <w:marTop w:val="0"/>
                  <w:marBottom w:val="0"/>
                  <w:divBdr>
                    <w:top w:val="none" w:sz="0" w:space="0" w:color="auto"/>
                    <w:left w:val="none" w:sz="0" w:space="0" w:color="auto"/>
                    <w:bottom w:val="none" w:sz="0" w:space="0" w:color="auto"/>
                    <w:right w:val="none" w:sz="0" w:space="0" w:color="auto"/>
                  </w:divBdr>
                </w:div>
                <w:div w:id="1988435877">
                  <w:marLeft w:val="0"/>
                  <w:marRight w:val="0"/>
                  <w:marTop w:val="0"/>
                  <w:marBottom w:val="0"/>
                  <w:divBdr>
                    <w:top w:val="none" w:sz="0" w:space="0" w:color="auto"/>
                    <w:left w:val="none" w:sz="0" w:space="0" w:color="auto"/>
                    <w:bottom w:val="none" w:sz="0" w:space="0" w:color="auto"/>
                    <w:right w:val="none" w:sz="0" w:space="0" w:color="auto"/>
                  </w:divBdr>
                </w:div>
                <w:div w:id="1988435878">
                  <w:marLeft w:val="0"/>
                  <w:marRight w:val="0"/>
                  <w:marTop w:val="0"/>
                  <w:marBottom w:val="0"/>
                  <w:divBdr>
                    <w:top w:val="none" w:sz="0" w:space="0" w:color="auto"/>
                    <w:left w:val="none" w:sz="0" w:space="0" w:color="auto"/>
                    <w:bottom w:val="none" w:sz="0" w:space="0" w:color="auto"/>
                    <w:right w:val="none" w:sz="0" w:space="0" w:color="auto"/>
                  </w:divBdr>
                </w:div>
                <w:div w:id="1988435879">
                  <w:marLeft w:val="0"/>
                  <w:marRight w:val="0"/>
                  <w:marTop w:val="0"/>
                  <w:marBottom w:val="0"/>
                  <w:divBdr>
                    <w:top w:val="none" w:sz="0" w:space="0" w:color="auto"/>
                    <w:left w:val="none" w:sz="0" w:space="0" w:color="auto"/>
                    <w:bottom w:val="none" w:sz="0" w:space="0" w:color="auto"/>
                    <w:right w:val="none" w:sz="0" w:space="0" w:color="auto"/>
                  </w:divBdr>
                </w:div>
                <w:div w:id="1988435881">
                  <w:marLeft w:val="0"/>
                  <w:marRight w:val="0"/>
                  <w:marTop w:val="0"/>
                  <w:marBottom w:val="0"/>
                  <w:divBdr>
                    <w:top w:val="none" w:sz="0" w:space="0" w:color="auto"/>
                    <w:left w:val="none" w:sz="0" w:space="0" w:color="auto"/>
                    <w:bottom w:val="none" w:sz="0" w:space="0" w:color="auto"/>
                    <w:right w:val="none" w:sz="0" w:space="0" w:color="auto"/>
                  </w:divBdr>
                </w:div>
                <w:div w:id="1988435882">
                  <w:marLeft w:val="0"/>
                  <w:marRight w:val="0"/>
                  <w:marTop w:val="0"/>
                  <w:marBottom w:val="0"/>
                  <w:divBdr>
                    <w:top w:val="none" w:sz="0" w:space="0" w:color="auto"/>
                    <w:left w:val="none" w:sz="0" w:space="0" w:color="auto"/>
                    <w:bottom w:val="none" w:sz="0" w:space="0" w:color="auto"/>
                    <w:right w:val="none" w:sz="0" w:space="0" w:color="auto"/>
                  </w:divBdr>
                </w:div>
                <w:div w:id="1988435885">
                  <w:marLeft w:val="0"/>
                  <w:marRight w:val="0"/>
                  <w:marTop w:val="0"/>
                  <w:marBottom w:val="0"/>
                  <w:divBdr>
                    <w:top w:val="none" w:sz="0" w:space="0" w:color="auto"/>
                    <w:left w:val="none" w:sz="0" w:space="0" w:color="auto"/>
                    <w:bottom w:val="none" w:sz="0" w:space="0" w:color="auto"/>
                    <w:right w:val="none" w:sz="0" w:space="0" w:color="auto"/>
                  </w:divBdr>
                </w:div>
                <w:div w:id="1988435888">
                  <w:marLeft w:val="0"/>
                  <w:marRight w:val="0"/>
                  <w:marTop w:val="0"/>
                  <w:marBottom w:val="0"/>
                  <w:divBdr>
                    <w:top w:val="none" w:sz="0" w:space="0" w:color="auto"/>
                    <w:left w:val="none" w:sz="0" w:space="0" w:color="auto"/>
                    <w:bottom w:val="none" w:sz="0" w:space="0" w:color="auto"/>
                    <w:right w:val="none" w:sz="0" w:space="0" w:color="auto"/>
                  </w:divBdr>
                </w:div>
                <w:div w:id="1988435889">
                  <w:marLeft w:val="0"/>
                  <w:marRight w:val="0"/>
                  <w:marTop w:val="0"/>
                  <w:marBottom w:val="0"/>
                  <w:divBdr>
                    <w:top w:val="none" w:sz="0" w:space="0" w:color="auto"/>
                    <w:left w:val="none" w:sz="0" w:space="0" w:color="auto"/>
                    <w:bottom w:val="none" w:sz="0" w:space="0" w:color="auto"/>
                    <w:right w:val="none" w:sz="0" w:space="0" w:color="auto"/>
                  </w:divBdr>
                </w:div>
                <w:div w:id="1988435890">
                  <w:marLeft w:val="0"/>
                  <w:marRight w:val="0"/>
                  <w:marTop w:val="0"/>
                  <w:marBottom w:val="0"/>
                  <w:divBdr>
                    <w:top w:val="none" w:sz="0" w:space="0" w:color="auto"/>
                    <w:left w:val="none" w:sz="0" w:space="0" w:color="auto"/>
                    <w:bottom w:val="none" w:sz="0" w:space="0" w:color="auto"/>
                    <w:right w:val="none" w:sz="0" w:space="0" w:color="auto"/>
                  </w:divBdr>
                </w:div>
                <w:div w:id="1988435892">
                  <w:marLeft w:val="0"/>
                  <w:marRight w:val="0"/>
                  <w:marTop w:val="0"/>
                  <w:marBottom w:val="0"/>
                  <w:divBdr>
                    <w:top w:val="none" w:sz="0" w:space="0" w:color="auto"/>
                    <w:left w:val="none" w:sz="0" w:space="0" w:color="auto"/>
                    <w:bottom w:val="none" w:sz="0" w:space="0" w:color="auto"/>
                    <w:right w:val="none" w:sz="0" w:space="0" w:color="auto"/>
                  </w:divBdr>
                </w:div>
                <w:div w:id="1988435893">
                  <w:marLeft w:val="0"/>
                  <w:marRight w:val="0"/>
                  <w:marTop w:val="0"/>
                  <w:marBottom w:val="0"/>
                  <w:divBdr>
                    <w:top w:val="none" w:sz="0" w:space="0" w:color="auto"/>
                    <w:left w:val="none" w:sz="0" w:space="0" w:color="auto"/>
                    <w:bottom w:val="none" w:sz="0" w:space="0" w:color="auto"/>
                    <w:right w:val="none" w:sz="0" w:space="0" w:color="auto"/>
                  </w:divBdr>
                </w:div>
                <w:div w:id="1988435894">
                  <w:marLeft w:val="0"/>
                  <w:marRight w:val="0"/>
                  <w:marTop w:val="0"/>
                  <w:marBottom w:val="0"/>
                  <w:divBdr>
                    <w:top w:val="none" w:sz="0" w:space="0" w:color="auto"/>
                    <w:left w:val="none" w:sz="0" w:space="0" w:color="auto"/>
                    <w:bottom w:val="none" w:sz="0" w:space="0" w:color="auto"/>
                    <w:right w:val="none" w:sz="0" w:space="0" w:color="auto"/>
                  </w:divBdr>
                </w:div>
                <w:div w:id="1988435897">
                  <w:marLeft w:val="0"/>
                  <w:marRight w:val="0"/>
                  <w:marTop w:val="0"/>
                  <w:marBottom w:val="0"/>
                  <w:divBdr>
                    <w:top w:val="none" w:sz="0" w:space="0" w:color="auto"/>
                    <w:left w:val="none" w:sz="0" w:space="0" w:color="auto"/>
                    <w:bottom w:val="none" w:sz="0" w:space="0" w:color="auto"/>
                    <w:right w:val="none" w:sz="0" w:space="0" w:color="auto"/>
                  </w:divBdr>
                </w:div>
                <w:div w:id="1988435899">
                  <w:marLeft w:val="0"/>
                  <w:marRight w:val="0"/>
                  <w:marTop w:val="0"/>
                  <w:marBottom w:val="0"/>
                  <w:divBdr>
                    <w:top w:val="none" w:sz="0" w:space="0" w:color="auto"/>
                    <w:left w:val="none" w:sz="0" w:space="0" w:color="auto"/>
                    <w:bottom w:val="none" w:sz="0" w:space="0" w:color="auto"/>
                    <w:right w:val="none" w:sz="0" w:space="0" w:color="auto"/>
                  </w:divBdr>
                </w:div>
                <w:div w:id="1988435901">
                  <w:marLeft w:val="0"/>
                  <w:marRight w:val="0"/>
                  <w:marTop w:val="0"/>
                  <w:marBottom w:val="0"/>
                  <w:divBdr>
                    <w:top w:val="none" w:sz="0" w:space="0" w:color="auto"/>
                    <w:left w:val="none" w:sz="0" w:space="0" w:color="auto"/>
                    <w:bottom w:val="none" w:sz="0" w:space="0" w:color="auto"/>
                    <w:right w:val="none" w:sz="0" w:space="0" w:color="auto"/>
                  </w:divBdr>
                </w:div>
                <w:div w:id="1988435904">
                  <w:marLeft w:val="0"/>
                  <w:marRight w:val="0"/>
                  <w:marTop w:val="0"/>
                  <w:marBottom w:val="0"/>
                  <w:divBdr>
                    <w:top w:val="none" w:sz="0" w:space="0" w:color="auto"/>
                    <w:left w:val="none" w:sz="0" w:space="0" w:color="auto"/>
                    <w:bottom w:val="none" w:sz="0" w:space="0" w:color="auto"/>
                    <w:right w:val="none" w:sz="0" w:space="0" w:color="auto"/>
                  </w:divBdr>
                </w:div>
                <w:div w:id="1988435906">
                  <w:marLeft w:val="0"/>
                  <w:marRight w:val="0"/>
                  <w:marTop w:val="0"/>
                  <w:marBottom w:val="0"/>
                  <w:divBdr>
                    <w:top w:val="none" w:sz="0" w:space="0" w:color="auto"/>
                    <w:left w:val="none" w:sz="0" w:space="0" w:color="auto"/>
                    <w:bottom w:val="none" w:sz="0" w:space="0" w:color="auto"/>
                    <w:right w:val="none" w:sz="0" w:space="0" w:color="auto"/>
                  </w:divBdr>
                </w:div>
                <w:div w:id="1988435907">
                  <w:marLeft w:val="0"/>
                  <w:marRight w:val="0"/>
                  <w:marTop w:val="0"/>
                  <w:marBottom w:val="0"/>
                  <w:divBdr>
                    <w:top w:val="none" w:sz="0" w:space="0" w:color="auto"/>
                    <w:left w:val="none" w:sz="0" w:space="0" w:color="auto"/>
                    <w:bottom w:val="none" w:sz="0" w:space="0" w:color="auto"/>
                    <w:right w:val="none" w:sz="0" w:space="0" w:color="auto"/>
                  </w:divBdr>
                </w:div>
                <w:div w:id="1988436027">
                  <w:marLeft w:val="0"/>
                  <w:marRight w:val="0"/>
                  <w:marTop w:val="0"/>
                  <w:marBottom w:val="0"/>
                  <w:divBdr>
                    <w:top w:val="none" w:sz="0" w:space="0" w:color="auto"/>
                    <w:left w:val="none" w:sz="0" w:space="0" w:color="auto"/>
                    <w:bottom w:val="none" w:sz="0" w:space="0" w:color="auto"/>
                    <w:right w:val="none" w:sz="0" w:space="0" w:color="auto"/>
                  </w:divBdr>
                </w:div>
                <w:div w:id="1988436029">
                  <w:marLeft w:val="0"/>
                  <w:marRight w:val="0"/>
                  <w:marTop w:val="0"/>
                  <w:marBottom w:val="0"/>
                  <w:divBdr>
                    <w:top w:val="none" w:sz="0" w:space="0" w:color="auto"/>
                    <w:left w:val="none" w:sz="0" w:space="0" w:color="auto"/>
                    <w:bottom w:val="none" w:sz="0" w:space="0" w:color="auto"/>
                    <w:right w:val="none" w:sz="0" w:space="0" w:color="auto"/>
                  </w:divBdr>
                </w:div>
                <w:div w:id="1988436031">
                  <w:marLeft w:val="0"/>
                  <w:marRight w:val="0"/>
                  <w:marTop w:val="0"/>
                  <w:marBottom w:val="0"/>
                  <w:divBdr>
                    <w:top w:val="none" w:sz="0" w:space="0" w:color="auto"/>
                    <w:left w:val="none" w:sz="0" w:space="0" w:color="auto"/>
                    <w:bottom w:val="none" w:sz="0" w:space="0" w:color="auto"/>
                    <w:right w:val="none" w:sz="0" w:space="0" w:color="auto"/>
                  </w:divBdr>
                </w:div>
                <w:div w:id="1988436032">
                  <w:marLeft w:val="0"/>
                  <w:marRight w:val="0"/>
                  <w:marTop w:val="0"/>
                  <w:marBottom w:val="0"/>
                  <w:divBdr>
                    <w:top w:val="none" w:sz="0" w:space="0" w:color="auto"/>
                    <w:left w:val="none" w:sz="0" w:space="0" w:color="auto"/>
                    <w:bottom w:val="none" w:sz="0" w:space="0" w:color="auto"/>
                    <w:right w:val="none" w:sz="0" w:space="0" w:color="auto"/>
                  </w:divBdr>
                </w:div>
                <w:div w:id="1988436035">
                  <w:marLeft w:val="0"/>
                  <w:marRight w:val="0"/>
                  <w:marTop w:val="0"/>
                  <w:marBottom w:val="0"/>
                  <w:divBdr>
                    <w:top w:val="none" w:sz="0" w:space="0" w:color="auto"/>
                    <w:left w:val="none" w:sz="0" w:space="0" w:color="auto"/>
                    <w:bottom w:val="none" w:sz="0" w:space="0" w:color="auto"/>
                    <w:right w:val="none" w:sz="0" w:space="0" w:color="auto"/>
                  </w:divBdr>
                </w:div>
                <w:div w:id="1988436036">
                  <w:marLeft w:val="0"/>
                  <w:marRight w:val="0"/>
                  <w:marTop w:val="0"/>
                  <w:marBottom w:val="0"/>
                  <w:divBdr>
                    <w:top w:val="none" w:sz="0" w:space="0" w:color="auto"/>
                    <w:left w:val="none" w:sz="0" w:space="0" w:color="auto"/>
                    <w:bottom w:val="none" w:sz="0" w:space="0" w:color="auto"/>
                    <w:right w:val="none" w:sz="0" w:space="0" w:color="auto"/>
                  </w:divBdr>
                </w:div>
                <w:div w:id="1988436037">
                  <w:marLeft w:val="0"/>
                  <w:marRight w:val="0"/>
                  <w:marTop w:val="0"/>
                  <w:marBottom w:val="0"/>
                  <w:divBdr>
                    <w:top w:val="none" w:sz="0" w:space="0" w:color="auto"/>
                    <w:left w:val="none" w:sz="0" w:space="0" w:color="auto"/>
                    <w:bottom w:val="none" w:sz="0" w:space="0" w:color="auto"/>
                    <w:right w:val="none" w:sz="0" w:space="0" w:color="auto"/>
                  </w:divBdr>
                </w:div>
                <w:div w:id="1988436039">
                  <w:marLeft w:val="0"/>
                  <w:marRight w:val="0"/>
                  <w:marTop w:val="0"/>
                  <w:marBottom w:val="0"/>
                  <w:divBdr>
                    <w:top w:val="none" w:sz="0" w:space="0" w:color="auto"/>
                    <w:left w:val="none" w:sz="0" w:space="0" w:color="auto"/>
                    <w:bottom w:val="none" w:sz="0" w:space="0" w:color="auto"/>
                    <w:right w:val="none" w:sz="0" w:space="0" w:color="auto"/>
                  </w:divBdr>
                </w:div>
                <w:div w:id="1988436043">
                  <w:marLeft w:val="0"/>
                  <w:marRight w:val="0"/>
                  <w:marTop w:val="0"/>
                  <w:marBottom w:val="0"/>
                  <w:divBdr>
                    <w:top w:val="none" w:sz="0" w:space="0" w:color="auto"/>
                    <w:left w:val="none" w:sz="0" w:space="0" w:color="auto"/>
                    <w:bottom w:val="none" w:sz="0" w:space="0" w:color="auto"/>
                    <w:right w:val="none" w:sz="0" w:space="0" w:color="auto"/>
                  </w:divBdr>
                </w:div>
                <w:div w:id="1988436044">
                  <w:marLeft w:val="0"/>
                  <w:marRight w:val="0"/>
                  <w:marTop w:val="0"/>
                  <w:marBottom w:val="0"/>
                  <w:divBdr>
                    <w:top w:val="none" w:sz="0" w:space="0" w:color="auto"/>
                    <w:left w:val="none" w:sz="0" w:space="0" w:color="auto"/>
                    <w:bottom w:val="none" w:sz="0" w:space="0" w:color="auto"/>
                    <w:right w:val="none" w:sz="0" w:space="0" w:color="auto"/>
                  </w:divBdr>
                </w:div>
                <w:div w:id="1988436046">
                  <w:marLeft w:val="0"/>
                  <w:marRight w:val="0"/>
                  <w:marTop w:val="0"/>
                  <w:marBottom w:val="0"/>
                  <w:divBdr>
                    <w:top w:val="none" w:sz="0" w:space="0" w:color="auto"/>
                    <w:left w:val="none" w:sz="0" w:space="0" w:color="auto"/>
                    <w:bottom w:val="none" w:sz="0" w:space="0" w:color="auto"/>
                    <w:right w:val="none" w:sz="0" w:space="0" w:color="auto"/>
                  </w:divBdr>
                </w:div>
                <w:div w:id="1988436048">
                  <w:marLeft w:val="0"/>
                  <w:marRight w:val="0"/>
                  <w:marTop w:val="0"/>
                  <w:marBottom w:val="0"/>
                  <w:divBdr>
                    <w:top w:val="none" w:sz="0" w:space="0" w:color="auto"/>
                    <w:left w:val="none" w:sz="0" w:space="0" w:color="auto"/>
                    <w:bottom w:val="none" w:sz="0" w:space="0" w:color="auto"/>
                    <w:right w:val="none" w:sz="0" w:space="0" w:color="auto"/>
                  </w:divBdr>
                </w:div>
                <w:div w:id="1988436056">
                  <w:marLeft w:val="0"/>
                  <w:marRight w:val="0"/>
                  <w:marTop w:val="0"/>
                  <w:marBottom w:val="0"/>
                  <w:divBdr>
                    <w:top w:val="none" w:sz="0" w:space="0" w:color="auto"/>
                    <w:left w:val="none" w:sz="0" w:space="0" w:color="auto"/>
                    <w:bottom w:val="none" w:sz="0" w:space="0" w:color="auto"/>
                    <w:right w:val="none" w:sz="0" w:space="0" w:color="auto"/>
                  </w:divBdr>
                </w:div>
                <w:div w:id="1988436058">
                  <w:marLeft w:val="0"/>
                  <w:marRight w:val="0"/>
                  <w:marTop w:val="0"/>
                  <w:marBottom w:val="0"/>
                  <w:divBdr>
                    <w:top w:val="none" w:sz="0" w:space="0" w:color="auto"/>
                    <w:left w:val="none" w:sz="0" w:space="0" w:color="auto"/>
                    <w:bottom w:val="none" w:sz="0" w:space="0" w:color="auto"/>
                    <w:right w:val="none" w:sz="0" w:space="0" w:color="auto"/>
                  </w:divBdr>
                </w:div>
                <w:div w:id="1988436059">
                  <w:marLeft w:val="0"/>
                  <w:marRight w:val="0"/>
                  <w:marTop w:val="0"/>
                  <w:marBottom w:val="0"/>
                  <w:divBdr>
                    <w:top w:val="none" w:sz="0" w:space="0" w:color="auto"/>
                    <w:left w:val="none" w:sz="0" w:space="0" w:color="auto"/>
                    <w:bottom w:val="none" w:sz="0" w:space="0" w:color="auto"/>
                    <w:right w:val="none" w:sz="0" w:space="0" w:color="auto"/>
                  </w:divBdr>
                </w:div>
                <w:div w:id="1988436060">
                  <w:marLeft w:val="0"/>
                  <w:marRight w:val="0"/>
                  <w:marTop w:val="0"/>
                  <w:marBottom w:val="0"/>
                  <w:divBdr>
                    <w:top w:val="none" w:sz="0" w:space="0" w:color="auto"/>
                    <w:left w:val="none" w:sz="0" w:space="0" w:color="auto"/>
                    <w:bottom w:val="none" w:sz="0" w:space="0" w:color="auto"/>
                    <w:right w:val="none" w:sz="0" w:space="0" w:color="auto"/>
                  </w:divBdr>
                </w:div>
                <w:div w:id="1988436061">
                  <w:marLeft w:val="0"/>
                  <w:marRight w:val="0"/>
                  <w:marTop w:val="0"/>
                  <w:marBottom w:val="0"/>
                  <w:divBdr>
                    <w:top w:val="none" w:sz="0" w:space="0" w:color="auto"/>
                    <w:left w:val="none" w:sz="0" w:space="0" w:color="auto"/>
                    <w:bottom w:val="none" w:sz="0" w:space="0" w:color="auto"/>
                    <w:right w:val="none" w:sz="0" w:space="0" w:color="auto"/>
                  </w:divBdr>
                </w:div>
                <w:div w:id="1988436063">
                  <w:marLeft w:val="0"/>
                  <w:marRight w:val="0"/>
                  <w:marTop w:val="0"/>
                  <w:marBottom w:val="0"/>
                  <w:divBdr>
                    <w:top w:val="none" w:sz="0" w:space="0" w:color="auto"/>
                    <w:left w:val="none" w:sz="0" w:space="0" w:color="auto"/>
                    <w:bottom w:val="none" w:sz="0" w:space="0" w:color="auto"/>
                    <w:right w:val="none" w:sz="0" w:space="0" w:color="auto"/>
                  </w:divBdr>
                </w:div>
                <w:div w:id="1988436065">
                  <w:marLeft w:val="0"/>
                  <w:marRight w:val="0"/>
                  <w:marTop w:val="0"/>
                  <w:marBottom w:val="0"/>
                  <w:divBdr>
                    <w:top w:val="none" w:sz="0" w:space="0" w:color="auto"/>
                    <w:left w:val="none" w:sz="0" w:space="0" w:color="auto"/>
                    <w:bottom w:val="none" w:sz="0" w:space="0" w:color="auto"/>
                    <w:right w:val="none" w:sz="0" w:space="0" w:color="auto"/>
                  </w:divBdr>
                </w:div>
                <w:div w:id="1988436066">
                  <w:marLeft w:val="0"/>
                  <w:marRight w:val="0"/>
                  <w:marTop w:val="0"/>
                  <w:marBottom w:val="0"/>
                  <w:divBdr>
                    <w:top w:val="none" w:sz="0" w:space="0" w:color="auto"/>
                    <w:left w:val="none" w:sz="0" w:space="0" w:color="auto"/>
                    <w:bottom w:val="none" w:sz="0" w:space="0" w:color="auto"/>
                    <w:right w:val="none" w:sz="0" w:space="0" w:color="auto"/>
                  </w:divBdr>
                </w:div>
                <w:div w:id="1988436067">
                  <w:marLeft w:val="0"/>
                  <w:marRight w:val="0"/>
                  <w:marTop w:val="0"/>
                  <w:marBottom w:val="0"/>
                  <w:divBdr>
                    <w:top w:val="none" w:sz="0" w:space="0" w:color="auto"/>
                    <w:left w:val="none" w:sz="0" w:space="0" w:color="auto"/>
                    <w:bottom w:val="none" w:sz="0" w:space="0" w:color="auto"/>
                    <w:right w:val="none" w:sz="0" w:space="0" w:color="auto"/>
                  </w:divBdr>
                </w:div>
                <w:div w:id="1988436068">
                  <w:marLeft w:val="0"/>
                  <w:marRight w:val="0"/>
                  <w:marTop w:val="0"/>
                  <w:marBottom w:val="0"/>
                  <w:divBdr>
                    <w:top w:val="none" w:sz="0" w:space="0" w:color="auto"/>
                    <w:left w:val="none" w:sz="0" w:space="0" w:color="auto"/>
                    <w:bottom w:val="none" w:sz="0" w:space="0" w:color="auto"/>
                    <w:right w:val="none" w:sz="0" w:space="0" w:color="auto"/>
                  </w:divBdr>
                </w:div>
                <w:div w:id="19884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5724">
      <w:marLeft w:val="0"/>
      <w:marRight w:val="0"/>
      <w:marTop w:val="0"/>
      <w:marBottom w:val="0"/>
      <w:divBdr>
        <w:top w:val="none" w:sz="0" w:space="0" w:color="auto"/>
        <w:left w:val="none" w:sz="0" w:space="0" w:color="auto"/>
        <w:bottom w:val="none" w:sz="0" w:space="0" w:color="auto"/>
        <w:right w:val="none" w:sz="0" w:space="0" w:color="auto"/>
      </w:divBdr>
    </w:div>
    <w:div w:id="1988435727">
      <w:marLeft w:val="0"/>
      <w:marRight w:val="0"/>
      <w:marTop w:val="0"/>
      <w:marBottom w:val="0"/>
      <w:divBdr>
        <w:top w:val="none" w:sz="0" w:space="0" w:color="auto"/>
        <w:left w:val="none" w:sz="0" w:space="0" w:color="auto"/>
        <w:bottom w:val="none" w:sz="0" w:space="0" w:color="auto"/>
        <w:right w:val="none" w:sz="0" w:space="0" w:color="auto"/>
      </w:divBdr>
      <w:divsChild>
        <w:div w:id="1988435720">
          <w:marLeft w:val="0"/>
          <w:marRight w:val="0"/>
          <w:marTop w:val="0"/>
          <w:marBottom w:val="0"/>
          <w:divBdr>
            <w:top w:val="none" w:sz="0" w:space="0" w:color="auto"/>
            <w:left w:val="none" w:sz="0" w:space="0" w:color="auto"/>
            <w:bottom w:val="none" w:sz="0" w:space="0" w:color="auto"/>
            <w:right w:val="none" w:sz="0" w:space="0" w:color="auto"/>
          </w:divBdr>
        </w:div>
        <w:div w:id="1988435871">
          <w:marLeft w:val="0"/>
          <w:marRight w:val="0"/>
          <w:marTop w:val="0"/>
          <w:marBottom w:val="0"/>
          <w:divBdr>
            <w:top w:val="none" w:sz="0" w:space="0" w:color="auto"/>
            <w:left w:val="none" w:sz="0" w:space="0" w:color="auto"/>
            <w:bottom w:val="none" w:sz="0" w:space="0" w:color="auto"/>
            <w:right w:val="none" w:sz="0" w:space="0" w:color="auto"/>
          </w:divBdr>
        </w:div>
        <w:div w:id="1988435905">
          <w:marLeft w:val="0"/>
          <w:marRight w:val="0"/>
          <w:marTop w:val="0"/>
          <w:marBottom w:val="0"/>
          <w:divBdr>
            <w:top w:val="none" w:sz="0" w:space="0" w:color="auto"/>
            <w:left w:val="none" w:sz="0" w:space="0" w:color="auto"/>
            <w:bottom w:val="none" w:sz="0" w:space="0" w:color="auto"/>
            <w:right w:val="none" w:sz="0" w:space="0" w:color="auto"/>
          </w:divBdr>
        </w:div>
        <w:div w:id="1988436028">
          <w:marLeft w:val="0"/>
          <w:marRight w:val="0"/>
          <w:marTop w:val="0"/>
          <w:marBottom w:val="0"/>
          <w:divBdr>
            <w:top w:val="none" w:sz="0" w:space="0" w:color="auto"/>
            <w:left w:val="none" w:sz="0" w:space="0" w:color="auto"/>
            <w:bottom w:val="none" w:sz="0" w:space="0" w:color="auto"/>
            <w:right w:val="none" w:sz="0" w:space="0" w:color="auto"/>
          </w:divBdr>
        </w:div>
        <w:div w:id="1988436055">
          <w:marLeft w:val="0"/>
          <w:marRight w:val="0"/>
          <w:marTop w:val="0"/>
          <w:marBottom w:val="0"/>
          <w:divBdr>
            <w:top w:val="none" w:sz="0" w:space="0" w:color="auto"/>
            <w:left w:val="none" w:sz="0" w:space="0" w:color="auto"/>
            <w:bottom w:val="none" w:sz="0" w:space="0" w:color="auto"/>
            <w:right w:val="none" w:sz="0" w:space="0" w:color="auto"/>
          </w:divBdr>
        </w:div>
        <w:div w:id="1988436064">
          <w:marLeft w:val="0"/>
          <w:marRight w:val="0"/>
          <w:marTop w:val="0"/>
          <w:marBottom w:val="0"/>
          <w:divBdr>
            <w:top w:val="none" w:sz="0" w:space="0" w:color="auto"/>
            <w:left w:val="none" w:sz="0" w:space="0" w:color="auto"/>
            <w:bottom w:val="none" w:sz="0" w:space="0" w:color="auto"/>
            <w:right w:val="none" w:sz="0" w:space="0" w:color="auto"/>
          </w:divBdr>
        </w:div>
      </w:divsChild>
    </w:div>
    <w:div w:id="1988435737">
      <w:marLeft w:val="0"/>
      <w:marRight w:val="0"/>
      <w:marTop w:val="0"/>
      <w:marBottom w:val="0"/>
      <w:divBdr>
        <w:top w:val="none" w:sz="0" w:space="0" w:color="auto"/>
        <w:left w:val="none" w:sz="0" w:space="0" w:color="auto"/>
        <w:bottom w:val="none" w:sz="0" w:space="0" w:color="auto"/>
        <w:right w:val="none" w:sz="0" w:space="0" w:color="auto"/>
      </w:divBdr>
      <w:divsChild>
        <w:div w:id="1988435706">
          <w:marLeft w:val="0"/>
          <w:marRight w:val="0"/>
          <w:marTop w:val="0"/>
          <w:marBottom w:val="0"/>
          <w:divBdr>
            <w:top w:val="none" w:sz="0" w:space="0" w:color="auto"/>
            <w:left w:val="none" w:sz="0" w:space="0" w:color="auto"/>
            <w:bottom w:val="none" w:sz="0" w:space="0" w:color="auto"/>
            <w:right w:val="none" w:sz="0" w:space="0" w:color="auto"/>
          </w:divBdr>
        </w:div>
        <w:div w:id="1988435708">
          <w:marLeft w:val="0"/>
          <w:marRight w:val="0"/>
          <w:marTop w:val="0"/>
          <w:marBottom w:val="0"/>
          <w:divBdr>
            <w:top w:val="none" w:sz="0" w:space="0" w:color="auto"/>
            <w:left w:val="none" w:sz="0" w:space="0" w:color="auto"/>
            <w:bottom w:val="none" w:sz="0" w:space="0" w:color="auto"/>
            <w:right w:val="none" w:sz="0" w:space="0" w:color="auto"/>
          </w:divBdr>
        </w:div>
        <w:div w:id="1988435709">
          <w:marLeft w:val="0"/>
          <w:marRight w:val="0"/>
          <w:marTop w:val="0"/>
          <w:marBottom w:val="0"/>
          <w:divBdr>
            <w:top w:val="none" w:sz="0" w:space="0" w:color="auto"/>
            <w:left w:val="none" w:sz="0" w:space="0" w:color="auto"/>
            <w:bottom w:val="none" w:sz="0" w:space="0" w:color="auto"/>
            <w:right w:val="none" w:sz="0" w:space="0" w:color="auto"/>
          </w:divBdr>
        </w:div>
        <w:div w:id="1988435873">
          <w:marLeft w:val="0"/>
          <w:marRight w:val="0"/>
          <w:marTop w:val="0"/>
          <w:marBottom w:val="0"/>
          <w:divBdr>
            <w:top w:val="none" w:sz="0" w:space="0" w:color="auto"/>
            <w:left w:val="none" w:sz="0" w:space="0" w:color="auto"/>
            <w:bottom w:val="none" w:sz="0" w:space="0" w:color="auto"/>
            <w:right w:val="none" w:sz="0" w:space="0" w:color="auto"/>
          </w:divBdr>
        </w:div>
        <w:div w:id="1988435875">
          <w:marLeft w:val="0"/>
          <w:marRight w:val="0"/>
          <w:marTop w:val="0"/>
          <w:marBottom w:val="0"/>
          <w:divBdr>
            <w:top w:val="none" w:sz="0" w:space="0" w:color="auto"/>
            <w:left w:val="none" w:sz="0" w:space="0" w:color="auto"/>
            <w:bottom w:val="none" w:sz="0" w:space="0" w:color="auto"/>
            <w:right w:val="none" w:sz="0" w:space="0" w:color="auto"/>
          </w:divBdr>
        </w:div>
        <w:div w:id="1988435883">
          <w:marLeft w:val="0"/>
          <w:marRight w:val="0"/>
          <w:marTop w:val="0"/>
          <w:marBottom w:val="0"/>
          <w:divBdr>
            <w:top w:val="none" w:sz="0" w:space="0" w:color="auto"/>
            <w:left w:val="none" w:sz="0" w:space="0" w:color="auto"/>
            <w:bottom w:val="none" w:sz="0" w:space="0" w:color="auto"/>
            <w:right w:val="none" w:sz="0" w:space="0" w:color="auto"/>
          </w:divBdr>
        </w:div>
        <w:div w:id="1988435891">
          <w:marLeft w:val="0"/>
          <w:marRight w:val="0"/>
          <w:marTop w:val="0"/>
          <w:marBottom w:val="0"/>
          <w:divBdr>
            <w:top w:val="none" w:sz="0" w:space="0" w:color="auto"/>
            <w:left w:val="none" w:sz="0" w:space="0" w:color="auto"/>
            <w:bottom w:val="none" w:sz="0" w:space="0" w:color="auto"/>
            <w:right w:val="none" w:sz="0" w:space="0" w:color="auto"/>
          </w:divBdr>
        </w:div>
        <w:div w:id="1988435898">
          <w:marLeft w:val="0"/>
          <w:marRight w:val="0"/>
          <w:marTop w:val="0"/>
          <w:marBottom w:val="0"/>
          <w:divBdr>
            <w:top w:val="none" w:sz="0" w:space="0" w:color="auto"/>
            <w:left w:val="none" w:sz="0" w:space="0" w:color="auto"/>
            <w:bottom w:val="none" w:sz="0" w:space="0" w:color="auto"/>
            <w:right w:val="none" w:sz="0" w:space="0" w:color="auto"/>
          </w:divBdr>
        </w:div>
        <w:div w:id="1988436062">
          <w:marLeft w:val="0"/>
          <w:marRight w:val="0"/>
          <w:marTop w:val="0"/>
          <w:marBottom w:val="0"/>
          <w:divBdr>
            <w:top w:val="none" w:sz="0" w:space="0" w:color="auto"/>
            <w:left w:val="none" w:sz="0" w:space="0" w:color="auto"/>
            <w:bottom w:val="none" w:sz="0" w:space="0" w:color="auto"/>
            <w:right w:val="none" w:sz="0" w:space="0" w:color="auto"/>
          </w:divBdr>
        </w:div>
      </w:divsChild>
    </w:div>
    <w:div w:id="1988435762">
      <w:marLeft w:val="0"/>
      <w:marRight w:val="0"/>
      <w:marTop w:val="0"/>
      <w:marBottom w:val="0"/>
      <w:divBdr>
        <w:top w:val="none" w:sz="0" w:space="0" w:color="auto"/>
        <w:left w:val="none" w:sz="0" w:space="0" w:color="auto"/>
        <w:bottom w:val="none" w:sz="0" w:space="0" w:color="auto"/>
        <w:right w:val="none" w:sz="0" w:space="0" w:color="auto"/>
      </w:divBdr>
      <w:divsChild>
        <w:div w:id="1988435749">
          <w:marLeft w:val="0"/>
          <w:marRight w:val="0"/>
          <w:marTop w:val="0"/>
          <w:marBottom w:val="0"/>
          <w:divBdr>
            <w:top w:val="none" w:sz="0" w:space="0" w:color="auto"/>
            <w:left w:val="none" w:sz="0" w:space="0" w:color="auto"/>
            <w:bottom w:val="none" w:sz="0" w:space="0" w:color="auto"/>
            <w:right w:val="none" w:sz="0" w:space="0" w:color="auto"/>
          </w:divBdr>
          <w:divsChild>
            <w:div w:id="1988435765">
              <w:marLeft w:val="0"/>
              <w:marRight w:val="0"/>
              <w:marTop w:val="0"/>
              <w:marBottom w:val="0"/>
              <w:divBdr>
                <w:top w:val="none" w:sz="0" w:space="0" w:color="auto"/>
                <w:left w:val="none" w:sz="0" w:space="0" w:color="auto"/>
                <w:bottom w:val="none" w:sz="0" w:space="0" w:color="auto"/>
                <w:right w:val="none" w:sz="0" w:space="0" w:color="auto"/>
              </w:divBdr>
              <w:divsChild>
                <w:div w:id="1988435747">
                  <w:marLeft w:val="0"/>
                  <w:marRight w:val="0"/>
                  <w:marTop w:val="0"/>
                  <w:marBottom w:val="0"/>
                  <w:divBdr>
                    <w:top w:val="none" w:sz="0" w:space="0" w:color="auto"/>
                    <w:left w:val="none" w:sz="0" w:space="0" w:color="auto"/>
                    <w:bottom w:val="none" w:sz="0" w:space="0" w:color="auto"/>
                    <w:right w:val="none" w:sz="0" w:space="0" w:color="auto"/>
                  </w:divBdr>
                </w:div>
                <w:div w:id="1988435748">
                  <w:marLeft w:val="0"/>
                  <w:marRight w:val="0"/>
                  <w:marTop w:val="0"/>
                  <w:marBottom w:val="0"/>
                  <w:divBdr>
                    <w:top w:val="none" w:sz="0" w:space="0" w:color="auto"/>
                    <w:left w:val="none" w:sz="0" w:space="0" w:color="auto"/>
                    <w:bottom w:val="none" w:sz="0" w:space="0" w:color="auto"/>
                    <w:right w:val="none" w:sz="0" w:space="0" w:color="auto"/>
                  </w:divBdr>
                </w:div>
                <w:div w:id="1988435750">
                  <w:marLeft w:val="0"/>
                  <w:marRight w:val="0"/>
                  <w:marTop w:val="0"/>
                  <w:marBottom w:val="0"/>
                  <w:divBdr>
                    <w:top w:val="none" w:sz="0" w:space="0" w:color="auto"/>
                    <w:left w:val="none" w:sz="0" w:space="0" w:color="auto"/>
                    <w:bottom w:val="none" w:sz="0" w:space="0" w:color="auto"/>
                    <w:right w:val="none" w:sz="0" w:space="0" w:color="auto"/>
                  </w:divBdr>
                </w:div>
                <w:div w:id="1988435751">
                  <w:marLeft w:val="0"/>
                  <w:marRight w:val="0"/>
                  <w:marTop w:val="0"/>
                  <w:marBottom w:val="0"/>
                  <w:divBdr>
                    <w:top w:val="none" w:sz="0" w:space="0" w:color="auto"/>
                    <w:left w:val="none" w:sz="0" w:space="0" w:color="auto"/>
                    <w:bottom w:val="none" w:sz="0" w:space="0" w:color="auto"/>
                    <w:right w:val="none" w:sz="0" w:space="0" w:color="auto"/>
                  </w:divBdr>
                </w:div>
                <w:div w:id="1988435752">
                  <w:marLeft w:val="0"/>
                  <w:marRight w:val="0"/>
                  <w:marTop w:val="0"/>
                  <w:marBottom w:val="0"/>
                  <w:divBdr>
                    <w:top w:val="none" w:sz="0" w:space="0" w:color="auto"/>
                    <w:left w:val="none" w:sz="0" w:space="0" w:color="auto"/>
                    <w:bottom w:val="none" w:sz="0" w:space="0" w:color="auto"/>
                    <w:right w:val="none" w:sz="0" w:space="0" w:color="auto"/>
                  </w:divBdr>
                </w:div>
                <w:div w:id="1988435754">
                  <w:marLeft w:val="0"/>
                  <w:marRight w:val="0"/>
                  <w:marTop w:val="0"/>
                  <w:marBottom w:val="0"/>
                  <w:divBdr>
                    <w:top w:val="none" w:sz="0" w:space="0" w:color="auto"/>
                    <w:left w:val="none" w:sz="0" w:space="0" w:color="auto"/>
                    <w:bottom w:val="none" w:sz="0" w:space="0" w:color="auto"/>
                    <w:right w:val="none" w:sz="0" w:space="0" w:color="auto"/>
                  </w:divBdr>
                </w:div>
                <w:div w:id="1988435757">
                  <w:marLeft w:val="0"/>
                  <w:marRight w:val="0"/>
                  <w:marTop w:val="0"/>
                  <w:marBottom w:val="0"/>
                  <w:divBdr>
                    <w:top w:val="none" w:sz="0" w:space="0" w:color="auto"/>
                    <w:left w:val="none" w:sz="0" w:space="0" w:color="auto"/>
                    <w:bottom w:val="none" w:sz="0" w:space="0" w:color="auto"/>
                    <w:right w:val="none" w:sz="0" w:space="0" w:color="auto"/>
                  </w:divBdr>
                </w:div>
                <w:div w:id="1988435758">
                  <w:marLeft w:val="0"/>
                  <w:marRight w:val="0"/>
                  <w:marTop w:val="0"/>
                  <w:marBottom w:val="0"/>
                  <w:divBdr>
                    <w:top w:val="none" w:sz="0" w:space="0" w:color="auto"/>
                    <w:left w:val="none" w:sz="0" w:space="0" w:color="auto"/>
                    <w:bottom w:val="none" w:sz="0" w:space="0" w:color="auto"/>
                    <w:right w:val="none" w:sz="0" w:space="0" w:color="auto"/>
                  </w:divBdr>
                </w:div>
                <w:div w:id="1988435759">
                  <w:marLeft w:val="0"/>
                  <w:marRight w:val="0"/>
                  <w:marTop w:val="0"/>
                  <w:marBottom w:val="0"/>
                  <w:divBdr>
                    <w:top w:val="none" w:sz="0" w:space="0" w:color="auto"/>
                    <w:left w:val="none" w:sz="0" w:space="0" w:color="auto"/>
                    <w:bottom w:val="none" w:sz="0" w:space="0" w:color="auto"/>
                    <w:right w:val="none" w:sz="0" w:space="0" w:color="auto"/>
                  </w:divBdr>
                </w:div>
                <w:div w:id="1988435760">
                  <w:marLeft w:val="0"/>
                  <w:marRight w:val="0"/>
                  <w:marTop w:val="0"/>
                  <w:marBottom w:val="0"/>
                  <w:divBdr>
                    <w:top w:val="none" w:sz="0" w:space="0" w:color="auto"/>
                    <w:left w:val="none" w:sz="0" w:space="0" w:color="auto"/>
                    <w:bottom w:val="none" w:sz="0" w:space="0" w:color="auto"/>
                    <w:right w:val="none" w:sz="0" w:space="0" w:color="auto"/>
                  </w:divBdr>
                </w:div>
                <w:div w:id="1988435761">
                  <w:marLeft w:val="0"/>
                  <w:marRight w:val="0"/>
                  <w:marTop w:val="0"/>
                  <w:marBottom w:val="0"/>
                  <w:divBdr>
                    <w:top w:val="none" w:sz="0" w:space="0" w:color="auto"/>
                    <w:left w:val="none" w:sz="0" w:space="0" w:color="auto"/>
                    <w:bottom w:val="none" w:sz="0" w:space="0" w:color="auto"/>
                    <w:right w:val="none" w:sz="0" w:space="0" w:color="auto"/>
                  </w:divBdr>
                </w:div>
                <w:div w:id="1988435763">
                  <w:marLeft w:val="0"/>
                  <w:marRight w:val="0"/>
                  <w:marTop w:val="0"/>
                  <w:marBottom w:val="0"/>
                  <w:divBdr>
                    <w:top w:val="none" w:sz="0" w:space="0" w:color="auto"/>
                    <w:left w:val="none" w:sz="0" w:space="0" w:color="auto"/>
                    <w:bottom w:val="none" w:sz="0" w:space="0" w:color="auto"/>
                    <w:right w:val="none" w:sz="0" w:space="0" w:color="auto"/>
                  </w:divBdr>
                </w:div>
                <w:div w:id="1988435767">
                  <w:marLeft w:val="0"/>
                  <w:marRight w:val="0"/>
                  <w:marTop w:val="0"/>
                  <w:marBottom w:val="0"/>
                  <w:divBdr>
                    <w:top w:val="none" w:sz="0" w:space="0" w:color="auto"/>
                    <w:left w:val="none" w:sz="0" w:space="0" w:color="auto"/>
                    <w:bottom w:val="none" w:sz="0" w:space="0" w:color="auto"/>
                    <w:right w:val="none" w:sz="0" w:space="0" w:color="auto"/>
                  </w:divBdr>
                </w:div>
                <w:div w:id="1988435768">
                  <w:marLeft w:val="0"/>
                  <w:marRight w:val="0"/>
                  <w:marTop w:val="0"/>
                  <w:marBottom w:val="0"/>
                  <w:divBdr>
                    <w:top w:val="none" w:sz="0" w:space="0" w:color="auto"/>
                    <w:left w:val="none" w:sz="0" w:space="0" w:color="auto"/>
                    <w:bottom w:val="none" w:sz="0" w:space="0" w:color="auto"/>
                    <w:right w:val="none" w:sz="0" w:space="0" w:color="auto"/>
                  </w:divBdr>
                </w:div>
                <w:div w:id="1988435769">
                  <w:marLeft w:val="0"/>
                  <w:marRight w:val="0"/>
                  <w:marTop w:val="0"/>
                  <w:marBottom w:val="0"/>
                  <w:divBdr>
                    <w:top w:val="none" w:sz="0" w:space="0" w:color="auto"/>
                    <w:left w:val="none" w:sz="0" w:space="0" w:color="auto"/>
                    <w:bottom w:val="none" w:sz="0" w:space="0" w:color="auto"/>
                    <w:right w:val="none" w:sz="0" w:space="0" w:color="auto"/>
                  </w:divBdr>
                </w:div>
                <w:div w:id="1988435770">
                  <w:marLeft w:val="0"/>
                  <w:marRight w:val="0"/>
                  <w:marTop w:val="0"/>
                  <w:marBottom w:val="0"/>
                  <w:divBdr>
                    <w:top w:val="none" w:sz="0" w:space="0" w:color="auto"/>
                    <w:left w:val="none" w:sz="0" w:space="0" w:color="auto"/>
                    <w:bottom w:val="none" w:sz="0" w:space="0" w:color="auto"/>
                    <w:right w:val="none" w:sz="0" w:space="0" w:color="auto"/>
                  </w:divBdr>
                </w:div>
                <w:div w:id="1988435771">
                  <w:marLeft w:val="0"/>
                  <w:marRight w:val="0"/>
                  <w:marTop w:val="0"/>
                  <w:marBottom w:val="0"/>
                  <w:divBdr>
                    <w:top w:val="none" w:sz="0" w:space="0" w:color="auto"/>
                    <w:left w:val="none" w:sz="0" w:space="0" w:color="auto"/>
                    <w:bottom w:val="none" w:sz="0" w:space="0" w:color="auto"/>
                    <w:right w:val="none" w:sz="0" w:space="0" w:color="auto"/>
                  </w:divBdr>
                </w:div>
                <w:div w:id="1988435773">
                  <w:marLeft w:val="0"/>
                  <w:marRight w:val="0"/>
                  <w:marTop w:val="0"/>
                  <w:marBottom w:val="0"/>
                  <w:divBdr>
                    <w:top w:val="none" w:sz="0" w:space="0" w:color="auto"/>
                    <w:left w:val="none" w:sz="0" w:space="0" w:color="auto"/>
                    <w:bottom w:val="none" w:sz="0" w:space="0" w:color="auto"/>
                    <w:right w:val="none" w:sz="0" w:space="0" w:color="auto"/>
                  </w:divBdr>
                </w:div>
                <w:div w:id="1988435774">
                  <w:marLeft w:val="0"/>
                  <w:marRight w:val="0"/>
                  <w:marTop w:val="0"/>
                  <w:marBottom w:val="0"/>
                  <w:divBdr>
                    <w:top w:val="none" w:sz="0" w:space="0" w:color="auto"/>
                    <w:left w:val="none" w:sz="0" w:space="0" w:color="auto"/>
                    <w:bottom w:val="none" w:sz="0" w:space="0" w:color="auto"/>
                    <w:right w:val="none" w:sz="0" w:space="0" w:color="auto"/>
                  </w:divBdr>
                </w:div>
                <w:div w:id="1988435775">
                  <w:marLeft w:val="0"/>
                  <w:marRight w:val="0"/>
                  <w:marTop w:val="0"/>
                  <w:marBottom w:val="0"/>
                  <w:divBdr>
                    <w:top w:val="none" w:sz="0" w:space="0" w:color="auto"/>
                    <w:left w:val="none" w:sz="0" w:space="0" w:color="auto"/>
                    <w:bottom w:val="none" w:sz="0" w:space="0" w:color="auto"/>
                    <w:right w:val="none" w:sz="0" w:space="0" w:color="auto"/>
                  </w:divBdr>
                </w:div>
                <w:div w:id="1988435777">
                  <w:marLeft w:val="0"/>
                  <w:marRight w:val="0"/>
                  <w:marTop w:val="0"/>
                  <w:marBottom w:val="0"/>
                  <w:divBdr>
                    <w:top w:val="none" w:sz="0" w:space="0" w:color="auto"/>
                    <w:left w:val="none" w:sz="0" w:space="0" w:color="auto"/>
                    <w:bottom w:val="none" w:sz="0" w:space="0" w:color="auto"/>
                    <w:right w:val="none" w:sz="0" w:space="0" w:color="auto"/>
                  </w:divBdr>
                </w:div>
                <w:div w:id="1988435778">
                  <w:marLeft w:val="0"/>
                  <w:marRight w:val="0"/>
                  <w:marTop w:val="0"/>
                  <w:marBottom w:val="0"/>
                  <w:divBdr>
                    <w:top w:val="none" w:sz="0" w:space="0" w:color="auto"/>
                    <w:left w:val="none" w:sz="0" w:space="0" w:color="auto"/>
                    <w:bottom w:val="none" w:sz="0" w:space="0" w:color="auto"/>
                    <w:right w:val="none" w:sz="0" w:space="0" w:color="auto"/>
                  </w:divBdr>
                </w:div>
                <w:div w:id="1988435779">
                  <w:marLeft w:val="0"/>
                  <w:marRight w:val="0"/>
                  <w:marTop w:val="0"/>
                  <w:marBottom w:val="0"/>
                  <w:divBdr>
                    <w:top w:val="none" w:sz="0" w:space="0" w:color="auto"/>
                    <w:left w:val="none" w:sz="0" w:space="0" w:color="auto"/>
                    <w:bottom w:val="none" w:sz="0" w:space="0" w:color="auto"/>
                    <w:right w:val="none" w:sz="0" w:space="0" w:color="auto"/>
                  </w:divBdr>
                </w:div>
                <w:div w:id="1988435781">
                  <w:marLeft w:val="0"/>
                  <w:marRight w:val="0"/>
                  <w:marTop w:val="0"/>
                  <w:marBottom w:val="0"/>
                  <w:divBdr>
                    <w:top w:val="none" w:sz="0" w:space="0" w:color="auto"/>
                    <w:left w:val="none" w:sz="0" w:space="0" w:color="auto"/>
                    <w:bottom w:val="none" w:sz="0" w:space="0" w:color="auto"/>
                    <w:right w:val="none" w:sz="0" w:space="0" w:color="auto"/>
                  </w:divBdr>
                </w:div>
                <w:div w:id="1988435784">
                  <w:marLeft w:val="0"/>
                  <w:marRight w:val="0"/>
                  <w:marTop w:val="0"/>
                  <w:marBottom w:val="0"/>
                  <w:divBdr>
                    <w:top w:val="none" w:sz="0" w:space="0" w:color="auto"/>
                    <w:left w:val="none" w:sz="0" w:space="0" w:color="auto"/>
                    <w:bottom w:val="none" w:sz="0" w:space="0" w:color="auto"/>
                    <w:right w:val="none" w:sz="0" w:space="0" w:color="auto"/>
                  </w:divBdr>
                </w:div>
                <w:div w:id="1988435785">
                  <w:marLeft w:val="0"/>
                  <w:marRight w:val="0"/>
                  <w:marTop w:val="0"/>
                  <w:marBottom w:val="0"/>
                  <w:divBdr>
                    <w:top w:val="none" w:sz="0" w:space="0" w:color="auto"/>
                    <w:left w:val="none" w:sz="0" w:space="0" w:color="auto"/>
                    <w:bottom w:val="none" w:sz="0" w:space="0" w:color="auto"/>
                    <w:right w:val="none" w:sz="0" w:space="0" w:color="auto"/>
                  </w:divBdr>
                </w:div>
                <w:div w:id="1988435788">
                  <w:marLeft w:val="0"/>
                  <w:marRight w:val="0"/>
                  <w:marTop w:val="0"/>
                  <w:marBottom w:val="0"/>
                  <w:divBdr>
                    <w:top w:val="none" w:sz="0" w:space="0" w:color="auto"/>
                    <w:left w:val="none" w:sz="0" w:space="0" w:color="auto"/>
                    <w:bottom w:val="none" w:sz="0" w:space="0" w:color="auto"/>
                    <w:right w:val="none" w:sz="0" w:space="0" w:color="auto"/>
                  </w:divBdr>
                </w:div>
                <w:div w:id="1988435789">
                  <w:marLeft w:val="0"/>
                  <w:marRight w:val="0"/>
                  <w:marTop w:val="0"/>
                  <w:marBottom w:val="0"/>
                  <w:divBdr>
                    <w:top w:val="none" w:sz="0" w:space="0" w:color="auto"/>
                    <w:left w:val="none" w:sz="0" w:space="0" w:color="auto"/>
                    <w:bottom w:val="none" w:sz="0" w:space="0" w:color="auto"/>
                    <w:right w:val="none" w:sz="0" w:space="0" w:color="auto"/>
                  </w:divBdr>
                </w:div>
                <w:div w:id="1988435790">
                  <w:marLeft w:val="0"/>
                  <w:marRight w:val="0"/>
                  <w:marTop w:val="0"/>
                  <w:marBottom w:val="0"/>
                  <w:divBdr>
                    <w:top w:val="none" w:sz="0" w:space="0" w:color="auto"/>
                    <w:left w:val="none" w:sz="0" w:space="0" w:color="auto"/>
                    <w:bottom w:val="none" w:sz="0" w:space="0" w:color="auto"/>
                    <w:right w:val="none" w:sz="0" w:space="0" w:color="auto"/>
                  </w:divBdr>
                </w:div>
                <w:div w:id="1988435791">
                  <w:marLeft w:val="0"/>
                  <w:marRight w:val="0"/>
                  <w:marTop w:val="0"/>
                  <w:marBottom w:val="0"/>
                  <w:divBdr>
                    <w:top w:val="none" w:sz="0" w:space="0" w:color="auto"/>
                    <w:left w:val="none" w:sz="0" w:space="0" w:color="auto"/>
                    <w:bottom w:val="none" w:sz="0" w:space="0" w:color="auto"/>
                    <w:right w:val="none" w:sz="0" w:space="0" w:color="auto"/>
                  </w:divBdr>
                </w:div>
                <w:div w:id="1988435792">
                  <w:marLeft w:val="0"/>
                  <w:marRight w:val="0"/>
                  <w:marTop w:val="0"/>
                  <w:marBottom w:val="0"/>
                  <w:divBdr>
                    <w:top w:val="none" w:sz="0" w:space="0" w:color="auto"/>
                    <w:left w:val="none" w:sz="0" w:space="0" w:color="auto"/>
                    <w:bottom w:val="none" w:sz="0" w:space="0" w:color="auto"/>
                    <w:right w:val="none" w:sz="0" w:space="0" w:color="auto"/>
                  </w:divBdr>
                </w:div>
                <w:div w:id="1988435793">
                  <w:marLeft w:val="0"/>
                  <w:marRight w:val="0"/>
                  <w:marTop w:val="0"/>
                  <w:marBottom w:val="0"/>
                  <w:divBdr>
                    <w:top w:val="none" w:sz="0" w:space="0" w:color="auto"/>
                    <w:left w:val="none" w:sz="0" w:space="0" w:color="auto"/>
                    <w:bottom w:val="none" w:sz="0" w:space="0" w:color="auto"/>
                    <w:right w:val="none" w:sz="0" w:space="0" w:color="auto"/>
                  </w:divBdr>
                </w:div>
                <w:div w:id="1988435794">
                  <w:marLeft w:val="0"/>
                  <w:marRight w:val="0"/>
                  <w:marTop w:val="0"/>
                  <w:marBottom w:val="0"/>
                  <w:divBdr>
                    <w:top w:val="none" w:sz="0" w:space="0" w:color="auto"/>
                    <w:left w:val="none" w:sz="0" w:space="0" w:color="auto"/>
                    <w:bottom w:val="none" w:sz="0" w:space="0" w:color="auto"/>
                    <w:right w:val="none" w:sz="0" w:space="0" w:color="auto"/>
                  </w:divBdr>
                </w:div>
                <w:div w:id="1988435795">
                  <w:marLeft w:val="0"/>
                  <w:marRight w:val="0"/>
                  <w:marTop w:val="0"/>
                  <w:marBottom w:val="0"/>
                  <w:divBdr>
                    <w:top w:val="none" w:sz="0" w:space="0" w:color="auto"/>
                    <w:left w:val="none" w:sz="0" w:space="0" w:color="auto"/>
                    <w:bottom w:val="none" w:sz="0" w:space="0" w:color="auto"/>
                    <w:right w:val="none" w:sz="0" w:space="0" w:color="auto"/>
                  </w:divBdr>
                </w:div>
                <w:div w:id="1988435800">
                  <w:marLeft w:val="0"/>
                  <w:marRight w:val="0"/>
                  <w:marTop w:val="0"/>
                  <w:marBottom w:val="0"/>
                  <w:divBdr>
                    <w:top w:val="none" w:sz="0" w:space="0" w:color="auto"/>
                    <w:left w:val="none" w:sz="0" w:space="0" w:color="auto"/>
                    <w:bottom w:val="none" w:sz="0" w:space="0" w:color="auto"/>
                    <w:right w:val="none" w:sz="0" w:space="0" w:color="auto"/>
                  </w:divBdr>
                </w:div>
                <w:div w:id="1988435801">
                  <w:marLeft w:val="0"/>
                  <w:marRight w:val="0"/>
                  <w:marTop w:val="0"/>
                  <w:marBottom w:val="0"/>
                  <w:divBdr>
                    <w:top w:val="none" w:sz="0" w:space="0" w:color="auto"/>
                    <w:left w:val="none" w:sz="0" w:space="0" w:color="auto"/>
                    <w:bottom w:val="none" w:sz="0" w:space="0" w:color="auto"/>
                    <w:right w:val="none" w:sz="0" w:space="0" w:color="auto"/>
                  </w:divBdr>
                </w:div>
                <w:div w:id="1988435802">
                  <w:marLeft w:val="0"/>
                  <w:marRight w:val="0"/>
                  <w:marTop w:val="0"/>
                  <w:marBottom w:val="0"/>
                  <w:divBdr>
                    <w:top w:val="none" w:sz="0" w:space="0" w:color="auto"/>
                    <w:left w:val="none" w:sz="0" w:space="0" w:color="auto"/>
                    <w:bottom w:val="none" w:sz="0" w:space="0" w:color="auto"/>
                    <w:right w:val="none" w:sz="0" w:space="0" w:color="auto"/>
                  </w:divBdr>
                </w:div>
                <w:div w:id="1988435803">
                  <w:marLeft w:val="0"/>
                  <w:marRight w:val="0"/>
                  <w:marTop w:val="0"/>
                  <w:marBottom w:val="0"/>
                  <w:divBdr>
                    <w:top w:val="none" w:sz="0" w:space="0" w:color="auto"/>
                    <w:left w:val="none" w:sz="0" w:space="0" w:color="auto"/>
                    <w:bottom w:val="none" w:sz="0" w:space="0" w:color="auto"/>
                    <w:right w:val="none" w:sz="0" w:space="0" w:color="auto"/>
                  </w:divBdr>
                </w:div>
                <w:div w:id="1988435804">
                  <w:marLeft w:val="0"/>
                  <w:marRight w:val="0"/>
                  <w:marTop w:val="0"/>
                  <w:marBottom w:val="0"/>
                  <w:divBdr>
                    <w:top w:val="none" w:sz="0" w:space="0" w:color="auto"/>
                    <w:left w:val="none" w:sz="0" w:space="0" w:color="auto"/>
                    <w:bottom w:val="none" w:sz="0" w:space="0" w:color="auto"/>
                    <w:right w:val="none" w:sz="0" w:space="0" w:color="auto"/>
                  </w:divBdr>
                </w:div>
                <w:div w:id="1988435805">
                  <w:marLeft w:val="0"/>
                  <w:marRight w:val="0"/>
                  <w:marTop w:val="0"/>
                  <w:marBottom w:val="0"/>
                  <w:divBdr>
                    <w:top w:val="none" w:sz="0" w:space="0" w:color="auto"/>
                    <w:left w:val="none" w:sz="0" w:space="0" w:color="auto"/>
                    <w:bottom w:val="none" w:sz="0" w:space="0" w:color="auto"/>
                    <w:right w:val="none" w:sz="0" w:space="0" w:color="auto"/>
                  </w:divBdr>
                </w:div>
                <w:div w:id="1988435807">
                  <w:marLeft w:val="0"/>
                  <w:marRight w:val="0"/>
                  <w:marTop w:val="0"/>
                  <w:marBottom w:val="0"/>
                  <w:divBdr>
                    <w:top w:val="none" w:sz="0" w:space="0" w:color="auto"/>
                    <w:left w:val="none" w:sz="0" w:space="0" w:color="auto"/>
                    <w:bottom w:val="none" w:sz="0" w:space="0" w:color="auto"/>
                    <w:right w:val="none" w:sz="0" w:space="0" w:color="auto"/>
                  </w:divBdr>
                </w:div>
                <w:div w:id="1988435809">
                  <w:marLeft w:val="0"/>
                  <w:marRight w:val="0"/>
                  <w:marTop w:val="0"/>
                  <w:marBottom w:val="0"/>
                  <w:divBdr>
                    <w:top w:val="none" w:sz="0" w:space="0" w:color="auto"/>
                    <w:left w:val="none" w:sz="0" w:space="0" w:color="auto"/>
                    <w:bottom w:val="none" w:sz="0" w:space="0" w:color="auto"/>
                    <w:right w:val="none" w:sz="0" w:space="0" w:color="auto"/>
                  </w:divBdr>
                </w:div>
                <w:div w:id="1988435810">
                  <w:marLeft w:val="0"/>
                  <w:marRight w:val="0"/>
                  <w:marTop w:val="0"/>
                  <w:marBottom w:val="0"/>
                  <w:divBdr>
                    <w:top w:val="none" w:sz="0" w:space="0" w:color="auto"/>
                    <w:left w:val="none" w:sz="0" w:space="0" w:color="auto"/>
                    <w:bottom w:val="none" w:sz="0" w:space="0" w:color="auto"/>
                    <w:right w:val="none" w:sz="0" w:space="0" w:color="auto"/>
                  </w:divBdr>
                </w:div>
                <w:div w:id="1988435811">
                  <w:marLeft w:val="0"/>
                  <w:marRight w:val="0"/>
                  <w:marTop w:val="0"/>
                  <w:marBottom w:val="0"/>
                  <w:divBdr>
                    <w:top w:val="none" w:sz="0" w:space="0" w:color="auto"/>
                    <w:left w:val="none" w:sz="0" w:space="0" w:color="auto"/>
                    <w:bottom w:val="none" w:sz="0" w:space="0" w:color="auto"/>
                    <w:right w:val="none" w:sz="0" w:space="0" w:color="auto"/>
                  </w:divBdr>
                </w:div>
                <w:div w:id="1988435813">
                  <w:marLeft w:val="0"/>
                  <w:marRight w:val="0"/>
                  <w:marTop w:val="0"/>
                  <w:marBottom w:val="0"/>
                  <w:divBdr>
                    <w:top w:val="none" w:sz="0" w:space="0" w:color="auto"/>
                    <w:left w:val="none" w:sz="0" w:space="0" w:color="auto"/>
                    <w:bottom w:val="none" w:sz="0" w:space="0" w:color="auto"/>
                    <w:right w:val="none" w:sz="0" w:space="0" w:color="auto"/>
                  </w:divBdr>
                </w:div>
                <w:div w:id="1988435814">
                  <w:marLeft w:val="0"/>
                  <w:marRight w:val="0"/>
                  <w:marTop w:val="0"/>
                  <w:marBottom w:val="0"/>
                  <w:divBdr>
                    <w:top w:val="none" w:sz="0" w:space="0" w:color="auto"/>
                    <w:left w:val="none" w:sz="0" w:space="0" w:color="auto"/>
                    <w:bottom w:val="none" w:sz="0" w:space="0" w:color="auto"/>
                    <w:right w:val="none" w:sz="0" w:space="0" w:color="auto"/>
                  </w:divBdr>
                </w:div>
                <w:div w:id="1988435815">
                  <w:marLeft w:val="0"/>
                  <w:marRight w:val="0"/>
                  <w:marTop w:val="0"/>
                  <w:marBottom w:val="0"/>
                  <w:divBdr>
                    <w:top w:val="none" w:sz="0" w:space="0" w:color="auto"/>
                    <w:left w:val="none" w:sz="0" w:space="0" w:color="auto"/>
                    <w:bottom w:val="none" w:sz="0" w:space="0" w:color="auto"/>
                    <w:right w:val="none" w:sz="0" w:space="0" w:color="auto"/>
                  </w:divBdr>
                </w:div>
                <w:div w:id="1988435818">
                  <w:marLeft w:val="0"/>
                  <w:marRight w:val="0"/>
                  <w:marTop w:val="0"/>
                  <w:marBottom w:val="0"/>
                  <w:divBdr>
                    <w:top w:val="none" w:sz="0" w:space="0" w:color="auto"/>
                    <w:left w:val="none" w:sz="0" w:space="0" w:color="auto"/>
                    <w:bottom w:val="none" w:sz="0" w:space="0" w:color="auto"/>
                    <w:right w:val="none" w:sz="0" w:space="0" w:color="auto"/>
                  </w:divBdr>
                </w:div>
                <w:div w:id="1988435820">
                  <w:marLeft w:val="0"/>
                  <w:marRight w:val="0"/>
                  <w:marTop w:val="0"/>
                  <w:marBottom w:val="0"/>
                  <w:divBdr>
                    <w:top w:val="none" w:sz="0" w:space="0" w:color="auto"/>
                    <w:left w:val="none" w:sz="0" w:space="0" w:color="auto"/>
                    <w:bottom w:val="none" w:sz="0" w:space="0" w:color="auto"/>
                    <w:right w:val="none" w:sz="0" w:space="0" w:color="auto"/>
                  </w:divBdr>
                </w:div>
                <w:div w:id="1988435822">
                  <w:marLeft w:val="0"/>
                  <w:marRight w:val="0"/>
                  <w:marTop w:val="0"/>
                  <w:marBottom w:val="0"/>
                  <w:divBdr>
                    <w:top w:val="none" w:sz="0" w:space="0" w:color="auto"/>
                    <w:left w:val="none" w:sz="0" w:space="0" w:color="auto"/>
                    <w:bottom w:val="none" w:sz="0" w:space="0" w:color="auto"/>
                    <w:right w:val="none" w:sz="0" w:space="0" w:color="auto"/>
                  </w:divBdr>
                </w:div>
                <w:div w:id="1988435823">
                  <w:marLeft w:val="0"/>
                  <w:marRight w:val="0"/>
                  <w:marTop w:val="0"/>
                  <w:marBottom w:val="0"/>
                  <w:divBdr>
                    <w:top w:val="none" w:sz="0" w:space="0" w:color="auto"/>
                    <w:left w:val="none" w:sz="0" w:space="0" w:color="auto"/>
                    <w:bottom w:val="none" w:sz="0" w:space="0" w:color="auto"/>
                    <w:right w:val="none" w:sz="0" w:space="0" w:color="auto"/>
                  </w:divBdr>
                </w:div>
                <w:div w:id="1988435825">
                  <w:marLeft w:val="0"/>
                  <w:marRight w:val="0"/>
                  <w:marTop w:val="0"/>
                  <w:marBottom w:val="0"/>
                  <w:divBdr>
                    <w:top w:val="none" w:sz="0" w:space="0" w:color="auto"/>
                    <w:left w:val="none" w:sz="0" w:space="0" w:color="auto"/>
                    <w:bottom w:val="none" w:sz="0" w:space="0" w:color="auto"/>
                    <w:right w:val="none" w:sz="0" w:space="0" w:color="auto"/>
                  </w:divBdr>
                </w:div>
                <w:div w:id="1988435826">
                  <w:marLeft w:val="0"/>
                  <w:marRight w:val="0"/>
                  <w:marTop w:val="0"/>
                  <w:marBottom w:val="0"/>
                  <w:divBdr>
                    <w:top w:val="none" w:sz="0" w:space="0" w:color="auto"/>
                    <w:left w:val="none" w:sz="0" w:space="0" w:color="auto"/>
                    <w:bottom w:val="none" w:sz="0" w:space="0" w:color="auto"/>
                    <w:right w:val="none" w:sz="0" w:space="0" w:color="auto"/>
                  </w:divBdr>
                </w:div>
                <w:div w:id="1988435828">
                  <w:marLeft w:val="0"/>
                  <w:marRight w:val="0"/>
                  <w:marTop w:val="0"/>
                  <w:marBottom w:val="0"/>
                  <w:divBdr>
                    <w:top w:val="none" w:sz="0" w:space="0" w:color="auto"/>
                    <w:left w:val="none" w:sz="0" w:space="0" w:color="auto"/>
                    <w:bottom w:val="none" w:sz="0" w:space="0" w:color="auto"/>
                    <w:right w:val="none" w:sz="0" w:space="0" w:color="auto"/>
                  </w:divBdr>
                </w:div>
                <w:div w:id="1988435830">
                  <w:marLeft w:val="0"/>
                  <w:marRight w:val="0"/>
                  <w:marTop w:val="0"/>
                  <w:marBottom w:val="0"/>
                  <w:divBdr>
                    <w:top w:val="none" w:sz="0" w:space="0" w:color="auto"/>
                    <w:left w:val="none" w:sz="0" w:space="0" w:color="auto"/>
                    <w:bottom w:val="none" w:sz="0" w:space="0" w:color="auto"/>
                    <w:right w:val="none" w:sz="0" w:space="0" w:color="auto"/>
                  </w:divBdr>
                </w:div>
                <w:div w:id="1988435831">
                  <w:marLeft w:val="0"/>
                  <w:marRight w:val="0"/>
                  <w:marTop w:val="0"/>
                  <w:marBottom w:val="0"/>
                  <w:divBdr>
                    <w:top w:val="none" w:sz="0" w:space="0" w:color="auto"/>
                    <w:left w:val="none" w:sz="0" w:space="0" w:color="auto"/>
                    <w:bottom w:val="none" w:sz="0" w:space="0" w:color="auto"/>
                    <w:right w:val="none" w:sz="0" w:space="0" w:color="auto"/>
                  </w:divBdr>
                </w:div>
                <w:div w:id="1988435832">
                  <w:marLeft w:val="0"/>
                  <w:marRight w:val="0"/>
                  <w:marTop w:val="0"/>
                  <w:marBottom w:val="0"/>
                  <w:divBdr>
                    <w:top w:val="none" w:sz="0" w:space="0" w:color="auto"/>
                    <w:left w:val="none" w:sz="0" w:space="0" w:color="auto"/>
                    <w:bottom w:val="none" w:sz="0" w:space="0" w:color="auto"/>
                    <w:right w:val="none" w:sz="0" w:space="0" w:color="auto"/>
                  </w:divBdr>
                </w:div>
                <w:div w:id="1988435834">
                  <w:marLeft w:val="0"/>
                  <w:marRight w:val="0"/>
                  <w:marTop w:val="0"/>
                  <w:marBottom w:val="0"/>
                  <w:divBdr>
                    <w:top w:val="none" w:sz="0" w:space="0" w:color="auto"/>
                    <w:left w:val="none" w:sz="0" w:space="0" w:color="auto"/>
                    <w:bottom w:val="none" w:sz="0" w:space="0" w:color="auto"/>
                    <w:right w:val="none" w:sz="0" w:space="0" w:color="auto"/>
                  </w:divBdr>
                </w:div>
                <w:div w:id="1988435835">
                  <w:marLeft w:val="0"/>
                  <w:marRight w:val="0"/>
                  <w:marTop w:val="0"/>
                  <w:marBottom w:val="0"/>
                  <w:divBdr>
                    <w:top w:val="none" w:sz="0" w:space="0" w:color="auto"/>
                    <w:left w:val="none" w:sz="0" w:space="0" w:color="auto"/>
                    <w:bottom w:val="none" w:sz="0" w:space="0" w:color="auto"/>
                    <w:right w:val="none" w:sz="0" w:space="0" w:color="auto"/>
                  </w:divBdr>
                </w:div>
                <w:div w:id="1988435836">
                  <w:marLeft w:val="0"/>
                  <w:marRight w:val="0"/>
                  <w:marTop w:val="0"/>
                  <w:marBottom w:val="0"/>
                  <w:divBdr>
                    <w:top w:val="none" w:sz="0" w:space="0" w:color="auto"/>
                    <w:left w:val="none" w:sz="0" w:space="0" w:color="auto"/>
                    <w:bottom w:val="none" w:sz="0" w:space="0" w:color="auto"/>
                    <w:right w:val="none" w:sz="0" w:space="0" w:color="auto"/>
                  </w:divBdr>
                </w:div>
                <w:div w:id="1988435838">
                  <w:marLeft w:val="0"/>
                  <w:marRight w:val="0"/>
                  <w:marTop w:val="0"/>
                  <w:marBottom w:val="0"/>
                  <w:divBdr>
                    <w:top w:val="none" w:sz="0" w:space="0" w:color="auto"/>
                    <w:left w:val="none" w:sz="0" w:space="0" w:color="auto"/>
                    <w:bottom w:val="none" w:sz="0" w:space="0" w:color="auto"/>
                    <w:right w:val="none" w:sz="0" w:space="0" w:color="auto"/>
                  </w:divBdr>
                </w:div>
                <w:div w:id="1988435841">
                  <w:marLeft w:val="0"/>
                  <w:marRight w:val="0"/>
                  <w:marTop w:val="0"/>
                  <w:marBottom w:val="0"/>
                  <w:divBdr>
                    <w:top w:val="none" w:sz="0" w:space="0" w:color="auto"/>
                    <w:left w:val="none" w:sz="0" w:space="0" w:color="auto"/>
                    <w:bottom w:val="none" w:sz="0" w:space="0" w:color="auto"/>
                    <w:right w:val="none" w:sz="0" w:space="0" w:color="auto"/>
                  </w:divBdr>
                </w:div>
                <w:div w:id="1988435842">
                  <w:marLeft w:val="0"/>
                  <w:marRight w:val="0"/>
                  <w:marTop w:val="0"/>
                  <w:marBottom w:val="0"/>
                  <w:divBdr>
                    <w:top w:val="none" w:sz="0" w:space="0" w:color="auto"/>
                    <w:left w:val="none" w:sz="0" w:space="0" w:color="auto"/>
                    <w:bottom w:val="none" w:sz="0" w:space="0" w:color="auto"/>
                    <w:right w:val="none" w:sz="0" w:space="0" w:color="auto"/>
                  </w:divBdr>
                </w:div>
                <w:div w:id="1988435843">
                  <w:marLeft w:val="0"/>
                  <w:marRight w:val="0"/>
                  <w:marTop w:val="0"/>
                  <w:marBottom w:val="0"/>
                  <w:divBdr>
                    <w:top w:val="none" w:sz="0" w:space="0" w:color="auto"/>
                    <w:left w:val="none" w:sz="0" w:space="0" w:color="auto"/>
                    <w:bottom w:val="none" w:sz="0" w:space="0" w:color="auto"/>
                    <w:right w:val="none" w:sz="0" w:space="0" w:color="auto"/>
                  </w:divBdr>
                </w:div>
                <w:div w:id="1988435845">
                  <w:marLeft w:val="0"/>
                  <w:marRight w:val="0"/>
                  <w:marTop w:val="0"/>
                  <w:marBottom w:val="0"/>
                  <w:divBdr>
                    <w:top w:val="none" w:sz="0" w:space="0" w:color="auto"/>
                    <w:left w:val="none" w:sz="0" w:space="0" w:color="auto"/>
                    <w:bottom w:val="none" w:sz="0" w:space="0" w:color="auto"/>
                    <w:right w:val="none" w:sz="0" w:space="0" w:color="auto"/>
                  </w:divBdr>
                </w:div>
                <w:div w:id="1988435852">
                  <w:marLeft w:val="0"/>
                  <w:marRight w:val="0"/>
                  <w:marTop w:val="0"/>
                  <w:marBottom w:val="0"/>
                  <w:divBdr>
                    <w:top w:val="none" w:sz="0" w:space="0" w:color="auto"/>
                    <w:left w:val="none" w:sz="0" w:space="0" w:color="auto"/>
                    <w:bottom w:val="none" w:sz="0" w:space="0" w:color="auto"/>
                    <w:right w:val="none" w:sz="0" w:space="0" w:color="auto"/>
                  </w:divBdr>
                </w:div>
                <w:div w:id="1988435853">
                  <w:marLeft w:val="0"/>
                  <w:marRight w:val="0"/>
                  <w:marTop w:val="0"/>
                  <w:marBottom w:val="0"/>
                  <w:divBdr>
                    <w:top w:val="none" w:sz="0" w:space="0" w:color="auto"/>
                    <w:left w:val="none" w:sz="0" w:space="0" w:color="auto"/>
                    <w:bottom w:val="none" w:sz="0" w:space="0" w:color="auto"/>
                    <w:right w:val="none" w:sz="0" w:space="0" w:color="auto"/>
                  </w:divBdr>
                </w:div>
                <w:div w:id="1988435854">
                  <w:marLeft w:val="0"/>
                  <w:marRight w:val="0"/>
                  <w:marTop w:val="0"/>
                  <w:marBottom w:val="0"/>
                  <w:divBdr>
                    <w:top w:val="none" w:sz="0" w:space="0" w:color="auto"/>
                    <w:left w:val="none" w:sz="0" w:space="0" w:color="auto"/>
                    <w:bottom w:val="none" w:sz="0" w:space="0" w:color="auto"/>
                    <w:right w:val="none" w:sz="0" w:space="0" w:color="auto"/>
                  </w:divBdr>
                </w:div>
                <w:div w:id="1988435855">
                  <w:marLeft w:val="0"/>
                  <w:marRight w:val="0"/>
                  <w:marTop w:val="0"/>
                  <w:marBottom w:val="0"/>
                  <w:divBdr>
                    <w:top w:val="none" w:sz="0" w:space="0" w:color="auto"/>
                    <w:left w:val="none" w:sz="0" w:space="0" w:color="auto"/>
                    <w:bottom w:val="none" w:sz="0" w:space="0" w:color="auto"/>
                    <w:right w:val="none" w:sz="0" w:space="0" w:color="auto"/>
                  </w:divBdr>
                </w:div>
                <w:div w:id="1988435856">
                  <w:marLeft w:val="0"/>
                  <w:marRight w:val="0"/>
                  <w:marTop w:val="0"/>
                  <w:marBottom w:val="0"/>
                  <w:divBdr>
                    <w:top w:val="none" w:sz="0" w:space="0" w:color="auto"/>
                    <w:left w:val="none" w:sz="0" w:space="0" w:color="auto"/>
                    <w:bottom w:val="none" w:sz="0" w:space="0" w:color="auto"/>
                    <w:right w:val="none" w:sz="0" w:space="0" w:color="auto"/>
                  </w:divBdr>
                </w:div>
                <w:div w:id="1988435858">
                  <w:marLeft w:val="0"/>
                  <w:marRight w:val="0"/>
                  <w:marTop w:val="0"/>
                  <w:marBottom w:val="0"/>
                  <w:divBdr>
                    <w:top w:val="none" w:sz="0" w:space="0" w:color="auto"/>
                    <w:left w:val="none" w:sz="0" w:space="0" w:color="auto"/>
                    <w:bottom w:val="none" w:sz="0" w:space="0" w:color="auto"/>
                    <w:right w:val="none" w:sz="0" w:space="0" w:color="auto"/>
                  </w:divBdr>
                </w:div>
                <w:div w:id="1988435860">
                  <w:marLeft w:val="0"/>
                  <w:marRight w:val="0"/>
                  <w:marTop w:val="0"/>
                  <w:marBottom w:val="0"/>
                  <w:divBdr>
                    <w:top w:val="none" w:sz="0" w:space="0" w:color="auto"/>
                    <w:left w:val="none" w:sz="0" w:space="0" w:color="auto"/>
                    <w:bottom w:val="none" w:sz="0" w:space="0" w:color="auto"/>
                    <w:right w:val="none" w:sz="0" w:space="0" w:color="auto"/>
                  </w:divBdr>
                </w:div>
                <w:div w:id="1988435861">
                  <w:marLeft w:val="0"/>
                  <w:marRight w:val="0"/>
                  <w:marTop w:val="0"/>
                  <w:marBottom w:val="0"/>
                  <w:divBdr>
                    <w:top w:val="none" w:sz="0" w:space="0" w:color="auto"/>
                    <w:left w:val="none" w:sz="0" w:space="0" w:color="auto"/>
                    <w:bottom w:val="none" w:sz="0" w:space="0" w:color="auto"/>
                    <w:right w:val="none" w:sz="0" w:space="0" w:color="auto"/>
                  </w:divBdr>
                </w:div>
                <w:div w:id="1988435862">
                  <w:marLeft w:val="0"/>
                  <w:marRight w:val="0"/>
                  <w:marTop w:val="0"/>
                  <w:marBottom w:val="0"/>
                  <w:divBdr>
                    <w:top w:val="none" w:sz="0" w:space="0" w:color="auto"/>
                    <w:left w:val="none" w:sz="0" w:space="0" w:color="auto"/>
                    <w:bottom w:val="none" w:sz="0" w:space="0" w:color="auto"/>
                    <w:right w:val="none" w:sz="0" w:space="0" w:color="auto"/>
                  </w:divBdr>
                </w:div>
                <w:div w:id="1988435863">
                  <w:marLeft w:val="0"/>
                  <w:marRight w:val="0"/>
                  <w:marTop w:val="0"/>
                  <w:marBottom w:val="0"/>
                  <w:divBdr>
                    <w:top w:val="none" w:sz="0" w:space="0" w:color="auto"/>
                    <w:left w:val="none" w:sz="0" w:space="0" w:color="auto"/>
                    <w:bottom w:val="none" w:sz="0" w:space="0" w:color="auto"/>
                    <w:right w:val="none" w:sz="0" w:space="0" w:color="auto"/>
                  </w:divBdr>
                </w:div>
                <w:div w:id="19884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5772">
      <w:marLeft w:val="0"/>
      <w:marRight w:val="0"/>
      <w:marTop w:val="0"/>
      <w:marBottom w:val="0"/>
      <w:divBdr>
        <w:top w:val="none" w:sz="0" w:space="0" w:color="auto"/>
        <w:left w:val="none" w:sz="0" w:space="0" w:color="auto"/>
        <w:bottom w:val="none" w:sz="0" w:space="0" w:color="auto"/>
        <w:right w:val="none" w:sz="0" w:space="0" w:color="auto"/>
      </w:divBdr>
      <w:divsChild>
        <w:div w:id="1988435766">
          <w:marLeft w:val="0"/>
          <w:marRight w:val="0"/>
          <w:marTop w:val="0"/>
          <w:marBottom w:val="0"/>
          <w:divBdr>
            <w:top w:val="none" w:sz="0" w:space="0" w:color="auto"/>
            <w:left w:val="none" w:sz="0" w:space="0" w:color="auto"/>
            <w:bottom w:val="none" w:sz="0" w:space="0" w:color="auto"/>
            <w:right w:val="none" w:sz="0" w:space="0" w:color="auto"/>
          </w:divBdr>
        </w:div>
        <w:div w:id="1988435796">
          <w:marLeft w:val="0"/>
          <w:marRight w:val="0"/>
          <w:marTop w:val="0"/>
          <w:marBottom w:val="0"/>
          <w:divBdr>
            <w:top w:val="none" w:sz="0" w:space="0" w:color="auto"/>
            <w:left w:val="none" w:sz="0" w:space="0" w:color="auto"/>
            <w:bottom w:val="none" w:sz="0" w:space="0" w:color="auto"/>
            <w:right w:val="none" w:sz="0" w:space="0" w:color="auto"/>
          </w:divBdr>
        </w:div>
        <w:div w:id="1988435824">
          <w:marLeft w:val="0"/>
          <w:marRight w:val="0"/>
          <w:marTop w:val="0"/>
          <w:marBottom w:val="0"/>
          <w:divBdr>
            <w:top w:val="none" w:sz="0" w:space="0" w:color="auto"/>
            <w:left w:val="none" w:sz="0" w:space="0" w:color="auto"/>
            <w:bottom w:val="none" w:sz="0" w:space="0" w:color="auto"/>
            <w:right w:val="none" w:sz="0" w:space="0" w:color="auto"/>
          </w:divBdr>
        </w:div>
        <w:div w:id="1988435829">
          <w:marLeft w:val="0"/>
          <w:marRight w:val="0"/>
          <w:marTop w:val="0"/>
          <w:marBottom w:val="0"/>
          <w:divBdr>
            <w:top w:val="none" w:sz="0" w:space="0" w:color="auto"/>
            <w:left w:val="none" w:sz="0" w:space="0" w:color="auto"/>
            <w:bottom w:val="none" w:sz="0" w:space="0" w:color="auto"/>
            <w:right w:val="none" w:sz="0" w:space="0" w:color="auto"/>
          </w:divBdr>
        </w:div>
        <w:div w:id="1988435851">
          <w:marLeft w:val="0"/>
          <w:marRight w:val="0"/>
          <w:marTop w:val="0"/>
          <w:marBottom w:val="0"/>
          <w:divBdr>
            <w:top w:val="none" w:sz="0" w:space="0" w:color="auto"/>
            <w:left w:val="none" w:sz="0" w:space="0" w:color="auto"/>
            <w:bottom w:val="none" w:sz="0" w:space="0" w:color="auto"/>
            <w:right w:val="none" w:sz="0" w:space="0" w:color="auto"/>
          </w:divBdr>
        </w:div>
        <w:div w:id="1988435859">
          <w:marLeft w:val="0"/>
          <w:marRight w:val="0"/>
          <w:marTop w:val="0"/>
          <w:marBottom w:val="0"/>
          <w:divBdr>
            <w:top w:val="none" w:sz="0" w:space="0" w:color="auto"/>
            <w:left w:val="none" w:sz="0" w:space="0" w:color="auto"/>
            <w:bottom w:val="none" w:sz="0" w:space="0" w:color="auto"/>
            <w:right w:val="none" w:sz="0" w:space="0" w:color="auto"/>
          </w:divBdr>
        </w:div>
      </w:divsChild>
    </w:div>
    <w:div w:id="1988435782">
      <w:marLeft w:val="0"/>
      <w:marRight w:val="0"/>
      <w:marTop w:val="0"/>
      <w:marBottom w:val="0"/>
      <w:divBdr>
        <w:top w:val="none" w:sz="0" w:space="0" w:color="auto"/>
        <w:left w:val="none" w:sz="0" w:space="0" w:color="auto"/>
        <w:bottom w:val="none" w:sz="0" w:space="0" w:color="auto"/>
        <w:right w:val="none" w:sz="0" w:space="0" w:color="auto"/>
      </w:divBdr>
      <w:divsChild>
        <w:div w:id="1988435753">
          <w:marLeft w:val="0"/>
          <w:marRight w:val="0"/>
          <w:marTop w:val="0"/>
          <w:marBottom w:val="0"/>
          <w:divBdr>
            <w:top w:val="none" w:sz="0" w:space="0" w:color="auto"/>
            <w:left w:val="none" w:sz="0" w:space="0" w:color="auto"/>
            <w:bottom w:val="none" w:sz="0" w:space="0" w:color="auto"/>
            <w:right w:val="none" w:sz="0" w:space="0" w:color="auto"/>
          </w:divBdr>
        </w:div>
        <w:div w:id="1988435755">
          <w:marLeft w:val="0"/>
          <w:marRight w:val="0"/>
          <w:marTop w:val="0"/>
          <w:marBottom w:val="0"/>
          <w:divBdr>
            <w:top w:val="none" w:sz="0" w:space="0" w:color="auto"/>
            <w:left w:val="none" w:sz="0" w:space="0" w:color="auto"/>
            <w:bottom w:val="none" w:sz="0" w:space="0" w:color="auto"/>
            <w:right w:val="none" w:sz="0" w:space="0" w:color="auto"/>
          </w:divBdr>
        </w:div>
        <w:div w:id="1988435756">
          <w:marLeft w:val="0"/>
          <w:marRight w:val="0"/>
          <w:marTop w:val="0"/>
          <w:marBottom w:val="0"/>
          <w:divBdr>
            <w:top w:val="none" w:sz="0" w:space="0" w:color="auto"/>
            <w:left w:val="none" w:sz="0" w:space="0" w:color="auto"/>
            <w:bottom w:val="none" w:sz="0" w:space="0" w:color="auto"/>
            <w:right w:val="none" w:sz="0" w:space="0" w:color="auto"/>
          </w:divBdr>
        </w:div>
        <w:div w:id="1988435797">
          <w:marLeft w:val="0"/>
          <w:marRight w:val="0"/>
          <w:marTop w:val="0"/>
          <w:marBottom w:val="0"/>
          <w:divBdr>
            <w:top w:val="none" w:sz="0" w:space="0" w:color="auto"/>
            <w:left w:val="none" w:sz="0" w:space="0" w:color="auto"/>
            <w:bottom w:val="none" w:sz="0" w:space="0" w:color="auto"/>
            <w:right w:val="none" w:sz="0" w:space="0" w:color="auto"/>
          </w:divBdr>
        </w:div>
        <w:div w:id="1988435799">
          <w:marLeft w:val="0"/>
          <w:marRight w:val="0"/>
          <w:marTop w:val="0"/>
          <w:marBottom w:val="0"/>
          <w:divBdr>
            <w:top w:val="none" w:sz="0" w:space="0" w:color="auto"/>
            <w:left w:val="none" w:sz="0" w:space="0" w:color="auto"/>
            <w:bottom w:val="none" w:sz="0" w:space="0" w:color="auto"/>
            <w:right w:val="none" w:sz="0" w:space="0" w:color="auto"/>
          </w:divBdr>
        </w:div>
        <w:div w:id="1988435806">
          <w:marLeft w:val="0"/>
          <w:marRight w:val="0"/>
          <w:marTop w:val="0"/>
          <w:marBottom w:val="0"/>
          <w:divBdr>
            <w:top w:val="none" w:sz="0" w:space="0" w:color="auto"/>
            <w:left w:val="none" w:sz="0" w:space="0" w:color="auto"/>
            <w:bottom w:val="none" w:sz="0" w:space="0" w:color="auto"/>
            <w:right w:val="none" w:sz="0" w:space="0" w:color="auto"/>
          </w:divBdr>
        </w:div>
        <w:div w:id="1988435812">
          <w:marLeft w:val="0"/>
          <w:marRight w:val="0"/>
          <w:marTop w:val="0"/>
          <w:marBottom w:val="0"/>
          <w:divBdr>
            <w:top w:val="none" w:sz="0" w:space="0" w:color="auto"/>
            <w:left w:val="none" w:sz="0" w:space="0" w:color="auto"/>
            <w:bottom w:val="none" w:sz="0" w:space="0" w:color="auto"/>
            <w:right w:val="none" w:sz="0" w:space="0" w:color="auto"/>
          </w:divBdr>
        </w:div>
        <w:div w:id="1988435819">
          <w:marLeft w:val="0"/>
          <w:marRight w:val="0"/>
          <w:marTop w:val="0"/>
          <w:marBottom w:val="0"/>
          <w:divBdr>
            <w:top w:val="none" w:sz="0" w:space="0" w:color="auto"/>
            <w:left w:val="none" w:sz="0" w:space="0" w:color="auto"/>
            <w:bottom w:val="none" w:sz="0" w:space="0" w:color="auto"/>
            <w:right w:val="none" w:sz="0" w:space="0" w:color="auto"/>
          </w:divBdr>
        </w:div>
        <w:div w:id="1988435857">
          <w:marLeft w:val="0"/>
          <w:marRight w:val="0"/>
          <w:marTop w:val="0"/>
          <w:marBottom w:val="0"/>
          <w:divBdr>
            <w:top w:val="none" w:sz="0" w:space="0" w:color="auto"/>
            <w:left w:val="none" w:sz="0" w:space="0" w:color="auto"/>
            <w:bottom w:val="none" w:sz="0" w:space="0" w:color="auto"/>
            <w:right w:val="none" w:sz="0" w:space="0" w:color="auto"/>
          </w:divBdr>
        </w:div>
      </w:divsChild>
    </w:div>
    <w:div w:id="1988435821">
      <w:marLeft w:val="0"/>
      <w:marRight w:val="0"/>
      <w:marTop w:val="0"/>
      <w:marBottom w:val="0"/>
      <w:divBdr>
        <w:top w:val="none" w:sz="0" w:space="0" w:color="auto"/>
        <w:left w:val="none" w:sz="0" w:space="0" w:color="auto"/>
        <w:bottom w:val="none" w:sz="0" w:space="0" w:color="auto"/>
        <w:right w:val="none" w:sz="0" w:space="0" w:color="auto"/>
      </w:divBdr>
      <w:divsChild>
        <w:div w:id="1988435783">
          <w:marLeft w:val="0"/>
          <w:marRight w:val="0"/>
          <w:marTop w:val="0"/>
          <w:marBottom w:val="0"/>
          <w:divBdr>
            <w:top w:val="none" w:sz="0" w:space="0" w:color="auto"/>
            <w:left w:val="none" w:sz="0" w:space="0" w:color="auto"/>
            <w:bottom w:val="none" w:sz="0" w:space="0" w:color="auto"/>
            <w:right w:val="none" w:sz="0" w:space="0" w:color="auto"/>
          </w:divBdr>
          <w:divsChild>
            <w:div w:id="1988435840">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1988435849">
      <w:marLeft w:val="0"/>
      <w:marRight w:val="0"/>
      <w:marTop w:val="0"/>
      <w:marBottom w:val="0"/>
      <w:divBdr>
        <w:top w:val="none" w:sz="0" w:space="0" w:color="auto"/>
        <w:left w:val="none" w:sz="0" w:space="0" w:color="auto"/>
        <w:bottom w:val="none" w:sz="0" w:space="0" w:color="auto"/>
        <w:right w:val="none" w:sz="0" w:space="0" w:color="auto"/>
      </w:divBdr>
      <w:divsChild>
        <w:div w:id="1988435776">
          <w:marLeft w:val="0"/>
          <w:marRight w:val="0"/>
          <w:marTop w:val="0"/>
          <w:marBottom w:val="0"/>
          <w:divBdr>
            <w:top w:val="none" w:sz="0" w:space="0" w:color="auto"/>
            <w:left w:val="none" w:sz="0" w:space="0" w:color="auto"/>
            <w:bottom w:val="none" w:sz="0" w:space="0" w:color="auto"/>
            <w:right w:val="none" w:sz="0" w:space="0" w:color="auto"/>
          </w:divBdr>
        </w:div>
        <w:div w:id="1988435786">
          <w:marLeft w:val="0"/>
          <w:marRight w:val="0"/>
          <w:marTop w:val="0"/>
          <w:marBottom w:val="0"/>
          <w:divBdr>
            <w:top w:val="none" w:sz="0" w:space="0" w:color="auto"/>
            <w:left w:val="none" w:sz="0" w:space="0" w:color="auto"/>
            <w:bottom w:val="none" w:sz="0" w:space="0" w:color="auto"/>
            <w:right w:val="none" w:sz="0" w:space="0" w:color="auto"/>
          </w:divBdr>
        </w:div>
        <w:div w:id="1988435787">
          <w:marLeft w:val="0"/>
          <w:marRight w:val="0"/>
          <w:marTop w:val="0"/>
          <w:marBottom w:val="0"/>
          <w:divBdr>
            <w:top w:val="none" w:sz="0" w:space="0" w:color="auto"/>
            <w:left w:val="none" w:sz="0" w:space="0" w:color="auto"/>
            <w:bottom w:val="none" w:sz="0" w:space="0" w:color="auto"/>
            <w:right w:val="none" w:sz="0" w:space="0" w:color="auto"/>
          </w:divBdr>
        </w:div>
        <w:div w:id="1988435798">
          <w:marLeft w:val="0"/>
          <w:marRight w:val="0"/>
          <w:marTop w:val="0"/>
          <w:marBottom w:val="0"/>
          <w:divBdr>
            <w:top w:val="none" w:sz="0" w:space="0" w:color="auto"/>
            <w:left w:val="none" w:sz="0" w:space="0" w:color="auto"/>
            <w:bottom w:val="none" w:sz="0" w:space="0" w:color="auto"/>
            <w:right w:val="none" w:sz="0" w:space="0" w:color="auto"/>
          </w:divBdr>
        </w:div>
        <w:div w:id="1988435808">
          <w:marLeft w:val="0"/>
          <w:marRight w:val="0"/>
          <w:marTop w:val="0"/>
          <w:marBottom w:val="0"/>
          <w:divBdr>
            <w:top w:val="none" w:sz="0" w:space="0" w:color="auto"/>
            <w:left w:val="none" w:sz="0" w:space="0" w:color="auto"/>
            <w:bottom w:val="none" w:sz="0" w:space="0" w:color="auto"/>
            <w:right w:val="none" w:sz="0" w:space="0" w:color="auto"/>
          </w:divBdr>
        </w:div>
        <w:div w:id="1988435816">
          <w:marLeft w:val="0"/>
          <w:marRight w:val="0"/>
          <w:marTop w:val="0"/>
          <w:marBottom w:val="0"/>
          <w:divBdr>
            <w:top w:val="none" w:sz="0" w:space="0" w:color="auto"/>
            <w:left w:val="none" w:sz="0" w:space="0" w:color="auto"/>
            <w:bottom w:val="none" w:sz="0" w:space="0" w:color="auto"/>
            <w:right w:val="none" w:sz="0" w:space="0" w:color="auto"/>
          </w:divBdr>
        </w:div>
        <w:div w:id="1988435827">
          <w:marLeft w:val="0"/>
          <w:marRight w:val="0"/>
          <w:marTop w:val="0"/>
          <w:marBottom w:val="0"/>
          <w:divBdr>
            <w:top w:val="none" w:sz="0" w:space="0" w:color="auto"/>
            <w:left w:val="none" w:sz="0" w:space="0" w:color="auto"/>
            <w:bottom w:val="none" w:sz="0" w:space="0" w:color="auto"/>
            <w:right w:val="none" w:sz="0" w:space="0" w:color="auto"/>
          </w:divBdr>
        </w:div>
        <w:div w:id="1988435837">
          <w:marLeft w:val="0"/>
          <w:marRight w:val="0"/>
          <w:marTop w:val="0"/>
          <w:marBottom w:val="0"/>
          <w:divBdr>
            <w:top w:val="none" w:sz="0" w:space="0" w:color="auto"/>
            <w:left w:val="none" w:sz="0" w:space="0" w:color="auto"/>
            <w:bottom w:val="none" w:sz="0" w:space="0" w:color="auto"/>
            <w:right w:val="none" w:sz="0" w:space="0" w:color="auto"/>
          </w:divBdr>
        </w:div>
        <w:div w:id="1988435839">
          <w:marLeft w:val="0"/>
          <w:marRight w:val="0"/>
          <w:marTop w:val="0"/>
          <w:marBottom w:val="0"/>
          <w:divBdr>
            <w:top w:val="none" w:sz="0" w:space="0" w:color="auto"/>
            <w:left w:val="none" w:sz="0" w:space="0" w:color="auto"/>
            <w:bottom w:val="none" w:sz="0" w:space="0" w:color="auto"/>
            <w:right w:val="none" w:sz="0" w:space="0" w:color="auto"/>
          </w:divBdr>
        </w:div>
        <w:div w:id="1988435844">
          <w:marLeft w:val="0"/>
          <w:marRight w:val="0"/>
          <w:marTop w:val="0"/>
          <w:marBottom w:val="0"/>
          <w:divBdr>
            <w:top w:val="none" w:sz="0" w:space="0" w:color="auto"/>
            <w:left w:val="none" w:sz="0" w:space="0" w:color="auto"/>
            <w:bottom w:val="none" w:sz="0" w:space="0" w:color="auto"/>
            <w:right w:val="none" w:sz="0" w:space="0" w:color="auto"/>
          </w:divBdr>
        </w:div>
        <w:div w:id="1988435848">
          <w:marLeft w:val="0"/>
          <w:marRight w:val="0"/>
          <w:marTop w:val="0"/>
          <w:marBottom w:val="0"/>
          <w:divBdr>
            <w:top w:val="none" w:sz="0" w:space="0" w:color="auto"/>
            <w:left w:val="none" w:sz="0" w:space="0" w:color="auto"/>
            <w:bottom w:val="none" w:sz="0" w:space="0" w:color="auto"/>
            <w:right w:val="none" w:sz="0" w:space="0" w:color="auto"/>
          </w:divBdr>
        </w:div>
      </w:divsChild>
    </w:div>
    <w:div w:id="1988435850">
      <w:marLeft w:val="0"/>
      <w:marRight w:val="0"/>
      <w:marTop w:val="0"/>
      <w:marBottom w:val="0"/>
      <w:divBdr>
        <w:top w:val="none" w:sz="0" w:space="0" w:color="auto"/>
        <w:left w:val="none" w:sz="0" w:space="0" w:color="auto"/>
        <w:bottom w:val="none" w:sz="0" w:space="0" w:color="auto"/>
        <w:right w:val="none" w:sz="0" w:space="0" w:color="auto"/>
      </w:divBdr>
      <w:divsChild>
        <w:div w:id="1988435764">
          <w:marLeft w:val="0"/>
          <w:marRight w:val="0"/>
          <w:marTop w:val="0"/>
          <w:marBottom w:val="0"/>
          <w:divBdr>
            <w:top w:val="none" w:sz="0" w:space="0" w:color="auto"/>
            <w:left w:val="none" w:sz="0" w:space="0" w:color="auto"/>
            <w:bottom w:val="none" w:sz="0" w:space="0" w:color="auto"/>
            <w:right w:val="none" w:sz="0" w:space="0" w:color="auto"/>
          </w:divBdr>
        </w:div>
        <w:div w:id="1988435780">
          <w:marLeft w:val="0"/>
          <w:marRight w:val="0"/>
          <w:marTop w:val="0"/>
          <w:marBottom w:val="0"/>
          <w:divBdr>
            <w:top w:val="none" w:sz="0" w:space="0" w:color="auto"/>
            <w:left w:val="none" w:sz="0" w:space="0" w:color="auto"/>
            <w:bottom w:val="none" w:sz="0" w:space="0" w:color="auto"/>
            <w:right w:val="none" w:sz="0" w:space="0" w:color="auto"/>
          </w:divBdr>
        </w:div>
        <w:div w:id="1988435817">
          <w:marLeft w:val="0"/>
          <w:marRight w:val="0"/>
          <w:marTop w:val="0"/>
          <w:marBottom w:val="0"/>
          <w:divBdr>
            <w:top w:val="none" w:sz="0" w:space="0" w:color="auto"/>
            <w:left w:val="none" w:sz="0" w:space="0" w:color="auto"/>
            <w:bottom w:val="none" w:sz="0" w:space="0" w:color="auto"/>
            <w:right w:val="none" w:sz="0" w:space="0" w:color="auto"/>
          </w:divBdr>
        </w:div>
        <w:div w:id="1988435833">
          <w:marLeft w:val="0"/>
          <w:marRight w:val="0"/>
          <w:marTop w:val="0"/>
          <w:marBottom w:val="0"/>
          <w:divBdr>
            <w:top w:val="none" w:sz="0" w:space="0" w:color="auto"/>
            <w:left w:val="none" w:sz="0" w:space="0" w:color="auto"/>
            <w:bottom w:val="none" w:sz="0" w:space="0" w:color="auto"/>
            <w:right w:val="none" w:sz="0" w:space="0" w:color="auto"/>
          </w:divBdr>
        </w:div>
        <w:div w:id="1988435846">
          <w:marLeft w:val="0"/>
          <w:marRight w:val="0"/>
          <w:marTop w:val="0"/>
          <w:marBottom w:val="0"/>
          <w:divBdr>
            <w:top w:val="none" w:sz="0" w:space="0" w:color="auto"/>
            <w:left w:val="none" w:sz="0" w:space="0" w:color="auto"/>
            <w:bottom w:val="none" w:sz="0" w:space="0" w:color="auto"/>
            <w:right w:val="none" w:sz="0" w:space="0" w:color="auto"/>
          </w:divBdr>
        </w:div>
        <w:div w:id="1988435847">
          <w:marLeft w:val="0"/>
          <w:marRight w:val="0"/>
          <w:marTop w:val="0"/>
          <w:marBottom w:val="0"/>
          <w:divBdr>
            <w:top w:val="none" w:sz="0" w:space="0" w:color="auto"/>
            <w:left w:val="none" w:sz="0" w:space="0" w:color="auto"/>
            <w:bottom w:val="none" w:sz="0" w:space="0" w:color="auto"/>
            <w:right w:val="none" w:sz="0" w:space="0" w:color="auto"/>
          </w:divBdr>
        </w:div>
      </w:divsChild>
    </w:div>
    <w:div w:id="1988435865">
      <w:marLeft w:val="0"/>
      <w:marRight w:val="0"/>
      <w:marTop w:val="0"/>
      <w:marBottom w:val="0"/>
      <w:divBdr>
        <w:top w:val="none" w:sz="0" w:space="0" w:color="auto"/>
        <w:left w:val="none" w:sz="0" w:space="0" w:color="auto"/>
        <w:bottom w:val="none" w:sz="0" w:space="0" w:color="auto"/>
        <w:right w:val="none" w:sz="0" w:space="0" w:color="auto"/>
      </w:divBdr>
    </w:div>
    <w:div w:id="1988435867">
      <w:marLeft w:val="0"/>
      <w:marRight w:val="0"/>
      <w:marTop w:val="0"/>
      <w:marBottom w:val="0"/>
      <w:divBdr>
        <w:top w:val="none" w:sz="0" w:space="0" w:color="auto"/>
        <w:left w:val="none" w:sz="0" w:space="0" w:color="auto"/>
        <w:bottom w:val="none" w:sz="0" w:space="0" w:color="auto"/>
        <w:right w:val="none" w:sz="0" w:space="0" w:color="auto"/>
      </w:divBdr>
    </w:div>
    <w:div w:id="1988435872">
      <w:marLeft w:val="0"/>
      <w:marRight w:val="0"/>
      <w:marTop w:val="0"/>
      <w:marBottom w:val="0"/>
      <w:divBdr>
        <w:top w:val="none" w:sz="0" w:space="0" w:color="auto"/>
        <w:left w:val="none" w:sz="0" w:space="0" w:color="auto"/>
        <w:bottom w:val="none" w:sz="0" w:space="0" w:color="auto"/>
        <w:right w:val="none" w:sz="0" w:space="0" w:color="auto"/>
      </w:divBdr>
    </w:div>
    <w:div w:id="1988435880">
      <w:marLeft w:val="0"/>
      <w:marRight w:val="0"/>
      <w:marTop w:val="0"/>
      <w:marBottom w:val="0"/>
      <w:divBdr>
        <w:top w:val="none" w:sz="0" w:space="0" w:color="auto"/>
        <w:left w:val="none" w:sz="0" w:space="0" w:color="auto"/>
        <w:bottom w:val="none" w:sz="0" w:space="0" w:color="auto"/>
        <w:right w:val="none" w:sz="0" w:space="0" w:color="auto"/>
      </w:divBdr>
    </w:div>
    <w:div w:id="1988435884">
      <w:marLeft w:val="0"/>
      <w:marRight w:val="0"/>
      <w:marTop w:val="0"/>
      <w:marBottom w:val="0"/>
      <w:divBdr>
        <w:top w:val="none" w:sz="0" w:space="0" w:color="auto"/>
        <w:left w:val="none" w:sz="0" w:space="0" w:color="auto"/>
        <w:bottom w:val="none" w:sz="0" w:space="0" w:color="auto"/>
        <w:right w:val="none" w:sz="0" w:space="0" w:color="auto"/>
      </w:divBdr>
    </w:div>
    <w:div w:id="1988435887">
      <w:marLeft w:val="0"/>
      <w:marRight w:val="0"/>
      <w:marTop w:val="0"/>
      <w:marBottom w:val="0"/>
      <w:divBdr>
        <w:top w:val="none" w:sz="0" w:space="0" w:color="auto"/>
        <w:left w:val="none" w:sz="0" w:space="0" w:color="auto"/>
        <w:bottom w:val="none" w:sz="0" w:space="0" w:color="auto"/>
        <w:right w:val="none" w:sz="0" w:space="0" w:color="auto"/>
      </w:divBdr>
    </w:div>
    <w:div w:id="1988435900">
      <w:marLeft w:val="0"/>
      <w:marRight w:val="0"/>
      <w:marTop w:val="0"/>
      <w:marBottom w:val="0"/>
      <w:divBdr>
        <w:top w:val="none" w:sz="0" w:space="0" w:color="auto"/>
        <w:left w:val="none" w:sz="0" w:space="0" w:color="auto"/>
        <w:bottom w:val="none" w:sz="0" w:space="0" w:color="auto"/>
        <w:right w:val="none" w:sz="0" w:space="0" w:color="auto"/>
      </w:divBdr>
      <w:divsChild>
        <w:div w:id="1988435738">
          <w:marLeft w:val="0"/>
          <w:marRight w:val="0"/>
          <w:marTop w:val="0"/>
          <w:marBottom w:val="0"/>
          <w:divBdr>
            <w:top w:val="none" w:sz="0" w:space="0" w:color="auto"/>
            <w:left w:val="none" w:sz="0" w:space="0" w:color="auto"/>
            <w:bottom w:val="none" w:sz="0" w:space="0" w:color="auto"/>
            <w:right w:val="none" w:sz="0" w:space="0" w:color="auto"/>
          </w:divBdr>
          <w:divsChild>
            <w:div w:id="1988436042">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1988435902">
      <w:marLeft w:val="0"/>
      <w:marRight w:val="0"/>
      <w:marTop w:val="0"/>
      <w:marBottom w:val="0"/>
      <w:divBdr>
        <w:top w:val="none" w:sz="0" w:space="0" w:color="auto"/>
        <w:left w:val="none" w:sz="0" w:space="0" w:color="auto"/>
        <w:bottom w:val="none" w:sz="0" w:space="0" w:color="auto"/>
        <w:right w:val="none" w:sz="0" w:space="0" w:color="auto"/>
      </w:divBdr>
    </w:div>
    <w:div w:id="1988435903">
      <w:marLeft w:val="0"/>
      <w:marRight w:val="0"/>
      <w:marTop w:val="0"/>
      <w:marBottom w:val="0"/>
      <w:divBdr>
        <w:top w:val="none" w:sz="0" w:space="0" w:color="auto"/>
        <w:left w:val="none" w:sz="0" w:space="0" w:color="auto"/>
        <w:bottom w:val="none" w:sz="0" w:space="0" w:color="auto"/>
        <w:right w:val="none" w:sz="0" w:space="0" w:color="auto"/>
      </w:divBdr>
    </w:div>
    <w:div w:id="1988435923">
      <w:marLeft w:val="0"/>
      <w:marRight w:val="0"/>
      <w:marTop w:val="0"/>
      <w:marBottom w:val="0"/>
      <w:divBdr>
        <w:top w:val="none" w:sz="0" w:space="0" w:color="auto"/>
        <w:left w:val="none" w:sz="0" w:space="0" w:color="auto"/>
        <w:bottom w:val="none" w:sz="0" w:space="0" w:color="auto"/>
        <w:right w:val="none" w:sz="0" w:space="0" w:color="auto"/>
      </w:divBdr>
      <w:divsChild>
        <w:div w:id="1988435910">
          <w:marLeft w:val="0"/>
          <w:marRight w:val="0"/>
          <w:marTop w:val="0"/>
          <w:marBottom w:val="0"/>
          <w:divBdr>
            <w:top w:val="none" w:sz="0" w:space="0" w:color="auto"/>
            <w:left w:val="none" w:sz="0" w:space="0" w:color="auto"/>
            <w:bottom w:val="none" w:sz="0" w:space="0" w:color="auto"/>
            <w:right w:val="none" w:sz="0" w:space="0" w:color="auto"/>
          </w:divBdr>
          <w:divsChild>
            <w:div w:id="1988435926">
              <w:marLeft w:val="0"/>
              <w:marRight w:val="0"/>
              <w:marTop w:val="0"/>
              <w:marBottom w:val="0"/>
              <w:divBdr>
                <w:top w:val="none" w:sz="0" w:space="0" w:color="auto"/>
                <w:left w:val="none" w:sz="0" w:space="0" w:color="auto"/>
                <w:bottom w:val="none" w:sz="0" w:space="0" w:color="auto"/>
                <w:right w:val="none" w:sz="0" w:space="0" w:color="auto"/>
              </w:divBdr>
              <w:divsChild>
                <w:div w:id="1988435908">
                  <w:marLeft w:val="0"/>
                  <w:marRight w:val="0"/>
                  <w:marTop w:val="0"/>
                  <w:marBottom w:val="0"/>
                  <w:divBdr>
                    <w:top w:val="none" w:sz="0" w:space="0" w:color="auto"/>
                    <w:left w:val="none" w:sz="0" w:space="0" w:color="auto"/>
                    <w:bottom w:val="none" w:sz="0" w:space="0" w:color="auto"/>
                    <w:right w:val="none" w:sz="0" w:space="0" w:color="auto"/>
                  </w:divBdr>
                </w:div>
                <w:div w:id="1988435909">
                  <w:marLeft w:val="0"/>
                  <w:marRight w:val="0"/>
                  <w:marTop w:val="0"/>
                  <w:marBottom w:val="0"/>
                  <w:divBdr>
                    <w:top w:val="none" w:sz="0" w:space="0" w:color="auto"/>
                    <w:left w:val="none" w:sz="0" w:space="0" w:color="auto"/>
                    <w:bottom w:val="none" w:sz="0" w:space="0" w:color="auto"/>
                    <w:right w:val="none" w:sz="0" w:space="0" w:color="auto"/>
                  </w:divBdr>
                </w:div>
                <w:div w:id="1988435911">
                  <w:marLeft w:val="0"/>
                  <w:marRight w:val="0"/>
                  <w:marTop w:val="0"/>
                  <w:marBottom w:val="0"/>
                  <w:divBdr>
                    <w:top w:val="none" w:sz="0" w:space="0" w:color="auto"/>
                    <w:left w:val="none" w:sz="0" w:space="0" w:color="auto"/>
                    <w:bottom w:val="none" w:sz="0" w:space="0" w:color="auto"/>
                    <w:right w:val="none" w:sz="0" w:space="0" w:color="auto"/>
                  </w:divBdr>
                </w:div>
                <w:div w:id="1988435912">
                  <w:marLeft w:val="0"/>
                  <w:marRight w:val="0"/>
                  <w:marTop w:val="0"/>
                  <w:marBottom w:val="0"/>
                  <w:divBdr>
                    <w:top w:val="none" w:sz="0" w:space="0" w:color="auto"/>
                    <w:left w:val="none" w:sz="0" w:space="0" w:color="auto"/>
                    <w:bottom w:val="none" w:sz="0" w:space="0" w:color="auto"/>
                    <w:right w:val="none" w:sz="0" w:space="0" w:color="auto"/>
                  </w:divBdr>
                </w:div>
                <w:div w:id="1988435913">
                  <w:marLeft w:val="0"/>
                  <w:marRight w:val="0"/>
                  <w:marTop w:val="0"/>
                  <w:marBottom w:val="0"/>
                  <w:divBdr>
                    <w:top w:val="none" w:sz="0" w:space="0" w:color="auto"/>
                    <w:left w:val="none" w:sz="0" w:space="0" w:color="auto"/>
                    <w:bottom w:val="none" w:sz="0" w:space="0" w:color="auto"/>
                    <w:right w:val="none" w:sz="0" w:space="0" w:color="auto"/>
                  </w:divBdr>
                </w:div>
                <w:div w:id="1988435915">
                  <w:marLeft w:val="0"/>
                  <w:marRight w:val="0"/>
                  <w:marTop w:val="0"/>
                  <w:marBottom w:val="0"/>
                  <w:divBdr>
                    <w:top w:val="none" w:sz="0" w:space="0" w:color="auto"/>
                    <w:left w:val="none" w:sz="0" w:space="0" w:color="auto"/>
                    <w:bottom w:val="none" w:sz="0" w:space="0" w:color="auto"/>
                    <w:right w:val="none" w:sz="0" w:space="0" w:color="auto"/>
                  </w:divBdr>
                </w:div>
                <w:div w:id="1988435918">
                  <w:marLeft w:val="0"/>
                  <w:marRight w:val="0"/>
                  <w:marTop w:val="0"/>
                  <w:marBottom w:val="0"/>
                  <w:divBdr>
                    <w:top w:val="none" w:sz="0" w:space="0" w:color="auto"/>
                    <w:left w:val="none" w:sz="0" w:space="0" w:color="auto"/>
                    <w:bottom w:val="none" w:sz="0" w:space="0" w:color="auto"/>
                    <w:right w:val="none" w:sz="0" w:space="0" w:color="auto"/>
                  </w:divBdr>
                </w:div>
                <w:div w:id="1988435919">
                  <w:marLeft w:val="0"/>
                  <w:marRight w:val="0"/>
                  <w:marTop w:val="0"/>
                  <w:marBottom w:val="0"/>
                  <w:divBdr>
                    <w:top w:val="none" w:sz="0" w:space="0" w:color="auto"/>
                    <w:left w:val="none" w:sz="0" w:space="0" w:color="auto"/>
                    <w:bottom w:val="none" w:sz="0" w:space="0" w:color="auto"/>
                    <w:right w:val="none" w:sz="0" w:space="0" w:color="auto"/>
                  </w:divBdr>
                </w:div>
                <w:div w:id="1988435920">
                  <w:marLeft w:val="0"/>
                  <w:marRight w:val="0"/>
                  <w:marTop w:val="0"/>
                  <w:marBottom w:val="0"/>
                  <w:divBdr>
                    <w:top w:val="none" w:sz="0" w:space="0" w:color="auto"/>
                    <w:left w:val="none" w:sz="0" w:space="0" w:color="auto"/>
                    <w:bottom w:val="none" w:sz="0" w:space="0" w:color="auto"/>
                    <w:right w:val="none" w:sz="0" w:space="0" w:color="auto"/>
                  </w:divBdr>
                </w:div>
                <w:div w:id="1988435921">
                  <w:marLeft w:val="0"/>
                  <w:marRight w:val="0"/>
                  <w:marTop w:val="0"/>
                  <w:marBottom w:val="0"/>
                  <w:divBdr>
                    <w:top w:val="none" w:sz="0" w:space="0" w:color="auto"/>
                    <w:left w:val="none" w:sz="0" w:space="0" w:color="auto"/>
                    <w:bottom w:val="none" w:sz="0" w:space="0" w:color="auto"/>
                    <w:right w:val="none" w:sz="0" w:space="0" w:color="auto"/>
                  </w:divBdr>
                </w:div>
                <w:div w:id="1988435922">
                  <w:marLeft w:val="0"/>
                  <w:marRight w:val="0"/>
                  <w:marTop w:val="0"/>
                  <w:marBottom w:val="0"/>
                  <w:divBdr>
                    <w:top w:val="none" w:sz="0" w:space="0" w:color="auto"/>
                    <w:left w:val="none" w:sz="0" w:space="0" w:color="auto"/>
                    <w:bottom w:val="none" w:sz="0" w:space="0" w:color="auto"/>
                    <w:right w:val="none" w:sz="0" w:space="0" w:color="auto"/>
                  </w:divBdr>
                </w:div>
                <w:div w:id="1988435924">
                  <w:marLeft w:val="0"/>
                  <w:marRight w:val="0"/>
                  <w:marTop w:val="0"/>
                  <w:marBottom w:val="0"/>
                  <w:divBdr>
                    <w:top w:val="none" w:sz="0" w:space="0" w:color="auto"/>
                    <w:left w:val="none" w:sz="0" w:space="0" w:color="auto"/>
                    <w:bottom w:val="none" w:sz="0" w:space="0" w:color="auto"/>
                    <w:right w:val="none" w:sz="0" w:space="0" w:color="auto"/>
                  </w:divBdr>
                </w:div>
                <w:div w:id="1988435928">
                  <w:marLeft w:val="0"/>
                  <w:marRight w:val="0"/>
                  <w:marTop w:val="0"/>
                  <w:marBottom w:val="0"/>
                  <w:divBdr>
                    <w:top w:val="none" w:sz="0" w:space="0" w:color="auto"/>
                    <w:left w:val="none" w:sz="0" w:space="0" w:color="auto"/>
                    <w:bottom w:val="none" w:sz="0" w:space="0" w:color="auto"/>
                    <w:right w:val="none" w:sz="0" w:space="0" w:color="auto"/>
                  </w:divBdr>
                </w:div>
                <w:div w:id="1988435929">
                  <w:marLeft w:val="0"/>
                  <w:marRight w:val="0"/>
                  <w:marTop w:val="0"/>
                  <w:marBottom w:val="0"/>
                  <w:divBdr>
                    <w:top w:val="none" w:sz="0" w:space="0" w:color="auto"/>
                    <w:left w:val="none" w:sz="0" w:space="0" w:color="auto"/>
                    <w:bottom w:val="none" w:sz="0" w:space="0" w:color="auto"/>
                    <w:right w:val="none" w:sz="0" w:space="0" w:color="auto"/>
                  </w:divBdr>
                </w:div>
                <w:div w:id="1988435930">
                  <w:marLeft w:val="0"/>
                  <w:marRight w:val="0"/>
                  <w:marTop w:val="0"/>
                  <w:marBottom w:val="0"/>
                  <w:divBdr>
                    <w:top w:val="none" w:sz="0" w:space="0" w:color="auto"/>
                    <w:left w:val="none" w:sz="0" w:space="0" w:color="auto"/>
                    <w:bottom w:val="none" w:sz="0" w:space="0" w:color="auto"/>
                    <w:right w:val="none" w:sz="0" w:space="0" w:color="auto"/>
                  </w:divBdr>
                </w:div>
                <w:div w:id="1988435931">
                  <w:marLeft w:val="0"/>
                  <w:marRight w:val="0"/>
                  <w:marTop w:val="0"/>
                  <w:marBottom w:val="0"/>
                  <w:divBdr>
                    <w:top w:val="none" w:sz="0" w:space="0" w:color="auto"/>
                    <w:left w:val="none" w:sz="0" w:space="0" w:color="auto"/>
                    <w:bottom w:val="none" w:sz="0" w:space="0" w:color="auto"/>
                    <w:right w:val="none" w:sz="0" w:space="0" w:color="auto"/>
                  </w:divBdr>
                </w:div>
                <w:div w:id="1988435932">
                  <w:marLeft w:val="0"/>
                  <w:marRight w:val="0"/>
                  <w:marTop w:val="0"/>
                  <w:marBottom w:val="0"/>
                  <w:divBdr>
                    <w:top w:val="none" w:sz="0" w:space="0" w:color="auto"/>
                    <w:left w:val="none" w:sz="0" w:space="0" w:color="auto"/>
                    <w:bottom w:val="none" w:sz="0" w:space="0" w:color="auto"/>
                    <w:right w:val="none" w:sz="0" w:space="0" w:color="auto"/>
                  </w:divBdr>
                </w:div>
                <w:div w:id="1988435934">
                  <w:marLeft w:val="0"/>
                  <w:marRight w:val="0"/>
                  <w:marTop w:val="0"/>
                  <w:marBottom w:val="0"/>
                  <w:divBdr>
                    <w:top w:val="none" w:sz="0" w:space="0" w:color="auto"/>
                    <w:left w:val="none" w:sz="0" w:space="0" w:color="auto"/>
                    <w:bottom w:val="none" w:sz="0" w:space="0" w:color="auto"/>
                    <w:right w:val="none" w:sz="0" w:space="0" w:color="auto"/>
                  </w:divBdr>
                </w:div>
                <w:div w:id="1988435935">
                  <w:marLeft w:val="0"/>
                  <w:marRight w:val="0"/>
                  <w:marTop w:val="0"/>
                  <w:marBottom w:val="0"/>
                  <w:divBdr>
                    <w:top w:val="none" w:sz="0" w:space="0" w:color="auto"/>
                    <w:left w:val="none" w:sz="0" w:space="0" w:color="auto"/>
                    <w:bottom w:val="none" w:sz="0" w:space="0" w:color="auto"/>
                    <w:right w:val="none" w:sz="0" w:space="0" w:color="auto"/>
                  </w:divBdr>
                </w:div>
                <w:div w:id="1988435936">
                  <w:marLeft w:val="0"/>
                  <w:marRight w:val="0"/>
                  <w:marTop w:val="0"/>
                  <w:marBottom w:val="0"/>
                  <w:divBdr>
                    <w:top w:val="none" w:sz="0" w:space="0" w:color="auto"/>
                    <w:left w:val="none" w:sz="0" w:space="0" w:color="auto"/>
                    <w:bottom w:val="none" w:sz="0" w:space="0" w:color="auto"/>
                    <w:right w:val="none" w:sz="0" w:space="0" w:color="auto"/>
                  </w:divBdr>
                </w:div>
                <w:div w:id="1988435938">
                  <w:marLeft w:val="0"/>
                  <w:marRight w:val="0"/>
                  <w:marTop w:val="0"/>
                  <w:marBottom w:val="0"/>
                  <w:divBdr>
                    <w:top w:val="none" w:sz="0" w:space="0" w:color="auto"/>
                    <w:left w:val="none" w:sz="0" w:space="0" w:color="auto"/>
                    <w:bottom w:val="none" w:sz="0" w:space="0" w:color="auto"/>
                    <w:right w:val="none" w:sz="0" w:space="0" w:color="auto"/>
                  </w:divBdr>
                </w:div>
                <w:div w:id="1988435939">
                  <w:marLeft w:val="0"/>
                  <w:marRight w:val="0"/>
                  <w:marTop w:val="0"/>
                  <w:marBottom w:val="0"/>
                  <w:divBdr>
                    <w:top w:val="none" w:sz="0" w:space="0" w:color="auto"/>
                    <w:left w:val="none" w:sz="0" w:space="0" w:color="auto"/>
                    <w:bottom w:val="none" w:sz="0" w:space="0" w:color="auto"/>
                    <w:right w:val="none" w:sz="0" w:space="0" w:color="auto"/>
                  </w:divBdr>
                </w:div>
                <w:div w:id="1988435940">
                  <w:marLeft w:val="0"/>
                  <w:marRight w:val="0"/>
                  <w:marTop w:val="0"/>
                  <w:marBottom w:val="0"/>
                  <w:divBdr>
                    <w:top w:val="none" w:sz="0" w:space="0" w:color="auto"/>
                    <w:left w:val="none" w:sz="0" w:space="0" w:color="auto"/>
                    <w:bottom w:val="none" w:sz="0" w:space="0" w:color="auto"/>
                    <w:right w:val="none" w:sz="0" w:space="0" w:color="auto"/>
                  </w:divBdr>
                </w:div>
                <w:div w:id="1988435942">
                  <w:marLeft w:val="0"/>
                  <w:marRight w:val="0"/>
                  <w:marTop w:val="0"/>
                  <w:marBottom w:val="0"/>
                  <w:divBdr>
                    <w:top w:val="none" w:sz="0" w:space="0" w:color="auto"/>
                    <w:left w:val="none" w:sz="0" w:space="0" w:color="auto"/>
                    <w:bottom w:val="none" w:sz="0" w:space="0" w:color="auto"/>
                    <w:right w:val="none" w:sz="0" w:space="0" w:color="auto"/>
                  </w:divBdr>
                </w:div>
                <w:div w:id="1988435945">
                  <w:marLeft w:val="0"/>
                  <w:marRight w:val="0"/>
                  <w:marTop w:val="0"/>
                  <w:marBottom w:val="0"/>
                  <w:divBdr>
                    <w:top w:val="none" w:sz="0" w:space="0" w:color="auto"/>
                    <w:left w:val="none" w:sz="0" w:space="0" w:color="auto"/>
                    <w:bottom w:val="none" w:sz="0" w:space="0" w:color="auto"/>
                    <w:right w:val="none" w:sz="0" w:space="0" w:color="auto"/>
                  </w:divBdr>
                </w:div>
                <w:div w:id="1988435946">
                  <w:marLeft w:val="0"/>
                  <w:marRight w:val="0"/>
                  <w:marTop w:val="0"/>
                  <w:marBottom w:val="0"/>
                  <w:divBdr>
                    <w:top w:val="none" w:sz="0" w:space="0" w:color="auto"/>
                    <w:left w:val="none" w:sz="0" w:space="0" w:color="auto"/>
                    <w:bottom w:val="none" w:sz="0" w:space="0" w:color="auto"/>
                    <w:right w:val="none" w:sz="0" w:space="0" w:color="auto"/>
                  </w:divBdr>
                </w:div>
                <w:div w:id="1988435949">
                  <w:marLeft w:val="0"/>
                  <w:marRight w:val="0"/>
                  <w:marTop w:val="0"/>
                  <w:marBottom w:val="0"/>
                  <w:divBdr>
                    <w:top w:val="none" w:sz="0" w:space="0" w:color="auto"/>
                    <w:left w:val="none" w:sz="0" w:space="0" w:color="auto"/>
                    <w:bottom w:val="none" w:sz="0" w:space="0" w:color="auto"/>
                    <w:right w:val="none" w:sz="0" w:space="0" w:color="auto"/>
                  </w:divBdr>
                </w:div>
                <w:div w:id="1988435950">
                  <w:marLeft w:val="0"/>
                  <w:marRight w:val="0"/>
                  <w:marTop w:val="0"/>
                  <w:marBottom w:val="0"/>
                  <w:divBdr>
                    <w:top w:val="none" w:sz="0" w:space="0" w:color="auto"/>
                    <w:left w:val="none" w:sz="0" w:space="0" w:color="auto"/>
                    <w:bottom w:val="none" w:sz="0" w:space="0" w:color="auto"/>
                    <w:right w:val="none" w:sz="0" w:space="0" w:color="auto"/>
                  </w:divBdr>
                </w:div>
                <w:div w:id="1988435951">
                  <w:marLeft w:val="0"/>
                  <w:marRight w:val="0"/>
                  <w:marTop w:val="0"/>
                  <w:marBottom w:val="0"/>
                  <w:divBdr>
                    <w:top w:val="none" w:sz="0" w:space="0" w:color="auto"/>
                    <w:left w:val="none" w:sz="0" w:space="0" w:color="auto"/>
                    <w:bottom w:val="none" w:sz="0" w:space="0" w:color="auto"/>
                    <w:right w:val="none" w:sz="0" w:space="0" w:color="auto"/>
                  </w:divBdr>
                </w:div>
                <w:div w:id="1988435952">
                  <w:marLeft w:val="0"/>
                  <w:marRight w:val="0"/>
                  <w:marTop w:val="0"/>
                  <w:marBottom w:val="0"/>
                  <w:divBdr>
                    <w:top w:val="none" w:sz="0" w:space="0" w:color="auto"/>
                    <w:left w:val="none" w:sz="0" w:space="0" w:color="auto"/>
                    <w:bottom w:val="none" w:sz="0" w:space="0" w:color="auto"/>
                    <w:right w:val="none" w:sz="0" w:space="0" w:color="auto"/>
                  </w:divBdr>
                </w:div>
                <w:div w:id="1988435953">
                  <w:marLeft w:val="0"/>
                  <w:marRight w:val="0"/>
                  <w:marTop w:val="0"/>
                  <w:marBottom w:val="0"/>
                  <w:divBdr>
                    <w:top w:val="none" w:sz="0" w:space="0" w:color="auto"/>
                    <w:left w:val="none" w:sz="0" w:space="0" w:color="auto"/>
                    <w:bottom w:val="none" w:sz="0" w:space="0" w:color="auto"/>
                    <w:right w:val="none" w:sz="0" w:space="0" w:color="auto"/>
                  </w:divBdr>
                </w:div>
                <w:div w:id="1988435954">
                  <w:marLeft w:val="0"/>
                  <w:marRight w:val="0"/>
                  <w:marTop w:val="0"/>
                  <w:marBottom w:val="0"/>
                  <w:divBdr>
                    <w:top w:val="none" w:sz="0" w:space="0" w:color="auto"/>
                    <w:left w:val="none" w:sz="0" w:space="0" w:color="auto"/>
                    <w:bottom w:val="none" w:sz="0" w:space="0" w:color="auto"/>
                    <w:right w:val="none" w:sz="0" w:space="0" w:color="auto"/>
                  </w:divBdr>
                </w:div>
                <w:div w:id="1988435955">
                  <w:marLeft w:val="0"/>
                  <w:marRight w:val="0"/>
                  <w:marTop w:val="0"/>
                  <w:marBottom w:val="0"/>
                  <w:divBdr>
                    <w:top w:val="none" w:sz="0" w:space="0" w:color="auto"/>
                    <w:left w:val="none" w:sz="0" w:space="0" w:color="auto"/>
                    <w:bottom w:val="none" w:sz="0" w:space="0" w:color="auto"/>
                    <w:right w:val="none" w:sz="0" w:space="0" w:color="auto"/>
                  </w:divBdr>
                </w:div>
                <w:div w:id="1988435956">
                  <w:marLeft w:val="0"/>
                  <w:marRight w:val="0"/>
                  <w:marTop w:val="0"/>
                  <w:marBottom w:val="0"/>
                  <w:divBdr>
                    <w:top w:val="none" w:sz="0" w:space="0" w:color="auto"/>
                    <w:left w:val="none" w:sz="0" w:space="0" w:color="auto"/>
                    <w:bottom w:val="none" w:sz="0" w:space="0" w:color="auto"/>
                    <w:right w:val="none" w:sz="0" w:space="0" w:color="auto"/>
                  </w:divBdr>
                </w:div>
                <w:div w:id="1988435961">
                  <w:marLeft w:val="0"/>
                  <w:marRight w:val="0"/>
                  <w:marTop w:val="0"/>
                  <w:marBottom w:val="0"/>
                  <w:divBdr>
                    <w:top w:val="none" w:sz="0" w:space="0" w:color="auto"/>
                    <w:left w:val="none" w:sz="0" w:space="0" w:color="auto"/>
                    <w:bottom w:val="none" w:sz="0" w:space="0" w:color="auto"/>
                    <w:right w:val="none" w:sz="0" w:space="0" w:color="auto"/>
                  </w:divBdr>
                </w:div>
                <w:div w:id="1988435962">
                  <w:marLeft w:val="0"/>
                  <w:marRight w:val="0"/>
                  <w:marTop w:val="0"/>
                  <w:marBottom w:val="0"/>
                  <w:divBdr>
                    <w:top w:val="none" w:sz="0" w:space="0" w:color="auto"/>
                    <w:left w:val="none" w:sz="0" w:space="0" w:color="auto"/>
                    <w:bottom w:val="none" w:sz="0" w:space="0" w:color="auto"/>
                    <w:right w:val="none" w:sz="0" w:space="0" w:color="auto"/>
                  </w:divBdr>
                </w:div>
                <w:div w:id="1988435963">
                  <w:marLeft w:val="0"/>
                  <w:marRight w:val="0"/>
                  <w:marTop w:val="0"/>
                  <w:marBottom w:val="0"/>
                  <w:divBdr>
                    <w:top w:val="none" w:sz="0" w:space="0" w:color="auto"/>
                    <w:left w:val="none" w:sz="0" w:space="0" w:color="auto"/>
                    <w:bottom w:val="none" w:sz="0" w:space="0" w:color="auto"/>
                    <w:right w:val="none" w:sz="0" w:space="0" w:color="auto"/>
                  </w:divBdr>
                </w:div>
                <w:div w:id="1988435964">
                  <w:marLeft w:val="0"/>
                  <w:marRight w:val="0"/>
                  <w:marTop w:val="0"/>
                  <w:marBottom w:val="0"/>
                  <w:divBdr>
                    <w:top w:val="none" w:sz="0" w:space="0" w:color="auto"/>
                    <w:left w:val="none" w:sz="0" w:space="0" w:color="auto"/>
                    <w:bottom w:val="none" w:sz="0" w:space="0" w:color="auto"/>
                    <w:right w:val="none" w:sz="0" w:space="0" w:color="auto"/>
                  </w:divBdr>
                </w:div>
                <w:div w:id="1988435965">
                  <w:marLeft w:val="0"/>
                  <w:marRight w:val="0"/>
                  <w:marTop w:val="0"/>
                  <w:marBottom w:val="0"/>
                  <w:divBdr>
                    <w:top w:val="none" w:sz="0" w:space="0" w:color="auto"/>
                    <w:left w:val="none" w:sz="0" w:space="0" w:color="auto"/>
                    <w:bottom w:val="none" w:sz="0" w:space="0" w:color="auto"/>
                    <w:right w:val="none" w:sz="0" w:space="0" w:color="auto"/>
                  </w:divBdr>
                </w:div>
                <w:div w:id="1988435966">
                  <w:marLeft w:val="0"/>
                  <w:marRight w:val="0"/>
                  <w:marTop w:val="0"/>
                  <w:marBottom w:val="0"/>
                  <w:divBdr>
                    <w:top w:val="none" w:sz="0" w:space="0" w:color="auto"/>
                    <w:left w:val="none" w:sz="0" w:space="0" w:color="auto"/>
                    <w:bottom w:val="none" w:sz="0" w:space="0" w:color="auto"/>
                    <w:right w:val="none" w:sz="0" w:space="0" w:color="auto"/>
                  </w:divBdr>
                </w:div>
                <w:div w:id="1988435968">
                  <w:marLeft w:val="0"/>
                  <w:marRight w:val="0"/>
                  <w:marTop w:val="0"/>
                  <w:marBottom w:val="0"/>
                  <w:divBdr>
                    <w:top w:val="none" w:sz="0" w:space="0" w:color="auto"/>
                    <w:left w:val="none" w:sz="0" w:space="0" w:color="auto"/>
                    <w:bottom w:val="none" w:sz="0" w:space="0" w:color="auto"/>
                    <w:right w:val="none" w:sz="0" w:space="0" w:color="auto"/>
                  </w:divBdr>
                </w:div>
                <w:div w:id="1988435970">
                  <w:marLeft w:val="0"/>
                  <w:marRight w:val="0"/>
                  <w:marTop w:val="0"/>
                  <w:marBottom w:val="0"/>
                  <w:divBdr>
                    <w:top w:val="none" w:sz="0" w:space="0" w:color="auto"/>
                    <w:left w:val="none" w:sz="0" w:space="0" w:color="auto"/>
                    <w:bottom w:val="none" w:sz="0" w:space="0" w:color="auto"/>
                    <w:right w:val="none" w:sz="0" w:space="0" w:color="auto"/>
                  </w:divBdr>
                </w:div>
                <w:div w:id="1988435971">
                  <w:marLeft w:val="0"/>
                  <w:marRight w:val="0"/>
                  <w:marTop w:val="0"/>
                  <w:marBottom w:val="0"/>
                  <w:divBdr>
                    <w:top w:val="none" w:sz="0" w:space="0" w:color="auto"/>
                    <w:left w:val="none" w:sz="0" w:space="0" w:color="auto"/>
                    <w:bottom w:val="none" w:sz="0" w:space="0" w:color="auto"/>
                    <w:right w:val="none" w:sz="0" w:space="0" w:color="auto"/>
                  </w:divBdr>
                </w:div>
                <w:div w:id="1988435972">
                  <w:marLeft w:val="0"/>
                  <w:marRight w:val="0"/>
                  <w:marTop w:val="0"/>
                  <w:marBottom w:val="0"/>
                  <w:divBdr>
                    <w:top w:val="none" w:sz="0" w:space="0" w:color="auto"/>
                    <w:left w:val="none" w:sz="0" w:space="0" w:color="auto"/>
                    <w:bottom w:val="none" w:sz="0" w:space="0" w:color="auto"/>
                    <w:right w:val="none" w:sz="0" w:space="0" w:color="auto"/>
                  </w:divBdr>
                </w:div>
                <w:div w:id="1988435974">
                  <w:marLeft w:val="0"/>
                  <w:marRight w:val="0"/>
                  <w:marTop w:val="0"/>
                  <w:marBottom w:val="0"/>
                  <w:divBdr>
                    <w:top w:val="none" w:sz="0" w:space="0" w:color="auto"/>
                    <w:left w:val="none" w:sz="0" w:space="0" w:color="auto"/>
                    <w:bottom w:val="none" w:sz="0" w:space="0" w:color="auto"/>
                    <w:right w:val="none" w:sz="0" w:space="0" w:color="auto"/>
                  </w:divBdr>
                </w:div>
                <w:div w:id="1988435975">
                  <w:marLeft w:val="0"/>
                  <w:marRight w:val="0"/>
                  <w:marTop w:val="0"/>
                  <w:marBottom w:val="0"/>
                  <w:divBdr>
                    <w:top w:val="none" w:sz="0" w:space="0" w:color="auto"/>
                    <w:left w:val="none" w:sz="0" w:space="0" w:color="auto"/>
                    <w:bottom w:val="none" w:sz="0" w:space="0" w:color="auto"/>
                    <w:right w:val="none" w:sz="0" w:space="0" w:color="auto"/>
                  </w:divBdr>
                </w:div>
                <w:div w:id="1988435976">
                  <w:marLeft w:val="0"/>
                  <w:marRight w:val="0"/>
                  <w:marTop w:val="0"/>
                  <w:marBottom w:val="0"/>
                  <w:divBdr>
                    <w:top w:val="none" w:sz="0" w:space="0" w:color="auto"/>
                    <w:left w:val="none" w:sz="0" w:space="0" w:color="auto"/>
                    <w:bottom w:val="none" w:sz="0" w:space="0" w:color="auto"/>
                    <w:right w:val="none" w:sz="0" w:space="0" w:color="auto"/>
                  </w:divBdr>
                </w:div>
                <w:div w:id="1988435979">
                  <w:marLeft w:val="0"/>
                  <w:marRight w:val="0"/>
                  <w:marTop w:val="0"/>
                  <w:marBottom w:val="0"/>
                  <w:divBdr>
                    <w:top w:val="none" w:sz="0" w:space="0" w:color="auto"/>
                    <w:left w:val="none" w:sz="0" w:space="0" w:color="auto"/>
                    <w:bottom w:val="none" w:sz="0" w:space="0" w:color="auto"/>
                    <w:right w:val="none" w:sz="0" w:space="0" w:color="auto"/>
                  </w:divBdr>
                </w:div>
                <w:div w:id="1988435981">
                  <w:marLeft w:val="0"/>
                  <w:marRight w:val="0"/>
                  <w:marTop w:val="0"/>
                  <w:marBottom w:val="0"/>
                  <w:divBdr>
                    <w:top w:val="none" w:sz="0" w:space="0" w:color="auto"/>
                    <w:left w:val="none" w:sz="0" w:space="0" w:color="auto"/>
                    <w:bottom w:val="none" w:sz="0" w:space="0" w:color="auto"/>
                    <w:right w:val="none" w:sz="0" w:space="0" w:color="auto"/>
                  </w:divBdr>
                </w:div>
                <w:div w:id="1988435983">
                  <w:marLeft w:val="0"/>
                  <w:marRight w:val="0"/>
                  <w:marTop w:val="0"/>
                  <w:marBottom w:val="0"/>
                  <w:divBdr>
                    <w:top w:val="none" w:sz="0" w:space="0" w:color="auto"/>
                    <w:left w:val="none" w:sz="0" w:space="0" w:color="auto"/>
                    <w:bottom w:val="none" w:sz="0" w:space="0" w:color="auto"/>
                    <w:right w:val="none" w:sz="0" w:space="0" w:color="auto"/>
                  </w:divBdr>
                </w:div>
                <w:div w:id="1988435984">
                  <w:marLeft w:val="0"/>
                  <w:marRight w:val="0"/>
                  <w:marTop w:val="0"/>
                  <w:marBottom w:val="0"/>
                  <w:divBdr>
                    <w:top w:val="none" w:sz="0" w:space="0" w:color="auto"/>
                    <w:left w:val="none" w:sz="0" w:space="0" w:color="auto"/>
                    <w:bottom w:val="none" w:sz="0" w:space="0" w:color="auto"/>
                    <w:right w:val="none" w:sz="0" w:space="0" w:color="auto"/>
                  </w:divBdr>
                </w:div>
                <w:div w:id="1988435986">
                  <w:marLeft w:val="0"/>
                  <w:marRight w:val="0"/>
                  <w:marTop w:val="0"/>
                  <w:marBottom w:val="0"/>
                  <w:divBdr>
                    <w:top w:val="none" w:sz="0" w:space="0" w:color="auto"/>
                    <w:left w:val="none" w:sz="0" w:space="0" w:color="auto"/>
                    <w:bottom w:val="none" w:sz="0" w:space="0" w:color="auto"/>
                    <w:right w:val="none" w:sz="0" w:space="0" w:color="auto"/>
                  </w:divBdr>
                </w:div>
                <w:div w:id="1988435987">
                  <w:marLeft w:val="0"/>
                  <w:marRight w:val="0"/>
                  <w:marTop w:val="0"/>
                  <w:marBottom w:val="0"/>
                  <w:divBdr>
                    <w:top w:val="none" w:sz="0" w:space="0" w:color="auto"/>
                    <w:left w:val="none" w:sz="0" w:space="0" w:color="auto"/>
                    <w:bottom w:val="none" w:sz="0" w:space="0" w:color="auto"/>
                    <w:right w:val="none" w:sz="0" w:space="0" w:color="auto"/>
                  </w:divBdr>
                </w:div>
                <w:div w:id="1988435989">
                  <w:marLeft w:val="0"/>
                  <w:marRight w:val="0"/>
                  <w:marTop w:val="0"/>
                  <w:marBottom w:val="0"/>
                  <w:divBdr>
                    <w:top w:val="none" w:sz="0" w:space="0" w:color="auto"/>
                    <w:left w:val="none" w:sz="0" w:space="0" w:color="auto"/>
                    <w:bottom w:val="none" w:sz="0" w:space="0" w:color="auto"/>
                    <w:right w:val="none" w:sz="0" w:space="0" w:color="auto"/>
                  </w:divBdr>
                </w:div>
                <w:div w:id="1988435991">
                  <w:marLeft w:val="0"/>
                  <w:marRight w:val="0"/>
                  <w:marTop w:val="0"/>
                  <w:marBottom w:val="0"/>
                  <w:divBdr>
                    <w:top w:val="none" w:sz="0" w:space="0" w:color="auto"/>
                    <w:left w:val="none" w:sz="0" w:space="0" w:color="auto"/>
                    <w:bottom w:val="none" w:sz="0" w:space="0" w:color="auto"/>
                    <w:right w:val="none" w:sz="0" w:space="0" w:color="auto"/>
                  </w:divBdr>
                </w:div>
                <w:div w:id="1988435992">
                  <w:marLeft w:val="0"/>
                  <w:marRight w:val="0"/>
                  <w:marTop w:val="0"/>
                  <w:marBottom w:val="0"/>
                  <w:divBdr>
                    <w:top w:val="none" w:sz="0" w:space="0" w:color="auto"/>
                    <w:left w:val="none" w:sz="0" w:space="0" w:color="auto"/>
                    <w:bottom w:val="none" w:sz="0" w:space="0" w:color="auto"/>
                    <w:right w:val="none" w:sz="0" w:space="0" w:color="auto"/>
                  </w:divBdr>
                </w:div>
                <w:div w:id="1988435993">
                  <w:marLeft w:val="0"/>
                  <w:marRight w:val="0"/>
                  <w:marTop w:val="0"/>
                  <w:marBottom w:val="0"/>
                  <w:divBdr>
                    <w:top w:val="none" w:sz="0" w:space="0" w:color="auto"/>
                    <w:left w:val="none" w:sz="0" w:space="0" w:color="auto"/>
                    <w:bottom w:val="none" w:sz="0" w:space="0" w:color="auto"/>
                    <w:right w:val="none" w:sz="0" w:space="0" w:color="auto"/>
                  </w:divBdr>
                </w:div>
                <w:div w:id="1988435995">
                  <w:marLeft w:val="0"/>
                  <w:marRight w:val="0"/>
                  <w:marTop w:val="0"/>
                  <w:marBottom w:val="0"/>
                  <w:divBdr>
                    <w:top w:val="none" w:sz="0" w:space="0" w:color="auto"/>
                    <w:left w:val="none" w:sz="0" w:space="0" w:color="auto"/>
                    <w:bottom w:val="none" w:sz="0" w:space="0" w:color="auto"/>
                    <w:right w:val="none" w:sz="0" w:space="0" w:color="auto"/>
                  </w:divBdr>
                </w:div>
                <w:div w:id="1988435996">
                  <w:marLeft w:val="0"/>
                  <w:marRight w:val="0"/>
                  <w:marTop w:val="0"/>
                  <w:marBottom w:val="0"/>
                  <w:divBdr>
                    <w:top w:val="none" w:sz="0" w:space="0" w:color="auto"/>
                    <w:left w:val="none" w:sz="0" w:space="0" w:color="auto"/>
                    <w:bottom w:val="none" w:sz="0" w:space="0" w:color="auto"/>
                    <w:right w:val="none" w:sz="0" w:space="0" w:color="auto"/>
                  </w:divBdr>
                </w:div>
                <w:div w:id="1988435997">
                  <w:marLeft w:val="0"/>
                  <w:marRight w:val="0"/>
                  <w:marTop w:val="0"/>
                  <w:marBottom w:val="0"/>
                  <w:divBdr>
                    <w:top w:val="none" w:sz="0" w:space="0" w:color="auto"/>
                    <w:left w:val="none" w:sz="0" w:space="0" w:color="auto"/>
                    <w:bottom w:val="none" w:sz="0" w:space="0" w:color="auto"/>
                    <w:right w:val="none" w:sz="0" w:space="0" w:color="auto"/>
                  </w:divBdr>
                </w:div>
                <w:div w:id="1988435999">
                  <w:marLeft w:val="0"/>
                  <w:marRight w:val="0"/>
                  <w:marTop w:val="0"/>
                  <w:marBottom w:val="0"/>
                  <w:divBdr>
                    <w:top w:val="none" w:sz="0" w:space="0" w:color="auto"/>
                    <w:left w:val="none" w:sz="0" w:space="0" w:color="auto"/>
                    <w:bottom w:val="none" w:sz="0" w:space="0" w:color="auto"/>
                    <w:right w:val="none" w:sz="0" w:space="0" w:color="auto"/>
                  </w:divBdr>
                </w:div>
                <w:div w:id="1988436002">
                  <w:marLeft w:val="0"/>
                  <w:marRight w:val="0"/>
                  <w:marTop w:val="0"/>
                  <w:marBottom w:val="0"/>
                  <w:divBdr>
                    <w:top w:val="none" w:sz="0" w:space="0" w:color="auto"/>
                    <w:left w:val="none" w:sz="0" w:space="0" w:color="auto"/>
                    <w:bottom w:val="none" w:sz="0" w:space="0" w:color="auto"/>
                    <w:right w:val="none" w:sz="0" w:space="0" w:color="auto"/>
                  </w:divBdr>
                </w:div>
                <w:div w:id="1988436003">
                  <w:marLeft w:val="0"/>
                  <w:marRight w:val="0"/>
                  <w:marTop w:val="0"/>
                  <w:marBottom w:val="0"/>
                  <w:divBdr>
                    <w:top w:val="none" w:sz="0" w:space="0" w:color="auto"/>
                    <w:left w:val="none" w:sz="0" w:space="0" w:color="auto"/>
                    <w:bottom w:val="none" w:sz="0" w:space="0" w:color="auto"/>
                    <w:right w:val="none" w:sz="0" w:space="0" w:color="auto"/>
                  </w:divBdr>
                </w:div>
                <w:div w:id="1988436004">
                  <w:marLeft w:val="0"/>
                  <w:marRight w:val="0"/>
                  <w:marTop w:val="0"/>
                  <w:marBottom w:val="0"/>
                  <w:divBdr>
                    <w:top w:val="none" w:sz="0" w:space="0" w:color="auto"/>
                    <w:left w:val="none" w:sz="0" w:space="0" w:color="auto"/>
                    <w:bottom w:val="none" w:sz="0" w:space="0" w:color="auto"/>
                    <w:right w:val="none" w:sz="0" w:space="0" w:color="auto"/>
                  </w:divBdr>
                </w:div>
                <w:div w:id="1988436006">
                  <w:marLeft w:val="0"/>
                  <w:marRight w:val="0"/>
                  <w:marTop w:val="0"/>
                  <w:marBottom w:val="0"/>
                  <w:divBdr>
                    <w:top w:val="none" w:sz="0" w:space="0" w:color="auto"/>
                    <w:left w:val="none" w:sz="0" w:space="0" w:color="auto"/>
                    <w:bottom w:val="none" w:sz="0" w:space="0" w:color="auto"/>
                    <w:right w:val="none" w:sz="0" w:space="0" w:color="auto"/>
                  </w:divBdr>
                </w:div>
                <w:div w:id="1988436013">
                  <w:marLeft w:val="0"/>
                  <w:marRight w:val="0"/>
                  <w:marTop w:val="0"/>
                  <w:marBottom w:val="0"/>
                  <w:divBdr>
                    <w:top w:val="none" w:sz="0" w:space="0" w:color="auto"/>
                    <w:left w:val="none" w:sz="0" w:space="0" w:color="auto"/>
                    <w:bottom w:val="none" w:sz="0" w:space="0" w:color="auto"/>
                    <w:right w:val="none" w:sz="0" w:space="0" w:color="auto"/>
                  </w:divBdr>
                </w:div>
                <w:div w:id="1988436014">
                  <w:marLeft w:val="0"/>
                  <w:marRight w:val="0"/>
                  <w:marTop w:val="0"/>
                  <w:marBottom w:val="0"/>
                  <w:divBdr>
                    <w:top w:val="none" w:sz="0" w:space="0" w:color="auto"/>
                    <w:left w:val="none" w:sz="0" w:space="0" w:color="auto"/>
                    <w:bottom w:val="none" w:sz="0" w:space="0" w:color="auto"/>
                    <w:right w:val="none" w:sz="0" w:space="0" w:color="auto"/>
                  </w:divBdr>
                </w:div>
                <w:div w:id="1988436015">
                  <w:marLeft w:val="0"/>
                  <w:marRight w:val="0"/>
                  <w:marTop w:val="0"/>
                  <w:marBottom w:val="0"/>
                  <w:divBdr>
                    <w:top w:val="none" w:sz="0" w:space="0" w:color="auto"/>
                    <w:left w:val="none" w:sz="0" w:space="0" w:color="auto"/>
                    <w:bottom w:val="none" w:sz="0" w:space="0" w:color="auto"/>
                    <w:right w:val="none" w:sz="0" w:space="0" w:color="auto"/>
                  </w:divBdr>
                </w:div>
                <w:div w:id="1988436016">
                  <w:marLeft w:val="0"/>
                  <w:marRight w:val="0"/>
                  <w:marTop w:val="0"/>
                  <w:marBottom w:val="0"/>
                  <w:divBdr>
                    <w:top w:val="none" w:sz="0" w:space="0" w:color="auto"/>
                    <w:left w:val="none" w:sz="0" w:space="0" w:color="auto"/>
                    <w:bottom w:val="none" w:sz="0" w:space="0" w:color="auto"/>
                    <w:right w:val="none" w:sz="0" w:space="0" w:color="auto"/>
                  </w:divBdr>
                </w:div>
                <w:div w:id="1988436017">
                  <w:marLeft w:val="0"/>
                  <w:marRight w:val="0"/>
                  <w:marTop w:val="0"/>
                  <w:marBottom w:val="0"/>
                  <w:divBdr>
                    <w:top w:val="none" w:sz="0" w:space="0" w:color="auto"/>
                    <w:left w:val="none" w:sz="0" w:space="0" w:color="auto"/>
                    <w:bottom w:val="none" w:sz="0" w:space="0" w:color="auto"/>
                    <w:right w:val="none" w:sz="0" w:space="0" w:color="auto"/>
                  </w:divBdr>
                </w:div>
                <w:div w:id="1988436019">
                  <w:marLeft w:val="0"/>
                  <w:marRight w:val="0"/>
                  <w:marTop w:val="0"/>
                  <w:marBottom w:val="0"/>
                  <w:divBdr>
                    <w:top w:val="none" w:sz="0" w:space="0" w:color="auto"/>
                    <w:left w:val="none" w:sz="0" w:space="0" w:color="auto"/>
                    <w:bottom w:val="none" w:sz="0" w:space="0" w:color="auto"/>
                    <w:right w:val="none" w:sz="0" w:space="0" w:color="auto"/>
                  </w:divBdr>
                </w:div>
                <w:div w:id="1988436021">
                  <w:marLeft w:val="0"/>
                  <w:marRight w:val="0"/>
                  <w:marTop w:val="0"/>
                  <w:marBottom w:val="0"/>
                  <w:divBdr>
                    <w:top w:val="none" w:sz="0" w:space="0" w:color="auto"/>
                    <w:left w:val="none" w:sz="0" w:space="0" w:color="auto"/>
                    <w:bottom w:val="none" w:sz="0" w:space="0" w:color="auto"/>
                    <w:right w:val="none" w:sz="0" w:space="0" w:color="auto"/>
                  </w:divBdr>
                </w:div>
                <w:div w:id="1988436022">
                  <w:marLeft w:val="0"/>
                  <w:marRight w:val="0"/>
                  <w:marTop w:val="0"/>
                  <w:marBottom w:val="0"/>
                  <w:divBdr>
                    <w:top w:val="none" w:sz="0" w:space="0" w:color="auto"/>
                    <w:left w:val="none" w:sz="0" w:space="0" w:color="auto"/>
                    <w:bottom w:val="none" w:sz="0" w:space="0" w:color="auto"/>
                    <w:right w:val="none" w:sz="0" w:space="0" w:color="auto"/>
                  </w:divBdr>
                </w:div>
                <w:div w:id="1988436023">
                  <w:marLeft w:val="0"/>
                  <w:marRight w:val="0"/>
                  <w:marTop w:val="0"/>
                  <w:marBottom w:val="0"/>
                  <w:divBdr>
                    <w:top w:val="none" w:sz="0" w:space="0" w:color="auto"/>
                    <w:left w:val="none" w:sz="0" w:space="0" w:color="auto"/>
                    <w:bottom w:val="none" w:sz="0" w:space="0" w:color="auto"/>
                    <w:right w:val="none" w:sz="0" w:space="0" w:color="auto"/>
                  </w:divBdr>
                </w:div>
                <w:div w:id="1988436024">
                  <w:marLeft w:val="0"/>
                  <w:marRight w:val="0"/>
                  <w:marTop w:val="0"/>
                  <w:marBottom w:val="0"/>
                  <w:divBdr>
                    <w:top w:val="none" w:sz="0" w:space="0" w:color="auto"/>
                    <w:left w:val="none" w:sz="0" w:space="0" w:color="auto"/>
                    <w:bottom w:val="none" w:sz="0" w:space="0" w:color="auto"/>
                    <w:right w:val="none" w:sz="0" w:space="0" w:color="auto"/>
                  </w:divBdr>
                </w:div>
                <w:div w:id="19884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5933">
      <w:marLeft w:val="0"/>
      <w:marRight w:val="0"/>
      <w:marTop w:val="0"/>
      <w:marBottom w:val="0"/>
      <w:divBdr>
        <w:top w:val="none" w:sz="0" w:space="0" w:color="auto"/>
        <w:left w:val="none" w:sz="0" w:space="0" w:color="auto"/>
        <w:bottom w:val="none" w:sz="0" w:space="0" w:color="auto"/>
        <w:right w:val="none" w:sz="0" w:space="0" w:color="auto"/>
      </w:divBdr>
      <w:divsChild>
        <w:div w:id="1988435927">
          <w:marLeft w:val="0"/>
          <w:marRight w:val="0"/>
          <w:marTop w:val="0"/>
          <w:marBottom w:val="0"/>
          <w:divBdr>
            <w:top w:val="none" w:sz="0" w:space="0" w:color="auto"/>
            <w:left w:val="none" w:sz="0" w:space="0" w:color="auto"/>
            <w:bottom w:val="none" w:sz="0" w:space="0" w:color="auto"/>
            <w:right w:val="none" w:sz="0" w:space="0" w:color="auto"/>
          </w:divBdr>
        </w:div>
        <w:div w:id="1988435957">
          <w:marLeft w:val="0"/>
          <w:marRight w:val="0"/>
          <w:marTop w:val="0"/>
          <w:marBottom w:val="0"/>
          <w:divBdr>
            <w:top w:val="none" w:sz="0" w:space="0" w:color="auto"/>
            <w:left w:val="none" w:sz="0" w:space="0" w:color="auto"/>
            <w:bottom w:val="none" w:sz="0" w:space="0" w:color="auto"/>
            <w:right w:val="none" w:sz="0" w:space="0" w:color="auto"/>
          </w:divBdr>
        </w:div>
        <w:div w:id="1988435985">
          <w:marLeft w:val="0"/>
          <w:marRight w:val="0"/>
          <w:marTop w:val="0"/>
          <w:marBottom w:val="0"/>
          <w:divBdr>
            <w:top w:val="none" w:sz="0" w:space="0" w:color="auto"/>
            <w:left w:val="none" w:sz="0" w:space="0" w:color="auto"/>
            <w:bottom w:val="none" w:sz="0" w:space="0" w:color="auto"/>
            <w:right w:val="none" w:sz="0" w:space="0" w:color="auto"/>
          </w:divBdr>
        </w:div>
        <w:div w:id="1988435990">
          <w:marLeft w:val="0"/>
          <w:marRight w:val="0"/>
          <w:marTop w:val="0"/>
          <w:marBottom w:val="0"/>
          <w:divBdr>
            <w:top w:val="none" w:sz="0" w:space="0" w:color="auto"/>
            <w:left w:val="none" w:sz="0" w:space="0" w:color="auto"/>
            <w:bottom w:val="none" w:sz="0" w:space="0" w:color="auto"/>
            <w:right w:val="none" w:sz="0" w:space="0" w:color="auto"/>
          </w:divBdr>
        </w:div>
        <w:div w:id="1988436012">
          <w:marLeft w:val="0"/>
          <w:marRight w:val="0"/>
          <w:marTop w:val="0"/>
          <w:marBottom w:val="0"/>
          <w:divBdr>
            <w:top w:val="none" w:sz="0" w:space="0" w:color="auto"/>
            <w:left w:val="none" w:sz="0" w:space="0" w:color="auto"/>
            <w:bottom w:val="none" w:sz="0" w:space="0" w:color="auto"/>
            <w:right w:val="none" w:sz="0" w:space="0" w:color="auto"/>
          </w:divBdr>
        </w:div>
        <w:div w:id="1988436020">
          <w:marLeft w:val="0"/>
          <w:marRight w:val="0"/>
          <w:marTop w:val="0"/>
          <w:marBottom w:val="0"/>
          <w:divBdr>
            <w:top w:val="none" w:sz="0" w:space="0" w:color="auto"/>
            <w:left w:val="none" w:sz="0" w:space="0" w:color="auto"/>
            <w:bottom w:val="none" w:sz="0" w:space="0" w:color="auto"/>
            <w:right w:val="none" w:sz="0" w:space="0" w:color="auto"/>
          </w:divBdr>
        </w:div>
      </w:divsChild>
    </w:div>
    <w:div w:id="1988435943">
      <w:marLeft w:val="0"/>
      <w:marRight w:val="0"/>
      <w:marTop w:val="0"/>
      <w:marBottom w:val="0"/>
      <w:divBdr>
        <w:top w:val="none" w:sz="0" w:space="0" w:color="auto"/>
        <w:left w:val="none" w:sz="0" w:space="0" w:color="auto"/>
        <w:bottom w:val="none" w:sz="0" w:space="0" w:color="auto"/>
        <w:right w:val="none" w:sz="0" w:space="0" w:color="auto"/>
      </w:divBdr>
      <w:divsChild>
        <w:div w:id="1988435914">
          <w:marLeft w:val="0"/>
          <w:marRight w:val="0"/>
          <w:marTop w:val="0"/>
          <w:marBottom w:val="0"/>
          <w:divBdr>
            <w:top w:val="none" w:sz="0" w:space="0" w:color="auto"/>
            <w:left w:val="none" w:sz="0" w:space="0" w:color="auto"/>
            <w:bottom w:val="none" w:sz="0" w:space="0" w:color="auto"/>
            <w:right w:val="none" w:sz="0" w:space="0" w:color="auto"/>
          </w:divBdr>
        </w:div>
        <w:div w:id="1988435916">
          <w:marLeft w:val="0"/>
          <w:marRight w:val="0"/>
          <w:marTop w:val="0"/>
          <w:marBottom w:val="0"/>
          <w:divBdr>
            <w:top w:val="none" w:sz="0" w:space="0" w:color="auto"/>
            <w:left w:val="none" w:sz="0" w:space="0" w:color="auto"/>
            <w:bottom w:val="none" w:sz="0" w:space="0" w:color="auto"/>
            <w:right w:val="none" w:sz="0" w:space="0" w:color="auto"/>
          </w:divBdr>
        </w:div>
        <w:div w:id="1988435917">
          <w:marLeft w:val="0"/>
          <w:marRight w:val="0"/>
          <w:marTop w:val="0"/>
          <w:marBottom w:val="0"/>
          <w:divBdr>
            <w:top w:val="none" w:sz="0" w:space="0" w:color="auto"/>
            <w:left w:val="none" w:sz="0" w:space="0" w:color="auto"/>
            <w:bottom w:val="none" w:sz="0" w:space="0" w:color="auto"/>
            <w:right w:val="none" w:sz="0" w:space="0" w:color="auto"/>
          </w:divBdr>
        </w:div>
        <w:div w:id="1988435958">
          <w:marLeft w:val="0"/>
          <w:marRight w:val="0"/>
          <w:marTop w:val="0"/>
          <w:marBottom w:val="0"/>
          <w:divBdr>
            <w:top w:val="none" w:sz="0" w:space="0" w:color="auto"/>
            <w:left w:val="none" w:sz="0" w:space="0" w:color="auto"/>
            <w:bottom w:val="none" w:sz="0" w:space="0" w:color="auto"/>
            <w:right w:val="none" w:sz="0" w:space="0" w:color="auto"/>
          </w:divBdr>
        </w:div>
        <w:div w:id="1988435960">
          <w:marLeft w:val="0"/>
          <w:marRight w:val="0"/>
          <w:marTop w:val="0"/>
          <w:marBottom w:val="0"/>
          <w:divBdr>
            <w:top w:val="none" w:sz="0" w:space="0" w:color="auto"/>
            <w:left w:val="none" w:sz="0" w:space="0" w:color="auto"/>
            <w:bottom w:val="none" w:sz="0" w:space="0" w:color="auto"/>
            <w:right w:val="none" w:sz="0" w:space="0" w:color="auto"/>
          </w:divBdr>
        </w:div>
        <w:div w:id="1988435967">
          <w:marLeft w:val="0"/>
          <w:marRight w:val="0"/>
          <w:marTop w:val="0"/>
          <w:marBottom w:val="0"/>
          <w:divBdr>
            <w:top w:val="none" w:sz="0" w:space="0" w:color="auto"/>
            <w:left w:val="none" w:sz="0" w:space="0" w:color="auto"/>
            <w:bottom w:val="none" w:sz="0" w:space="0" w:color="auto"/>
            <w:right w:val="none" w:sz="0" w:space="0" w:color="auto"/>
          </w:divBdr>
        </w:div>
        <w:div w:id="1988435973">
          <w:marLeft w:val="0"/>
          <w:marRight w:val="0"/>
          <w:marTop w:val="0"/>
          <w:marBottom w:val="0"/>
          <w:divBdr>
            <w:top w:val="none" w:sz="0" w:space="0" w:color="auto"/>
            <w:left w:val="none" w:sz="0" w:space="0" w:color="auto"/>
            <w:bottom w:val="none" w:sz="0" w:space="0" w:color="auto"/>
            <w:right w:val="none" w:sz="0" w:space="0" w:color="auto"/>
          </w:divBdr>
        </w:div>
        <w:div w:id="1988435980">
          <w:marLeft w:val="0"/>
          <w:marRight w:val="0"/>
          <w:marTop w:val="0"/>
          <w:marBottom w:val="0"/>
          <w:divBdr>
            <w:top w:val="none" w:sz="0" w:space="0" w:color="auto"/>
            <w:left w:val="none" w:sz="0" w:space="0" w:color="auto"/>
            <w:bottom w:val="none" w:sz="0" w:space="0" w:color="auto"/>
            <w:right w:val="none" w:sz="0" w:space="0" w:color="auto"/>
          </w:divBdr>
        </w:div>
        <w:div w:id="1988436018">
          <w:marLeft w:val="0"/>
          <w:marRight w:val="0"/>
          <w:marTop w:val="0"/>
          <w:marBottom w:val="0"/>
          <w:divBdr>
            <w:top w:val="none" w:sz="0" w:space="0" w:color="auto"/>
            <w:left w:val="none" w:sz="0" w:space="0" w:color="auto"/>
            <w:bottom w:val="none" w:sz="0" w:space="0" w:color="auto"/>
            <w:right w:val="none" w:sz="0" w:space="0" w:color="auto"/>
          </w:divBdr>
        </w:div>
      </w:divsChild>
    </w:div>
    <w:div w:id="1988435982">
      <w:marLeft w:val="0"/>
      <w:marRight w:val="0"/>
      <w:marTop w:val="0"/>
      <w:marBottom w:val="0"/>
      <w:divBdr>
        <w:top w:val="none" w:sz="0" w:space="0" w:color="auto"/>
        <w:left w:val="none" w:sz="0" w:space="0" w:color="auto"/>
        <w:bottom w:val="none" w:sz="0" w:space="0" w:color="auto"/>
        <w:right w:val="none" w:sz="0" w:space="0" w:color="auto"/>
      </w:divBdr>
      <w:divsChild>
        <w:div w:id="1988435944">
          <w:marLeft w:val="0"/>
          <w:marRight w:val="0"/>
          <w:marTop w:val="0"/>
          <w:marBottom w:val="0"/>
          <w:divBdr>
            <w:top w:val="none" w:sz="0" w:space="0" w:color="auto"/>
            <w:left w:val="none" w:sz="0" w:space="0" w:color="auto"/>
            <w:bottom w:val="none" w:sz="0" w:space="0" w:color="auto"/>
            <w:right w:val="none" w:sz="0" w:space="0" w:color="auto"/>
          </w:divBdr>
          <w:divsChild>
            <w:div w:id="1988436001">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1988436010">
      <w:marLeft w:val="0"/>
      <w:marRight w:val="0"/>
      <w:marTop w:val="0"/>
      <w:marBottom w:val="0"/>
      <w:divBdr>
        <w:top w:val="none" w:sz="0" w:space="0" w:color="auto"/>
        <w:left w:val="none" w:sz="0" w:space="0" w:color="auto"/>
        <w:bottom w:val="none" w:sz="0" w:space="0" w:color="auto"/>
        <w:right w:val="none" w:sz="0" w:space="0" w:color="auto"/>
      </w:divBdr>
      <w:divsChild>
        <w:div w:id="1988435937">
          <w:marLeft w:val="0"/>
          <w:marRight w:val="0"/>
          <w:marTop w:val="0"/>
          <w:marBottom w:val="0"/>
          <w:divBdr>
            <w:top w:val="none" w:sz="0" w:space="0" w:color="auto"/>
            <w:left w:val="none" w:sz="0" w:space="0" w:color="auto"/>
            <w:bottom w:val="none" w:sz="0" w:space="0" w:color="auto"/>
            <w:right w:val="none" w:sz="0" w:space="0" w:color="auto"/>
          </w:divBdr>
        </w:div>
        <w:div w:id="1988435947">
          <w:marLeft w:val="0"/>
          <w:marRight w:val="0"/>
          <w:marTop w:val="0"/>
          <w:marBottom w:val="0"/>
          <w:divBdr>
            <w:top w:val="none" w:sz="0" w:space="0" w:color="auto"/>
            <w:left w:val="none" w:sz="0" w:space="0" w:color="auto"/>
            <w:bottom w:val="none" w:sz="0" w:space="0" w:color="auto"/>
            <w:right w:val="none" w:sz="0" w:space="0" w:color="auto"/>
          </w:divBdr>
        </w:div>
        <w:div w:id="1988435948">
          <w:marLeft w:val="0"/>
          <w:marRight w:val="0"/>
          <w:marTop w:val="0"/>
          <w:marBottom w:val="0"/>
          <w:divBdr>
            <w:top w:val="none" w:sz="0" w:space="0" w:color="auto"/>
            <w:left w:val="none" w:sz="0" w:space="0" w:color="auto"/>
            <w:bottom w:val="none" w:sz="0" w:space="0" w:color="auto"/>
            <w:right w:val="none" w:sz="0" w:space="0" w:color="auto"/>
          </w:divBdr>
        </w:div>
        <w:div w:id="1988435959">
          <w:marLeft w:val="0"/>
          <w:marRight w:val="0"/>
          <w:marTop w:val="0"/>
          <w:marBottom w:val="0"/>
          <w:divBdr>
            <w:top w:val="none" w:sz="0" w:space="0" w:color="auto"/>
            <w:left w:val="none" w:sz="0" w:space="0" w:color="auto"/>
            <w:bottom w:val="none" w:sz="0" w:space="0" w:color="auto"/>
            <w:right w:val="none" w:sz="0" w:space="0" w:color="auto"/>
          </w:divBdr>
        </w:div>
        <w:div w:id="1988435969">
          <w:marLeft w:val="0"/>
          <w:marRight w:val="0"/>
          <w:marTop w:val="0"/>
          <w:marBottom w:val="0"/>
          <w:divBdr>
            <w:top w:val="none" w:sz="0" w:space="0" w:color="auto"/>
            <w:left w:val="none" w:sz="0" w:space="0" w:color="auto"/>
            <w:bottom w:val="none" w:sz="0" w:space="0" w:color="auto"/>
            <w:right w:val="none" w:sz="0" w:space="0" w:color="auto"/>
          </w:divBdr>
        </w:div>
        <w:div w:id="1988435977">
          <w:marLeft w:val="0"/>
          <w:marRight w:val="0"/>
          <w:marTop w:val="0"/>
          <w:marBottom w:val="0"/>
          <w:divBdr>
            <w:top w:val="none" w:sz="0" w:space="0" w:color="auto"/>
            <w:left w:val="none" w:sz="0" w:space="0" w:color="auto"/>
            <w:bottom w:val="none" w:sz="0" w:space="0" w:color="auto"/>
            <w:right w:val="none" w:sz="0" w:space="0" w:color="auto"/>
          </w:divBdr>
        </w:div>
        <w:div w:id="1988435988">
          <w:marLeft w:val="0"/>
          <w:marRight w:val="0"/>
          <w:marTop w:val="0"/>
          <w:marBottom w:val="0"/>
          <w:divBdr>
            <w:top w:val="none" w:sz="0" w:space="0" w:color="auto"/>
            <w:left w:val="none" w:sz="0" w:space="0" w:color="auto"/>
            <w:bottom w:val="none" w:sz="0" w:space="0" w:color="auto"/>
            <w:right w:val="none" w:sz="0" w:space="0" w:color="auto"/>
          </w:divBdr>
        </w:div>
        <w:div w:id="1988435998">
          <w:marLeft w:val="0"/>
          <w:marRight w:val="0"/>
          <w:marTop w:val="0"/>
          <w:marBottom w:val="0"/>
          <w:divBdr>
            <w:top w:val="none" w:sz="0" w:space="0" w:color="auto"/>
            <w:left w:val="none" w:sz="0" w:space="0" w:color="auto"/>
            <w:bottom w:val="none" w:sz="0" w:space="0" w:color="auto"/>
            <w:right w:val="none" w:sz="0" w:space="0" w:color="auto"/>
          </w:divBdr>
        </w:div>
        <w:div w:id="1988436000">
          <w:marLeft w:val="0"/>
          <w:marRight w:val="0"/>
          <w:marTop w:val="0"/>
          <w:marBottom w:val="0"/>
          <w:divBdr>
            <w:top w:val="none" w:sz="0" w:space="0" w:color="auto"/>
            <w:left w:val="none" w:sz="0" w:space="0" w:color="auto"/>
            <w:bottom w:val="none" w:sz="0" w:space="0" w:color="auto"/>
            <w:right w:val="none" w:sz="0" w:space="0" w:color="auto"/>
          </w:divBdr>
        </w:div>
        <w:div w:id="1988436005">
          <w:marLeft w:val="0"/>
          <w:marRight w:val="0"/>
          <w:marTop w:val="0"/>
          <w:marBottom w:val="0"/>
          <w:divBdr>
            <w:top w:val="none" w:sz="0" w:space="0" w:color="auto"/>
            <w:left w:val="none" w:sz="0" w:space="0" w:color="auto"/>
            <w:bottom w:val="none" w:sz="0" w:space="0" w:color="auto"/>
            <w:right w:val="none" w:sz="0" w:space="0" w:color="auto"/>
          </w:divBdr>
        </w:div>
        <w:div w:id="1988436009">
          <w:marLeft w:val="0"/>
          <w:marRight w:val="0"/>
          <w:marTop w:val="0"/>
          <w:marBottom w:val="0"/>
          <w:divBdr>
            <w:top w:val="none" w:sz="0" w:space="0" w:color="auto"/>
            <w:left w:val="none" w:sz="0" w:space="0" w:color="auto"/>
            <w:bottom w:val="none" w:sz="0" w:space="0" w:color="auto"/>
            <w:right w:val="none" w:sz="0" w:space="0" w:color="auto"/>
          </w:divBdr>
        </w:div>
      </w:divsChild>
    </w:div>
    <w:div w:id="1988436011">
      <w:marLeft w:val="0"/>
      <w:marRight w:val="0"/>
      <w:marTop w:val="0"/>
      <w:marBottom w:val="0"/>
      <w:divBdr>
        <w:top w:val="none" w:sz="0" w:space="0" w:color="auto"/>
        <w:left w:val="none" w:sz="0" w:space="0" w:color="auto"/>
        <w:bottom w:val="none" w:sz="0" w:space="0" w:color="auto"/>
        <w:right w:val="none" w:sz="0" w:space="0" w:color="auto"/>
      </w:divBdr>
      <w:divsChild>
        <w:div w:id="1988435925">
          <w:marLeft w:val="0"/>
          <w:marRight w:val="0"/>
          <w:marTop w:val="0"/>
          <w:marBottom w:val="0"/>
          <w:divBdr>
            <w:top w:val="none" w:sz="0" w:space="0" w:color="auto"/>
            <w:left w:val="none" w:sz="0" w:space="0" w:color="auto"/>
            <w:bottom w:val="none" w:sz="0" w:space="0" w:color="auto"/>
            <w:right w:val="none" w:sz="0" w:space="0" w:color="auto"/>
          </w:divBdr>
        </w:div>
        <w:div w:id="1988435941">
          <w:marLeft w:val="0"/>
          <w:marRight w:val="0"/>
          <w:marTop w:val="0"/>
          <w:marBottom w:val="0"/>
          <w:divBdr>
            <w:top w:val="none" w:sz="0" w:space="0" w:color="auto"/>
            <w:left w:val="none" w:sz="0" w:space="0" w:color="auto"/>
            <w:bottom w:val="none" w:sz="0" w:space="0" w:color="auto"/>
            <w:right w:val="none" w:sz="0" w:space="0" w:color="auto"/>
          </w:divBdr>
        </w:div>
        <w:div w:id="1988435978">
          <w:marLeft w:val="0"/>
          <w:marRight w:val="0"/>
          <w:marTop w:val="0"/>
          <w:marBottom w:val="0"/>
          <w:divBdr>
            <w:top w:val="none" w:sz="0" w:space="0" w:color="auto"/>
            <w:left w:val="none" w:sz="0" w:space="0" w:color="auto"/>
            <w:bottom w:val="none" w:sz="0" w:space="0" w:color="auto"/>
            <w:right w:val="none" w:sz="0" w:space="0" w:color="auto"/>
          </w:divBdr>
        </w:div>
        <w:div w:id="1988435994">
          <w:marLeft w:val="0"/>
          <w:marRight w:val="0"/>
          <w:marTop w:val="0"/>
          <w:marBottom w:val="0"/>
          <w:divBdr>
            <w:top w:val="none" w:sz="0" w:space="0" w:color="auto"/>
            <w:left w:val="none" w:sz="0" w:space="0" w:color="auto"/>
            <w:bottom w:val="none" w:sz="0" w:space="0" w:color="auto"/>
            <w:right w:val="none" w:sz="0" w:space="0" w:color="auto"/>
          </w:divBdr>
        </w:div>
        <w:div w:id="1988436007">
          <w:marLeft w:val="0"/>
          <w:marRight w:val="0"/>
          <w:marTop w:val="0"/>
          <w:marBottom w:val="0"/>
          <w:divBdr>
            <w:top w:val="none" w:sz="0" w:space="0" w:color="auto"/>
            <w:left w:val="none" w:sz="0" w:space="0" w:color="auto"/>
            <w:bottom w:val="none" w:sz="0" w:space="0" w:color="auto"/>
            <w:right w:val="none" w:sz="0" w:space="0" w:color="auto"/>
          </w:divBdr>
        </w:div>
        <w:div w:id="1988436008">
          <w:marLeft w:val="0"/>
          <w:marRight w:val="0"/>
          <w:marTop w:val="0"/>
          <w:marBottom w:val="0"/>
          <w:divBdr>
            <w:top w:val="none" w:sz="0" w:space="0" w:color="auto"/>
            <w:left w:val="none" w:sz="0" w:space="0" w:color="auto"/>
            <w:bottom w:val="none" w:sz="0" w:space="0" w:color="auto"/>
            <w:right w:val="none" w:sz="0" w:space="0" w:color="auto"/>
          </w:divBdr>
        </w:div>
      </w:divsChild>
    </w:div>
    <w:div w:id="1988436030">
      <w:marLeft w:val="0"/>
      <w:marRight w:val="0"/>
      <w:marTop w:val="0"/>
      <w:marBottom w:val="0"/>
      <w:divBdr>
        <w:top w:val="none" w:sz="0" w:space="0" w:color="auto"/>
        <w:left w:val="none" w:sz="0" w:space="0" w:color="auto"/>
        <w:bottom w:val="none" w:sz="0" w:space="0" w:color="auto"/>
        <w:right w:val="none" w:sz="0" w:space="0" w:color="auto"/>
      </w:divBdr>
    </w:div>
    <w:div w:id="1988436034">
      <w:marLeft w:val="0"/>
      <w:marRight w:val="0"/>
      <w:marTop w:val="0"/>
      <w:marBottom w:val="0"/>
      <w:divBdr>
        <w:top w:val="none" w:sz="0" w:space="0" w:color="auto"/>
        <w:left w:val="none" w:sz="0" w:space="0" w:color="auto"/>
        <w:bottom w:val="none" w:sz="0" w:space="0" w:color="auto"/>
        <w:right w:val="none" w:sz="0" w:space="0" w:color="auto"/>
      </w:divBdr>
    </w:div>
    <w:div w:id="1988436041">
      <w:marLeft w:val="0"/>
      <w:marRight w:val="0"/>
      <w:marTop w:val="0"/>
      <w:marBottom w:val="0"/>
      <w:divBdr>
        <w:top w:val="none" w:sz="0" w:space="0" w:color="auto"/>
        <w:left w:val="none" w:sz="0" w:space="0" w:color="auto"/>
        <w:bottom w:val="none" w:sz="0" w:space="0" w:color="auto"/>
        <w:right w:val="none" w:sz="0" w:space="0" w:color="auto"/>
      </w:divBdr>
    </w:div>
    <w:div w:id="1988436045">
      <w:marLeft w:val="0"/>
      <w:marRight w:val="0"/>
      <w:marTop w:val="0"/>
      <w:marBottom w:val="0"/>
      <w:divBdr>
        <w:top w:val="none" w:sz="0" w:space="0" w:color="auto"/>
        <w:left w:val="none" w:sz="0" w:space="0" w:color="auto"/>
        <w:bottom w:val="none" w:sz="0" w:space="0" w:color="auto"/>
        <w:right w:val="none" w:sz="0" w:space="0" w:color="auto"/>
      </w:divBdr>
    </w:div>
    <w:div w:id="1988436050">
      <w:marLeft w:val="0"/>
      <w:marRight w:val="0"/>
      <w:marTop w:val="0"/>
      <w:marBottom w:val="0"/>
      <w:divBdr>
        <w:top w:val="none" w:sz="0" w:space="0" w:color="auto"/>
        <w:left w:val="none" w:sz="0" w:space="0" w:color="auto"/>
        <w:bottom w:val="none" w:sz="0" w:space="0" w:color="auto"/>
        <w:right w:val="none" w:sz="0" w:space="0" w:color="auto"/>
      </w:divBdr>
    </w:div>
    <w:div w:id="1988436053">
      <w:marLeft w:val="0"/>
      <w:marRight w:val="0"/>
      <w:marTop w:val="0"/>
      <w:marBottom w:val="0"/>
      <w:divBdr>
        <w:top w:val="none" w:sz="0" w:space="0" w:color="auto"/>
        <w:left w:val="none" w:sz="0" w:space="0" w:color="auto"/>
        <w:bottom w:val="none" w:sz="0" w:space="0" w:color="auto"/>
        <w:right w:val="none" w:sz="0" w:space="0" w:color="auto"/>
      </w:divBdr>
      <w:divsChild>
        <w:div w:id="1988435731">
          <w:marLeft w:val="0"/>
          <w:marRight w:val="0"/>
          <w:marTop w:val="0"/>
          <w:marBottom w:val="0"/>
          <w:divBdr>
            <w:top w:val="none" w:sz="0" w:space="0" w:color="auto"/>
            <w:left w:val="none" w:sz="0" w:space="0" w:color="auto"/>
            <w:bottom w:val="none" w:sz="0" w:space="0" w:color="auto"/>
            <w:right w:val="none" w:sz="0" w:space="0" w:color="auto"/>
          </w:divBdr>
        </w:div>
        <w:div w:id="1988435741">
          <w:marLeft w:val="0"/>
          <w:marRight w:val="0"/>
          <w:marTop w:val="0"/>
          <w:marBottom w:val="0"/>
          <w:divBdr>
            <w:top w:val="none" w:sz="0" w:space="0" w:color="auto"/>
            <w:left w:val="none" w:sz="0" w:space="0" w:color="auto"/>
            <w:bottom w:val="none" w:sz="0" w:space="0" w:color="auto"/>
            <w:right w:val="none" w:sz="0" w:space="0" w:color="auto"/>
          </w:divBdr>
        </w:div>
        <w:div w:id="1988435742">
          <w:marLeft w:val="0"/>
          <w:marRight w:val="0"/>
          <w:marTop w:val="0"/>
          <w:marBottom w:val="0"/>
          <w:divBdr>
            <w:top w:val="none" w:sz="0" w:space="0" w:color="auto"/>
            <w:left w:val="none" w:sz="0" w:space="0" w:color="auto"/>
            <w:bottom w:val="none" w:sz="0" w:space="0" w:color="auto"/>
            <w:right w:val="none" w:sz="0" w:space="0" w:color="auto"/>
          </w:divBdr>
        </w:div>
        <w:div w:id="1988435874">
          <w:marLeft w:val="0"/>
          <w:marRight w:val="0"/>
          <w:marTop w:val="0"/>
          <w:marBottom w:val="0"/>
          <w:divBdr>
            <w:top w:val="none" w:sz="0" w:space="0" w:color="auto"/>
            <w:left w:val="none" w:sz="0" w:space="0" w:color="auto"/>
            <w:bottom w:val="none" w:sz="0" w:space="0" w:color="auto"/>
            <w:right w:val="none" w:sz="0" w:space="0" w:color="auto"/>
          </w:divBdr>
        </w:div>
        <w:div w:id="1988435886">
          <w:marLeft w:val="0"/>
          <w:marRight w:val="0"/>
          <w:marTop w:val="0"/>
          <w:marBottom w:val="0"/>
          <w:divBdr>
            <w:top w:val="none" w:sz="0" w:space="0" w:color="auto"/>
            <w:left w:val="none" w:sz="0" w:space="0" w:color="auto"/>
            <w:bottom w:val="none" w:sz="0" w:space="0" w:color="auto"/>
            <w:right w:val="none" w:sz="0" w:space="0" w:color="auto"/>
          </w:divBdr>
        </w:div>
        <w:div w:id="1988435895">
          <w:marLeft w:val="0"/>
          <w:marRight w:val="0"/>
          <w:marTop w:val="0"/>
          <w:marBottom w:val="0"/>
          <w:divBdr>
            <w:top w:val="none" w:sz="0" w:space="0" w:color="auto"/>
            <w:left w:val="none" w:sz="0" w:space="0" w:color="auto"/>
            <w:bottom w:val="none" w:sz="0" w:space="0" w:color="auto"/>
            <w:right w:val="none" w:sz="0" w:space="0" w:color="auto"/>
          </w:divBdr>
        </w:div>
        <w:div w:id="1988436026">
          <w:marLeft w:val="0"/>
          <w:marRight w:val="0"/>
          <w:marTop w:val="0"/>
          <w:marBottom w:val="0"/>
          <w:divBdr>
            <w:top w:val="none" w:sz="0" w:space="0" w:color="auto"/>
            <w:left w:val="none" w:sz="0" w:space="0" w:color="auto"/>
            <w:bottom w:val="none" w:sz="0" w:space="0" w:color="auto"/>
            <w:right w:val="none" w:sz="0" w:space="0" w:color="auto"/>
          </w:divBdr>
        </w:div>
        <w:div w:id="1988436038">
          <w:marLeft w:val="0"/>
          <w:marRight w:val="0"/>
          <w:marTop w:val="0"/>
          <w:marBottom w:val="0"/>
          <w:divBdr>
            <w:top w:val="none" w:sz="0" w:space="0" w:color="auto"/>
            <w:left w:val="none" w:sz="0" w:space="0" w:color="auto"/>
            <w:bottom w:val="none" w:sz="0" w:space="0" w:color="auto"/>
            <w:right w:val="none" w:sz="0" w:space="0" w:color="auto"/>
          </w:divBdr>
        </w:div>
        <w:div w:id="1988436040">
          <w:marLeft w:val="0"/>
          <w:marRight w:val="0"/>
          <w:marTop w:val="0"/>
          <w:marBottom w:val="0"/>
          <w:divBdr>
            <w:top w:val="none" w:sz="0" w:space="0" w:color="auto"/>
            <w:left w:val="none" w:sz="0" w:space="0" w:color="auto"/>
            <w:bottom w:val="none" w:sz="0" w:space="0" w:color="auto"/>
            <w:right w:val="none" w:sz="0" w:space="0" w:color="auto"/>
          </w:divBdr>
        </w:div>
        <w:div w:id="1988436047">
          <w:marLeft w:val="0"/>
          <w:marRight w:val="0"/>
          <w:marTop w:val="0"/>
          <w:marBottom w:val="0"/>
          <w:divBdr>
            <w:top w:val="none" w:sz="0" w:space="0" w:color="auto"/>
            <w:left w:val="none" w:sz="0" w:space="0" w:color="auto"/>
            <w:bottom w:val="none" w:sz="0" w:space="0" w:color="auto"/>
            <w:right w:val="none" w:sz="0" w:space="0" w:color="auto"/>
          </w:divBdr>
        </w:div>
        <w:div w:id="1988436052">
          <w:marLeft w:val="0"/>
          <w:marRight w:val="0"/>
          <w:marTop w:val="0"/>
          <w:marBottom w:val="0"/>
          <w:divBdr>
            <w:top w:val="none" w:sz="0" w:space="0" w:color="auto"/>
            <w:left w:val="none" w:sz="0" w:space="0" w:color="auto"/>
            <w:bottom w:val="none" w:sz="0" w:space="0" w:color="auto"/>
            <w:right w:val="none" w:sz="0" w:space="0" w:color="auto"/>
          </w:divBdr>
        </w:div>
      </w:divsChild>
    </w:div>
    <w:div w:id="1988436054">
      <w:marLeft w:val="0"/>
      <w:marRight w:val="0"/>
      <w:marTop w:val="0"/>
      <w:marBottom w:val="0"/>
      <w:divBdr>
        <w:top w:val="none" w:sz="0" w:space="0" w:color="auto"/>
        <w:left w:val="none" w:sz="0" w:space="0" w:color="auto"/>
        <w:bottom w:val="none" w:sz="0" w:space="0" w:color="auto"/>
        <w:right w:val="none" w:sz="0" w:space="0" w:color="auto"/>
      </w:divBdr>
      <w:divsChild>
        <w:div w:id="1988435718">
          <w:marLeft w:val="0"/>
          <w:marRight w:val="0"/>
          <w:marTop w:val="0"/>
          <w:marBottom w:val="0"/>
          <w:divBdr>
            <w:top w:val="none" w:sz="0" w:space="0" w:color="auto"/>
            <w:left w:val="none" w:sz="0" w:space="0" w:color="auto"/>
            <w:bottom w:val="none" w:sz="0" w:space="0" w:color="auto"/>
            <w:right w:val="none" w:sz="0" w:space="0" w:color="auto"/>
          </w:divBdr>
        </w:div>
        <w:div w:id="1988435735">
          <w:marLeft w:val="0"/>
          <w:marRight w:val="0"/>
          <w:marTop w:val="0"/>
          <w:marBottom w:val="0"/>
          <w:divBdr>
            <w:top w:val="none" w:sz="0" w:space="0" w:color="auto"/>
            <w:left w:val="none" w:sz="0" w:space="0" w:color="auto"/>
            <w:bottom w:val="none" w:sz="0" w:space="0" w:color="auto"/>
            <w:right w:val="none" w:sz="0" w:space="0" w:color="auto"/>
          </w:divBdr>
        </w:div>
        <w:div w:id="1988435896">
          <w:marLeft w:val="0"/>
          <w:marRight w:val="0"/>
          <w:marTop w:val="0"/>
          <w:marBottom w:val="0"/>
          <w:divBdr>
            <w:top w:val="none" w:sz="0" w:space="0" w:color="auto"/>
            <w:left w:val="none" w:sz="0" w:space="0" w:color="auto"/>
            <w:bottom w:val="none" w:sz="0" w:space="0" w:color="auto"/>
            <w:right w:val="none" w:sz="0" w:space="0" w:color="auto"/>
          </w:divBdr>
        </w:div>
        <w:div w:id="1988436033">
          <w:marLeft w:val="0"/>
          <w:marRight w:val="0"/>
          <w:marTop w:val="0"/>
          <w:marBottom w:val="0"/>
          <w:divBdr>
            <w:top w:val="none" w:sz="0" w:space="0" w:color="auto"/>
            <w:left w:val="none" w:sz="0" w:space="0" w:color="auto"/>
            <w:bottom w:val="none" w:sz="0" w:space="0" w:color="auto"/>
            <w:right w:val="none" w:sz="0" w:space="0" w:color="auto"/>
          </w:divBdr>
        </w:div>
        <w:div w:id="1988436049">
          <w:marLeft w:val="0"/>
          <w:marRight w:val="0"/>
          <w:marTop w:val="0"/>
          <w:marBottom w:val="0"/>
          <w:divBdr>
            <w:top w:val="none" w:sz="0" w:space="0" w:color="auto"/>
            <w:left w:val="none" w:sz="0" w:space="0" w:color="auto"/>
            <w:bottom w:val="none" w:sz="0" w:space="0" w:color="auto"/>
            <w:right w:val="none" w:sz="0" w:space="0" w:color="auto"/>
          </w:divBdr>
        </w:div>
        <w:div w:id="1988436051">
          <w:marLeft w:val="0"/>
          <w:marRight w:val="0"/>
          <w:marTop w:val="0"/>
          <w:marBottom w:val="0"/>
          <w:divBdr>
            <w:top w:val="none" w:sz="0" w:space="0" w:color="auto"/>
            <w:left w:val="none" w:sz="0" w:space="0" w:color="auto"/>
            <w:bottom w:val="none" w:sz="0" w:space="0" w:color="auto"/>
            <w:right w:val="none" w:sz="0" w:space="0" w:color="auto"/>
          </w:divBdr>
        </w:div>
      </w:divsChild>
    </w:div>
    <w:div w:id="1988436057">
      <w:marLeft w:val="0"/>
      <w:marRight w:val="0"/>
      <w:marTop w:val="0"/>
      <w:marBottom w:val="0"/>
      <w:divBdr>
        <w:top w:val="none" w:sz="0" w:space="0" w:color="auto"/>
        <w:left w:val="none" w:sz="0" w:space="0" w:color="auto"/>
        <w:bottom w:val="none" w:sz="0" w:space="0" w:color="auto"/>
        <w:right w:val="none" w:sz="0" w:space="0" w:color="auto"/>
      </w:divBdr>
    </w:div>
    <w:div w:id="1988436085">
      <w:marLeft w:val="0"/>
      <w:marRight w:val="0"/>
      <w:marTop w:val="0"/>
      <w:marBottom w:val="0"/>
      <w:divBdr>
        <w:top w:val="none" w:sz="0" w:space="0" w:color="auto"/>
        <w:left w:val="none" w:sz="0" w:space="0" w:color="auto"/>
        <w:bottom w:val="none" w:sz="0" w:space="0" w:color="auto"/>
        <w:right w:val="none" w:sz="0" w:space="0" w:color="auto"/>
      </w:divBdr>
      <w:divsChild>
        <w:div w:id="1988436072">
          <w:marLeft w:val="0"/>
          <w:marRight w:val="0"/>
          <w:marTop w:val="0"/>
          <w:marBottom w:val="0"/>
          <w:divBdr>
            <w:top w:val="none" w:sz="0" w:space="0" w:color="auto"/>
            <w:left w:val="none" w:sz="0" w:space="0" w:color="auto"/>
            <w:bottom w:val="none" w:sz="0" w:space="0" w:color="auto"/>
            <w:right w:val="none" w:sz="0" w:space="0" w:color="auto"/>
          </w:divBdr>
          <w:divsChild>
            <w:div w:id="1988436088">
              <w:marLeft w:val="0"/>
              <w:marRight w:val="0"/>
              <w:marTop w:val="0"/>
              <w:marBottom w:val="0"/>
              <w:divBdr>
                <w:top w:val="none" w:sz="0" w:space="0" w:color="auto"/>
                <w:left w:val="none" w:sz="0" w:space="0" w:color="auto"/>
                <w:bottom w:val="none" w:sz="0" w:space="0" w:color="auto"/>
                <w:right w:val="none" w:sz="0" w:space="0" w:color="auto"/>
              </w:divBdr>
              <w:divsChild>
                <w:div w:id="1988436070">
                  <w:marLeft w:val="0"/>
                  <w:marRight w:val="0"/>
                  <w:marTop w:val="0"/>
                  <w:marBottom w:val="0"/>
                  <w:divBdr>
                    <w:top w:val="none" w:sz="0" w:space="0" w:color="auto"/>
                    <w:left w:val="none" w:sz="0" w:space="0" w:color="auto"/>
                    <w:bottom w:val="none" w:sz="0" w:space="0" w:color="auto"/>
                    <w:right w:val="none" w:sz="0" w:space="0" w:color="auto"/>
                  </w:divBdr>
                </w:div>
                <w:div w:id="1988436071">
                  <w:marLeft w:val="0"/>
                  <w:marRight w:val="0"/>
                  <w:marTop w:val="0"/>
                  <w:marBottom w:val="0"/>
                  <w:divBdr>
                    <w:top w:val="none" w:sz="0" w:space="0" w:color="auto"/>
                    <w:left w:val="none" w:sz="0" w:space="0" w:color="auto"/>
                    <w:bottom w:val="none" w:sz="0" w:space="0" w:color="auto"/>
                    <w:right w:val="none" w:sz="0" w:space="0" w:color="auto"/>
                  </w:divBdr>
                </w:div>
                <w:div w:id="1988436073">
                  <w:marLeft w:val="0"/>
                  <w:marRight w:val="0"/>
                  <w:marTop w:val="0"/>
                  <w:marBottom w:val="0"/>
                  <w:divBdr>
                    <w:top w:val="none" w:sz="0" w:space="0" w:color="auto"/>
                    <w:left w:val="none" w:sz="0" w:space="0" w:color="auto"/>
                    <w:bottom w:val="none" w:sz="0" w:space="0" w:color="auto"/>
                    <w:right w:val="none" w:sz="0" w:space="0" w:color="auto"/>
                  </w:divBdr>
                </w:div>
                <w:div w:id="1988436074">
                  <w:marLeft w:val="0"/>
                  <w:marRight w:val="0"/>
                  <w:marTop w:val="0"/>
                  <w:marBottom w:val="0"/>
                  <w:divBdr>
                    <w:top w:val="none" w:sz="0" w:space="0" w:color="auto"/>
                    <w:left w:val="none" w:sz="0" w:space="0" w:color="auto"/>
                    <w:bottom w:val="none" w:sz="0" w:space="0" w:color="auto"/>
                    <w:right w:val="none" w:sz="0" w:space="0" w:color="auto"/>
                  </w:divBdr>
                </w:div>
                <w:div w:id="1988436075">
                  <w:marLeft w:val="0"/>
                  <w:marRight w:val="0"/>
                  <w:marTop w:val="0"/>
                  <w:marBottom w:val="0"/>
                  <w:divBdr>
                    <w:top w:val="none" w:sz="0" w:space="0" w:color="auto"/>
                    <w:left w:val="none" w:sz="0" w:space="0" w:color="auto"/>
                    <w:bottom w:val="none" w:sz="0" w:space="0" w:color="auto"/>
                    <w:right w:val="none" w:sz="0" w:space="0" w:color="auto"/>
                  </w:divBdr>
                </w:div>
                <w:div w:id="1988436077">
                  <w:marLeft w:val="0"/>
                  <w:marRight w:val="0"/>
                  <w:marTop w:val="0"/>
                  <w:marBottom w:val="0"/>
                  <w:divBdr>
                    <w:top w:val="none" w:sz="0" w:space="0" w:color="auto"/>
                    <w:left w:val="none" w:sz="0" w:space="0" w:color="auto"/>
                    <w:bottom w:val="none" w:sz="0" w:space="0" w:color="auto"/>
                    <w:right w:val="none" w:sz="0" w:space="0" w:color="auto"/>
                  </w:divBdr>
                </w:div>
                <w:div w:id="1988436080">
                  <w:marLeft w:val="0"/>
                  <w:marRight w:val="0"/>
                  <w:marTop w:val="0"/>
                  <w:marBottom w:val="0"/>
                  <w:divBdr>
                    <w:top w:val="none" w:sz="0" w:space="0" w:color="auto"/>
                    <w:left w:val="none" w:sz="0" w:space="0" w:color="auto"/>
                    <w:bottom w:val="none" w:sz="0" w:space="0" w:color="auto"/>
                    <w:right w:val="none" w:sz="0" w:space="0" w:color="auto"/>
                  </w:divBdr>
                </w:div>
                <w:div w:id="1988436081">
                  <w:marLeft w:val="0"/>
                  <w:marRight w:val="0"/>
                  <w:marTop w:val="0"/>
                  <w:marBottom w:val="0"/>
                  <w:divBdr>
                    <w:top w:val="none" w:sz="0" w:space="0" w:color="auto"/>
                    <w:left w:val="none" w:sz="0" w:space="0" w:color="auto"/>
                    <w:bottom w:val="none" w:sz="0" w:space="0" w:color="auto"/>
                    <w:right w:val="none" w:sz="0" w:space="0" w:color="auto"/>
                  </w:divBdr>
                </w:div>
                <w:div w:id="1988436082">
                  <w:marLeft w:val="0"/>
                  <w:marRight w:val="0"/>
                  <w:marTop w:val="0"/>
                  <w:marBottom w:val="0"/>
                  <w:divBdr>
                    <w:top w:val="none" w:sz="0" w:space="0" w:color="auto"/>
                    <w:left w:val="none" w:sz="0" w:space="0" w:color="auto"/>
                    <w:bottom w:val="none" w:sz="0" w:space="0" w:color="auto"/>
                    <w:right w:val="none" w:sz="0" w:space="0" w:color="auto"/>
                  </w:divBdr>
                </w:div>
                <w:div w:id="1988436083">
                  <w:marLeft w:val="0"/>
                  <w:marRight w:val="0"/>
                  <w:marTop w:val="0"/>
                  <w:marBottom w:val="0"/>
                  <w:divBdr>
                    <w:top w:val="none" w:sz="0" w:space="0" w:color="auto"/>
                    <w:left w:val="none" w:sz="0" w:space="0" w:color="auto"/>
                    <w:bottom w:val="none" w:sz="0" w:space="0" w:color="auto"/>
                    <w:right w:val="none" w:sz="0" w:space="0" w:color="auto"/>
                  </w:divBdr>
                </w:div>
                <w:div w:id="1988436084">
                  <w:marLeft w:val="0"/>
                  <w:marRight w:val="0"/>
                  <w:marTop w:val="0"/>
                  <w:marBottom w:val="0"/>
                  <w:divBdr>
                    <w:top w:val="none" w:sz="0" w:space="0" w:color="auto"/>
                    <w:left w:val="none" w:sz="0" w:space="0" w:color="auto"/>
                    <w:bottom w:val="none" w:sz="0" w:space="0" w:color="auto"/>
                    <w:right w:val="none" w:sz="0" w:space="0" w:color="auto"/>
                  </w:divBdr>
                </w:div>
                <w:div w:id="1988436086">
                  <w:marLeft w:val="0"/>
                  <w:marRight w:val="0"/>
                  <w:marTop w:val="0"/>
                  <w:marBottom w:val="0"/>
                  <w:divBdr>
                    <w:top w:val="none" w:sz="0" w:space="0" w:color="auto"/>
                    <w:left w:val="none" w:sz="0" w:space="0" w:color="auto"/>
                    <w:bottom w:val="none" w:sz="0" w:space="0" w:color="auto"/>
                    <w:right w:val="none" w:sz="0" w:space="0" w:color="auto"/>
                  </w:divBdr>
                </w:div>
                <w:div w:id="1988436090">
                  <w:marLeft w:val="0"/>
                  <w:marRight w:val="0"/>
                  <w:marTop w:val="0"/>
                  <w:marBottom w:val="0"/>
                  <w:divBdr>
                    <w:top w:val="none" w:sz="0" w:space="0" w:color="auto"/>
                    <w:left w:val="none" w:sz="0" w:space="0" w:color="auto"/>
                    <w:bottom w:val="none" w:sz="0" w:space="0" w:color="auto"/>
                    <w:right w:val="none" w:sz="0" w:space="0" w:color="auto"/>
                  </w:divBdr>
                </w:div>
                <w:div w:id="1988436091">
                  <w:marLeft w:val="0"/>
                  <w:marRight w:val="0"/>
                  <w:marTop w:val="0"/>
                  <w:marBottom w:val="0"/>
                  <w:divBdr>
                    <w:top w:val="none" w:sz="0" w:space="0" w:color="auto"/>
                    <w:left w:val="none" w:sz="0" w:space="0" w:color="auto"/>
                    <w:bottom w:val="none" w:sz="0" w:space="0" w:color="auto"/>
                    <w:right w:val="none" w:sz="0" w:space="0" w:color="auto"/>
                  </w:divBdr>
                </w:div>
                <w:div w:id="1988436092">
                  <w:marLeft w:val="0"/>
                  <w:marRight w:val="0"/>
                  <w:marTop w:val="0"/>
                  <w:marBottom w:val="0"/>
                  <w:divBdr>
                    <w:top w:val="none" w:sz="0" w:space="0" w:color="auto"/>
                    <w:left w:val="none" w:sz="0" w:space="0" w:color="auto"/>
                    <w:bottom w:val="none" w:sz="0" w:space="0" w:color="auto"/>
                    <w:right w:val="none" w:sz="0" w:space="0" w:color="auto"/>
                  </w:divBdr>
                </w:div>
                <w:div w:id="1988436093">
                  <w:marLeft w:val="0"/>
                  <w:marRight w:val="0"/>
                  <w:marTop w:val="0"/>
                  <w:marBottom w:val="0"/>
                  <w:divBdr>
                    <w:top w:val="none" w:sz="0" w:space="0" w:color="auto"/>
                    <w:left w:val="none" w:sz="0" w:space="0" w:color="auto"/>
                    <w:bottom w:val="none" w:sz="0" w:space="0" w:color="auto"/>
                    <w:right w:val="none" w:sz="0" w:space="0" w:color="auto"/>
                  </w:divBdr>
                </w:div>
                <w:div w:id="1988436094">
                  <w:marLeft w:val="0"/>
                  <w:marRight w:val="0"/>
                  <w:marTop w:val="0"/>
                  <w:marBottom w:val="0"/>
                  <w:divBdr>
                    <w:top w:val="none" w:sz="0" w:space="0" w:color="auto"/>
                    <w:left w:val="none" w:sz="0" w:space="0" w:color="auto"/>
                    <w:bottom w:val="none" w:sz="0" w:space="0" w:color="auto"/>
                    <w:right w:val="none" w:sz="0" w:space="0" w:color="auto"/>
                  </w:divBdr>
                </w:div>
                <w:div w:id="1988436096">
                  <w:marLeft w:val="0"/>
                  <w:marRight w:val="0"/>
                  <w:marTop w:val="0"/>
                  <w:marBottom w:val="0"/>
                  <w:divBdr>
                    <w:top w:val="none" w:sz="0" w:space="0" w:color="auto"/>
                    <w:left w:val="none" w:sz="0" w:space="0" w:color="auto"/>
                    <w:bottom w:val="none" w:sz="0" w:space="0" w:color="auto"/>
                    <w:right w:val="none" w:sz="0" w:space="0" w:color="auto"/>
                  </w:divBdr>
                </w:div>
                <w:div w:id="1988436097">
                  <w:marLeft w:val="0"/>
                  <w:marRight w:val="0"/>
                  <w:marTop w:val="0"/>
                  <w:marBottom w:val="0"/>
                  <w:divBdr>
                    <w:top w:val="none" w:sz="0" w:space="0" w:color="auto"/>
                    <w:left w:val="none" w:sz="0" w:space="0" w:color="auto"/>
                    <w:bottom w:val="none" w:sz="0" w:space="0" w:color="auto"/>
                    <w:right w:val="none" w:sz="0" w:space="0" w:color="auto"/>
                  </w:divBdr>
                </w:div>
                <w:div w:id="1988436098">
                  <w:marLeft w:val="0"/>
                  <w:marRight w:val="0"/>
                  <w:marTop w:val="0"/>
                  <w:marBottom w:val="0"/>
                  <w:divBdr>
                    <w:top w:val="none" w:sz="0" w:space="0" w:color="auto"/>
                    <w:left w:val="none" w:sz="0" w:space="0" w:color="auto"/>
                    <w:bottom w:val="none" w:sz="0" w:space="0" w:color="auto"/>
                    <w:right w:val="none" w:sz="0" w:space="0" w:color="auto"/>
                  </w:divBdr>
                </w:div>
                <w:div w:id="1988436100">
                  <w:marLeft w:val="0"/>
                  <w:marRight w:val="0"/>
                  <w:marTop w:val="0"/>
                  <w:marBottom w:val="0"/>
                  <w:divBdr>
                    <w:top w:val="none" w:sz="0" w:space="0" w:color="auto"/>
                    <w:left w:val="none" w:sz="0" w:space="0" w:color="auto"/>
                    <w:bottom w:val="none" w:sz="0" w:space="0" w:color="auto"/>
                    <w:right w:val="none" w:sz="0" w:space="0" w:color="auto"/>
                  </w:divBdr>
                </w:div>
                <w:div w:id="1988436101">
                  <w:marLeft w:val="0"/>
                  <w:marRight w:val="0"/>
                  <w:marTop w:val="0"/>
                  <w:marBottom w:val="0"/>
                  <w:divBdr>
                    <w:top w:val="none" w:sz="0" w:space="0" w:color="auto"/>
                    <w:left w:val="none" w:sz="0" w:space="0" w:color="auto"/>
                    <w:bottom w:val="none" w:sz="0" w:space="0" w:color="auto"/>
                    <w:right w:val="none" w:sz="0" w:space="0" w:color="auto"/>
                  </w:divBdr>
                </w:div>
                <w:div w:id="1988436102">
                  <w:marLeft w:val="0"/>
                  <w:marRight w:val="0"/>
                  <w:marTop w:val="0"/>
                  <w:marBottom w:val="0"/>
                  <w:divBdr>
                    <w:top w:val="none" w:sz="0" w:space="0" w:color="auto"/>
                    <w:left w:val="none" w:sz="0" w:space="0" w:color="auto"/>
                    <w:bottom w:val="none" w:sz="0" w:space="0" w:color="auto"/>
                    <w:right w:val="none" w:sz="0" w:space="0" w:color="auto"/>
                  </w:divBdr>
                </w:div>
                <w:div w:id="1988436104">
                  <w:marLeft w:val="0"/>
                  <w:marRight w:val="0"/>
                  <w:marTop w:val="0"/>
                  <w:marBottom w:val="0"/>
                  <w:divBdr>
                    <w:top w:val="none" w:sz="0" w:space="0" w:color="auto"/>
                    <w:left w:val="none" w:sz="0" w:space="0" w:color="auto"/>
                    <w:bottom w:val="none" w:sz="0" w:space="0" w:color="auto"/>
                    <w:right w:val="none" w:sz="0" w:space="0" w:color="auto"/>
                  </w:divBdr>
                </w:div>
                <w:div w:id="1988436107">
                  <w:marLeft w:val="0"/>
                  <w:marRight w:val="0"/>
                  <w:marTop w:val="0"/>
                  <w:marBottom w:val="0"/>
                  <w:divBdr>
                    <w:top w:val="none" w:sz="0" w:space="0" w:color="auto"/>
                    <w:left w:val="none" w:sz="0" w:space="0" w:color="auto"/>
                    <w:bottom w:val="none" w:sz="0" w:space="0" w:color="auto"/>
                    <w:right w:val="none" w:sz="0" w:space="0" w:color="auto"/>
                  </w:divBdr>
                </w:div>
                <w:div w:id="1988436108">
                  <w:marLeft w:val="0"/>
                  <w:marRight w:val="0"/>
                  <w:marTop w:val="0"/>
                  <w:marBottom w:val="0"/>
                  <w:divBdr>
                    <w:top w:val="none" w:sz="0" w:space="0" w:color="auto"/>
                    <w:left w:val="none" w:sz="0" w:space="0" w:color="auto"/>
                    <w:bottom w:val="none" w:sz="0" w:space="0" w:color="auto"/>
                    <w:right w:val="none" w:sz="0" w:space="0" w:color="auto"/>
                  </w:divBdr>
                </w:div>
                <w:div w:id="1988436111">
                  <w:marLeft w:val="0"/>
                  <w:marRight w:val="0"/>
                  <w:marTop w:val="0"/>
                  <w:marBottom w:val="0"/>
                  <w:divBdr>
                    <w:top w:val="none" w:sz="0" w:space="0" w:color="auto"/>
                    <w:left w:val="none" w:sz="0" w:space="0" w:color="auto"/>
                    <w:bottom w:val="none" w:sz="0" w:space="0" w:color="auto"/>
                    <w:right w:val="none" w:sz="0" w:space="0" w:color="auto"/>
                  </w:divBdr>
                </w:div>
                <w:div w:id="1988436112">
                  <w:marLeft w:val="0"/>
                  <w:marRight w:val="0"/>
                  <w:marTop w:val="0"/>
                  <w:marBottom w:val="0"/>
                  <w:divBdr>
                    <w:top w:val="none" w:sz="0" w:space="0" w:color="auto"/>
                    <w:left w:val="none" w:sz="0" w:space="0" w:color="auto"/>
                    <w:bottom w:val="none" w:sz="0" w:space="0" w:color="auto"/>
                    <w:right w:val="none" w:sz="0" w:space="0" w:color="auto"/>
                  </w:divBdr>
                </w:div>
                <w:div w:id="1988436113">
                  <w:marLeft w:val="0"/>
                  <w:marRight w:val="0"/>
                  <w:marTop w:val="0"/>
                  <w:marBottom w:val="0"/>
                  <w:divBdr>
                    <w:top w:val="none" w:sz="0" w:space="0" w:color="auto"/>
                    <w:left w:val="none" w:sz="0" w:space="0" w:color="auto"/>
                    <w:bottom w:val="none" w:sz="0" w:space="0" w:color="auto"/>
                    <w:right w:val="none" w:sz="0" w:space="0" w:color="auto"/>
                  </w:divBdr>
                </w:div>
                <w:div w:id="1988436114">
                  <w:marLeft w:val="0"/>
                  <w:marRight w:val="0"/>
                  <w:marTop w:val="0"/>
                  <w:marBottom w:val="0"/>
                  <w:divBdr>
                    <w:top w:val="none" w:sz="0" w:space="0" w:color="auto"/>
                    <w:left w:val="none" w:sz="0" w:space="0" w:color="auto"/>
                    <w:bottom w:val="none" w:sz="0" w:space="0" w:color="auto"/>
                    <w:right w:val="none" w:sz="0" w:space="0" w:color="auto"/>
                  </w:divBdr>
                </w:div>
                <w:div w:id="1988436115">
                  <w:marLeft w:val="0"/>
                  <w:marRight w:val="0"/>
                  <w:marTop w:val="0"/>
                  <w:marBottom w:val="0"/>
                  <w:divBdr>
                    <w:top w:val="none" w:sz="0" w:space="0" w:color="auto"/>
                    <w:left w:val="none" w:sz="0" w:space="0" w:color="auto"/>
                    <w:bottom w:val="none" w:sz="0" w:space="0" w:color="auto"/>
                    <w:right w:val="none" w:sz="0" w:space="0" w:color="auto"/>
                  </w:divBdr>
                </w:div>
                <w:div w:id="1988436116">
                  <w:marLeft w:val="0"/>
                  <w:marRight w:val="0"/>
                  <w:marTop w:val="0"/>
                  <w:marBottom w:val="0"/>
                  <w:divBdr>
                    <w:top w:val="none" w:sz="0" w:space="0" w:color="auto"/>
                    <w:left w:val="none" w:sz="0" w:space="0" w:color="auto"/>
                    <w:bottom w:val="none" w:sz="0" w:space="0" w:color="auto"/>
                    <w:right w:val="none" w:sz="0" w:space="0" w:color="auto"/>
                  </w:divBdr>
                </w:div>
                <w:div w:id="1988436117">
                  <w:marLeft w:val="0"/>
                  <w:marRight w:val="0"/>
                  <w:marTop w:val="0"/>
                  <w:marBottom w:val="0"/>
                  <w:divBdr>
                    <w:top w:val="none" w:sz="0" w:space="0" w:color="auto"/>
                    <w:left w:val="none" w:sz="0" w:space="0" w:color="auto"/>
                    <w:bottom w:val="none" w:sz="0" w:space="0" w:color="auto"/>
                    <w:right w:val="none" w:sz="0" w:space="0" w:color="auto"/>
                  </w:divBdr>
                </w:div>
                <w:div w:id="1988436118">
                  <w:marLeft w:val="0"/>
                  <w:marRight w:val="0"/>
                  <w:marTop w:val="0"/>
                  <w:marBottom w:val="0"/>
                  <w:divBdr>
                    <w:top w:val="none" w:sz="0" w:space="0" w:color="auto"/>
                    <w:left w:val="none" w:sz="0" w:space="0" w:color="auto"/>
                    <w:bottom w:val="none" w:sz="0" w:space="0" w:color="auto"/>
                    <w:right w:val="none" w:sz="0" w:space="0" w:color="auto"/>
                  </w:divBdr>
                </w:div>
                <w:div w:id="1988436123">
                  <w:marLeft w:val="0"/>
                  <w:marRight w:val="0"/>
                  <w:marTop w:val="0"/>
                  <w:marBottom w:val="0"/>
                  <w:divBdr>
                    <w:top w:val="none" w:sz="0" w:space="0" w:color="auto"/>
                    <w:left w:val="none" w:sz="0" w:space="0" w:color="auto"/>
                    <w:bottom w:val="none" w:sz="0" w:space="0" w:color="auto"/>
                    <w:right w:val="none" w:sz="0" w:space="0" w:color="auto"/>
                  </w:divBdr>
                </w:div>
                <w:div w:id="1988436124">
                  <w:marLeft w:val="0"/>
                  <w:marRight w:val="0"/>
                  <w:marTop w:val="0"/>
                  <w:marBottom w:val="0"/>
                  <w:divBdr>
                    <w:top w:val="none" w:sz="0" w:space="0" w:color="auto"/>
                    <w:left w:val="none" w:sz="0" w:space="0" w:color="auto"/>
                    <w:bottom w:val="none" w:sz="0" w:space="0" w:color="auto"/>
                    <w:right w:val="none" w:sz="0" w:space="0" w:color="auto"/>
                  </w:divBdr>
                </w:div>
                <w:div w:id="1988436125">
                  <w:marLeft w:val="0"/>
                  <w:marRight w:val="0"/>
                  <w:marTop w:val="0"/>
                  <w:marBottom w:val="0"/>
                  <w:divBdr>
                    <w:top w:val="none" w:sz="0" w:space="0" w:color="auto"/>
                    <w:left w:val="none" w:sz="0" w:space="0" w:color="auto"/>
                    <w:bottom w:val="none" w:sz="0" w:space="0" w:color="auto"/>
                    <w:right w:val="none" w:sz="0" w:space="0" w:color="auto"/>
                  </w:divBdr>
                </w:div>
                <w:div w:id="1988436126">
                  <w:marLeft w:val="0"/>
                  <w:marRight w:val="0"/>
                  <w:marTop w:val="0"/>
                  <w:marBottom w:val="0"/>
                  <w:divBdr>
                    <w:top w:val="none" w:sz="0" w:space="0" w:color="auto"/>
                    <w:left w:val="none" w:sz="0" w:space="0" w:color="auto"/>
                    <w:bottom w:val="none" w:sz="0" w:space="0" w:color="auto"/>
                    <w:right w:val="none" w:sz="0" w:space="0" w:color="auto"/>
                  </w:divBdr>
                </w:div>
                <w:div w:id="1988436127">
                  <w:marLeft w:val="0"/>
                  <w:marRight w:val="0"/>
                  <w:marTop w:val="0"/>
                  <w:marBottom w:val="0"/>
                  <w:divBdr>
                    <w:top w:val="none" w:sz="0" w:space="0" w:color="auto"/>
                    <w:left w:val="none" w:sz="0" w:space="0" w:color="auto"/>
                    <w:bottom w:val="none" w:sz="0" w:space="0" w:color="auto"/>
                    <w:right w:val="none" w:sz="0" w:space="0" w:color="auto"/>
                  </w:divBdr>
                </w:div>
                <w:div w:id="1988436128">
                  <w:marLeft w:val="0"/>
                  <w:marRight w:val="0"/>
                  <w:marTop w:val="0"/>
                  <w:marBottom w:val="0"/>
                  <w:divBdr>
                    <w:top w:val="none" w:sz="0" w:space="0" w:color="auto"/>
                    <w:left w:val="none" w:sz="0" w:space="0" w:color="auto"/>
                    <w:bottom w:val="none" w:sz="0" w:space="0" w:color="auto"/>
                    <w:right w:val="none" w:sz="0" w:space="0" w:color="auto"/>
                  </w:divBdr>
                </w:div>
                <w:div w:id="1988436130">
                  <w:marLeft w:val="0"/>
                  <w:marRight w:val="0"/>
                  <w:marTop w:val="0"/>
                  <w:marBottom w:val="0"/>
                  <w:divBdr>
                    <w:top w:val="none" w:sz="0" w:space="0" w:color="auto"/>
                    <w:left w:val="none" w:sz="0" w:space="0" w:color="auto"/>
                    <w:bottom w:val="none" w:sz="0" w:space="0" w:color="auto"/>
                    <w:right w:val="none" w:sz="0" w:space="0" w:color="auto"/>
                  </w:divBdr>
                </w:div>
                <w:div w:id="1988436132">
                  <w:marLeft w:val="0"/>
                  <w:marRight w:val="0"/>
                  <w:marTop w:val="0"/>
                  <w:marBottom w:val="0"/>
                  <w:divBdr>
                    <w:top w:val="none" w:sz="0" w:space="0" w:color="auto"/>
                    <w:left w:val="none" w:sz="0" w:space="0" w:color="auto"/>
                    <w:bottom w:val="none" w:sz="0" w:space="0" w:color="auto"/>
                    <w:right w:val="none" w:sz="0" w:space="0" w:color="auto"/>
                  </w:divBdr>
                </w:div>
                <w:div w:id="1988436133">
                  <w:marLeft w:val="0"/>
                  <w:marRight w:val="0"/>
                  <w:marTop w:val="0"/>
                  <w:marBottom w:val="0"/>
                  <w:divBdr>
                    <w:top w:val="none" w:sz="0" w:space="0" w:color="auto"/>
                    <w:left w:val="none" w:sz="0" w:space="0" w:color="auto"/>
                    <w:bottom w:val="none" w:sz="0" w:space="0" w:color="auto"/>
                    <w:right w:val="none" w:sz="0" w:space="0" w:color="auto"/>
                  </w:divBdr>
                </w:div>
                <w:div w:id="1988436134">
                  <w:marLeft w:val="0"/>
                  <w:marRight w:val="0"/>
                  <w:marTop w:val="0"/>
                  <w:marBottom w:val="0"/>
                  <w:divBdr>
                    <w:top w:val="none" w:sz="0" w:space="0" w:color="auto"/>
                    <w:left w:val="none" w:sz="0" w:space="0" w:color="auto"/>
                    <w:bottom w:val="none" w:sz="0" w:space="0" w:color="auto"/>
                    <w:right w:val="none" w:sz="0" w:space="0" w:color="auto"/>
                  </w:divBdr>
                </w:div>
                <w:div w:id="1988436136">
                  <w:marLeft w:val="0"/>
                  <w:marRight w:val="0"/>
                  <w:marTop w:val="0"/>
                  <w:marBottom w:val="0"/>
                  <w:divBdr>
                    <w:top w:val="none" w:sz="0" w:space="0" w:color="auto"/>
                    <w:left w:val="none" w:sz="0" w:space="0" w:color="auto"/>
                    <w:bottom w:val="none" w:sz="0" w:space="0" w:color="auto"/>
                    <w:right w:val="none" w:sz="0" w:space="0" w:color="auto"/>
                  </w:divBdr>
                </w:div>
                <w:div w:id="1988436137">
                  <w:marLeft w:val="0"/>
                  <w:marRight w:val="0"/>
                  <w:marTop w:val="0"/>
                  <w:marBottom w:val="0"/>
                  <w:divBdr>
                    <w:top w:val="none" w:sz="0" w:space="0" w:color="auto"/>
                    <w:left w:val="none" w:sz="0" w:space="0" w:color="auto"/>
                    <w:bottom w:val="none" w:sz="0" w:space="0" w:color="auto"/>
                    <w:right w:val="none" w:sz="0" w:space="0" w:color="auto"/>
                  </w:divBdr>
                </w:div>
                <w:div w:id="1988436138">
                  <w:marLeft w:val="0"/>
                  <w:marRight w:val="0"/>
                  <w:marTop w:val="0"/>
                  <w:marBottom w:val="0"/>
                  <w:divBdr>
                    <w:top w:val="none" w:sz="0" w:space="0" w:color="auto"/>
                    <w:left w:val="none" w:sz="0" w:space="0" w:color="auto"/>
                    <w:bottom w:val="none" w:sz="0" w:space="0" w:color="auto"/>
                    <w:right w:val="none" w:sz="0" w:space="0" w:color="auto"/>
                  </w:divBdr>
                </w:div>
                <w:div w:id="1988436141">
                  <w:marLeft w:val="0"/>
                  <w:marRight w:val="0"/>
                  <w:marTop w:val="0"/>
                  <w:marBottom w:val="0"/>
                  <w:divBdr>
                    <w:top w:val="none" w:sz="0" w:space="0" w:color="auto"/>
                    <w:left w:val="none" w:sz="0" w:space="0" w:color="auto"/>
                    <w:bottom w:val="none" w:sz="0" w:space="0" w:color="auto"/>
                    <w:right w:val="none" w:sz="0" w:space="0" w:color="auto"/>
                  </w:divBdr>
                </w:div>
                <w:div w:id="1988436143">
                  <w:marLeft w:val="0"/>
                  <w:marRight w:val="0"/>
                  <w:marTop w:val="0"/>
                  <w:marBottom w:val="0"/>
                  <w:divBdr>
                    <w:top w:val="none" w:sz="0" w:space="0" w:color="auto"/>
                    <w:left w:val="none" w:sz="0" w:space="0" w:color="auto"/>
                    <w:bottom w:val="none" w:sz="0" w:space="0" w:color="auto"/>
                    <w:right w:val="none" w:sz="0" w:space="0" w:color="auto"/>
                  </w:divBdr>
                </w:div>
                <w:div w:id="1988436145">
                  <w:marLeft w:val="0"/>
                  <w:marRight w:val="0"/>
                  <w:marTop w:val="0"/>
                  <w:marBottom w:val="0"/>
                  <w:divBdr>
                    <w:top w:val="none" w:sz="0" w:space="0" w:color="auto"/>
                    <w:left w:val="none" w:sz="0" w:space="0" w:color="auto"/>
                    <w:bottom w:val="none" w:sz="0" w:space="0" w:color="auto"/>
                    <w:right w:val="none" w:sz="0" w:space="0" w:color="auto"/>
                  </w:divBdr>
                </w:div>
                <w:div w:id="1988436146">
                  <w:marLeft w:val="0"/>
                  <w:marRight w:val="0"/>
                  <w:marTop w:val="0"/>
                  <w:marBottom w:val="0"/>
                  <w:divBdr>
                    <w:top w:val="none" w:sz="0" w:space="0" w:color="auto"/>
                    <w:left w:val="none" w:sz="0" w:space="0" w:color="auto"/>
                    <w:bottom w:val="none" w:sz="0" w:space="0" w:color="auto"/>
                    <w:right w:val="none" w:sz="0" w:space="0" w:color="auto"/>
                  </w:divBdr>
                </w:div>
                <w:div w:id="1988436148">
                  <w:marLeft w:val="0"/>
                  <w:marRight w:val="0"/>
                  <w:marTop w:val="0"/>
                  <w:marBottom w:val="0"/>
                  <w:divBdr>
                    <w:top w:val="none" w:sz="0" w:space="0" w:color="auto"/>
                    <w:left w:val="none" w:sz="0" w:space="0" w:color="auto"/>
                    <w:bottom w:val="none" w:sz="0" w:space="0" w:color="auto"/>
                    <w:right w:val="none" w:sz="0" w:space="0" w:color="auto"/>
                  </w:divBdr>
                </w:div>
                <w:div w:id="1988436149">
                  <w:marLeft w:val="0"/>
                  <w:marRight w:val="0"/>
                  <w:marTop w:val="0"/>
                  <w:marBottom w:val="0"/>
                  <w:divBdr>
                    <w:top w:val="none" w:sz="0" w:space="0" w:color="auto"/>
                    <w:left w:val="none" w:sz="0" w:space="0" w:color="auto"/>
                    <w:bottom w:val="none" w:sz="0" w:space="0" w:color="auto"/>
                    <w:right w:val="none" w:sz="0" w:space="0" w:color="auto"/>
                  </w:divBdr>
                </w:div>
                <w:div w:id="1988436151">
                  <w:marLeft w:val="0"/>
                  <w:marRight w:val="0"/>
                  <w:marTop w:val="0"/>
                  <w:marBottom w:val="0"/>
                  <w:divBdr>
                    <w:top w:val="none" w:sz="0" w:space="0" w:color="auto"/>
                    <w:left w:val="none" w:sz="0" w:space="0" w:color="auto"/>
                    <w:bottom w:val="none" w:sz="0" w:space="0" w:color="auto"/>
                    <w:right w:val="none" w:sz="0" w:space="0" w:color="auto"/>
                  </w:divBdr>
                </w:div>
                <w:div w:id="1988436153">
                  <w:marLeft w:val="0"/>
                  <w:marRight w:val="0"/>
                  <w:marTop w:val="0"/>
                  <w:marBottom w:val="0"/>
                  <w:divBdr>
                    <w:top w:val="none" w:sz="0" w:space="0" w:color="auto"/>
                    <w:left w:val="none" w:sz="0" w:space="0" w:color="auto"/>
                    <w:bottom w:val="none" w:sz="0" w:space="0" w:color="auto"/>
                    <w:right w:val="none" w:sz="0" w:space="0" w:color="auto"/>
                  </w:divBdr>
                </w:div>
                <w:div w:id="1988436154">
                  <w:marLeft w:val="0"/>
                  <w:marRight w:val="0"/>
                  <w:marTop w:val="0"/>
                  <w:marBottom w:val="0"/>
                  <w:divBdr>
                    <w:top w:val="none" w:sz="0" w:space="0" w:color="auto"/>
                    <w:left w:val="none" w:sz="0" w:space="0" w:color="auto"/>
                    <w:bottom w:val="none" w:sz="0" w:space="0" w:color="auto"/>
                    <w:right w:val="none" w:sz="0" w:space="0" w:color="auto"/>
                  </w:divBdr>
                </w:div>
                <w:div w:id="1988436155">
                  <w:marLeft w:val="0"/>
                  <w:marRight w:val="0"/>
                  <w:marTop w:val="0"/>
                  <w:marBottom w:val="0"/>
                  <w:divBdr>
                    <w:top w:val="none" w:sz="0" w:space="0" w:color="auto"/>
                    <w:left w:val="none" w:sz="0" w:space="0" w:color="auto"/>
                    <w:bottom w:val="none" w:sz="0" w:space="0" w:color="auto"/>
                    <w:right w:val="none" w:sz="0" w:space="0" w:color="auto"/>
                  </w:divBdr>
                </w:div>
                <w:div w:id="1988436157">
                  <w:marLeft w:val="0"/>
                  <w:marRight w:val="0"/>
                  <w:marTop w:val="0"/>
                  <w:marBottom w:val="0"/>
                  <w:divBdr>
                    <w:top w:val="none" w:sz="0" w:space="0" w:color="auto"/>
                    <w:left w:val="none" w:sz="0" w:space="0" w:color="auto"/>
                    <w:bottom w:val="none" w:sz="0" w:space="0" w:color="auto"/>
                    <w:right w:val="none" w:sz="0" w:space="0" w:color="auto"/>
                  </w:divBdr>
                </w:div>
                <w:div w:id="1988436158">
                  <w:marLeft w:val="0"/>
                  <w:marRight w:val="0"/>
                  <w:marTop w:val="0"/>
                  <w:marBottom w:val="0"/>
                  <w:divBdr>
                    <w:top w:val="none" w:sz="0" w:space="0" w:color="auto"/>
                    <w:left w:val="none" w:sz="0" w:space="0" w:color="auto"/>
                    <w:bottom w:val="none" w:sz="0" w:space="0" w:color="auto"/>
                    <w:right w:val="none" w:sz="0" w:space="0" w:color="auto"/>
                  </w:divBdr>
                </w:div>
                <w:div w:id="1988436159">
                  <w:marLeft w:val="0"/>
                  <w:marRight w:val="0"/>
                  <w:marTop w:val="0"/>
                  <w:marBottom w:val="0"/>
                  <w:divBdr>
                    <w:top w:val="none" w:sz="0" w:space="0" w:color="auto"/>
                    <w:left w:val="none" w:sz="0" w:space="0" w:color="auto"/>
                    <w:bottom w:val="none" w:sz="0" w:space="0" w:color="auto"/>
                    <w:right w:val="none" w:sz="0" w:space="0" w:color="auto"/>
                  </w:divBdr>
                </w:div>
                <w:div w:id="1988436161">
                  <w:marLeft w:val="0"/>
                  <w:marRight w:val="0"/>
                  <w:marTop w:val="0"/>
                  <w:marBottom w:val="0"/>
                  <w:divBdr>
                    <w:top w:val="none" w:sz="0" w:space="0" w:color="auto"/>
                    <w:left w:val="none" w:sz="0" w:space="0" w:color="auto"/>
                    <w:bottom w:val="none" w:sz="0" w:space="0" w:color="auto"/>
                    <w:right w:val="none" w:sz="0" w:space="0" w:color="auto"/>
                  </w:divBdr>
                </w:div>
                <w:div w:id="1988436164">
                  <w:marLeft w:val="0"/>
                  <w:marRight w:val="0"/>
                  <w:marTop w:val="0"/>
                  <w:marBottom w:val="0"/>
                  <w:divBdr>
                    <w:top w:val="none" w:sz="0" w:space="0" w:color="auto"/>
                    <w:left w:val="none" w:sz="0" w:space="0" w:color="auto"/>
                    <w:bottom w:val="none" w:sz="0" w:space="0" w:color="auto"/>
                    <w:right w:val="none" w:sz="0" w:space="0" w:color="auto"/>
                  </w:divBdr>
                </w:div>
                <w:div w:id="1988436165">
                  <w:marLeft w:val="0"/>
                  <w:marRight w:val="0"/>
                  <w:marTop w:val="0"/>
                  <w:marBottom w:val="0"/>
                  <w:divBdr>
                    <w:top w:val="none" w:sz="0" w:space="0" w:color="auto"/>
                    <w:left w:val="none" w:sz="0" w:space="0" w:color="auto"/>
                    <w:bottom w:val="none" w:sz="0" w:space="0" w:color="auto"/>
                    <w:right w:val="none" w:sz="0" w:space="0" w:color="auto"/>
                  </w:divBdr>
                </w:div>
                <w:div w:id="1988436166">
                  <w:marLeft w:val="0"/>
                  <w:marRight w:val="0"/>
                  <w:marTop w:val="0"/>
                  <w:marBottom w:val="0"/>
                  <w:divBdr>
                    <w:top w:val="none" w:sz="0" w:space="0" w:color="auto"/>
                    <w:left w:val="none" w:sz="0" w:space="0" w:color="auto"/>
                    <w:bottom w:val="none" w:sz="0" w:space="0" w:color="auto"/>
                    <w:right w:val="none" w:sz="0" w:space="0" w:color="auto"/>
                  </w:divBdr>
                </w:div>
                <w:div w:id="1988436168">
                  <w:marLeft w:val="0"/>
                  <w:marRight w:val="0"/>
                  <w:marTop w:val="0"/>
                  <w:marBottom w:val="0"/>
                  <w:divBdr>
                    <w:top w:val="none" w:sz="0" w:space="0" w:color="auto"/>
                    <w:left w:val="none" w:sz="0" w:space="0" w:color="auto"/>
                    <w:bottom w:val="none" w:sz="0" w:space="0" w:color="auto"/>
                    <w:right w:val="none" w:sz="0" w:space="0" w:color="auto"/>
                  </w:divBdr>
                </w:div>
                <w:div w:id="1988436175">
                  <w:marLeft w:val="0"/>
                  <w:marRight w:val="0"/>
                  <w:marTop w:val="0"/>
                  <w:marBottom w:val="0"/>
                  <w:divBdr>
                    <w:top w:val="none" w:sz="0" w:space="0" w:color="auto"/>
                    <w:left w:val="none" w:sz="0" w:space="0" w:color="auto"/>
                    <w:bottom w:val="none" w:sz="0" w:space="0" w:color="auto"/>
                    <w:right w:val="none" w:sz="0" w:space="0" w:color="auto"/>
                  </w:divBdr>
                </w:div>
                <w:div w:id="1988436176">
                  <w:marLeft w:val="0"/>
                  <w:marRight w:val="0"/>
                  <w:marTop w:val="0"/>
                  <w:marBottom w:val="0"/>
                  <w:divBdr>
                    <w:top w:val="none" w:sz="0" w:space="0" w:color="auto"/>
                    <w:left w:val="none" w:sz="0" w:space="0" w:color="auto"/>
                    <w:bottom w:val="none" w:sz="0" w:space="0" w:color="auto"/>
                    <w:right w:val="none" w:sz="0" w:space="0" w:color="auto"/>
                  </w:divBdr>
                </w:div>
                <w:div w:id="1988436177">
                  <w:marLeft w:val="0"/>
                  <w:marRight w:val="0"/>
                  <w:marTop w:val="0"/>
                  <w:marBottom w:val="0"/>
                  <w:divBdr>
                    <w:top w:val="none" w:sz="0" w:space="0" w:color="auto"/>
                    <w:left w:val="none" w:sz="0" w:space="0" w:color="auto"/>
                    <w:bottom w:val="none" w:sz="0" w:space="0" w:color="auto"/>
                    <w:right w:val="none" w:sz="0" w:space="0" w:color="auto"/>
                  </w:divBdr>
                </w:div>
                <w:div w:id="1988436178">
                  <w:marLeft w:val="0"/>
                  <w:marRight w:val="0"/>
                  <w:marTop w:val="0"/>
                  <w:marBottom w:val="0"/>
                  <w:divBdr>
                    <w:top w:val="none" w:sz="0" w:space="0" w:color="auto"/>
                    <w:left w:val="none" w:sz="0" w:space="0" w:color="auto"/>
                    <w:bottom w:val="none" w:sz="0" w:space="0" w:color="auto"/>
                    <w:right w:val="none" w:sz="0" w:space="0" w:color="auto"/>
                  </w:divBdr>
                </w:div>
                <w:div w:id="1988436179">
                  <w:marLeft w:val="0"/>
                  <w:marRight w:val="0"/>
                  <w:marTop w:val="0"/>
                  <w:marBottom w:val="0"/>
                  <w:divBdr>
                    <w:top w:val="none" w:sz="0" w:space="0" w:color="auto"/>
                    <w:left w:val="none" w:sz="0" w:space="0" w:color="auto"/>
                    <w:bottom w:val="none" w:sz="0" w:space="0" w:color="auto"/>
                    <w:right w:val="none" w:sz="0" w:space="0" w:color="auto"/>
                  </w:divBdr>
                </w:div>
                <w:div w:id="1988436181">
                  <w:marLeft w:val="0"/>
                  <w:marRight w:val="0"/>
                  <w:marTop w:val="0"/>
                  <w:marBottom w:val="0"/>
                  <w:divBdr>
                    <w:top w:val="none" w:sz="0" w:space="0" w:color="auto"/>
                    <w:left w:val="none" w:sz="0" w:space="0" w:color="auto"/>
                    <w:bottom w:val="none" w:sz="0" w:space="0" w:color="auto"/>
                    <w:right w:val="none" w:sz="0" w:space="0" w:color="auto"/>
                  </w:divBdr>
                </w:div>
                <w:div w:id="1988436183">
                  <w:marLeft w:val="0"/>
                  <w:marRight w:val="0"/>
                  <w:marTop w:val="0"/>
                  <w:marBottom w:val="0"/>
                  <w:divBdr>
                    <w:top w:val="none" w:sz="0" w:space="0" w:color="auto"/>
                    <w:left w:val="none" w:sz="0" w:space="0" w:color="auto"/>
                    <w:bottom w:val="none" w:sz="0" w:space="0" w:color="auto"/>
                    <w:right w:val="none" w:sz="0" w:space="0" w:color="auto"/>
                  </w:divBdr>
                </w:div>
                <w:div w:id="1988436184">
                  <w:marLeft w:val="0"/>
                  <w:marRight w:val="0"/>
                  <w:marTop w:val="0"/>
                  <w:marBottom w:val="0"/>
                  <w:divBdr>
                    <w:top w:val="none" w:sz="0" w:space="0" w:color="auto"/>
                    <w:left w:val="none" w:sz="0" w:space="0" w:color="auto"/>
                    <w:bottom w:val="none" w:sz="0" w:space="0" w:color="auto"/>
                    <w:right w:val="none" w:sz="0" w:space="0" w:color="auto"/>
                  </w:divBdr>
                </w:div>
                <w:div w:id="1988436185">
                  <w:marLeft w:val="0"/>
                  <w:marRight w:val="0"/>
                  <w:marTop w:val="0"/>
                  <w:marBottom w:val="0"/>
                  <w:divBdr>
                    <w:top w:val="none" w:sz="0" w:space="0" w:color="auto"/>
                    <w:left w:val="none" w:sz="0" w:space="0" w:color="auto"/>
                    <w:bottom w:val="none" w:sz="0" w:space="0" w:color="auto"/>
                    <w:right w:val="none" w:sz="0" w:space="0" w:color="auto"/>
                  </w:divBdr>
                </w:div>
                <w:div w:id="1988436186">
                  <w:marLeft w:val="0"/>
                  <w:marRight w:val="0"/>
                  <w:marTop w:val="0"/>
                  <w:marBottom w:val="0"/>
                  <w:divBdr>
                    <w:top w:val="none" w:sz="0" w:space="0" w:color="auto"/>
                    <w:left w:val="none" w:sz="0" w:space="0" w:color="auto"/>
                    <w:bottom w:val="none" w:sz="0" w:space="0" w:color="auto"/>
                    <w:right w:val="none" w:sz="0" w:space="0" w:color="auto"/>
                  </w:divBdr>
                </w:div>
                <w:div w:id="1988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6095">
      <w:marLeft w:val="0"/>
      <w:marRight w:val="0"/>
      <w:marTop w:val="0"/>
      <w:marBottom w:val="0"/>
      <w:divBdr>
        <w:top w:val="none" w:sz="0" w:space="0" w:color="auto"/>
        <w:left w:val="none" w:sz="0" w:space="0" w:color="auto"/>
        <w:bottom w:val="none" w:sz="0" w:space="0" w:color="auto"/>
        <w:right w:val="none" w:sz="0" w:space="0" w:color="auto"/>
      </w:divBdr>
      <w:divsChild>
        <w:div w:id="1988436089">
          <w:marLeft w:val="0"/>
          <w:marRight w:val="0"/>
          <w:marTop w:val="0"/>
          <w:marBottom w:val="0"/>
          <w:divBdr>
            <w:top w:val="none" w:sz="0" w:space="0" w:color="auto"/>
            <w:left w:val="none" w:sz="0" w:space="0" w:color="auto"/>
            <w:bottom w:val="none" w:sz="0" w:space="0" w:color="auto"/>
            <w:right w:val="none" w:sz="0" w:space="0" w:color="auto"/>
          </w:divBdr>
        </w:div>
        <w:div w:id="1988436119">
          <w:marLeft w:val="0"/>
          <w:marRight w:val="0"/>
          <w:marTop w:val="0"/>
          <w:marBottom w:val="0"/>
          <w:divBdr>
            <w:top w:val="none" w:sz="0" w:space="0" w:color="auto"/>
            <w:left w:val="none" w:sz="0" w:space="0" w:color="auto"/>
            <w:bottom w:val="none" w:sz="0" w:space="0" w:color="auto"/>
            <w:right w:val="none" w:sz="0" w:space="0" w:color="auto"/>
          </w:divBdr>
        </w:div>
        <w:div w:id="1988436147">
          <w:marLeft w:val="0"/>
          <w:marRight w:val="0"/>
          <w:marTop w:val="0"/>
          <w:marBottom w:val="0"/>
          <w:divBdr>
            <w:top w:val="none" w:sz="0" w:space="0" w:color="auto"/>
            <w:left w:val="none" w:sz="0" w:space="0" w:color="auto"/>
            <w:bottom w:val="none" w:sz="0" w:space="0" w:color="auto"/>
            <w:right w:val="none" w:sz="0" w:space="0" w:color="auto"/>
          </w:divBdr>
        </w:div>
        <w:div w:id="1988436152">
          <w:marLeft w:val="0"/>
          <w:marRight w:val="0"/>
          <w:marTop w:val="0"/>
          <w:marBottom w:val="0"/>
          <w:divBdr>
            <w:top w:val="none" w:sz="0" w:space="0" w:color="auto"/>
            <w:left w:val="none" w:sz="0" w:space="0" w:color="auto"/>
            <w:bottom w:val="none" w:sz="0" w:space="0" w:color="auto"/>
            <w:right w:val="none" w:sz="0" w:space="0" w:color="auto"/>
          </w:divBdr>
        </w:div>
        <w:div w:id="1988436174">
          <w:marLeft w:val="0"/>
          <w:marRight w:val="0"/>
          <w:marTop w:val="0"/>
          <w:marBottom w:val="0"/>
          <w:divBdr>
            <w:top w:val="none" w:sz="0" w:space="0" w:color="auto"/>
            <w:left w:val="none" w:sz="0" w:space="0" w:color="auto"/>
            <w:bottom w:val="none" w:sz="0" w:space="0" w:color="auto"/>
            <w:right w:val="none" w:sz="0" w:space="0" w:color="auto"/>
          </w:divBdr>
        </w:div>
        <w:div w:id="1988436182">
          <w:marLeft w:val="0"/>
          <w:marRight w:val="0"/>
          <w:marTop w:val="0"/>
          <w:marBottom w:val="0"/>
          <w:divBdr>
            <w:top w:val="none" w:sz="0" w:space="0" w:color="auto"/>
            <w:left w:val="none" w:sz="0" w:space="0" w:color="auto"/>
            <w:bottom w:val="none" w:sz="0" w:space="0" w:color="auto"/>
            <w:right w:val="none" w:sz="0" w:space="0" w:color="auto"/>
          </w:divBdr>
        </w:div>
      </w:divsChild>
    </w:div>
    <w:div w:id="1988436105">
      <w:marLeft w:val="0"/>
      <w:marRight w:val="0"/>
      <w:marTop w:val="0"/>
      <w:marBottom w:val="0"/>
      <w:divBdr>
        <w:top w:val="none" w:sz="0" w:space="0" w:color="auto"/>
        <w:left w:val="none" w:sz="0" w:space="0" w:color="auto"/>
        <w:bottom w:val="none" w:sz="0" w:space="0" w:color="auto"/>
        <w:right w:val="none" w:sz="0" w:space="0" w:color="auto"/>
      </w:divBdr>
      <w:divsChild>
        <w:div w:id="1988436076">
          <w:marLeft w:val="0"/>
          <w:marRight w:val="0"/>
          <w:marTop w:val="0"/>
          <w:marBottom w:val="0"/>
          <w:divBdr>
            <w:top w:val="none" w:sz="0" w:space="0" w:color="auto"/>
            <w:left w:val="none" w:sz="0" w:space="0" w:color="auto"/>
            <w:bottom w:val="none" w:sz="0" w:space="0" w:color="auto"/>
            <w:right w:val="none" w:sz="0" w:space="0" w:color="auto"/>
          </w:divBdr>
        </w:div>
        <w:div w:id="1988436078">
          <w:marLeft w:val="0"/>
          <w:marRight w:val="0"/>
          <w:marTop w:val="0"/>
          <w:marBottom w:val="0"/>
          <w:divBdr>
            <w:top w:val="none" w:sz="0" w:space="0" w:color="auto"/>
            <w:left w:val="none" w:sz="0" w:space="0" w:color="auto"/>
            <w:bottom w:val="none" w:sz="0" w:space="0" w:color="auto"/>
            <w:right w:val="none" w:sz="0" w:space="0" w:color="auto"/>
          </w:divBdr>
        </w:div>
        <w:div w:id="1988436079">
          <w:marLeft w:val="0"/>
          <w:marRight w:val="0"/>
          <w:marTop w:val="0"/>
          <w:marBottom w:val="0"/>
          <w:divBdr>
            <w:top w:val="none" w:sz="0" w:space="0" w:color="auto"/>
            <w:left w:val="none" w:sz="0" w:space="0" w:color="auto"/>
            <w:bottom w:val="none" w:sz="0" w:space="0" w:color="auto"/>
            <w:right w:val="none" w:sz="0" w:space="0" w:color="auto"/>
          </w:divBdr>
        </w:div>
        <w:div w:id="1988436120">
          <w:marLeft w:val="0"/>
          <w:marRight w:val="0"/>
          <w:marTop w:val="0"/>
          <w:marBottom w:val="0"/>
          <w:divBdr>
            <w:top w:val="none" w:sz="0" w:space="0" w:color="auto"/>
            <w:left w:val="none" w:sz="0" w:space="0" w:color="auto"/>
            <w:bottom w:val="none" w:sz="0" w:space="0" w:color="auto"/>
            <w:right w:val="none" w:sz="0" w:space="0" w:color="auto"/>
          </w:divBdr>
        </w:div>
        <w:div w:id="1988436122">
          <w:marLeft w:val="0"/>
          <w:marRight w:val="0"/>
          <w:marTop w:val="0"/>
          <w:marBottom w:val="0"/>
          <w:divBdr>
            <w:top w:val="none" w:sz="0" w:space="0" w:color="auto"/>
            <w:left w:val="none" w:sz="0" w:space="0" w:color="auto"/>
            <w:bottom w:val="none" w:sz="0" w:space="0" w:color="auto"/>
            <w:right w:val="none" w:sz="0" w:space="0" w:color="auto"/>
          </w:divBdr>
        </w:div>
        <w:div w:id="1988436129">
          <w:marLeft w:val="0"/>
          <w:marRight w:val="0"/>
          <w:marTop w:val="0"/>
          <w:marBottom w:val="0"/>
          <w:divBdr>
            <w:top w:val="none" w:sz="0" w:space="0" w:color="auto"/>
            <w:left w:val="none" w:sz="0" w:space="0" w:color="auto"/>
            <w:bottom w:val="none" w:sz="0" w:space="0" w:color="auto"/>
            <w:right w:val="none" w:sz="0" w:space="0" w:color="auto"/>
          </w:divBdr>
        </w:div>
        <w:div w:id="1988436135">
          <w:marLeft w:val="0"/>
          <w:marRight w:val="0"/>
          <w:marTop w:val="0"/>
          <w:marBottom w:val="0"/>
          <w:divBdr>
            <w:top w:val="none" w:sz="0" w:space="0" w:color="auto"/>
            <w:left w:val="none" w:sz="0" w:space="0" w:color="auto"/>
            <w:bottom w:val="none" w:sz="0" w:space="0" w:color="auto"/>
            <w:right w:val="none" w:sz="0" w:space="0" w:color="auto"/>
          </w:divBdr>
        </w:div>
        <w:div w:id="1988436142">
          <w:marLeft w:val="0"/>
          <w:marRight w:val="0"/>
          <w:marTop w:val="0"/>
          <w:marBottom w:val="0"/>
          <w:divBdr>
            <w:top w:val="none" w:sz="0" w:space="0" w:color="auto"/>
            <w:left w:val="none" w:sz="0" w:space="0" w:color="auto"/>
            <w:bottom w:val="none" w:sz="0" w:space="0" w:color="auto"/>
            <w:right w:val="none" w:sz="0" w:space="0" w:color="auto"/>
          </w:divBdr>
        </w:div>
        <w:div w:id="1988436180">
          <w:marLeft w:val="0"/>
          <w:marRight w:val="0"/>
          <w:marTop w:val="0"/>
          <w:marBottom w:val="0"/>
          <w:divBdr>
            <w:top w:val="none" w:sz="0" w:space="0" w:color="auto"/>
            <w:left w:val="none" w:sz="0" w:space="0" w:color="auto"/>
            <w:bottom w:val="none" w:sz="0" w:space="0" w:color="auto"/>
            <w:right w:val="none" w:sz="0" w:space="0" w:color="auto"/>
          </w:divBdr>
        </w:div>
      </w:divsChild>
    </w:div>
    <w:div w:id="1988436144">
      <w:marLeft w:val="0"/>
      <w:marRight w:val="0"/>
      <w:marTop w:val="0"/>
      <w:marBottom w:val="0"/>
      <w:divBdr>
        <w:top w:val="none" w:sz="0" w:space="0" w:color="auto"/>
        <w:left w:val="none" w:sz="0" w:space="0" w:color="auto"/>
        <w:bottom w:val="none" w:sz="0" w:space="0" w:color="auto"/>
        <w:right w:val="none" w:sz="0" w:space="0" w:color="auto"/>
      </w:divBdr>
      <w:divsChild>
        <w:div w:id="1988436106">
          <w:marLeft w:val="0"/>
          <w:marRight w:val="0"/>
          <w:marTop w:val="0"/>
          <w:marBottom w:val="0"/>
          <w:divBdr>
            <w:top w:val="none" w:sz="0" w:space="0" w:color="auto"/>
            <w:left w:val="none" w:sz="0" w:space="0" w:color="auto"/>
            <w:bottom w:val="none" w:sz="0" w:space="0" w:color="auto"/>
            <w:right w:val="none" w:sz="0" w:space="0" w:color="auto"/>
          </w:divBdr>
          <w:divsChild>
            <w:div w:id="1988436163">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1988436172">
      <w:marLeft w:val="0"/>
      <w:marRight w:val="0"/>
      <w:marTop w:val="0"/>
      <w:marBottom w:val="0"/>
      <w:divBdr>
        <w:top w:val="none" w:sz="0" w:space="0" w:color="auto"/>
        <w:left w:val="none" w:sz="0" w:space="0" w:color="auto"/>
        <w:bottom w:val="none" w:sz="0" w:space="0" w:color="auto"/>
        <w:right w:val="none" w:sz="0" w:space="0" w:color="auto"/>
      </w:divBdr>
      <w:divsChild>
        <w:div w:id="1988436099">
          <w:marLeft w:val="0"/>
          <w:marRight w:val="0"/>
          <w:marTop w:val="0"/>
          <w:marBottom w:val="0"/>
          <w:divBdr>
            <w:top w:val="none" w:sz="0" w:space="0" w:color="auto"/>
            <w:left w:val="none" w:sz="0" w:space="0" w:color="auto"/>
            <w:bottom w:val="none" w:sz="0" w:space="0" w:color="auto"/>
            <w:right w:val="none" w:sz="0" w:space="0" w:color="auto"/>
          </w:divBdr>
        </w:div>
        <w:div w:id="1988436109">
          <w:marLeft w:val="0"/>
          <w:marRight w:val="0"/>
          <w:marTop w:val="0"/>
          <w:marBottom w:val="0"/>
          <w:divBdr>
            <w:top w:val="none" w:sz="0" w:space="0" w:color="auto"/>
            <w:left w:val="none" w:sz="0" w:space="0" w:color="auto"/>
            <w:bottom w:val="none" w:sz="0" w:space="0" w:color="auto"/>
            <w:right w:val="none" w:sz="0" w:space="0" w:color="auto"/>
          </w:divBdr>
        </w:div>
        <w:div w:id="1988436110">
          <w:marLeft w:val="0"/>
          <w:marRight w:val="0"/>
          <w:marTop w:val="0"/>
          <w:marBottom w:val="0"/>
          <w:divBdr>
            <w:top w:val="none" w:sz="0" w:space="0" w:color="auto"/>
            <w:left w:val="none" w:sz="0" w:space="0" w:color="auto"/>
            <w:bottom w:val="none" w:sz="0" w:space="0" w:color="auto"/>
            <w:right w:val="none" w:sz="0" w:space="0" w:color="auto"/>
          </w:divBdr>
        </w:div>
        <w:div w:id="1988436121">
          <w:marLeft w:val="0"/>
          <w:marRight w:val="0"/>
          <w:marTop w:val="0"/>
          <w:marBottom w:val="0"/>
          <w:divBdr>
            <w:top w:val="none" w:sz="0" w:space="0" w:color="auto"/>
            <w:left w:val="none" w:sz="0" w:space="0" w:color="auto"/>
            <w:bottom w:val="none" w:sz="0" w:space="0" w:color="auto"/>
            <w:right w:val="none" w:sz="0" w:space="0" w:color="auto"/>
          </w:divBdr>
        </w:div>
        <w:div w:id="1988436131">
          <w:marLeft w:val="0"/>
          <w:marRight w:val="0"/>
          <w:marTop w:val="0"/>
          <w:marBottom w:val="0"/>
          <w:divBdr>
            <w:top w:val="none" w:sz="0" w:space="0" w:color="auto"/>
            <w:left w:val="none" w:sz="0" w:space="0" w:color="auto"/>
            <w:bottom w:val="none" w:sz="0" w:space="0" w:color="auto"/>
            <w:right w:val="none" w:sz="0" w:space="0" w:color="auto"/>
          </w:divBdr>
        </w:div>
        <w:div w:id="1988436139">
          <w:marLeft w:val="0"/>
          <w:marRight w:val="0"/>
          <w:marTop w:val="0"/>
          <w:marBottom w:val="0"/>
          <w:divBdr>
            <w:top w:val="none" w:sz="0" w:space="0" w:color="auto"/>
            <w:left w:val="none" w:sz="0" w:space="0" w:color="auto"/>
            <w:bottom w:val="none" w:sz="0" w:space="0" w:color="auto"/>
            <w:right w:val="none" w:sz="0" w:space="0" w:color="auto"/>
          </w:divBdr>
        </w:div>
        <w:div w:id="1988436150">
          <w:marLeft w:val="0"/>
          <w:marRight w:val="0"/>
          <w:marTop w:val="0"/>
          <w:marBottom w:val="0"/>
          <w:divBdr>
            <w:top w:val="none" w:sz="0" w:space="0" w:color="auto"/>
            <w:left w:val="none" w:sz="0" w:space="0" w:color="auto"/>
            <w:bottom w:val="none" w:sz="0" w:space="0" w:color="auto"/>
            <w:right w:val="none" w:sz="0" w:space="0" w:color="auto"/>
          </w:divBdr>
        </w:div>
        <w:div w:id="1988436160">
          <w:marLeft w:val="0"/>
          <w:marRight w:val="0"/>
          <w:marTop w:val="0"/>
          <w:marBottom w:val="0"/>
          <w:divBdr>
            <w:top w:val="none" w:sz="0" w:space="0" w:color="auto"/>
            <w:left w:val="none" w:sz="0" w:space="0" w:color="auto"/>
            <w:bottom w:val="none" w:sz="0" w:space="0" w:color="auto"/>
            <w:right w:val="none" w:sz="0" w:space="0" w:color="auto"/>
          </w:divBdr>
        </w:div>
        <w:div w:id="1988436162">
          <w:marLeft w:val="0"/>
          <w:marRight w:val="0"/>
          <w:marTop w:val="0"/>
          <w:marBottom w:val="0"/>
          <w:divBdr>
            <w:top w:val="none" w:sz="0" w:space="0" w:color="auto"/>
            <w:left w:val="none" w:sz="0" w:space="0" w:color="auto"/>
            <w:bottom w:val="none" w:sz="0" w:space="0" w:color="auto"/>
            <w:right w:val="none" w:sz="0" w:space="0" w:color="auto"/>
          </w:divBdr>
        </w:div>
        <w:div w:id="1988436167">
          <w:marLeft w:val="0"/>
          <w:marRight w:val="0"/>
          <w:marTop w:val="0"/>
          <w:marBottom w:val="0"/>
          <w:divBdr>
            <w:top w:val="none" w:sz="0" w:space="0" w:color="auto"/>
            <w:left w:val="none" w:sz="0" w:space="0" w:color="auto"/>
            <w:bottom w:val="none" w:sz="0" w:space="0" w:color="auto"/>
            <w:right w:val="none" w:sz="0" w:space="0" w:color="auto"/>
          </w:divBdr>
        </w:div>
        <w:div w:id="1988436171">
          <w:marLeft w:val="0"/>
          <w:marRight w:val="0"/>
          <w:marTop w:val="0"/>
          <w:marBottom w:val="0"/>
          <w:divBdr>
            <w:top w:val="none" w:sz="0" w:space="0" w:color="auto"/>
            <w:left w:val="none" w:sz="0" w:space="0" w:color="auto"/>
            <w:bottom w:val="none" w:sz="0" w:space="0" w:color="auto"/>
            <w:right w:val="none" w:sz="0" w:space="0" w:color="auto"/>
          </w:divBdr>
        </w:div>
      </w:divsChild>
    </w:div>
    <w:div w:id="1988436173">
      <w:marLeft w:val="0"/>
      <w:marRight w:val="0"/>
      <w:marTop w:val="0"/>
      <w:marBottom w:val="0"/>
      <w:divBdr>
        <w:top w:val="none" w:sz="0" w:space="0" w:color="auto"/>
        <w:left w:val="none" w:sz="0" w:space="0" w:color="auto"/>
        <w:bottom w:val="none" w:sz="0" w:space="0" w:color="auto"/>
        <w:right w:val="none" w:sz="0" w:space="0" w:color="auto"/>
      </w:divBdr>
      <w:divsChild>
        <w:div w:id="1988436087">
          <w:marLeft w:val="0"/>
          <w:marRight w:val="0"/>
          <w:marTop w:val="0"/>
          <w:marBottom w:val="0"/>
          <w:divBdr>
            <w:top w:val="none" w:sz="0" w:space="0" w:color="auto"/>
            <w:left w:val="none" w:sz="0" w:space="0" w:color="auto"/>
            <w:bottom w:val="none" w:sz="0" w:space="0" w:color="auto"/>
            <w:right w:val="none" w:sz="0" w:space="0" w:color="auto"/>
          </w:divBdr>
        </w:div>
        <w:div w:id="1988436103">
          <w:marLeft w:val="0"/>
          <w:marRight w:val="0"/>
          <w:marTop w:val="0"/>
          <w:marBottom w:val="0"/>
          <w:divBdr>
            <w:top w:val="none" w:sz="0" w:space="0" w:color="auto"/>
            <w:left w:val="none" w:sz="0" w:space="0" w:color="auto"/>
            <w:bottom w:val="none" w:sz="0" w:space="0" w:color="auto"/>
            <w:right w:val="none" w:sz="0" w:space="0" w:color="auto"/>
          </w:divBdr>
        </w:div>
        <w:div w:id="1988436140">
          <w:marLeft w:val="0"/>
          <w:marRight w:val="0"/>
          <w:marTop w:val="0"/>
          <w:marBottom w:val="0"/>
          <w:divBdr>
            <w:top w:val="none" w:sz="0" w:space="0" w:color="auto"/>
            <w:left w:val="none" w:sz="0" w:space="0" w:color="auto"/>
            <w:bottom w:val="none" w:sz="0" w:space="0" w:color="auto"/>
            <w:right w:val="none" w:sz="0" w:space="0" w:color="auto"/>
          </w:divBdr>
        </w:div>
        <w:div w:id="1988436156">
          <w:marLeft w:val="0"/>
          <w:marRight w:val="0"/>
          <w:marTop w:val="0"/>
          <w:marBottom w:val="0"/>
          <w:divBdr>
            <w:top w:val="none" w:sz="0" w:space="0" w:color="auto"/>
            <w:left w:val="none" w:sz="0" w:space="0" w:color="auto"/>
            <w:bottom w:val="none" w:sz="0" w:space="0" w:color="auto"/>
            <w:right w:val="none" w:sz="0" w:space="0" w:color="auto"/>
          </w:divBdr>
        </w:div>
        <w:div w:id="1988436169">
          <w:marLeft w:val="0"/>
          <w:marRight w:val="0"/>
          <w:marTop w:val="0"/>
          <w:marBottom w:val="0"/>
          <w:divBdr>
            <w:top w:val="none" w:sz="0" w:space="0" w:color="auto"/>
            <w:left w:val="none" w:sz="0" w:space="0" w:color="auto"/>
            <w:bottom w:val="none" w:sz="0" w:space="0" w:color="auto"/>
            <w:right w:val="none" w:sz="0" w:space="0" w:color="auto"/>
          </w:divBdr>
        </w:div>
        <w:div w:id="1988436170">
          <w:marLeft w:val="0"/>
          <w:marRight w:val="0"/>
          <w:marTop w:val="0"/>
          <w:marBottom w:val="0"/>
          <w:divBdr>
            <w:top w:val="none" w:sz="0" w:space="0" w:color="auto"/>
            <w:left w:val="none" w:sz="0" w:space="0" w:color="auto"/>
            <w:bottom w:val="none" w:sz="0" w:space="0" w:color="auto"/>
            <w:right w:val="none" w:sz="0" w:space="0" w:color="auto"/>
          </w:divBdr>
        </w:div>
      </w:divsChild>
    </w:div>
    <w:div w:id="1988436188">
      <w:marLeft w:val="0"/>
      <w:marRight w:val="0"/>
      <w:marTop w:val="0"/>
      <w:marBottom w:val="0"/>
      <w:divBdr>
        <w:top w:val="none" w:sz="0" w:space="0" w:color="auto"/>
        <w:left w:val="none" w:sz="0" w:space="0" w:color="auto"/>
        <w:bottom w:val="none" w:sz="0" w:space="0" w:color="auto"/>
        <w:right w:val="none" w:sz="0" w:space="0" w:color="auto"/>
      </w:divBdr>
    </w:div>
    <w:div w:id="1988436189">
      <w:marLeft w:val="0"/>
      <w:marRight w:val="0"/>
      <w:marTop w:val="0"/>
      <w:marBottom w:val="0"/>
      <w:divBdr>
        <w:top w:val="none" w:sz="0" w:space="0" w:color="auto"/>
        <w:left w:val="none" w:sz="0" w:space="0" w:color="auto"/>
        <w:bottom w:val="none" w:sz="0" w:space="0" w:color="auto"/>
        <w:right w:val="none" w:sz="0" w:space="0" w:color="auto"/>
      </w:divBdr>
    </w:div>
    <w:div w:id="1988436190">
      <w:marLeft w:val="0"/>
      <w:marRight w:val="0"/>
      <w:marTop w:val="0"/>
      <w:marBottom w:val="0"/>
      <w:divBdr>
        <w:top w:val="none" w:sz="0" w:space="0" w:color="auto"/>
        <w:left w:val="none" w:sz="0" w:space="0" w:color="auto"/>
        <w:bottom w:val="none" w:sz="0" w:space="0" w:color="auto"/>
        <w:right w:val="none" w:sz="0" w:space="0" w:color="auto"/>
      </w:divBdr>
    </w:div>
    <w:div w:id="1988436191">
      <w:marLeft w:val="0"/>
      <w:marRight w:val="0"/>
      <w:marTop w:val="0"/>
      <w:marBottom w:val="0"/>
      <w:divBdr>
        <w:top w:val="none" w:sz="0" w:space="0" w:color="auto"/>
        <w:left w:val="none" w:sz="0" w:space="0" w:color="auto"/>
        <w:bottom w:val="none" w:sz="0" w:space="0" w:color="auto"/>
        <w:right w:val="none" w:sz="0" w:space="0" w:color="auto"/>
      </w:divBdr>
    </w:div>
    <w:div w:id="1988436192">
      <w:marLeft w:val="0"/>
      <w:marRight w:val="0"/>
      <w:marTop w:val="0"/>
      <w:marBottom w:val="0"/>
      <w:divBdr>
        <w:top w:val="none" w:sz="0" w:space="0" w:color="auto"/>
        <w:left w:val="none" w:sz="0" w:space="0" w:color="auto"/>
        <w:bottom w:val="none" w:sz="0" w:space="0" w:color="auto"/>
        <w:right w:val="none" w:sz="0" w:space="0" w:color="auto"/>
      </w:divBdr>
    </w:div>
    <w:div w:id="1988436193">
      <w:marLeft w:val="0"/>
      <w:marRight w:val="0"/>
      <w:marTop w:val="0"/>
      <w:marBottom w:val="0"/>
      <w:divBdr>
        <w:top w:val="none" w:sz="0" w:space="0" w:color="auto"/>
        <w:left w:val="none" w:sz="0" w:space="0" w:color="auto"/>
        <w:bottom w:val="none" w:sz="0" w:space="0" w:color="auto"/>
        <w:right w:val="none" w:sz="0" w:space="0" w:color="auto"/>
      </w:divBdr>
    </w:div>
    <w:div w:id="1988436194">
      <w:marLeft w:val="0"/>
      <w:marRight w:val="0"/>
      <w:marTop w:val="0"/>
      <w:marBottom w:val="0"/>
      <w:divBdr>
        <w:top w:val="none" w:sz="0" w:space="0" w:color="auto"/>
        <w:left w:val="none" w:sz="0" w:space="0" w:color="auto"/>
        <w:bottom w:val="none" w:sz="0" w:space="0" w:color="auto"/>
        <w:right w:val="none" w:sz="0" w:space="0" w:color="auto"/>
      </w:divBdr>
    </w:div>
    <w:div w:id="1988436195">
      <w:marLeft w:val="0"/>
      <w:marRight w:val="0"/>
      <w:marTop w:val="0"/>
      <w:marBottom w:val="0"/>
      <w:divBdr>
        <w:top w:val="none" w:sz="0" w:space="0" w:color="auto"/>
        <w:left w:val="none" w:sz="0" w:space="0" w:color="auto"/>
        <w:bottom w:val="none" w:sz="0" w:space="0" w:color="auto"/>
        <w:right w:val="none" w:sz="0" w:space="0" w:color="auto"/>
      </w:divBdr>
    </w:div>
    <w:div w:id="1988436196">
      <w:marLeft w:val="0"/>
      <w:marRight w:val="0"/>
      <w:marTop w:val="0"/>
      <w:marBottom w:val="0"/>
      <w:divBdr>
        <w:top w:val="none" w:sz="0" w:space="0" w:color="auto"/>
        <w:left w:val="none" w:sz="0" w:space="0" w:color="auto"/>
        <w:bottom w:val="none" w:sz="0" w:space="0" w:color="auto"/>
        <w:right w:val="none" w:sz="0" w:space="0" w:color="auto"/>
      </w:divBdr>
    </w:div>
    <w:div w:id="1988436197">
      <w:marLeft w:val="0"/>
      <w:marRight w:val="0"/>
      <w:marTop w:val="0"/>
      <w:marBottom w:val="0"/>
      <w:divBdr>
        <w:top w:val="none" w:sz="0" w:space="0" w:color="auto"/>
        <w:left w:val="none" w:sz="0" w:space="0" w:color="auto"/>
        <w:bottom w:val="none" w:sz="0" w:space="0" w:color="auto"/>
        <w:right w:val="none" w:sz="0" w:space="0" w:color="auto"/>
      </w:divBdr>
    </w:div>
    <w:div w:id="1988436198">
      <w:marLeft w:val="0"/>
      <w:marRight w:val="0"/>
      <w:marTop w:val="0"/>
      <w:marBottom w:val="0"/>
      <w:divBdr>
        <w:top w:val="none" w:sz="0" w:space="0" w:color="auto"/>
        <w:left w:val="none" w:sz="0" w:space="0" w:color="auto"/>
        <w:bottom w:val="none" w:sz="0" w:space="0" w:color="auto"/>
        <w:right w:val="none" w:sz="0" w:space="0" w:color="auto"/>
      </w:divBdr>
    </w:div>
    <w:div w:id="1988436199">
      <w:marLeft w:val="0"/>
      <w:marRight w:val="0"/>
      <w:marTop w:val="0"/>
      <w:marBottom w:val="0"/>
      <w:divBdr>
        <w:top w:val="none" w:sz="0" w:space="0" w:color="auto"/>
        <w:left w:val="none" w:sz="0" w:space="0" w:color="auto"/>
        <w:bottom w:val="none" w:sz="0" w:space="0" w:color="auto"/>
        <w:right w:val="none" w:sz="0" w:space="0" w:color="auto"/>
      </w:divBdr>
    </w:div>
    <w:div w:id="1988436200">
      <w:marLeft w:val="0"/>
      <w:marRight w:val="0"/>
      <w:marTop w:val="0"/>
      <w:marBottom w:val="0"/>
      <w:divBdr>
        <w:top w:val="none" w:sz="0" w:space="0" w:color="auto"/>
        <w:left w:val="none" w:sz="0" w:space="0" w:color="auto"/>
        <w:bottom w:val="none" w:sz="0" w:space="0" w:color="auto"/>
        <w:right w:val="none" w:sz="0" w:space="0" w:color="auto"/>
      </w:divBdr>
    </w:div>
    <w:div w:id="1988436201">
      <w:marLeft w:val="0"/>
      <w:marRight w:val="0"/>
      <w:marTop w:val="0"/>
      <w:marBottom w:val="0"/>
      <w:divBdr>
        <w:top w:val="none" w:sz="0" w:space="0" w:color="auto"/>
        <w:left w:val="none" w:sz="0" w:space="0" w:color="auto"/>
        <w:bottom w:val="none" w:sz="0" w:space="0" w:color="auto"/>
        <w:right w:val="none" w:sz="0" w:space="0" w:color="auto"/>
      </w:divBdr>
    </w:div>
    <w:div w:id="1988436202">
      <w:marLeft w:val="0"/>
      <w:marRight w:val="0"/>
      <w:marTop w:val="0"/>
      <w:marBottom w:val="0"/>
      <w:divBdr>
        <w:top w:val="none" w:sz="0" w:space="0" w:color="auto"/>
        <w:left w:val="none" w:sz="0" w:space="0" w:color="auto"/>
        <w:bottom w:val="none" w:sz="0" w:space="0" w:color="auto"/>
        <w:right w:val="none" w:sz="0" w:space="0" w:color="auto"/>
      </w:divBdr>
    </w:div>
    <w:div w:id="1988436203">
      <w:marLeft w:val="0"/>
      <w:marRight w:val="0"/>
      <w:marTop w:val="0"/>
      <w:marBottom w:val="0"/>
      <w:divBdr>
        <w:top w:val="none" w:sz="0" w:space="0" w:color="auto"/>
        <w:left w:val="none" w:sz="0" w:space="0" w:color="auto"/>
        <w:bottom w:val="none" w:sz="0" w:space="0" w:color="auto"/>
        <w:right w:val="none" w:sz="0" w:space="0" w:color="auto"/>
      </w:divBdr>
    </w:div>
    <w:div w:id="1988436204">
      <w:marLeft w:val="0"/>
      <w:marRight w:val="0"/>
      <w:marTop w:val="0"/>
      <w:marBottom w:val="0"/>
      <w:divBdr>
        <w:top w:val="none" w:sz="0" w:space="0" w:color="auto"/>
        <w:left w:val="none" w:sz="0" w:space="0" w:color="auto"/>
        <w:bottom w:val="none" w:sz="0" w:space="0" w:color="auto"/>
        <w:right w:val="none" w:sz="0" w:space="0" w:color="auto"/>
      </w:divBdr>
    </w:div>
    <w:div w:id="1988436205">
      <w:marLeft w:val="0"/>
      <w:marRight w:val="0"/>
      <w:marTop w:val="0"/>
      <w:marBottom w:val="0"/>
      <w:divBdr>
        <w:top w:val="none" w:sz="0" w:space="0" w:color="auto"/>
        <w:left w:val="none" w:sz="0" w:space="0" w:color="auto"/>
        <w:bottom w:val="none" w:sz="0" w:space="0" w:color="auto"/>
        <w:right w:val="none" w:sz="0" w:space="0" w:color="auto"/>
      </w:divBdr>
    </w:div>
    <w:div w:id="1988436206">
      <w:marLeft w:val="0"/>
      <w:marRight w:val="0"/>
      <w:marTop w:val="0"/>
      <w:marBottom w:val="0"/>
      <w:divBdr>
        <w:top w:val="none" w:sz="0" w:space="0" w:color="auto"/>
        <w:left w:val="none" w:sz="0" w:space="0" w:color="auto"/>
        <w:bottom w:val="none" w:sz="0" w:space="0" w:color="auto"/>
        <w:right w:val="none" w:sz="0" w:space="0" w:color="auto"/>
      </w:divBdr>
    </w:div>
    <w:div w:id="1988436208">
      <w:marLeft w:val="0"/>
      <w:marRight w:val="0"/>
      <w:marTop w:val="0"/>
      <w:marBottom w:val="0"/>
      <w:divBdr>
        <w:top w:val="none" w:sz="0" w:space="0" w:color="auto"/>
        <w:left w:val="none" w:sz="0" w:space="0" w:color="auto"/>
        <w:bottom w:val="none" w:sz="0" w:space="0" w:color="auto"/>
        <w:right w:val="none" w:sz="0" w:space="0" w:color="auto"/>
      </w:divBdr>
    </w:div>
    <w:div w:id="1988436209">
      <w:marLeft w:val="0"/>
      <w:marRight w:val="0"/>
      <w:marTop w:val="0"/>
      <w:marBottom w:val="0"/>
      <w:divBdr>
        <w:top w:val="none" w:sz="0" w:space="0" w:color="auto"/>
        <w:left w:val="none" w:sz="0" w:space="0" w:color="auto"/>
        <w:bottom w:val="none" w:sz="0" w:space="0" w:color="auto"/>
        <w:right w:val="none" w:sz="0" w:space="0" w:color="auto"/>
      </w:divBdr>
    </w:div>
    <w:div w:id="203549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lodzkie.pl" TargetMode="External"/><Relationship Id="rId13" Type="http://schemas.openxmlformats.org/officeDocument/2006/relationships/hyperlink" Target="mailto:fm.info@lodzkie.pl" TargetMode="External"/><Relationship Id="rId18" Type="http://schemas.openxmlformats.org/officeDocument/2006/relationships/image" Target="media/image3.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hyperlink" Target="mailto:efs@lodzkie.pl" TargetMode="External"/><Relationship Id="rId17" Type="http://schemas.openxmlformats.org/officeDocument/2006/relationships/image" Target="media/image2.jpeg"/><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mailto:lowu@praca.gov.p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o@lodzkie.pl"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mailto:cop@cop.lodzkie.p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pr@lodzkie.p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pr@lodzkie.pl" TargetMode="External"/><Relationship Id="rId22" Type="http://schemas.openxmlformats.org/officeDocument/2006/relationships/image" Target="media/image5.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95</Pages>
  <Words>32585</Words>
  <Characters>222867</Characters>
  <Application>Microsoft Office Word</Application>
  <DocSecurity>0</DocSecurity>
  <Lines>1857</Lines>
  <Paragraphs>509</Paragraphs>
  <ScaleCrop>false</ScaleCrop>
  <HeadingPairs>
    <vt:vector size="2" baseType="variant">
      <vt:variant>
        <vt:lpstr>Tytuł</vt:lpstr>
      </vt:variant>
      <vt:variant>
        <vt:i4>1</vt:i4>
      </vt:variant>
    </vt:vector>
  </HeadingPairs>
  <TitlesOfParts>
    <vt:vector size="1" baseType="lpstr">
      <vt:lpstr>Załącznik do</vt:lpstr>
    </vt:vector>
  </TitlesOfParts>
  <Company>Microsoft</Company>
  <LinksUpToDate>false</LinksUpToDate>
  <CharactersWithSpaces>254943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dc:title>
  <dc:subject/>
  <dc:creator>Natalia Kacprzak</dc:creator>
  <cp:keywords/>
  <dc:description/>
  <cp:lastModifiedBy>Agnieszka Lewczuk</cp:lastModifiedBy>
  <cp:revision>3</cp:revision>
  <cp:lastPrinted>2016-10-24T09:26:00Z</cp:lastPrinted>
  <dcterms:created xsi:type="dcterms:W3CDTF">2016-11-04T13:53:00Z</dcterms:created>
  <dcterms:modified xsi:type="dcterms:W3CDTF">2016-11-04T13:54:00Z</dcterms:modified>
</cp:coreProperties>
</file>