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F383B9" w14:textId="77777777" w:rsidR="003B1228" w:rsidRPr="00F179B1" w:rsidRDefault="003B1228" w:rsidP="003B1228">
      <w:pPr>
        <w:spacing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4113B0F" w14:textId="77777777" w:rsidR="003B1228" w:rsidRDefault="003B1228" w:rsidP="003B1228">
      <w:pPr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179B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</w:p>
    <w:p w14:paraId="241362AD" w14:textId="00B4A221" w:rsidR="003B1228" w:rsidRDefault="003B1228" w:rsidP="003B1228">
      <w:pPr>
        <w:spacing w:after="120" w:line="360" w:lineRule="auto"/>
        <w:rPr>
          <w:rFonts w:cs="Arial"/>
          <w:color w:val="1F4E79" w:themeColor="accent1" w:themeShade="80"/>
        </w:rPr>
      </w:pPr>
      <w:bookmarkStart w:id="0" w:name="_Toc132198580"/>
    </w:p>
    <w:p w14:paraId="16BD517B" w14:textId="5688EE85" w:rsidR="003B1228" w:rsidRDefault="003B1228" w:rsidP="003B1228">
      <w:pPr>
        <w:spacing w:after="120" w:line="360" w:lineRule="auto"/>
        <w:rPr>
          <w:rFonts w:cs="Arial"/>
          <w:color w:val="1F4E79" w:themeColor="accent1" w:themeShade="80"/>
        </w:rPr>
      </w:pPr>
    </w:p>
    <w:bookmarkEnd w:id="0"/>
    <w:p w14:paraId="77EB8BDC" w14:textId="5E333A08" w:rsidR="003B1228" w:rsidRPr="00EE485F" w:rsidRDefault="00FC39AA" w:rsidP="003B1228">
      <w:pPr>
        <w:spacing w:after="120" w:line="360" w:lineRule="auto"/>
        <w:rPr>
          <w:rFonts w:ascii="Arial" w:hAnsi="Arial" w:cs="Arial"/>
        </w:rPr>
      </w:pPr>
      <w:r w:rsidRPr="00EE485F">
        <w:rPr>
          <w:rFonts w:ascii="Arial" w:hAnsi="Arial" w:cs="Arial"/>
          <w:b/>
          <w:caps/>
          <w:noProof/>
          <w:color w:val="5B9BD5" w:themeColor="accent1"/>
          <w:spacing w:val="15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3E1093" wp14:editId="55563D59">
                <wp:simplePos x="0" y="0"/>
                <wp:positionH relativeFrom="column">
                  <wp:posOffset>-223311</wp:posOffset>
                </wp:positionH>
                <wp:positionV relativeFrom="paragraph">
                  <wp:posOffset>229018</wp:posOffset>
                </wp:positionV>
                <wp:extent cx="4588108" cy="1728470"/>
                <wp:effectExtent l="0" t="0" r="3175" b="508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88108" cy="1728470"/>
                        </a:xfrm>
                        <a:prstGeom prst="rect">
                          <a:avLst/>
                        </a:prstGeom>
                        <a:solidFill>
                          <a:srgbClr val="6BB1E2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15AF5C15" w14:textId="38B3ABE6" w:rsidR="00D32146" w:rsidRPr="00595748" w:rsidRDefault="00D32146" w:rsidP="003175F3">
                            <w:pPr>
                              <w:shd w:val="clear" w:color="auto" w:fill="6BB1E2"/>
                              <w:spacing w:before="240" w:line="360" w:lineRule="auto"/>
                              <w:rPr>
                                <w:rFonts w:ascii="Arial" w:hAnsi="Arial" w:cs="Arial"/>
                                <w:b/>
                                <w:color w:val="003399"/>
                                <w:sz w:val="28"/>
                              </w:rPr>
                            </w:pPr>
                            <w:r w:rsidRPr="00DE1218">
                              <w:rPr>
                                <w:rFonts w:ascii="Arial" w:hAnsi="Arial" w:cs="Arial"/>
                                <w:b/>
                                <w:color w:val="003399"/>
                                <w:sz w:val="28"/>
                              </w:rPr>
                              <w:t>Regulam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3399"/>
                                <w:sz w:val="28"/>
                              </w:rPr>
                              <w:t xml:space="preserve">in wyboru projektów w sposób </w:t>
                            </w:r>
                            <w:r w:rsidRPr="000A0C13">
                              <w:rPr>
                                <w:rFonts w:ascii="Arial" w:hAnsi="Arial" w:cs="Arial"/>
                                <w:b/>
                                <w:color w:val="003399"/>
                                <w:sz w:val="28"/>
                              </w:rPr>
                              <w:t>konkurencyjny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3399"/>
                                <w:sz w:val="28"/>
                              </w:rPr>
                              <w:t xml:space="preserve"> w </w:t>
                            </w:r>
                            <w:r w:rsidRPr="00DE1218">
                              <w:rPr>
                                <w:rFonts w:ascii="Arial" w:hAnsi="Arial" w:cs="Arial"/>
                                <w:b/>
                                <w:color w:val="003399"/>
                                <w:sz w:val="28"/>
                              </w:rPr>
                              <w:t>ramach programu regionalnego Fundusze Europe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3399"/>
                                <w:sz w:val="28"/>
                              </w:rPr>
                              <w:t xml:space="preserve">jskie dla Łódzkiego 2021-2027 </w:t>
                            </w:r>
                            <w:r w:rsidRPr="000A0C13">
                              <w:rPr>
                                <w:rFonts w:ascii="Arial" w:hAnsi="Arial" w:cs="Arial"/>
                                <w:b/>
                                <w:color w:val="003399"/>
                                <w:sz w:val="28"/>
                              </w:rPr>
                              <w:t xml:space="preserve">(typ 1, </w:t>
                            </w:r>
                            <w:r w:rsidRPr="0041235C">
                              <w:rPr>
                                <w:rFonts w:ascii="Arial" w:hAnsi="Arial" w:cs="Arial"/>
                                <w:b/>
                                <w:color w:val="003399"/>
                                <w:sz w:val="28"/>
                              </w:rPr>
                              <w:t>3,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</w:rPr>
                              <w:t xml:space="preserve"> </w:t>
                            </w:r>
                            <w:r w:rsidRPr="000A0C13">
                              <w:rPr>
                                <w:rFonts w:ascii="Arial" w:hAnsi="Arial" w:cs="Arial"/>
                                <w:b/>
                                <w:color w:val="003399"/>
                                <w:sz w:val="28"/>
                              </w:rPr>
                              <w:t>4, 5)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223E1093" id="Prostokąt 5" o:spid="_x0000_s1026" style="position:absolute;margin-left:-17.6pt;margin-top:18.05pt;width:361.25pt;height:136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" fillcolor="#6bb1e2" stroked="f" strokeweight="2pt">
                <v:textbox>
                  <w:txbxContent>
                    <w:p w14:paraId="15AF5C15" w14:textId="38B3ABE6" w:rsidR="00D32146" w:rsidRPr="00595748" w:rsidRDefault="00D32146" w:rsidP="003175F3">
                      <w:pPr>
                        <w:shd w:val="clear" w:color="auto" w:fill="6BB1E2"/>
                        <w:spacing w:before="240" w:line="360" w:lineRule="auto"/>
                        <w:rPr>
                          <w:rFonts w:ascii="Arial" w:hAnsi="Arial" w:cs="Arial"/>
                          <w:b/>
                          <w:color w:val="003399"/>
                          <w:sz w:val="28"/>
                        </w:rPr>
                      </w:pPr>
                      <w:r w:rsidRPr="00DE1218">
                        <w:rPr>
                          <w:rFonts w:ascii="Arial" w:hAnsi="Arial" w:cs="Arial"/>
                          <w:b/>
                          <w:color w:val="003399"/>
                          <w:sz w:val="28"/>
                        </w:rPr>
                        <w:t>Regulam</w:t>
                      </w:r>
                      <w:r>
                        <w:rPr>
                          <w:rFonts w:ascii="Arial" w:hAnsi="Arial" w:cs="Arial"/>
                          <w:b/>
                          <w:color w:val="003399"/>
                          <w:sz w:val="28"/>
                        </w:rPr>
                        <w:t xml:space="preserve">in wyboru projektów w sposób </w:t>
                      </w:r>
                      <w:r w:rsidRPr="000A0C13">
                        <w:rPr>
                          <w:rFonts w:ascii="Arial" w:hAnsi="Arial" w:cs="Arial"/>
                          <w:b/>
                          <w:color w:val="003399"/>
                          <w:sz w:val="28"/>
                        </w:rPr>
                        <w:t>konkurencyjny</w:t>
                      </w:r>
                      <w:r>
                        <w:rPr>
                          <w:rFonts w:ascii="Arial" w:hAnsi="Arial" w:cs="Arial"/>
                          <w:b/>
                          <w:color w:val="003399"/>
                          <w:sz w:val="28"/>
                        </w:rPr>
                        <w:t xml:space="preserve"> w </w:t>
                      </w:r>
                      <w:r w:rsidRPr="00DE1218">
                        <w:rPr>
                          <w:rFonts w:ascii="Arial" w:hAnsi="Arial" w:cs="Arial"/>
                          <w:b/>
                          <w:color w:val="003399"/>
                          <w:sz w:val="28"/>
                        </w:rPr>
                        <w:t>ramach programu regionalnego Fundusze Europe</w:t>
                      </w:r>
                      <w:r>
                        <w:rPr>
                          <w:rFonts w:ascii="Arial" w:hAnsi="Arial" w:cs="Arial"/>
                          <w:b/>
                          <w:color w:val="003399"/>
                          <w:sz w:val="28"/>
                        </w:rPr>
                        <w:t xml:space="preserve">jskie dla Łódzkiego 2021-2027 </w:t>
                      </w:r>
                      <w:r w:rsidRPr="000A0C13">
                        <w:rPr>
                          <w:rFonts w:ascii="Arial" w:hAnsi="Arial" w:cs="Arial"/>
                          <w:b/>
                          <w:color w:val="003399"/>
                          <w:sz w:val="28"/>
                        </w:rPr>
                        <w:t xml:space="preserve">(typ 1, </w:t>
                      </w:r>
                      <w:r w:rsidRPr="0041235C">
                        <w:rPr>
                          <w:rFonts w:ascii="Arial" w:hAnsi="Arial" w:cs="Arial"/>
                          <w:b/>
                          <w:color w:val="003399"/>
                          <w:sz w:val="28"/>
                        </w:rPr>
                        <w:t>3,</w:t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  <w:sz w:val="28"/>
                        </w:rPr>
                        <w:t xml:space="preserve"> </w:t>
                      </w:r>
                      <w:r w:rsidRPr="000A0C13">
                        <w:rPr>
                          <w:rFonts w:ascii="Arial" w:hAnsi="Arial" w:cs="Arial"/>
                          <w:b/>
                          <w:color w:val="003399"/>
                          <w:sz w:val="28"/>
                        </w:rPr>
                        <w:t>4, 5)</w:t>
                      </w:r>
                    </w:p>
                  </w:txbxContent>
                </v:textbox>
              </v:rect>
            </w:pict>
          </mc:Fallback>
        </mc:AlternateContent>
      </w:r>
    </w:p>
    <w:p w14:paraId="22616F42" w14:textId="77777777" w:rsidR="003B1228" w:rsidRPr="00EE485F" w:rsidRDefault="003B1228" w:rsidP="003B1228">
      <w:pPr>
        <w:spacing w:after="120" w:line="360" w:lineRule="auto"/>
        <w:ind w:left="567"/>
        <w:rPr>
          <w:rFonts w:ascii="Arial" w:hAnsi="Arial" w:cs="Arial"/>
        </w:rPr>
      </w:pPr>
    </w:p>
    <w:p w14:paraId="0EF60607" w14:textId="4DA2F792" w:rsidR="003B1228" w:rsidRPr="00EE485F" w:rsidRDefault="003B1228" w:rsidP="003B1228">
      <w:pPr>
        <w:spacing w:after="120" w:line="360" w:lineRule="auto"/>
        <w:ind w:left="567"/>
        <w:rPr>
          <w:rFonts w:ascii="Arial" w:hAnsi="Arial" w:cs="Arial"/>
        </w:rPr>
      </w:pPr>
    </w:p>
    <w:p w14:paraId="0F520639" w14:textId="2C6C4D6A" w:rsidR="003B1228" w:rsidRPr="00EE485F" w:rsidRDefault="003B1228" w:rsidP="003B1228">
      <w:pPr>
        <w:spacing w:after="120" w:line="360" w:lineRule="auto"/>
        <w:ind w:left="567"/>
        <w:rPr>
          <w:rFonts w:ascii="Arial" w:hAnsi="Arial" w:cs="Arial"/>
        </w:rPr>
      </w:pPr>
    </w:p>
    <w:p w14:paraId="58C57DB7" w14:textId="51E2A6F6" w:rsidR="003B1228" w:rsidRPr="00EE485F" w:rsidRDefault="00FC39AA" w:rsidP="003B1228">
      <w:pPr>
        <w:spacing w:after="120" w:line="360" w:lineRule="auto"/>
        <w:ind w:left="567"/>
        <w:rPr>
          <w:rFonts w:ascii="Arial" w:hAnsi="Arial" w:cs="Arial"/>
        </w:rPr>
      </w:pPr>
      <w:r w:rsidRPr="00EE485F">
        <w:rPr>
          <w:rFonts w:ascii="Arial" w:hAnsi="Arial" w:cs="Arial"/>
          <w:noProof/>
          <w:color w:val="5B9BD5" w:themeColor="accent1"/>
          <w:lang w:eastAsia="pl-PL"/>
        </w:rPr>
        <w:drawing>
          <wp:anchor distT="0" distB="0" distL="114300" distR="114300" simplePos="0" relativeHeight="251661312" behindDoc="0" locked="0" layoutInCell="1" allowOverlap="1" wp14:anchorId="45934D26" wp14:editId="1A475AC9">
            <wp:simplePos x="0" y="0"/>
            <wp:positionH relativeFrom="column">
              <wp:posOffset>1064260</wp:posOffset>
            </wp:positionH>
            <wp:positionV relativeFrom="paragraph">
              <wp:posOffset>131093</wp:posOffset>
            </wp:positionV>
            <wp:extent cx="3302635" cy="558800"/>
            <wp:effectExtent l="0" t="0" r="0" b="0"/>
            <wp:wrapNone/>
            <wp:docPr id="6" name="Obraz 6" descr="Wkrótce harmonogram naborów wniosków dla FEŁ 2021-20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Wkrótce harmonogram naborów wniosków dla FEŁ 2021-2027"/>
                    <pic:cNvPicPr>
                      <a:picLocks noChangeAspect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53" t="19785" r="66171" b="55142"/>
                    <a:stretch/>
                  </pic:blipFill>
                  <pic:spPr bwMode="auto">
                    <a:xfrm>
                      <a:off x="0" y="0"/>
                      <a:ext cx="3302635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E485F">
        <w:rPr>
          <w:rFonts w:ascii="Arial" w:hAnsi="Arial" w:cs="Arial"/>
          <w:noProof/>
          <w:color w:val="5B9BD5" w:themeColor="accent1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2A0972" wp14:editId="6472FCEE">
                <wp:simplePos x="0" y="0"/>
                <wp:positionH relativeFrom="column">
                  <wp:posOffset>1064895</wp:posOffset>
                </wp:positionH>
                <wp:positionV relativeFrom="paragraph">
                  <wp:posOffset>130810</wp:posOffset>
                </wp:positionV>
                <wp:extent cx="5066665" cy="2235835"/>
                <wp:effectExtent l="0" t="0" r="635" b="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6665" cy="2235835"/>
                        </a:xfrm>
                        <a:prstGeom prst="rect">
                          <a:avLst/>
                        </a:prstGeom>
                        <a:solidFill>
                          <a:srgbClr val="A6D4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5C3D39" w14:textId="77777777" w:rsidR="00D32146" w:rsidRDefault="00D32146" w:rsidP="003B122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6FA59689" w14:textId="77777777" w:rsidR="00D32146" w:rsidRDefault="00D32146" w:rsidP="003B122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3E8CF603" w14:textId="77777777" w:rsidR="00D32146" w:rsidRPr="00122484" w:rsidRDefault="00D32146" w:rsidP="003B1228">
                            <w:pPr>
                              <w:spacing w:line="240" w:lineRule="auto"/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lang w:eastAsia="pl-PL"/>
                              </w:rPr>
                            </w:pPr>
                            <w:r w:rsidRPr="00122484"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lang w:eastAsia="pl-PL"/>
                              </w:rPr>
                              <w:t>Fundusz: Europejski Fundusz Rozwoju Regionalnego</w:t>
                            </w:r>
                          </w:p>
                          <w:p w14:paraId="40C6AED3" w14:textId="77777777" w:rsidR="00D32146" w:rsidRPr="00122484" w:rsidRDefault="00D32146" w:rsidP="003B1228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color w:val="003399"/>
                                <w:sz w:val="24"/>
                              </w:rPr>
                            </w:pPr>
                            <w:r w:rsidRPr="00122484">
                              <w:rPr>
                                <w:rFonts w:ascii="Arial" w:hAnsi="Arial" w:cs="Arial"/>
                                <w:b/>
                                <w:color w:val="003399"/>
                                <w:sz w:val="24"/>
                              </w:rPr>
                              <w:t xml:space="preserve">Priorytet </w:t>
                            </w:r>
                            <w:r w:rsidRPr="000A0C13">
                              <w:rPr>
                                <w:rFonts w:ascii="Arial" w:hAnsi="Arial" w:cs="Arial"/>
                                <w:b/>
                                <w:color w:val="003399"/>
                                <w:sz w:val="24"/>
                              </w:rPr>
                              <w:t xml:space="preserve">2 Fundusze europejskie dla zielonego Łódzkiego </w:t>
                            </w:r>
                          </w:p>
                          <w:p w14:paraId="212DB769" w14:textId="77777777" w:rsidR="00D32146" w:rsidRPr="00122484" w:rsidRDefault="00D32146" w:rsidP="003B1228">
                            <w:pPr>
                              <w:shd w:val="clear" w:color="auto" w:fill="A6D4FF"/>
                              <w:spacing w:line="240" w:lineRule="auto"/>
                              <w:rPr>
                                <w:rFonts w:ascii="Arial" w:hAnsi="Arial" w:cs="Arial"/>
                                <w:b/>
                                <w:color w:val="003399"/>
                                <w:sz w:val="24"/>
                              </w:rPr>
                            </w:pPr>
                            <w:r w:rsidRPr="00122484">
                              <w:rPr>
                                <w:rFonts w:ascii="Arial" w:hAnsi="Arial" w:cs="Arial"/>
                                <w:b/>
                                <w:color w:val="003399"/>
                                <w:sz w:val="24"/>
                              </w:rPr>
                              <w:t>Działanie FELD.</w:t>
                            </w:r>
                            <w:r w:rsidRPr="000A0C13">
                              <w:rPr>
                                <w:rFonts w:ascii="Arial" w:hAnsi="Arial" w:cs="Arial"/>
                                <w:b/>
                                <w:color w:val="003399"/>
                                <w:sz w:val="24"/>
                              </w:rPr>
                              <w:t>02.13 Gospodarka o obiegu zamkniętym</w:t>
                            </w:r>
                          </w:p>
                          <w:p w14:paraId="71E1FA0E" w14:textId="77777777" w:rsidR="00D32146" w:rsidRPr="00122484" w:rsidRDefault="00D32146" w:rsidP="003B1228">
                            <w:pPr>
                              <w:spacing w:before="720" w:line="240" w:lineRule="auto"/>
                              <w:rPr>
                                <w:rFonts w:ascii="Arial" w:hAnsi="Arial" w:cs="Arial"/>
                                <w:b/>
                                <w:color w:val="003399"/>
                                <w:sz w:val="24"/>
                              </w:rPr>
                            </w:pPr>
                            <w:r w:rsidRPr="00122484">
                              <w:rPr>
                                <w:rFonts w:ascii="Arial" w:hAnsi="Arial" w:cs="Arial"/>
                                <w:b/>
                                <w:color w:val="003399"/>
                                <w:sz w:val="24"/>
                              </w:rPr>
                              <w:t xml:space="preserve">Numer naboru: </w:t>
                            </w:r>
                            <w:r w:rsidRPr="000A0C13">
                              <w:rPr>
                                <w:rFonts w:ascii="Arial" w:hAnsi="Arial" w:cs="Arial"/>
                                <w:b/>
                                <w:color w:val="003399"/>
                                <w:sz w:val="24"/>
                              </w:rPr>
                              <w:t>FELD.02.13-IZ.00-001/23</w:t>
                            </w:r>
                          </w:p>
                          <w:p w14:paraId="0542CCCC" w14:textId="77777777" w:rsidR="00D32146" w:rsidRDefault="00D32146" w:rsidP="003B1228">
                            <w:pPr>
                              <w:spacing w:line="240" w:lineRule="auto"/>
                              <w:rPr>
                                <w:rFonts w:ascii="Arial" w:eastAsia="Times New Roman" w:hAnsi="Arial" w:cs="Arial"/>
                                <w:b/>
                                <w:lang w:eastAsia="pl-PL"/>
                              </w:rPr>
                            </w:pPr>
                          </w:p>
                          <w:p w14:paraId="6EB75C30" w14:textId="77777777" w:rsidR="00D32146" w:rsidRDefault="00D32146" w:rsidP="003B1228">
                            <w:pPr>
                              <w:spacing w:line="240" w:lineRule="auto"/>
                              <w:rPr>
                                <w:rFonts w:ascii="Arial" w:eastAsia="Times New Roman" w:hAnsi="Arial" w:cs="Arial"/>
                                <w:b/>
                                <w:lang w:eastAsia="pl-PL"/>
                              </w:rPr>
                            </w:pPr>
                          </w:p>
                          <w:p w14:paraId="0B58927B" w14:textId="77777777" w:rsidR="00D32146" w:rsidRDefault="00D32146" w:rsidP="003B1228">
                            <w:pPr>
                              <w:spacing w:line="360" w:lineRule="auto"/>
                              <w:ind w:left="1276"/>
                              <w:rPr>
                                <w:rFonts w:ascii="Arial" w:hAnsi="Arial" w:cs="Arial"/>
                                <w:b/>
                                <w:color w:val="003399"/>
                                <w:sz w:val="24"/>
                                <w:szCs w:val="24"/>
                              </w:rPr>
                            </w:pPr>
                            <w:r w:rsidRPr="005E7E36">
                              <w:rPr>
                                <w:rFonts w:ascii="Arial" w:hAnsi="Arial" w:cs="Arial"/>
                                <w:b/>
                                <w:color w:val="003399"/>
                              </w:rPr>
                              <w:br/>
                            </w:r>
                          </w:p>
                          <w:p w14:paraId="5FF821AB" w14:textId="77777777" w:rsidR="00D32146" w:rsidRDefault="00D32146" w:rsidP="003B1228">
                            <w:pPr>
                              <w:spacing w:line="360" w:lineRule="auto"/>
                              <w:ind w:left="1276"/>
                              <w:rPr>
                                <w:rFonts w:ascii="Arial" w:hAnsi="Arial" w:cs="Arial"/>
                                <w:b/>
                                <w:color w:val="003399"/>
                                <w:sz w:val="24"/>
                                <w:szCs w:val="24"/>
                              </w:rPr>
                            </w:pPr>
                          </w:p>
                          <w:p w14:paraId="4D3084AC" w14:textId="77777777" w:rsidR="00D32146" w:rsidRPr="005E7E36" w:rsidRDefault="00D32146" w:rsidP="003B1228">
                            <w:pPr>
                              <w:spacing w:line="360" w:lineRule="auto"/>
                              <w:ind w:left="1276"/>
                              <w:rPr>
                                <w:rFonts w:ascii="Arial" w:hAnsi="Arial" w:cs="Arial"/>
                                <w:b/>
                                <w:color w:val="003399"/>
                                <w:sz w:val="24"/>
                                <w:szCs w:val="24"/>
                              </w:rPr>
                            </w:pPr>
                          </w:p>
                          <w:p w14:paraId="595E955F" w14:textId="77777777" w:rsidR="00D32146" w:rsidRPr="005E7E36" w:rsidRDefault="00D32146" w:rsidP="003B1228">
                            <w:pPr>
                              <w:spacing w:line="360" w:lineRule="auto"/>
                              <w:ind w:left="1276"/>
                              <w:rPr>
                                <w:rFonts w:ascii="Arial" w:hAnsi="Arial" w:cs="Arial"/>
                                <w:b/>
                                <w:color w:val="003399"/>
                                <w:sz w:val="24"/>
                                <w:szCs w:val="24"/>
                              </w:rPr>
                            </w:pPr>
                            <w:r w:rsidRPr="004A2CAE">
                              <w:rPr>
                                <w:rFonts w:ascii="Arial" w:hAnsi="Arial" w:cs="Arial"/>
                                <w:b/>
                                <w:color w:val="003399"/>
                                <w:sz w:val="24"/>
                                <w:szCs w:val="24"/>
                              </w:rPr>
                              <w:t>OUTPLACEMENT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042A0972" id="Prostokąt 1" o:spid="_x0000_s1027" style="position:absolute;left:0;text-align:left;margin-left:83.85pt;margin-top:10.3pt;width:398.95pt;height:176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" fillcolor="#a6d4ff" stroked="f" strokeweight="1pt">
                <v:textbox>
                  <w:txbxContent>
                    <w:p w14:paraId="6A5C3D39" w14:textId="77777777" w:rsidR="00D32146" w:rsidRDefault="00D32146" w:rsidP="003B1228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6FA59689" w14:textId="77777777" w:rsidR="00D32146" w:rsidRDefault="00D32146" w:rsidP="003B1228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3E8CF603" w14:textId="77777777" w:rsidR="00D32146" w:rsidRPr="00122484" w:rsidRDefault="00D32146" w:rsidP="003B1228">
                      <w:pPr>
                        <w:spacing w:line="240" w:lineRule="auto"/>
                        <w:rPr>
                          <w:rFonts w:ascii="Arial" w:eastAsia="Times New Roman" w:hAnsi="Arial" w:cs="Arial"/>
                          <w:b/>
                          <w:sz w:val="24"/>
                          <w:lang w:eastAsia="pl-PL"/>
                        </w:rPr>
                      </w:pPr>
                      <w:r w:rsidRPr="00122484">
                        <w:rPr>
                          <w:rFonts w:ascii="Arial" w:eastAsia="Times New Roman" w:hAnsi="Arial" w:cs="Arial"/>
                          <w:b/>
                          <w:sz w:val="24"/>
                          <w:lang w:eastAsia="pl-PL"/>
                        </w:rPr>
                        <w:t>Fundusz: Europejski Fundusz Rozwoju Regionalnego</w:t>
                      </w:r>
                    </w:p>
                    <w:p w14:paraId="40C6AED3" w14:textId="77777777" w:rsidR="00D32146" w:rsidRPr="00122484" w:rsidRDefault="00D32146" w:rsidP="003B1228">
                      <w:pPr>
                        <w:spacing w:line="240" w:lineRule="auto"/>
                        <w:rPr>
                          <w:rFonts w:ascii="Arial" w:hAnsi="Arial" w:cs="Arial"/>
                          <w:b/>
                          <w:color w:val="003399"/>
                          <w:sz w:val="24"/>
                        </w:rPr>
                      </w:pPr>
                      <w:r w:rsidRPr="00122484">
                        <w:rPr>
                          <w:rFonts w:ascii="Arial" w:hAnsi="Arial" w:cs="Arial"/>
                          <w:b/>
                          <w:color w:val="003399"/>
                          <w:sz w:val="24"/>
                        </w:rPr>
                        <w:t xml:space="preserve">Priorytet </w:t>
                      </w:r>
                      <w:r w:rsidRPr="000A0C13">
                        <w:rPr>
                          <w:rFonts w:ascii="Arial" w:hAnsi="Arial" w:cs="Arial"/>
                          <w:b/>
                          <w:color w:val="003399"/>
                          <w:sz w:val="24"/>
                        </w:rPr>
                        <w:t xml:space="preserve">2 Fundusze europejskie dla zielonego Łódzkiego </w:t>
                      </w:r>
                    </w:p>
                    <w:p w14:paraId="212DB769" w14:textId="77777777" w:rsidR="00D32146" w:rsidRPr="00122484" w:rsidRDefault="00D32146" w:rsidP="003B1228">
                      <w:pPr>
                        <w:shd w:val="clear" w:color="auto" w:fill="A6D4FF"/>
                        <w:spacing w:line="240" w:lineRule="auto"/>
                        <w:rPr>
                          <w:rFonts w:ascii="Arial" w:hAnsi="Arial" w:cs="Arial"/>
                          <w:b/>
                          <w:color w:val="003399"/>
                          <w:sz w:val="24"/>
                        </w:rPr>
                      </w:pPr>
                      <w:r w:rsidRPr="00122484">
                        <w:rPr>
                          <w:rFonts w:ascii="Arial" w:hAnsi="Arial" w:cs="Arial"/>
                          <w:b/>
                          <w:color w:val="003399"/>
                          <w:sz w:val="24"/>
                        </w:rPr>
                        <w:t>Działanie FELD.</w:t>
                      </w:r>
                      <w:r w:rsidRPr="000A0C13">
                        <w:rPr>
                          <w:rFonts w:ascii="Arial" w:hAnsi="Arial" w:cs="Arial"/>
                          <w:b/>
                          <w:color w:val="003399"/>
                          <w:sz w:val="24"/>
                        </w:rPr>
                        <w:t>02.13 Gospodarka o obiegu zamkniętym</w:t>
                      </w:r>
                    </w:p>
                    <w:p w14:paraId="71E1FA0E" w14:textId="77777777" w:rsidR="00D32146" w:rsidRPr="00122484" w:rsidRDefault="00D32146" w:rsidP="003B1228">
                      <w:pPr>
                        <w:spacing w:before="720" w:line="240" w:lineRule="auto"/>
                        <w:rPr>
                          <w:rFonts w:ascii="Arial" w:hAnsi="Arial" w:cs="Arial"/>
                          <w:b/>
                          <w:color w:val="003399"/>
                          <w:sz w:val="24"/>
                        </w:rPr>
                      </w:pPr>
                      <w:r w:rsidRPr="00122484">
                        <w:rPr>
                          <w:rFonts w:ascii="Arial" w:hAnsi="Arial" w:cs="Arial"/>
                          <w:b/>
                          <w:color w:val="003399"/>
                          <w:sz w:val="24"/>
                        </w:rPr>
                        <w:t xml:space="preserve">Numer naboru: </w:t>
                      </w:r>
                      <w:r w:rsidRPr="000A0C13">
                        <w:rPr>
                          <w:rFonts w:ascii="Arial" w:hAnsi="Arial" w:cs="Arial"/>
                          <w:b/>
                          <w:color w:val="003399"/>
                          <w:sz w:val="24"/>
                        </w:rPr>
                        <w:t>FELD.02.13-IZ.00-001/23</w:t>
                      </w:r>
                    </w:p>
                    <w:p w14:paraId="0542CCCC" w14:textId="77777777" w:rsidR="00D32146" w:rsidRDefault="00D32146" w:rsidP="003B1228">
                      <w:pPr>
                        <w:spacing w:line="240" w:lineRule="auto"/>
                        <w:rPr>
                          <w:rFonts w:ascii="Arial" w:eastAsia="Times New Roman" w:hAnsi="Arial" w:cs="Arial"/>
                          <w:b/>
                          <w:lang w:eastAsia="pl-PL"/>
                        </w:rPr>
                      </w:pPr>
                    </w:p>
                    <w:p w14:paraId="6EB75C30" w14:textId="77777777" w:rsidR="00D32146" w:rsidRDefault="00D32146" w:rsidP="003B1228">
                      <w:pPr>
                        <w:spacing w:line="240" w:lineRule="auto"/>
                        <w:rPr>
                          <w:rFonts w:ascii="Arial" w:eastAsia="Times New Roman" w:hAnsi="Arial" w:cs="Arial"/>
                          <w:b/>
                          <w:lang w:eastAsia="pl-PL"/>
                        </w:rPr>
                      </w:pPr>
                    </w:p>
                    <w:p w14:paraId="0B58927B" w14:textId="77777777" w:rsidR="00D32146" w:rsidRDefault="00D32146" w:rsidP="003B1228">
                      <w:pPr>
                        <w:spacing w:line="360" w:lineRule="auto"/>
                        <w:ind w:left="1276"/>
                        <w:rPr>
                          <w:rFonts w:ascii="Arial" w:hAnsi="Arial" w:cs="Arial"/>
                          <w:b/>
                          <w:color w:val="003399"/>
                          <w:sz w:val="24"/>
                          <w:szCs w:val="24"/>
                        </w:rPr>
                      </w:pPr>
                      <w:r w:rsidRPr="005E7E36">
                        <w:rPr>
                          <w:rFonts w:ascii="Arial" w:hAnsi="Arial" w:cs="Arial"/>
                          <w:b/>
                          <w:color w:val="003399"/>
                        </w:rPr>
                        <w:br/>
                      </w:r>
                    </w:p>
                    <w:p w14:paraId="5FF821AB" w14:textId="77777777" w:rsidR="00D32146" w:rsidRDefault="00D32146" w:rsidP="003B1228">
                      <w:pPr>
                        <w:spacing w:line="360" w:lineRule="auto"/>
                        <w:ind w:left="1276"/>
                        <w:rPr>
                          <w:rFonts w:ascii="Arial" w:hAnsi="Arial" w:cs="Arial"/>
                          <w:b/>
                          <w:color w:val="003399"/>
                          <w:sz w:val="24"/>
                          <w:szCs w:val="24"/>
                        </w:rPr>
                      </w:pPr>
                    </w:p>
                    <w:p w14:paraId="4D3084AC" w14:textId="77777777" w:rsidR="00D32146" w:rsidRPr="005E7E36" w:rsidRDefault="00D32146" w:rsidP="003B1228">
                      <w:pPr>
                        <w:spacing w:line="360" w:lineRule="auto"/>
                        <w:ind w:left="1276"/>
                        <w:rPr>
                          <w:rFonts w:ascii="Arial" w:hAnsi="Arial" w:cs="Arial"/>
                          <w:b/>
                          <w:color w:val="003399"/>
                          <w:sz w:val="24"/>
                          <w:szCs w:val="24"/>
                        </w:rPr>
                      </w:pPr>
                    </w:p>
                    <w:p w14:paraId="595E955F" w14:textId="77777777" w:rsidR="00D32146" w:rsidRPr="005E7E36" w:rsidRDefault="00D32146" w:rsidP="003B1228">
                      <w:pPr>
                        <w:spacing w:line="360" w:lineRule="auto"/>
                        <w:ind w:left="1276"/>
                        <w:rPr>
                          <w:rFonts w:ascii="Arial" w:hAnsi="Arial" w:cs="Arial"/>
                          <w:b/>
                          <w:color w:val="003399"/>
                          <w:sz w:val="24"/>
                          <w:szCs w:val="24"/>
                        </w:rPr>
                      </w:pPr>
                      <w:r w:rsidRPr="004A2CAE">
                        <w:rPr>
                          <w:rFonts w:ascii="Arial" w:hAnsi="Arial" w:cs="Arial"/>
                          <w:b/>
                          <w:color w:val="003399"/>
                          <w:sz w:val="24"/>
                          <w:szCs w:val="24"/>
                        </w:rPr>
                        <w:t>OUTPLACEMENT</w:t>
                      </w:r>
                    </w:p>
                  </w:txbxContent>
                </v:textbox>
              </v:rect>
            </w:pict>
          </mc:Fallback>
        </mc:AlternateContent>
      </w:r>
    </w:p>
    <w:p w14:paraId="2B74BA7C" w14:textId="77777777" w:rsidR="003B1228" w:rsidRPr="00EE485F" w:rsidRDefault="003B1228" w:rsidP="003B1228">
      <w:pPr>
        <w:ind w:left="567"/>
        <w:rPr>
          <w:rFonts w:ascii="Arial" w:hAnsi="Arial" w:cs="Arial"/>
          <w:b/>
        </w:rPr>
      </w:pPr>
    </w:p>
    <w:p w14:paraId="3822FB31" w14:textId="77777777" w:rsidR="003B1228" w:rsidRPr="00EE485F" w:rsidRDefault="003B1228" w:rsidP="003B1228">
      <w:pPr>
        <w:ind w:left="567"/>
        <w:rPr>
          <w:rFonts w:ascii="Arial" w:hAnsi="Arial" w:cs="Arial"/>
          <w:color w:val="5B9BD5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10B5FF7" w14:textId="77777777" w:rsidR="003B1228" w:rsidRPr="00EE485F" w:rsidRDefault="003B1228" w:rsidP="003B1228">
      <w:pPr>
        <w:rPr>
          <w:rFonts w:ascii="Arial" w:hAnsi="Arial" w:cs="Arial"/>
          <w:color w:val="5B9BD5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C6D666B" w14:textId="77777777" w:rsidR="003B1228" w:rsidRPr="00EE485F" w:rsidRDefault="003B1228" w:rsidP="003B1228">
      <w:pPr>
        <w:rPr>
          <w:rFonts w:ascii="Arial" w:hAnsi="Arial" w:cs="Arial"/>
          <w:color w:val="5B9BD5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BFEC8A0" w14:textId="77777777" w:rsidR="003B1228" w:rsidRPr="00EE485F" w:rsidRDefault="003B1228" w:rsidP="003B1228">
      <w:pPr>
        <w:rPr>
          <w:rFonts w:ascii="Arial" w:hAnsi="Arial" w:cs="Arial"/>
          <w:color w:val="5B9BD5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8636CFA" w14:textId="77777777" w:rsidR="003B1228" w:rsidRPr="00EE485F" w:rsidRDefault="003B1228" w:rsidP="003B1228">
      <w:pPr>
        <w:rPr>
          <w:rFonts w:ascii="Arial" w:hAnsi="Arial" w:cs="Arial"/>
          <w:color w:val="5B9BD5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9589E44" w14:textId="77777777" w:rsidR="003B1228" w:rsidRPr="00EE485F" w:rsidRDefault="003B1228" w:rsidP="003B1228">
      <w:pPr>
        <w:rPr>
          <w:rFonts w:ascii="Arial" w:hAnsi="Arial" w:cs="Arial"/>
          <w:color w:val="5B9BD5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7BC82AC" w14:textId="77777777" w:rsidR="003B1228" w:rsidRPr="00EE485F" w:rsidRDefault="003B1228" w:rsidP="003B1228">
      <w:pPr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5EDF6DF" w14:textId="77777777" w:rsidR="003B1228" w:rsidRPr="00EE485F" w:rsidRDefault="003B1228" w:rsidP="003B1228">
      <w:pPr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524A28D" w14:textId="77777777" w:rsidR="003B1228" w:rsidRPr="00EE485F" w:rsidRDefault="003B1228" w:rsidP="003B1228">
      <w:pPr>
        <w:spacing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97CD762" w14:textId="77777777" w:rsidR="003B1228" w:rsidRPr="00EE485F" w:rsidRDefault="003B1228" w:rsidP="003B1228">
      <w:pPr>
        <w:spacing w:line="360" w:lineRule="auto"/>
        <w:rPr>
          <w:rFonts w:ascii="Arial" w:hAnsi="Arial" w:cs="Arial"/>
          <w:color w:val="003399"/>
        </w:rPr>
      </w:pPr>
    </w:p>
    <w:p w14:paraId="455FB47A" w14:textId="77777777" w:rsidR="003B1228" w:rsidRPr="00EE485F" w:rsidRDefault="003B1228" w:rsidP="003B1228">
      <w:pPr>
        <w:spacing w:line="360" w:lineRule="auto"/>
        <w:rPr>
          <w:rFonts w:ascii="Arial" w:hAnsi="Arial" w:cs="Arial"/>
          <w:color w:val="003399"/>
        </w:rPr>
      </w:pPr>
    </w:p>
    <w:p w14:paraId="039B7920" w14:textId="77777777" w:rsidR="003B1228" w:rsidRPr="00EE485F" w:rsidRDefault="003B1228" w:rsidP="003B1228">
      <w:pPr>
        <w:spacing w:line="360" w:lineRule="auto"/>
        <w:rPr>
          <w:rFonts w:ascii="Arial" w:hAnsi="Arial" w:cs="Arial"/>
          <w:color w:val="003399"/>
        </w:rPr>
      </w:pPr>
    </w:p>
    <w:p w14:paraId="7E827B11" w14:textId="77777777" w:rsidR="003B1228" w:rsidRPr="00EE485F" w:rsidRDefault="003B1228" w:rsidP="003B1228">
      <w:pPr>
        <w:spacing w:line="360" w:lineRule="auto"/>
        <w:rPr>
          <w:rFonts w:ascii="Arial" w:hAnsi="Arial" w:cs="Arial"/>
        </w:rPr>
      </w:pPr>
    </w:p>
    <w:p w14:paraId="6EB82F16" w14:textId="77777777" w:rsidR="003B1228" w:rsidRPr="00EE485F" w:rsidRDefault="003B1228" w:rsidP="003B1228">
      <w:pPr>
        <w:spacing w:line="360" w:lineRule="auto"/>
        <w:rPr>
          <w:rFonts w:ascii="Arial" w:hAnsi="Arial" w:cs="Arial"/>
        </w:rPr>
      </w:pPr>
    </w:p>
    <w:p w14:paraId="2AF35F32" w14:textId="4B2B6699" w:rsidR="003B1228" w:rsidRPr="00EE485F" w:rsidRDefault="00F65235" w:rsidP="003B1228">
      <w:pPr>
        <w:spacing w:line="360" w:lineRule="auto"/>
        <w:rPr>
          <w:rFonts w:ascii="Arial" w:hAnsi="Arial" w:cs="Arial"/>
        </w:rPr>
        <w:sectPr w:rsidR="003B1228" w:rsidRPr="00EE485F" w:rsidSect="003B1228">
          <w:footerReference w:type="default" r:id="rId9"/>
          <w:headerReference w:type="first" r:id="rId10"/>
          <w:footerReference w:type="first" r:id="rId11"/>
          <w:pgSz w:w="11906" w:h="16838"/>
          <w:pgMar w:top="947" w:right="1418" w:bottom="567" w:left="1418" w:header="856" w:footer="567" w:gutter="0"/>
          <w:cols w:space="708"/>
          <w:titlePg/>
          <w:docGrid w:linePitch="360"/>
        </w:sectPr>
      </w:pPr>
      <w:r>
        <w:rPr>
          <w:rFonts w:ascii="Arial" w:hAnsi="Arial" w:cs="Arial"/>
        </w:rPr>
        <w:t>Łódź, dnia 08.08</w:t>
      </w:r>
      <w:r w:rsidR="002117F4">
        <w:rPr>
          <w:rFonts w:ascii="Arial" w:hAnsi="Arial" w:cs="Arial"/>
        </w:rPr>
        <w:t xml:space="preserve">.2023 r. 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lang w:eastAsia="en-US"/>
        </w:rPr>
        <w:id w:val="1080797412"/>
        <w:docPartObj>
          <w:docPartGallery w:val="Table of Contents"/>
          <w:docPartUnique/>
        </w:docPartObj>
      </w:sdtPr>
      <w:sdtEndPr>
        <w:rPr>
          <w:szCs w:val="24"/>
        </w:rPr>
      </w:sdtEndPr>
      <w:sdtContent>
        <w:p w14:paraId="5597D2E9" w14:textId="77777777" w:rsidR="003B1228" w:rsidRPr="00EE485F" w:rsidRDefault="003B1228" w:rsidP="00566324">
          <w:pPr>
            <w:pStyle w:val="Nagwekspisutreci"/>
          </w:pPr>
          <w:r w:rsidRPr="00EE485F">
            <w:t>Spis treści</w:t>
          </w:r>
        </w:p>
        <w:p w14:paraId="110BBC75" w14:textId="18204CBB" w:rsidR="003D2EE3" w:rsidRPr="00EE485F" w:rsidRDefault="003B1228">
          <w:pPr>
            <w:pStyle w:val="Spistreci1"/>
            <w:tabs>
              <w:tab w:val="right" w:leader="dot" w:pos="9060"/>
            </w:tabs>
            <w:rPr>
              <w:rFonts w:ascii="Arial" w:eastAsiaTheme="minorEastAsia" w:hAnsi="Arial" w:cs="Arial"/>
              <w:noProof/>
              <w:sz w:val="24"/>
              <w:szCs w:val="24"/>
              <w:lang w:eastAsia="pl-PL"/>
            </w:rPr>
          </w:pPr>
          <w:r w:rsidRPr="00EE485F">
            <w:rPr>
              <w:rFonts w:ascii="Arial" w:hAnsi="Arial" w:cs="Arial"/>
              <w:sz w:val="24"/>
              <w:szCs w:val="24"/>
            </w:rPr>
            <w:fldChar w:fldCharType="begin"/>
          </w:r>
          <w:r w:rsidRPr="00EE485F">
            <w:rPr>
              <w:rFonts w:ascii="Arial" w:hAnsi="Arial" w:cs="Arial"/>
              <w:sz w:val="24"/>
              <w:szCs w:val="24"/>
            </w:rPr>
            <w:instrText xml:space="preserve"> TOC \o "1-3" \h \z \u </w:instrText>
          </w:r>
          <w:r w:rsidRPr="00EE485F">
            <w:rPr>
              <w:rFonts w:ascii="Arial" w:hAnsi="Arial" w:cs="Arial"/>
              <w:sz w:val="24"/>
              <w:szCs w:val="24"/>
            </w:rPr>
            <w:fldChar w:fldCharType="separate"/>
          </w:r>
          <w:hyperlink w:anchor="_Toc135119485" w:history="1">
            <w:r w:rsidR="003D2EE3" w:rsidRPr="00EE485F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Podstawy prawne i dokumenty</w:t>
            </w:r>
            <w:r w:rsidR="003D2EE3" w:rsidRPr="00EE485F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3D2EE3" w:rsidRPr="00EE485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3D2EE3" w:rsidRPr="00EE485F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_Toc135119485 \h </w:instrText>
            </w:r>
            <w:r w:rsidR="003D2EE3" w:rsidRPr="00EE485F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3D2EE3" w:rsidRPr="00EE485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2117F4">
              <w:rPr>
                <w:rFonts w:ascii="Arial" w:hAnsi="Arial" w:cs="Arial"/>
                <w:noProof/>
                <w:webHidden/>
                <w:sz w:val="24"/>
                <w:szCs w:val="24"/>
              </w:rPr>
              <w:t>3</w:t>
            </w:r>
            <w:r w:rsidR="003D2EE3" w:rsidRPr="00EE485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A498091" w14:textId="1CF95FE0" w:rsidR="003D2EE3" w:rsidRPr="00EE485F" w:rsidRDefault="005E462D">
          <w:pPr>
            <w:pStyle w:val="Spistreci1"/>
            <w:tabs>
              <w:tab w:val="right" w:leader="dot" w:pos="9060"/>
            </w:tabs>
            <w:rPr>
              <w:rFonts w:ascii="Arial" w:eastAsiaTheme="minorEastAsia" w:hAnsi="Arial" w:cs="Arial"/>
              <w:noProof/>
              <w:sz w:val="24"/>
              <w:szCs w:val="24"/>
              <w:lang w:eastAsia="pl-PL"/>
            </w:rPr>
          </w:pPr>
          <w:hyperlink w:anchor="_Toc135119486" w:history="1">
            <w:r w:rsidR="003D2EE3" w:rsidRPr="00EE485F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Wykaz skrótów</w:t>
            </w:r>
            <w:r w:rsidR="003D2EE3" w:rsidRPr="00EE485F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3D2EE3" w:rsidRPr="00EE485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3D2EE3" w:rsidRPr="00EE485F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_Toc135119486 \h </w:instrText>
            </w:r>
            <w:r w:rsidR="003D2EE3" w:rsidRPr="00EE485F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3D2EE3" w:rsidRPr="00EE485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2117F4">
              <w:rPr>
                <w:rFonts w:ascii="Arial" w:hAnsi="Arial" w:cs="Arial"/>
                <w:noProof/>
                <w:webHidden/>
                <w:sz w:val="24"/>
                <w:szCs w:val="24"/>
              </w:rPr>
              <w:t>6</w:t>
            </w:r>
            <w:r w:rsidR="003D2EE3" w:rsidRPr="00EE485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0D5E6A9" w14:textId="166457F7" w:rsidR="003D2EE3" w:rsidRPr="00EE485F" w:rsidRDefault="005E462D">
          <w:pPr>
            <w:pStyle w:val="Spistreci1"/>
            <w:tabs>
              <w:tab w:val="right" w:leader="dot" w:pos="9060"/>
            </w:tabs>
            <w:rPr>
              <w:rFonts w:ascii="Arial" w:eastAsiaTheme="minorEastAsia" w:hAnsi="Arial" w:cs="Arial"/>
              <w:noProof/>
              <w:sz w:val="24"/>
              <w:szCs w:val="24"/>
              <w:lang w:eastAsia="pl-PL"/>
            </w:rPr>
          </w:pPr>
          <w:hyperlink w:anchor="_Toc135119487" w:history="1">
            <w:r w:rsidR="003D2EE3" w:rsidRPr="00EE485F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Wykaz pojęć</w:t>
            </w:r>
            <w:r w:rsidR="003D2EE3" w:rsidRPr="00EE485F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3D2EE3" w:rsidRPr="00EE485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3D2EE3" w:rsidRPr="00EE485F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_Toc135119487 \h </w:instrText>
            </w:r>
            <w:r w:rsidR="003D2EE3" w:rsidRPr="00EE485F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3D2EE3" w:rsidRPr="00EE485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2117F4">
              <w:rPr>
                <w:rFonts w:ascii="Arial" w:hAnsi="Arial" w:cs="Arial"/>
                <w:noProof/>
                <w:webHidden/>
                <w:sz w:val="24"/>
                <w:szCs w:val="24"/>
              </w:rPr>
              <w:t>7</w:t>
            </w:r>
            <w:r w:rsidR="003D2EE3" w:rsidRPr="00EE485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8FEACC5" w14:textId="6E06FBCC" w:rsidR="003D2EE3" w:rsidRPr="00EE485F" w:rsidRDefault="005E462D">
          <w:pPr>
            <w:pStyle w:val="Spistreci1"/>
            <w:tabs>
              <w:tab w:val="right" w:leader="dot" w:pos="9060"/>
            </w:tabs>
            <w:rPr>
              <w:rFonts w:ascii="Arial" w:eastAsiaTheme="minorEastAsia" w:hAnsi="Arial" w:cs="Arial"/>
              <w:noProof/>
              <w:sz w:val="24"/>
              <w:szCs w:val="24"/>
              <w:lang w:eastAsia="pl-PL"/>
            </w:rPr>
          </w:pPr>
          <w:hyperlink w:anchor="_Toc135119488" w:history="1">
            <w:r w:rsidR="003D2EE3" w:rsidRPr="00EE485F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Postanowienia ogólne</w:t>
            </w:r>
            <w:r w:rsidR="003D2EE3" w:rsidRPr="00EE485F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3D2EE3" w:rsidRPr="00EE485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3D2EE3" w:rsidRPr="00EE485F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_Toc135119488 \h </w:instrText>
            </w:r>
            <w:r w:rsidR="003D2EE3" w:rsidRPr="00EE485F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3D2EE3" w:rsidRPr="00EE485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2117F4">
              <w:rPr>
                <w:rFonts w:ascii="Arial" w:hAnsi="Arial" w:cs="Arial"/>
                <w:noProof/>
                <w:webHidden/>
                <w:sz w:val="24"/>
                <w:szCs w:val="24"/>
              </w:rPr>
              <w:t>9</w:t>
            </w:r>
            <w:r w:rsidR="003D2EE3" w:rsidRPr="00EE485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D36F76F" w14:textId="3D9A3778" w:rsidR="003D2EE3" w:rsidRPr="00EE485F" w:rsidRDefault="005E462D">
          <w:pPr>
            <w:pStyle w:val="Spistreci1"/>
            <w:tabs>
              <w:tab w:val="right" w:leader="dot" w:pos="9060"/>
            </w:tabs>
            <w:rPr>
              <w:rFonts w:ascii="Arial" w:eastAsiaTheme="minorEastAsia" w:hAnsi="Arial" w:cs="Arial"/>
              <w:noProof/>
              <w:sz w:val="24"/>
              <w:szCs w:val="24"/>
              <w:lang w:eastAsia="pl-PL"/>
            </w:rPr>
          </w:pPr>
          <w:hyperlink w:anchor="_Toc135119489" w:history="1">
            <w:r w:rsidR="003D2EE3" w:rsidRPr="00EE485F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Instytucja ogłaszająca nabór</w:t>
            </w:r>
            <w:r w:rsidR="003D2EE3" w:rsidRPr="00EE485F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3D2EE3" w:rsidRPr="00EE485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3D2EE3" w:rsidRPr="00EE485F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_Toc135119489 \h </w:instrText>
            </w:r>
            <w:r w:rsidR="003D2EE3" w:rsidRPr="00EE485F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3D2EE3" w:rsidRPr="00EE485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2117F4">
              <w:rPr>
                <w:rFonts w:ascii="Arial" w:hAnsi="Arial" w:cs="Arial"/>
                <w:noProof/>
                <w:webHidden/>
                <w:sz w:val="24"/>
                <w:szCs w:val="24"/>
              </w:rPr>
              <w:t>10</w:t>
            </w:r>
            <w:r w:rsidR="003D2EE3" w:rsidRPr="00EE485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0BF0617" w14:textId="480CC19D" w:rsidR="003D2EE3" w:rsidRPr="00EE485F" w:rsidRDefault="005E462D">
          <w:pPr>
            <w:pStyle w:val="Spistreci1"/>
            <w:tabs>
              <w:tab w:val="right" w:leader="dot" w:pos="9060"/>
            </w:tabs>
            <w:rPr>
              <w:rFonts w:ascii="Arial" w:eastAsiaTheme="minorEastAsia" w:hAnsi="Arial" w:cs="Arial"/>
              <w:noProof/>
              <w:sz w:val="24"/>
              <w:szCs w:val="24"/>
              <w:lang w:eastAsia="pl-PL"/>
            </w:rPr>
          </w:pPr>
          <w:hyperlink w:anchor="_Toc135119490" w:history="1">
            <w:r w:rsidR="003D2EE3" w:rsidRPr="00EE485F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Kontakt i informacje dotyczące naboru</w:t>
            </w:r>
            <w:r w:rsidR="003D2EE3" w:rsidRPr="00EE485F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3D2EE3" w:rsidRPr="00EE485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3D2EE3" w:rsidRPr="00EE485F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_Toc135119490 \h </w:instrText>
            </w:r>
            <w:r w:rsidR="003D2EE3" w:rsidRPr="00EE485F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3D2EE3" w:rsidRPr="00EE485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2117F4">
              <w:rPr>
                <w:rFonts w:ascii="Arial" w:hAnsi="Arial" w:cs="Arial"/>
                <w:noProof/>
                <w:webHidden/>
                <w:sz w:val="24"/>
                <w:szCs w:val="24"/>
              </w:rPr>
              <w:t>11</w:t>
            </w:r>
            <w:r w:rsidR="003D2EE3" w:rsidRPr="00EE485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B594CA4" w14:textId="56C74755" w:rsidR="003D2EE3" w:rsidRPr="00EE485F" w:rsidRDefault="005E462D">
          <w:pPr>
            <w:pStyle w:val="Spistreci1"/>
            <w:tabs>
              <w:tab w:val="right" w:leader="dot" w:pos="9060"/>
            </w:tabs>
            <w:rPr>
              <w:rFonts w:ascii="Arial" w:eastAsiaTheme="minorEastAsia" w:hAnsi="Arial" w:cs="Arial"/>
              <w:noProof/>
              <w:sz w:val="24"/>
              <w:szCs w:val="24"/>
              <w:lang w:eastAsia="pl-PL"/>
            </w:rPr>
          </w:pPr>
          <w:hyperlink w:anchor="_Toc135119491" w:history="1">
            <w:r w:rsidR="003D2EE3" w:rsidRPr="00EE485F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Przedmiot naboru</w:t>
            </w:r>
            <w:r w:rsidR="003D2EE3" w:rsidRPr="00EE485F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3D2EE3" w:rsidRPr="00EE485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3D2EE3" w:rsidRPr="00EE485F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_Toc135119491 \h </w:instrText>
            </w:r>
            <w:r w:rsidR="003D2EE3" w:rsidRPr="00EE485F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3D2EE3" w:rsidRPr="00EE485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2117F4">
              <w:rPr>
                <w:rFonts w:ascii="Arial" w:hAnsi="Arial" w:cs="Arial"/>
                <w:noProof/>
                <w:webHidden/>
                <w:sz w:val="24"/>
                <w:szCs w:val="24"/>
              </w:rPr>
              <w:t>12</w:t>
            </w:r>
            <w:r w:rsidR="003D2EE3" w:rsidRPr="00EE485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BDDF076" w14:textId="7E5C9630" w:rsidR="003D2EE3" w:rsidRPr="00EE485F" w:rsidRDefault="005E462D">
          <w:pPr>
            <w:pStyle w:val="Spistreci1"/>
            <w:tabs>
              <w:tab w:val="right" w:leader="dot" w:pos="9060"/>
            </w:tabs>
            <w:rPr>
              <w:rFonts w:ascii="Arial" w:eastAsiaTheme="minorEastAsia" w:hAnsi="Arial" w:cs="Arial"/>
              <w:noProof/>
              <w:sz w:val="24"/>
              <w:szCs w:val="24"/>
              <w:lang w:eastAsia="pl-PL"/>
            </w:rPr>
          </w:pPr>
          <w:hyperlink w:anchor="_Toc135119492" w:history="1">
            <w:r w:rsidR="003D2EE3" w:rsidRPr="00EE485F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Podmioty uprawnione do ubiegania się o dofinansowanie</w:t>
            </w:r>
            <w:r w:rsidR="003D2EE3" w:rsidRPr="00EE485F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3D2EE3" w:rsidRPr="00EE485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3D2EE3" w:rsidRPr="00EE485F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_Toc135119492 \h </w:instrText>
            </w:r>
            <w:r w:rsidR="003D2EE3" w:rsidRPr="00EE485F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3D2EE3" w:rsidRPr="00EE485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2117F4">
              <w:rPr>
                <w:rFonts w:ascii="Arial" w:hAnsi="Arial" w:cs="Arial"/>
                <w:noProof/>
                <w:webHidden/>
                <w:sz w:val="24"/>
                <w:szCs w:val="24"/>
              </w:rPr>
              <w:t>15</w:t>
            </w:r>
            <w:r w:rsidR="003D2EE3" w:rsidRPr="00EE485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C5EEA9D" w14:textId="6C33D81E" w:rsidR="003D2EE3" w:rsidRPr="00EE485F" w:rsidRDefault="005E462D">
          <w:pPr>
            <w:pStyle w:val="Spistreci1"/>
            <w:tabs>
              <w:tab w:val="right" w:leader="dot" w:pos="9060"/>
            </w:tabs>
            <w:rPr>
              <w:rFonts w:ascii="Arial" w:eastAsiaTheme="minorEastAsia" w:hAnsi="Arial" w:cs="Arial"/>
              <w:noProof/>
              <w:sz w:val="24"/>
              <w:szCs w:val="24"/>
              <w:lang w:eastAsia="pl-PL"/>
            </w:rPr>
          </w:pPr>
          <w:hyperlink w:anchor="_Toc135119493" w:history="1">
            <w:r w:rsidR="003D2EE3" w:rsidRPr="00EE485F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Grupa docelowa</w:t>
            </w:r>
            <w:r w:rsidR="003D2EE3" w:rsidRPr="00EE485F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3D2EE3" w:rsidRPr="00EE485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3D2EE3" w:rsidRPr="00EE485F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_Toc135119493 \h </w:instrText>
            </w:r>
            <w:r w:rsidR="003D2EE3" w:rsidRPr="00EE485F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3D2EE3" w:rsidRPr="00EE485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2117F4">
              <w:rPr>
                <w:rFonts w:ascii="Arial" w:hAnsi="Arial" w:cs="Arial"/>
                <w:noProof/>
                <w:webHidden/>
                <w:sz w:val="24"/>
                <w:szCs w:val="24"/>
              </w:rPr>
              <w:t>16</w:t>
            </w:r>
            <w:r w:rsidR="003D2EE3" w:rsidRPr="00EE485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05B335F" w14:textId="6BC31A27" w:rsidR="003D2EE3" w:rsidRPr="00EE485F" w:rsidRDefault="005E462D">
          <w:pPr>
            <w:pStyle w:val="Spistreci1"/>
            <w:tabs>
              <w:tab w:val="right" w:leader="dot" w:pos="9060"/>
            </w:tabs>
            <w:rPr>
              <w:rFonts w:ascii="Arial" w:eastAsiaTheme="minorEastAsia" w:hAnsi="Arial" w:cs="Arial"/>
              <w:noProof/>
              <w:sz w:val="24"/>
              <w:szCs w:val="24"/>
              <w:lang w:eastAsia="pl-PL"/>
            </w:rPr>
          </w:pPr>
          <w:hyperlink w:anchor="_Toc135119494" w:history="1">
            <w:r w:rsidR="003D2EE3" w:rsidRPr="00EE485F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Termin i miejsce składania wniosków o dofinansowanie</w:t>
            </w:r>
            <w:r w:rsidR="003D2EE3" w:rsidRPr="00EE485F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3D2EE3" w:rsidRPr="00EE485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3D2EE3" w:rsidRPr="00EE485F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_Toc135119494 \h </w:instrText>
            </w:r>
            <w:r w:rsidR="003D2EE3" w:rsidRPr="00EE485F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3D2EE3" w:rsidRPr="00EE485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2117F4">
              <w:rPr>
                <w:rFonts w:ascii="Arial" w:hAnsi="Arial" w:cs="Arial"/>
                <w:noProof/>
                <w:webHidden/>
                <w:sz w:val="24"/>
                <w:szCs w:val="24"/>
              </w:rPr>
              <w:t>16</w:t>
            </w:r>
            <w:r w:rsidR="003D2EE3" w:rsidRPr="00EE485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5CE8F0A" w14:textId="48D816AC" w:rsidR="003D2EE3" w:rsidRPr="00EE485F" w:rsidRDefault="005E462D">
          <w:pPr>
            <w:pStyle w:val="Spistreci1"/>
            <w:tabs>
              <w:tab w:val="right" w:leader="dot" w:pos="9060"/>
            </w:tabs>
            <w:rPr>
              <w:rFonts w:ascii="Arial" w:eastAsiaTheme="minorEastAsia" w:hAnsi="Arial" w:cs="Arial"/>
              <w:noProof/>
              <w:sz w:val="24"/>
              <w:szCs w:val="24"/>
              <w:lang w:eastAsia="pl-PL"/>
            </w:rPr>
          </w:pPr>
          <w:hyperlink w:anchor="_Toc135119495" w:history="1">
            <w:r w:rsidR="003D2EE3" w:rsidRPr="00EE485F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Kwota przeznaczona na dofinansowanie projektu</w:t>
            </w:r>
            <w:r w:rsidR="003D2EE3" w:rsidRPr="00EE485F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3D2EE3" w:rsidRPr="00EE485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3D2EE3" w:rsidRPr="00EE485F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_Toc135119495 \h </w:instrText>
            </w:r>
            <w:r w:rsidR="003D2EE3" w:rsidRPr="00EE485F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3D2EE3" w:rsidRPr="00EE485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2117F4">
              <w:rPr>
                <w:rFonts w:ascii="Arial" w:hAnsi="Arial" w:cs="Arial"/>
                <w:noProof/>
                <w:webHidden/>
                <w:sz w:val="24"/>
                <w:szCs w:val="24"/>
              </w:rPr>
              <w:t>17</w:t>
            </w:r>
            <w:r w:rsidR="003D2EE3" w:rsidRPr="00EE485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0525011" w14:textId="5592614D" w:rsidR="003D2EE3" w:rsidRPr="00EE485F" w:rsidRDefault="005E462D">
          <w:pPr>
            <w:pStyle w:val="Spistreci1"/>
            <w:tabs>
              <w:tab w:val="right" w:leader="dot" w:pos="9060"/>
            </w:tabs>
            <w:rPr>
              <w:rFonts w:ascii="Arial" w:eastAsiaTheme="minorEastAsia" w:hAnsi="Arial" w:cs="Arial"/>
              <w:noProof/>
              <w:sz w:val="24"/>
              <w:szCs w:val="24"/>
              <w:lang w:eastAsia="pl-PL"/>
            </w:rPr>
          </w:pPr>
          <w:hyperlink w:anchor="_Toc135119496" w:history="1">
            <w:r w:rsidR="003D2EE3" w:rsidRPr="00EE485F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Kwalifikowalność wydatków</w:t>
            </w:r>
            <w:r w:rsidR="003D2EE3" w:rsidRPr="00EE485F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3D2EE3" w:rsidRPr="00EE485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3D2EE3" w:rsidRPr="00EE485F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_Toc135119496 \h </w:instrText>
            </w:r>
            <w:r w:rsidR="003D2EE3" w:rsidRPr="00EE485F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3D2EE3" w:rsidRPr="00EE485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2117F4">
              <w:rPr>
                <w:rFonts w:ascii="Arial" w:hAnsi="Arial" w:cs="Arial"/>
                <w:noProof/>
                <w:webHidden/>
                <w:sz w:val="24"/>
                <w:szCs w:val="24"/>
              </w:rPr>
              <w:t>18</w:t>
            </w:r>
            <w:r w:rsidR="003D2EE3" w:rsidRPr="00EE485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0D6896D" w14:textId="33227347" w:rsidR="003D2EE3" w:rsidRPr="00EE485F" w:rsidRDefault="005E462D">
          <w:pPr>
            <w:pStyle w:val="Spistreci1"/>
            <w:tabs>
              <w:tab w:val="right" w:leader="dot" w:pos="9060"/>
            </w:tabs>
            <w:rPr>
              <w:rFonts w:ascii="Arial" w:eastAsiaTheme="minorEastAsia" w:hAnsi="Arial" w:cs="Arial"/>
              <w:noProof/>
              <w:sz w:val="24"/>
              <w:szCs w:val="24"/>
              <w:lang w:eastAsia="pl-PL"/>
            </w:rPr>
          </w:pPr>
          <w:hyperlink w:anchor="_Toc135119497" w:history="1">
            <w:r w:rsidR="003D2EE3" w:rsidRPr="00EE485F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Wskaźniki</w:t>
            </w:r>
            <w:r w:rsidR="003D2EE3" w:rsidRPr="00EE485F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3D2EE3" w:rsidRPr="00EE485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3D2EE3" w:rsidRPr="00EE485F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_Toc135119497 \h </w:instrText>
            </w:r>
            <w:r w:rsidR="003D2EE3" w:rsidRPr="00EE485F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3D2EE3" w:rsidRPr="00EE485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2117F4">
              <w:rPr>
                <w:rFonts w:ascii="Arial" w:hAnsi="Arial" w:cs="Arial"/>
                <w:noProof/>
                <w:webHidden/>
                <w:sz w:val="24"/>
                <w:szCs w:val="24"/>
              </w:rPr>
              <w:t>19</w:t>
            </w:r>
            <w:r w:rsidR="003D2EE3" w:rsidRPr="00EE485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162C7A1" w14:textId="4F90DF25" w:rsidR="003D2EE3" w:rsidRPr="00EE485F" w:rsidRDefault="005E462D">
          <w:pPr>
            <w:pStyle w:val="Spistreci1"/>
            <w:tabs>
              <w:tab w:val="right" w:leader="dot" w:pos="9060"/>
            </w:tabs>
            <w:rPr>
              <w:rFonts w:ascii="Arial" w:eastAsiaTheme="minorEastAsia" w:hAnsi="Arial" w:cs="Arial"/>
              <w:noProof/>
              <w:sz w:val="24"/>
              <w:szCs w:val="24"/>
              <w:lang w:eastAsia="pl-PL"/>
            </w:rPr>
          </w:pPr>
          <w:hyperlink w:anchor="_Toc135119498" w:history="1">
            <w:r w:rsidR="003D2EE3" w:rsidRPr="00EE485F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Zasady finansowania projektu</w:t>
            </w:r>
            <w:r w:rsidR="003D2EE3" w:rsidRPr="00EE485F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3D2EE3" w:rsidRPr="00EE485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3D2EE3" w:rsidRPr="00EE485F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_Toc135119498 \h </w:instrText>
            </w:r>
            <w:r w:rsidR="003D2EE3" w:rsidRPr="00EE485F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3D2EE3" w:rsidRPr="00EE485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2117F4">
              <w:rPr>
                <w:rFonts w:ascii="Arial" w:hAnsi="Arial" w:cs="Arial"/>
                <w:noProof/>
                <w:webHidden/>
                <w:sz w:val="24"/>
                <w:szCs w:val="24"/>
              </w:rPr>
              <w:t>21</w:t>
            </w:r>
            <w:r w:rsidR="003D2EE3" w:rsidRPr="00EE485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5914BB4" w14:textId="7CC70590" w:rsidR="003D2EE3" w:rsidRPr="00EE485F" w:rsidRDefault="005E462D">
          <w:pPr>
            <w:pStyle w:val="Spistreci1"/>
            <w:tabs>
              <w:tab w:val="right" w:leader="dot" w:pos="9060"/>
            </w:tabs>
            <w:rPr>
              <w:rFonts w:ascii="Arial" w:eastAsiaTheme="minorEastAsia" w:hAnsi="Arial" w:cs="Arial"/>
              <w:noProof/>
              <w:sz w:val="24"/>
              <w:szCs w:val="24"/>
              <w:lang w:eastAsia="pl-PL"/>
            </w:rPr>
          </w:pPr>
          <w:hyperlink w:anchor="_Toc135119499" w:history="1">
            <w:r w:rsidR="003D2EE3" w:rsidRPr="00EE485F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Podstawowe warunki i procedury konstruowania budżetu projektu</w:t>
            </w:r>
            <w:r w:rsidR="003D2EE3" w:rsidRPr="00EE485F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3D2EE3" w:rsidRPr="00EE485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3D2EE3" w:rsidRPr="00EE485F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_Toc135119499 \h </w:instrText>
            </w:r>
            <w:r w:rsidR="003D2EE3" w:rsidRPr="00EE485F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3D2EE3" w:rsidRPr="00EE485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2117F4">
              <w:rPr>
                <w:rFonts w:ascii="Arial" w:hAnsi="Arial" w:cs="Arial"/>
                <w:noProof/>
                <w:webHidden/>
                <w:sz w:val="24"/>
                <w:szCs w:val="24"/>
              </w:rPr>
              <w:t>22</w:t>
            </w:r>
            <w:r w:rsidR="003D2EE3" w:rsidRPr="00EE485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211D9A9" w14:textId="39C1D488" w:rsidR="003D2EE3" w:rsidRPr="00EE485F" w:rsidRDefault="005E462D">
          <w:pPr>
            <w:pStyle w:val="Spistreci1"/>
            <w:tabs>
              <w:tab w:val="right" w:leader="dot" w:pos="9060"/>
            </w:tabs>
            <w:rPr>
              <w:rFonts w:ascii="Arial" w:eastAsiaTheme="minorEastAsia" w:hAnsi="Arial" w:cs="Arial"/>
              <w:noProof/>
              <w:sz w:val="24"/>
              <w:szCs w:val="24"/>
              <w:lang w:eastAsia="pl-PL"/>
            </w:rPr>
          </w:pPr>
          <w:hyperlink w:anchor="_Toc135119500" w:history="1">
            <w:r w:rsidR="003D2EE3" w:rsidRPr="00EE485F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Pomoc publiczna i pomoc de minimis</w:t>
            </w:r>
            <w:r w:rsidR="003D2EE3" w:rsidRPr="00EE485F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3D2EE3" w:rsidRPr="00EE485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3D2EE3" w:rsidRPr="00EE485F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_Toc135119500 \h </w:instrText>
            </w:r>
            <w:r w:rsidR="003D2EE3" w:rsidRPr="00EE485F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3D2EE3" w:rsidRPr="00EE485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2117F4">
              <w:rPr>
                <w:rFonts w:ascii="Arial" w:hAnsi="Arial" w:cs="Arial"/>
                <w:noProof/>
                <w:webHidden/>
                <w:sz w:val="24"/>
                <w:szCs w:val="24"/>
              </w:rPr>
              <w:t>25</w:t>
            </w:r>
            <w:r w:rsidR="003D2EE3" w:rsidRPr="00EE485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1D7F4BE" w14:textId="7FCCD187" w:rsidR="003D2EE3" w:rsidRPr="00EE485F" w:rsidRDefault="005E462D">
          <w:pPr>
            <w:pStyle w:val="Spistreci1"/>
            <w:tabs>
              <w:tab w:val="right" w:leader="dot" w:pos="9060"/>
            </w:tabs>
            <w:rPr>
              <w:rFonts w:ascii="Arial" w:eastAsiaTheme="minorEastAsia" w:hAnsi="Arial" w:cs="Arial"/>
              <w:noProof/>
              <w:sz w:val="24"/>
              <w:szCs w:val="24"/>
              <w:lang w:eastAsia="pl-PL"/>
            </w:rPr>
          </w:pPr>
          <w:hyperlink w:anchor="_Toc135119501" w:history="1">
            <w:r w:rsidR="003D2EE3" w:rsidRPr="00EE485F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Projekty partnerskie</w:t>
            </w:r>
            <w:r w:rsidR="003D2EE3" w:rsidRPr="00EE485F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3D2EE3" w:rsidRPr="00EE485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3D2EE3" w:rsidRPr="00EE485F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_Toc135119501 \h </w:instrText>
            </w:r>
            <w:r w:rsidR="003D2EE3" w:rsidRPr="00EE485F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3D2EE3" w:rsidRPr="00EE485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2117F4">
              <w:rPr>
                <w:rFonts w:ascii="Arial" w:hAnsi="Arial" w:cs="Arial"/>
                <w:noProof/>
                <w:webHidden/>
                <w:sz w:val="24"/>
                <w:szCs w:val="24"/>
              </w:rPr>
              <w:t>26</w:t>
            </w:r>
            <w:r w:rsidR="003D2EE3" w:rsidRPr="00EE485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4D520C0" w14:textId="5F392AF7" w:rsidR="003D2EE3" w:rsidRPr="00EE485F" w:rsidRDefault="005E462D">
          <w:pPr>
            <w:pStyle w:val="Spistreci1"/>
            <w:tabs>
              <w:tab w:val="right" w:leader="dot" w:pos="9060"/>
            </w:tabs>
            <w:rPr>
              <w:rFonts w:ascii="Arial" w:eastAsiaTheme="minorEastAsia" w:hAnsi="Arial" w:cs="Arial"/>
              <w:noProof/>
              <w:sz w:val="24"/>
              <w:szCs w:val="24"/>
              <w:lang w:eastAsia="pl-PL"/>
            </w:rPr>
          </w:pPr>
          <w:hyperlink w:anchor="_Toc135119502" w:history="1">
            <w:r w:rsidR="003D2EE3" w:rsidRPr="00EE485F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Procedura składania wniosku o dofinansowanie</w:t>
            </w:r>
            <w:r w:rsidR="003D2EE3" w:rsidRPr="00EE485F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3D2EE3" w:rsidRPr="00EE485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3D2EE3" w:rsidRPr="00EE485F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_Toc135119502 \h </w:instrText>
            </w:r>
            <w:r w:rsidR="003D2EE3" w:rsidRPr="00EE485F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3D2EE3" w:rsidRPr="00EE485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2117F4">
              <w:rPr>
                <w:rFonts w:ascii="Arial" w:hAnsi="Arial" w:cs="Arial"/>
                <w:noProof/>
                <w:webHidden/>
                <w:sz w:val="24"/>
                <w:szCs w:val="24"/>
              </w:rPr>
              <w:t>26</w:t>
            </w:r>
            <w:r w:rsidR="003D2EE3" w:rsidRPr="00EE485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F5625CF" w14:textId="311A33E7" w:rsidR="003D2EE3" w:rsidRPr="00EE485F" w:rsidRDefault="005E462D">
          <w:pPr>
            <w:pStyle w:val="Spistreci1"/>
            <w:tabs>
              <w:tab w:val="right" w:leader="dot" w:pos="9060"/>
            </w:tabs>
            <w:rPr>
              <w:rFonts w:ascii="Arial" w:eastAsiaTheme="minorEastAsia" w:hAnsi="Arial" w:cs="Arial"/>
              <w:noProof/>
              <w:sz w:val="24"/>
              <w:szCs w:val="24"/>
              <w:lang w:eastAsia="pl-PL"/>
            </w:rPr>
          </w:pPr>
          <w:hyperlink w:anchor="_Toc135119503" w:history="1">
            <w:r w:rsidR="003D2EE3" w:rsidRPr="00EE485F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Sposób wyboru projektu i opis procedury oceny projektu</w:t>
            </w:r>
            <w:r w:rsidR="003D2EE3" w:rsidRPr="00EE485F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3D2EE3" w:rsidRPr="00EE485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3D2EE3" w:rsidRPr="00EE485F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_Toc135119503 \h </w:instrText>
            </w:r>
            <w:r w:rsidR="003D2EE3" w:rsidRPr="00EE485F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3D2EE3" w:rsidRPr="00EE485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2117F4">
              <w:rPr>
                <w:rFonts w:ascii="Arial" w:hAnsi="Arial" w:cs="Arial"/>
                <w:noProof/>
                <w:webHidden/>
                <w:sz w:val="24"/>
                <w:szCs w:val="24"/>
              </w:rPr>
              <w:t>28</w:t>
            </w:r>
            <w:r w:rsidR="003D2EE3" w:rsidRPr="00EE485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6F58204" w14:textId="76544C4A" w:rsidR="003D2EE3" w:rsidRPr="00EE485F" w:rsidRDefault="005E462D">
          <w:pPr>
            <w:pStyle w:val="Spistreci1"/>
            <w:tabs>
              <w:tab w:val="right" w:leader="dot" w:pos="9060"/>
            </w:tabs>
            <w:rPr>
              <w:rFonts w:ascii="Arial" w:eastAsiaTheme="minorEastAsia" w:hAnsi="Arial" w:cs="Arial"/>
              <w:noProof/>
              <w:sz w:val="24"/>
              <w:szCs w:val="24"/>
              <w:lang w:eastAsia="pl-PL"/>
            </w:rPr>
          </w:pPr>
          <w:hyperlink w:anchor="_Toc135119504" w:history="1">
            <w:r w:rsidR="003D2EE3" w:rsidRPr="00EE485F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Ocena formalna projektu</w:t>
            </w:r>
            <w:r w:rsidR="003D2EE3" w:rsidRPr="00EE485F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3D2EE3" w:rsidRPr="00EE485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3D2EE3" w:rsidRPr="00EE485F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_Toc135119504 \h </w:instrText>
            </w:r>
            <w:r w:rsidR="003D2EE3" w:rsidRPr="00EE485F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3D2EE3" w:rsidRPr="00EE485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2117F4">
              <w:rPr>
                <w:rFonts w:ascii="Arial" w:hAnsi="Arial" w:cs="Arial"/>
                <w:noProof/>
                <w:webHidden/>
                <w:sz w:val="24"/>
                <w:szCs w:val="24"/>
              </w:rPr>
              <w:t>30</w:t>
            </w:r>
            <w:r w:rsidR="003D2EE3" w:rsidRPr="00EE485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389AB32" w14:textId="5AC60FEF" w:rsidR="003D2EE3" w:rsidRPr="00EE485F" w:rsidRDefault="005E462D">
          <w:pPr>
            <w:pStyle w:val="Spistreci1"/>
            <w:tabs>
              <w:tab w:val="right" w:leader="dot" w:pos="9060"/>
            </w:tabs>
            <w:rPr>
              <w:rFonts w:ascii="Arial" w:eastAsiaTheme="minorEastAsia" w:hAnsi="Arial" w:cs="Arial"/>
              <w:noProof/>
              <w:sz w:val="24"/>
              <w:szCs w:val="24"/>
              <w:lang w:eastAsia="pl-PL"/>
            </w:rPr>
          </w:pPr>
          <w:hyperlink w:anchor="_Toc135119505" w:history="1">
            <w:r w:rsidR="003D2EE3" w:rsidRPr="00EE485F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Ocena merytoryczna projektu</w:t>
            </w:r>
            <w:r w:rsidR="003D2EE3" w:rsidRPr="00EE485F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3D2EE3" w:rsidRPr="00EE485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3D2EE3" w:rsidRPr="00EE485F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_Toc135119505 \h </w:instrText>
            </w:r>
            <w:r w:rsidR="003D2EE3" w:rsidRPr="00EE485F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3D2EE3" w:rsidRPr="00EE485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2117F4">
              <w:rPr>
                <w:rFonts w:ascii="Arial" w:hAnsi="Arial" w:cs="Arial"/>
                <w:noProof/>
                <w:webHidden/>
                <w:sz w:val="24"/>
                <w:szCs w:val="24"/>
              </w:rPr>
              <w:t>32</w:t>
            </w:r>
            <w:r w:rsidR="003D2EE3" w:rsidRPr="00EE485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3796B8A" w14:textId="64ECB132" w:rsidR="003D2EE3" w:rsidRPr="00EE485F" w:rsidRDefault="005E462D">
          <w:pPr>
            <w:pStyle w:val="Spistreci1"/>
            <w:tabs>
              <w:tab w:val="right" w:leader="dot" w:pos="9060"/>
            </w:tabs>
            <w:rPr>
              <w:rFonts w:ascii="Arial" w:eastAsiaTheme="minorEastAsia" w:hAnsi="Arial" w:cs="Arial"/>
              <w:noProof/>
              <w:sz w:val="24"/>
              <w:szCs w:val="24"/>
              <w:lang w:eastAsia="pl-PL"/>
            </w:rPr>
          </w:pPr>
          <w:hyperlink w:anchor="_Toc135119506" w:history="1">
            <w:r w:rsidR="003D2EE3" w:rsidRPr="00EE485F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Etap negocjacji (dotyczy wyłącznie projektów finansowanych z EFS+)</w:t>
            </w:r>
            <w:r w:rsidR="003D2EE3" w:rsidRPr="00EE485F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3D2EE3" w:rsidRPr="00EE485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3D2EE3" w:rsidRPr="00EE485F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_Toc135119506 \h </w:instrText>
            </w:r>
            <w:r w:rsidR="003D2EE3" w:rsidRPr="00EE485F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3D2EE3" w:rsidRPr="00EE485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2117F4">
              <w:rPr>
                <w:rFonts w:ascii="Arial" w:hAnsi="Arial" w:cs="Arial"/>
                <w:noProof/>
                <w:webHidden/>
                <w:sz w:val="24"/>
                <w:szCs w:val="24"/>
              </w:rPr>
              <w:t>36</w:t>
            </w:r>
            <w:r w:rsidR="003D2EE3" w:rsidRPr="00EE485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41F66D3" w14:textId="03C554DD" w:rsidR="003D2EE3" w:rsidRPr="00EE485F" w:rsidRDefault="005E462D">
          <w:pPr>
            <w:pStyle w:val="Spistreci1"/>
            <w:tabs>
              <w:tab w:val="right" w:leader="dot" w:pos="9060"/>
            </w:tabs>
            <w:rPr>
              <w:rFonts w:ascii="Arial" w:eastAsiaTheme="minorEastAsia" w:hAnsi="Arial" w:cs="Arial"/>
              <w:noProof/>
              <w:sz w:val="24"/>
              <w:szCs w:val="24"/>
              <w:lang w:eastAsia="pl-PL"/>
            </w:rPr>
          </w:pPr>
          <w:hyperlink w:anchor="_Toc135119507" w:history="1">
            <w:r w:rsidR="003D2EE3" w:rsidRPr="00EE485F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Wyniki naboru</w:t>
            </w:r>
            <w:r w:rsidR="003D2EE3" w:rsidRPr="00EE485F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3D2EE3" w:rsidRPr="00EE485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3D2EE3" w:rsidRPr="00EE485F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_Toc135119507 \h </w:instrText>
            </w:r>
            <w:r w:rsidR="003D2EE3" w:rsidRPr="00EE485F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3D2EE3" w:rsidRPr="00EE485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2117F4">
              <w:rPr>
                <w:rFonts w:ascii="Arial" w:hAnsi="Arial" w:cs="Arial"/>
                <w:noProof/>
                <w:webHidden/>
                <w:sz w:val="24"/>
                <w:szCs w:val="24"/>
              </w:rPr>
              <w:t>36</w:t>
            </w:r>
            <w:r w:rsidR="003D2EE3" w:rsidRPr="00EE485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3B87063" w14:textId="1A1B1C41" w:rsidR="003D2EE3" w:rsidRPr="00EE485F" w:rsidRDefault="005E462D">
          <w:pPr>
            <w:pStyle w:val="Spistreci1"/>
            <w:tabs>
              <w:tab w:val="right" w:leader="dot" w:pos="9060"/>
            </w:tabs>
            <w:rPr>
              <w:rFonts w:ascii="Arial" w:eastAsiaTheme="minorEastAsia" w:hAnsi="Arial" w:cs="Arial"/>
              <w:noProof/>
              <w:sz w:val="24"/>
              <w:szCs w:val="24"/>
              <w:lang w:eastAsia="pl-PL"/>
            </w:rPr>
          </w:pPr>
          <w:hyperlink w:anchor="_Toc135119508" w:history="1">
            <w:r w:rsidR="003D2EE3" w:rsidRPr="00EE485F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Środki odwoławcze w przypadku negatywnej oceny</w:t>
            </w:r>
            <w:r w:rsidR="003D2EE3" w:rsidRPr="00EE485F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3D2EE3" w:rsidRPr="00EE485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3D2EE3" w:rsidRPr="00EE485F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_Toc135119508 \h </w:instrText>
            </w:r>
            <w:r w:rsidR="003D2EE3" w:rsidRPr="00EE485F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3D2EE3" w:rsidRPr="00EE485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2117F4">
              <w:rPr>
                <w:rFonts w:ascii="Arial" w:hAnsi="Arial" w:cs="Arial"/>
                <w:noProof/>
                <w:webHidden/>
                <w:sz w:val="24"/>
                <w:szCs w:val="24"/>
              </w:rPr>
              <w:t>38</w:t>
            </w:r>
            <w:r w:rsidR="003D2EE3" w:rsidRPr="00EE485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5BC6799" w14:textId="2FBE3856" w:rsidR="003D2EE3" w:rsidRPr="00EE485F" w:rsidRDefault="005E462D">
          <w:pPr>
            <w:pStyle w:val="Spistreci1"/>
            <w:tabs>
              <w:tab w:val="right" w:leader="dot" w:pos="9060"/>
            </w:tabs>
            <w:rPr>
              <w:rFonts w:ascii="Arial" w:eastAsiaTheme="minorEastAsia" w:hAnsi="Arial" w:cs="Arial"/>
              <w:noProof/>
              <w:sz w:val="24"/>
              <w:szCs w:val="24"/>
              <w:lang w:eastAsia="pl-PL"/>
            </w:rPr>
          </w:pPr>
          <w:hyperlink w:anchor="_Toc135119509" w:history="1">
            <w:r w:rsidR="003D2EE3" w:rsidRPr="00EE485F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Podpisanie umowy/decyzji o dofinansowanie projektu</w:t>
            </w:r>
            <w:r w:rsidR="003D2EE3" w:rsidRPr="00EE485F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3D2EE3" w:rsidRPr="00EE485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3D2EE3" w:rsidRPr="00EE485F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_Toc135119509 \h </w:instrText>
            </w:r>
            <w:r w:rsidR="003D2EE3" w:rsidRPr="00EE485F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3D2EE3" w:rsidRPr="00EE485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2117F4">
              <w:rPr>
                <w:rFonts w:ascii="Arial" w:hAnsi="Arial" w:cs="Arial"/>
                <w:noProof/>
                <w:webHidden/>
                <w:sz w:val="24"/>
                <w:szCs w:val="24"/>
              </w:rPr>
              <w:t>42</w:t>
            </w:r>
            <w:r w:rsidR="003D2EE3" w:rsidRPr="00EE485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7DF2610" w14:textId="7804657D" w:rsidR="003D2EE3" w:rsidRPr="00EE485F" w:rsidRDefault="005E462D">
          <w:pPr>
            <w:pStyle w:val="Spistreci1"/>
            <w:tabs>
              <w:tab w:val="right" w:leader="dot" w:pos="9060"/>
            </w:tabs>
            <w:rPr>
              <w:rFonts w:ascii="Arial" w:eastAsiaTheme="minorEastAsia" w:hAnsi="Arial" w:cs="Arial"/>
              <w:noProof/>
              <w:sz w:val="24"/>
              <w:szCs w:val="24"/>
              <w:lang w:eastAsia="pl-PL"/>
            </w:rPr>
          </w:pPr>
          <w:hyperlink w:anchor="_Toc135119510" w:history="1">
            <w:r w:rsidR="003D2EE3" w:rsidRPr="00EE485F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Autorskie prawa majątkowe</w:t>
            </w:r>
            <w:r w:rsidR="003D2EE3" w:rsidRPr="00EE485F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3D2EE3" w:rsidRPr="00EE485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3D2EE3" w:rsidRPr="00EE485F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_Toc135119510 \h </w:instrText>
            </w:r>
            <w:r w:rsidR="003D2EE3" w:rsidRPr="00EE485F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3D2EE3" w:rsidRPr="00EE485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2117F4">
              <w:rPr>
                <w:rFonts w:ascii="Arial" w:hAnsi="Arial" w:cs="Arial"/>
                <w:noProof/>
                <w:webHidden/>
                <w:sz w:val="24"/>
                <w:szCs w:val="24"/>
              </w:rPr>
              <w:t>44</w:t>
            </w:r>
            <w:r w:rsidR="003D2EE3" w:rsidRPr="00EE485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6C3E03E" w14:textId="00211868" w:rsidR="003D2EE3" w:rsidRPr="00EE485F" w:rsidRDefault="005E462D">
          <w:pPr>
            <w:pStyle w:val="Spistreci1"/>
            <w:tabs>
              <w:tab w:val="right" w:leader="dot" w:pos="9060"/>
            </w:tabs>
            <w:rPr>
              <w:rFonts w:ascii="Arial" w:eastAsiaTheme="minorEastAsia" w:hAnsi="Arial" w:cs="Arial"/>
              <w:noProof/>
              <w:sz w:val="24"/>
              <w:szCs w:val="24"/>
              <w:lang w:eastAsia="pl-PL"/>
            </w:rPr>
          </w:pPr>
          <w:hyperlink w:anchor="_Toc135119511" w:history="1">
            <w:r w:rsidR="003D2EE3" w:rsidRPr="00EE485F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Postanowienia końcowe</w:t>
            </w:r>
            <w:r w:rsidR="003D2EE3" w:rsidRPr="00EE485F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3D2EE3" w:rsidRPr="00EE485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3D2EE3" w:rsidRPr="00EE485F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_Toc135119511 \h </w:instrText>
            </w:r>
            <w:r w:rsidR="003D2EE3" w:rsidRPr="00EE485F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3D2EE3" w:rsidRPr="00EE485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2117F4">
              <w:rPr>
                <w:rFonts w:ascii="Arial" w:hAnsi="Arial" w:cs="Arial"/>
                <w:noProof/>
                <w:webHidden/>
                <w:sz w:val="24"/>
                <w:szCs w:val="24"/>
              </w:rPr>
              <w:t>44</w:t>
            </w:r>
            <w:r w:rsidR="003D2EE3" w:rsidRPr="00EE485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37E9FB7" w14:textId="18ECA6E2" w:rsidR="003D2EE3" w:rsidRPr="00EE485F" w:rsidRDefault="005E462D">
          <w:pPr>
            <w:pStyle w:val="Spistreci1"/>
            <w:tabs>
              <w:tab w:val="right" w:leader="dot" w:pos="9060"/>
            </w:tabs>
            <w:rPr>
              <w:rFonts w:ascii="Arial" w:eastAsiaTheme="minorEastAsia" w:hAnsi="Arial" w:cs="Arial"/>
              <w:noProof/>
              <w:sz w:val="24"/>
              <w:szCs w:val="24"/>
              <w:lang w:eastAsia="pl-PL"/>
            </w:rPr>
          </w:pPr>
          <w:hyperlink w:anchor="_Toc135119512" w:history="1">
            <w:r w:rsidR="003D2EE3" w:rsidRPr="00EE485F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Spis załączników</w:t>
            </w:r>
            <w:r w:rsidR="003D2EE3" w:rsidRPr="00EE485F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3D2EE3" w:rsidRPr="00EE485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3D2EE3" w:rsidRPr="00EE485F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_Toc135119512 \h </w:instrText>
            </w:r>
            <w:r w:rsidR="003D2EE3" w:rsidRPr="00EE485F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3D2EE3" w:rsidRPr="00EE485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2117F4">
              <w:rPr>
                <w:rFonts w:ascii="Arial" w:hAnsi="Arial" w:cs="Arial"/>
                <w:noProof/>
                <w:webHidden/>
                <w:sz w:val="24"/>
                <w:szCs w:val="24"/>
              </w:rPr>
              <w:t>45</w:t>
            </w:r>
            <w:r w:rsidR="003D2EE3" w:rsidRPr="00EE485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346B9FC" w14:textId="6930D296" w:rsidR="003B1228" w:rsidRPr="00EE485F" w:rsidRDefault="003B1228" w:rsidP="003B1228">
          <w:pPr>
            <w:spacing w:line="360" w:lineRule="auto"/>
            <w:rPr>
              <w:rFonts w:ascii="Arial" w:hAnsi="Arial" w:cs="Arial"/>
              <w:sz w:val="24"/>
              <w:szCs w:val="24"/>
            </w:rPr>
          </w:pPr>
          <w:r w:rsidRPr="00EE485F">
            <w:rPr>
              <w:rFonts w:ascii="Arial" w:hAnsi="Arial" w:cs="Arial"/>
              <w:b/>
              <w:bCs/>
              <w:sz w:val="24"/>
              <w:szCs w:val="24"/>
            </w:rPr>
            <w:fldChar w:fldCharType="end"/>
          </w:r>
        </w:p>
      </w:sdtContent>
    </w:sdt>
    <w:p w14:paraId="6B59ABA5" w14:textId="77777777" w:rsidR="003B1228" w:rsidRPr="00EE485F" w:rsidRDefault="003B1228" w:rsidP="00566324">
      <w:pPr>
        <w:pStyle w:val="Nagwek1"/>
      </w:pPr>
      <w:r w:rsidRPr="00EE485F">
        <w:br w:type="page"/>
      </w:r>
    </w:p>
    <w:p w14:paraId="6A1AD47F" w14:textId="616D6051" w:rsidR="003B1228" w:rsidRPr="00EE485F" w:rsidRDefault="003B1228" w:rsidP="00566324">
      <w:pPr>
        <w:pStyle w:val="Nagwek1"/>
      </w:pPr>
      <w:bookmarkStart w:id="1" w:name="_Toc135119485"/>
      <w:r w:rsidRPr="00EE485F">
        <w:lastRenderedPageBreak/>
        <w:t>Podstawy prawne i dokumenty</w:t>
      </w:r>
      <w:bookmarkEnd w:id="1"/>
    </w:p>
    <w:p w14:paraId="2256FA35" w14:textId="77777777" w:rsidR="003B1228" w:rsidRPr="00EE485F" w:rsidRDefault="003B1228" w:rsidP="00A81D28">
      <w:pPr>
        <w:pStyle w:val="Akapitzlist"/>
        <w:numPr>
          <w:ilvl w:val="0"/>
          <w:numId w:val="38"/>
        </w:numPr>
        <w:spacing w:after="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EE485F">
        <w:rPr>
          <w:rFonts w:ascii="Arial" w:hAnsi="Arial" w:cs="Arial"/>
          <w:sz w:val="24"/>
          <w:szCs w:val="24"/>
        </w:rPr>
        <w:t>Nabór jest organizowany w szczególności, w oparciu o następujące akty prawne:</w:t>
      </w:r>
    </w:p>
    <w:p w14:paraId="7DC99692" w14:textId="0BB382A8" w:rsidR="003B1228" w:rsidRPr="00EE485F" w:rsidRDefault="003B1228" w:rsidP="00A81D28">
      <w:pPr>
        <w:pStyle w:val="Akapitzlist"/>
        <w:numPr>
          <w:ilvl w:val="0"/>
          <w:numId w:val="31"/>
        </w:numPr>
        <w:spacing w:after="0" w:line="360" w:lineRule="auto"/>
        <w:ind w:left="851" w:hanging="425"/>
        <w:rPr>
          <w:rStyle w:val="markedcontent"/>
          <w:rFonts w:ascii="Arial" w:hAnsi="Arial" w:cs="Arial"/>
          <w:sz w:val="24"/>
          <w:szCs w:val="24"/>
        </w:rPr>
      </w:pPr>
      <w:r w:rsidRPr="00EE485F">
        <w:rPr>
          <w:rFonts w:ascii="Arial" w:hAnsi="Arial" w:cs="Arial"/>
          <w:sz w:val="24"/>
          <w:szCs w:val="24"/>
        </w:rPr>
        <w:t xml:space="preserve">Rozporządzenie Parlamentu Europejskiego i Rady (UE) nr 2021/1060 z dnia 24 czerwca 2021 r. ustanawiające wspólne przepisy dotyczące Europejskiego Funduszu Rozwoju Regionalnego, Europejskiego Funduszu Społecznego Plus, Funduszu Spójności, Funduszu na rzecz Sprawiedliwej Transformacji i Europejskiego Funduszu Morskiego, Rybackiego i Akwakultury, a także przepisy finansowe na potrzeby tych funduszy oraz na potrzeby Funduszu Azylu, Migracji i Integracji, Funduszu Bezpieczeństwa Wewnętrznego i Instrumentu Wsparcia Finansowego na rzecz Zarządzania Granicami i Polityki Wizowej, </w:t>
      </w:r>
      <w:r w:rsidRPr="00EE485F">
        <w:rPr>
          <w:rStyle w:val="markedcontent"/>
          <w:rFonts w:ascii="Arial" w:hAnsi="Arial" w:cs="Arial"/>
          <w:sz w:val="24"/>
          <w:szCs w:val="24"/>
        </w:rPr>
        <w:t>zwane dalej rozporządzeniem ogólnym;</w:t>
      </w:r>
    </w:p>
    <w:p w14:paraId="39A25EA5" w14:textId="77777777" w:rsidR="003B1228" w:rsidRPr="00EE485F" w:rsidRDefault="003B1228" w:rsidP="00A81D28">
      <w:pPr>
        <w:pStyle w:val="Akapitzlist"/>
        <w:numPr>
          <w:ilvl w:val="0"/>
          <w:numId w:val="31"/>
        </w:numPr>
        <w:spacing w:line="360" w:lineRule="auto"/>
        <w:ind w:left="851" w:hanging="425"/>
        <w:rPr>
          <w:rFonts w:ascii="Arial" w:hAnsi="Arial" w:cs="Arial"/>
          <w:sz w:val="24"/>
          <w:szCs w:val="24"/>
        </w:rPr>
      </w:pPr>
      <w:r w:rsidRPr="00EE485F">
        <w:rPr>
          <w:rFonts w:ascii="Arial" w:hAnsi="Arial" w:cs="Arial"/>
          <w:sz w:val="24"/>
          <w:szCs w:val="24"/>
        </w:rPr>
        <w:t>Rozporządzenie Parlamentu Europejskiego i Rady (UE) nr 2021/1058 z dnia 24 czerwca 2021 r. w sprawie Europejskiego Funduszu Rozwoju Regionalnego i Funduszu Spójności, zwane dalej rozporządzeniem EFRR;</w:t>
      </w:r>
    </w:p>
    <w:p w14:paraId="1FB10E55" w14:textId="77777777" w:rsidR="001F2449" w:rsidRPr="00EE485F" w:rsidRDefault="003B1228" w:rsidP="001F2449">
      <w:pPr>
        <w:pStyle w:val="Akapitzlist"/>
        <w:numPr>
          <w:ilvl w:val="0"/>
          <w:numId w:val="31"/>
        </w:numPr>
        <w:spacing w:line="360" w:lineRule="auto"/>
        <w:ind w:left="851" w:hanging="425"/>
        <w:rPr>
          <w:rFonts w:ascii="Arial" w:hAnsi="Arial" w:cs="Arial"/>
          <w:sz w:val="24"/>
          <w:szCs w:val="24"/>
        </w:rPr>
      </w:pPr>
      <w:r w:rsidRPr="00EE485F">
        <w:rPr>
          <w:rFonts w:ascii="Arial" w:hAnsi="Arial" w:cs="Arial"/>
          <w:sz w:val="24"/>
          <w:szCs w:val="24"/>
        </w:rPr>
        <w:t>Rozporządzenie Parlamentu Europejskiego i Rady (UE) nr 2022/2039 z dnia 19 października 2022 r. w</w:t>
      </w:r>
      <w:r w:rsidR="007F46E8" w:rsidRPr="00EE485F">
        <w:rPr>
          <w:rFonts w:ascii="Arial" w:hAnsi="Arial" w:cs="Arial"/>
          <w:sz w:val="24"/>
          <w:szCs w:val="24"/>
        </w:rPr>
        <w:t xml:space="preserve"> sprawie zmiany rozporządzeń (UE) </w:t>
      </w:r>
      <w:r w:rsidRPr="00EE485F">
        <w:rPr>
          <w:rFonts w:ascii="Arial" w:hAnsi="Arial" w:cs="Arial"/>
          <w:sz w:val="24"/>
          <w:szCs w:val="24"/>
        </w:rPr>
        <w:t xml:space="preserve">nr 1303/2013 </w:t>
      </w:r>
      <w:r w:rsidR="007F46E8" w:rsidRPr="00EE485F">
        <w:rPr>
          <w:rFonts w:ascii="Arial" w:hAnsi="Arial" w:cs="Arial"/>
          <w:sz w:val="24"/>
          <w:szCs w:val="24"/>
        </w:rPr>
        <w:t xml:space="preserve">i </w:t>
      </w:r>
      <w:r w:rsidRPr="00EE485F">
        <w:rPr>
          <w:rFonts w:ascii="Arial" w:hAnsi="Arial" w:cs="Arial"/>
          <w:sz w:val="24"/>
          <w:szCs w:val="24"/>
        </w:rPr>
        <w:t>(UE) nr 2021/1060  w odniesieni</w:t>
      </w:r>
      <w:r w:rsidR="007F46E8" w:rsidRPr="00EE485F">
        <w:rPr>
          <w:rFonts w:ascii="Arial" w:hAnsi="Arial" w:cs="Arial"/>
          <w:sz w:val="24"/>
          <w:szCs w:val="24"/>
        </w:rPr>
        <w:t xml:space="preserve">u do dodatkowej elastyczności w </w:t>
      </w:r>
      <w:r w:rsidRPr="00EE485F">
        <w:rPr>
          <w:rFonts w:ascii="Arial" w:hAnsi="Arial" w:cs="Arial"/>
          <w:sz w:val="24"/>
          <w:szCs w:val="24"/>
        </w:rPr>
        <w:t>celu prze</w:t>
      </w:r>
      <w:r w:rsidR="007F46E8" w:rsidRPr="00EE485F">
        <w:rPr>
          <w:rFonts w:ascii="Arial" w:hAnsi="Arial" w:cs="Arial"/>
          <w:sz w:val="24"/>
          <w:szCs w:val="24"/>
        </w:rPr>
        <w:t xml:space="preserve">ciwdziałania skutkom agresji </w:t>
      </w:r>
      <w:r w:rsidRPr="00EE485F">
        <w:rPr>
          <w:rFonts w:ascii="Arial" w:hAnsi="Arial" w:cs="Arial"/>
          <w:sz w:val="24"/>
          <w:szCs w:val="24"/>
        </w:rPr>
        <w:t>z</w:t>
      </w:r>
      <w:r w:rsidR="007F46E8" w:rsidRPr="00EE485F">
        <w:rPr>
          <w:rFonts w:ascii="Arial" w:hAnsi="Arial" w:cs="Arial"/>
          <w:sz w:val="24"/>
          <w:szCs w:val="24"/>
        </w:rPr>
        <w:t xml:space="preserve">brojnej Federacji Rosyjskiej </w:t>
      </w:r>
      <w:r w:rsidRPr="00EE485F">
        <w:rPr>
          <w:rFonts w:ascii="Arial" w:hAnsi="Arial" w:cs="Arial"/>
          <w:sz w:val="24"/>
          <w:szCs w:val="24"/>
        </w:rPr>
        <w:t>FAST  (Flexible Assistance for Territories – elastyczna pomoc dla terytoriów) – CARE;</w:t>
      </w:r>
    </w:p>
    <w:p w14:paraId="51AA7AF5" w14:textId="7A84CFB9" w:rsidR="000A02F6" w:rsidRPr="00EE485F" w:rsidRDefault="000A02F6" w:rsidP="000A02F6">
      <w:pPr>
        <w:pStyle w:val="Akapitzlist"/>
        <w:numPr>
          <w:ilvl w:val="0"/>
          <w:numId w:val="31"/>
        </w:numPr>
        <w:spacing w:line="360" w:lineRule="auto"/>
        <w:ind w:left="851" w:hanging="425"/>
        <w:rPr>
          <w:rStyle w:val="markedcontent"/>
          <w:rFonts w:ascii="Arial" w:hAnsi="Arial" w:cs="Arial"/>
          <w:sz w:val="24"/>
          <w:szCs w:val="24"/>
        </w:rPr>
      </w:pPr>
      <w:r w:rsidRPr="00EE485F">
        <w:rPr>
          <w:rStyle w:val="markedcontent"/>
          <w:rFonts w:ascii="Arial" w:hAnsi="Arial" w:cs="Arial"/>
          <w:sz w:val="24"/>
          <w:szCs w:val="24"/>
        </w:rPr>
        <w:t>Rozporządzenie Komisji</w:t>
      </w:r>
      <w:r w:rsidRPr="00EE485F">
        <w:rPr>
          <w:sz w:val="24"/>
          <w:szCs w:val="24"/>
        </w:rPr>
        <w:t xml:space="preserve"> </w:t>
      </w:r>
      <w:r w:rsidRPr="00EE485F">
        <w:rPr>
          <w:rStyle w:val="markedcontent"/>
          <w:rFonts w:ascii="Arial" w:hAnsi="Arial" w:cs="Arial"/>
          <w:sz w:val="24"/>
          <w:szCs w:val="24"/>
        </w:rPr>
        <w:t>(UE) nr 360/2012 z 25 kwietnia 2012 r. w sprawie stosowania art. 107 i 108 Traktatu o</w:t>
      </w:r>
      <w:r w:rsidRPr="00EE485F">
        <w:rPr>
          <w:sz w:val="24"/>
          <w:szCs w:val="24"/>
        </w:rPr>
        <w:t xml:space="preserve"> </w:t>
      </w:r>
      <w:r w:rsidRPr="00EE485F">
        <w:rPr>
          <w:rStyle w:val="markedcontent"/>
          <w:rFonts w:ascii="Arial" w:hAnsi="Arial" w:cs="Arial"/>
          <w:sz w:val="24"/>
          <w:szCs w:val="24"/>
        </w:rPr>
        <w:t>funkcjonowaniu Unii Europejskiej do pomocy de minimis przyznawanej przedsiębiorstwom</w:t>
      </w:r>
      <w:r w:rsidRPr="00EE485F">
        <w:rPr>
          <w:sz w:val="24"/>
          <w:szCs w:val="24"/>
        </w:rPr>
        <w:t xml:space="preserve"> </w:t>
      </w:r>
      <w:r w:rsidRPr="00EE485F">
        <w:rPr>
          <w:rStyle w:val="markedcontent"/>
          <w:rFonts w:ascii="Arial" w:hAnsi="Arial" w:cs="Arial"/>
          <w:sz w:val="24"/>
          <w:szCs w:val="24"/>
        </w:rPr>
        <w:t>wykonującym usługi świadczone w ogólnym interesie gospodarczym wraz ze</w:t>
      </w:r>
      <w:r w:rsidRPr="00EE485F">
        <w:rPr>
          <w:sz w:val="24"/>
          <w:szCs w:val="24"/>
        </w:rPr>
        <w:t xml:space="preserve"> </w:t>
      </w:r>
      <w:r w:rsidRPr="00EE485F">
        <w:rPr>
          <w:rStyle w:val="markedcontent"/>
          <w:rFonts w:ascii="Arial" w:hAnsi="Arial" w:cs="Arial"/>
          <w:sz w:val="24"/>
          <w:szCs w:val="24"/>
        </w:rPr>
        <w:t>sprostowaniem;</w:t>
      </w:r>
    </w:p>
    <w:p w14:paraId="4C714396" w14:textId="77777777" w:rsidR="00CF104F" w:rsidRPr="00EE485F" w:rsidRDefault="00CF104F" w:rsidP="00CF104F">
      <w:pPr>
        <w:pStyle w:val="Akapitzlist"/>
        <w:numPr>
          <w:ilvl w:val="0"/>
          <w:numId w:val="31"/>
        </w:numPr>
        <w:spacing w:line="360" w:lineRule="auto"/>
        <w:ind w:left="851" w:hanging="425"/>
        <w:rPr>
          <w:rStyle w:val="markedcontent"/>
          <w:rFonts w:ascii="Arial" w:hAnsi="Arial" w:cs="Arial"/>
          <w:sz w:val="24"/>
          <w:szCs w:val="24"/>
        </w:rPr>
      </w:pPr>
      <w:r w:rsidRPr="00EE485F">
        <w:rPr>
          <w:rStyle w:val="markedcontent"/>
          <w:rFonts w:ascii="Arial" w:hAnsi="Arial" w:cs="Arial"/>
          <w:sz w:val="24"/>
          <w:szCs w:val="24"/>
        </w:rPr>
        <w:t>Rozporządzenie Komisji (UE) nr 1407/2013 z dnia 18 grudnia 2013 r. w sprawie stosowania art. 107 i 108 Traktatu o funkcjonowaniu Unii Europejskiej do pomocy de minimis;</w:t>
      </w:r>
    </w:p>
    <w:p w14:paraId="31B9B69A" w14:textId="77777777" w:rsidR="00CF104F" w:rsidRPr="00EE485F" w:rsidRDefault="00CF104F" w:rsidP="00CF104F">
      <w:pPr>
        <w:pStyle w:val="Akapitzlist"/>
        <w:numPr>
          <w:ilvl w:val="0"/>
          <w:numId w:val="31"/>
        </w:numPr>
        <w:spacing w:line="360" w:lineRule="auto"/>
        <w:ind w:left="851" w:hanging="425"/>
        <w:rPr>
          <w:rStyle w:val="markedcontent"/>
          <w:rFonts w:ascii="Arial" w:hAnsi="Arial" w:cs="Arial"/>
          <w:sz w:val="24"/>
          <w:szCs w:val="24"/>
        </w:rPr>
      </w:pPr>
      <w:r w:rsidRPr="00EE485F">
        <w:rPr>
          <w:rFonts w:ascii="Arial" w:hAnsi="Arial" w:cs="Arial"/>
          <w:sz w:val="24"/>
          <w:szCs w:val="24"/>
        </w:rPr>
        <w:t>Rozporządzenie Komisji (UE) nr 651/2014</w:t>
      </w:r>
      <w:r w:rsidRPr="00EE485F">
        <w:rPr>
          <w:sz w:val="24"/>
          <w:szCs w:val="24"/>
        </w:rPr>
        <w:t xml:space="preserve"> </w:t>
      </w:r>
      <w:r w:rsidRPr="00EE485F">
        <w:rPr>
          <w:rFonts w:ascii="Arial" w:hAnsi="Arial" w:cs="Arial"/>
          <w:sz w:val="24"/>
          <w:szCs w:val="24"/>
        </w:rPr>
        <w:t>z dnia 17 czerwca 2014 r.</w:t>
      </w:r>
      <w:r w:rsidRPr="00EE485F">
        <w:rPr>
          <w:sz w:val="24"/>
          <w:szCs w:val="24"/>
        </w:rPr>
        <w:br/>
      </w:r>
      <w:r w:rsidRPr="00EE485F">
        <w:rPr>
          <w:rFonts w:ascii="Arial" w:hAnsi="Arial" w:cs="Arial"/>
          <w:sz w:val="24"/>
          <w:szCs w:val="24"/>
        </w:rPr>
        <w:t>uznające niektóre rodzaje pomocy za zgodne z rynkiem wewnętrznym w zastosowaniu art. 107</w:t>
      </w:r>
      <w:r w:rsidRPr="00EE485F">
        <w:rPr>
          <w:sz w:val="24"/>
          <w:szCs w:val="24"/>
        </w:rPr>
        <w:t xml:space="preserve"> </w:t>
      </w:r>
      <w:r w:rsidRPr="00EE485F">
        <w:rPr>
          <w:rFonts w:ascii="Arial" w:hAnsi="Arial" w:cs="Arial"/>
          <w:sz w:val="24"/>
          <w:szCs w:val="24"/>
        </w:rPr>
        <w:t>i 108 Traktatu</w:t>
      </w:r>
      <w:r w:rsidRPr="00EE485F">
        <w:rPr>
          <w:rStyle w:val="markedcontent"/>
          <w:rFonts w:ascii="Arial" w:hAnsi="Arial" w:cs="Arial"/>
          <w:sz w:val="24"/>
          <w:szCs w:val="24"/>
        </w:rPr>
        <w:t>;</w:t>
      </w:r>
    </w:p>
    <w:p w14:paraId="4D52272D" w14:textId="1834141E" w:rsidR="007A7AF8" w:rsidRPr="00EE485F" w:rsidRDefault="007A7AF8" w:rsidP="007A7AF8">
      <w:pPr>
        <w:pStyle w:val="Akapitzlist"/>
        <w:numPr>
          <w:ilvl w:val="0"/>
          <w:numId w:val="31"/>
        </w:numPr>
        <w:spacing w:line="360" w:lineRule="auto"/>
        <w:ind w:left="851" w:hanging="425"/>
        <w:rPr>
          <w:rFonts w:ascii="Arial" w:hAnsi="Arial" w:cs="Arial"/>
          <w:sz w:val="28"/>
          <w:szCs w:val="24"/>
        </w:rPr>
      </w:pPr>
      <w:r w:rsidRPr="00EE485F">
        <w:rPr>
          <w:rFonts w:ascii="Arial" w:hAnsi="Arial" w:cs="Arial"/>
          <w:sz w:val="24"/>
        </w:rPr>
        <w:t>Dyrektywę Parlamentu Europejskiego i Rady 2008/98/WE z dnia 19 listopada 2008 r. w sprawie odpadów oraz uchylająca niektóre dyrektywy;</w:t>
      </w:r>
    </w:p>
    <w:p w14:paraId="000470B8" w14:textId="77777777" w:rsidR="007E06F1" w:rsidRPr="00EE485F" w:rsidRDefault="007E06F1" w:rsidP="007E06F1">
      <w:pPr>
        <w:pStyle w:val="Akapitzlist"/>
        <w:numPr>
          <w:ilvl w:val="0"/>
          <w:numId w:val="31"/>
        </w:numPr>
        <w:spacing w:line="360" w:lineRule="auto"/>
        <w:ind w:left="851" w:hanging="425"/>
        <w:rPr>
          <w:rStyle w:val="markedcontent"/>
          <w:rFonts w:ascii="Arial" w:hAnsi="Arial" w:cs="Arial"/>
          <w:sz w:val="24"/>
          <w:szCs w:val="24"/>
        </w:rPr>
      </w:pPr>
      <w:r w:rsidRPr="00EE485F">
        <w:rPr>
          <w:rFonts w:ascii="Arial" w:hAnsi="Arial" w:cs="Arial"/>
          <w:sz w:val="24"/>
          <w:szCs w:val="24"/>
        </w:rPr>
        <w:lastRenderedPageBreak/>
        <w:t>D</w:t>
      </w:r>
      <w:r w:rsidRPr="00EE485F">
        <w:rPr>
          <w:rStyle w:val="markedcontent"/>
          <w:rFonts w:ascii="Arial" w:hAnsi="Arial" w:cs="Arial"/>
          <w:sz w:val="24"/>
          <w:szCs w:val="24"/>
        </w:rPr>
        <w:t>ecyzję Komisji z 20 grudnia 2011 r. w sprawie stosowania art. 106 ust. 2 Traktatu o</w:t>
      </w:r>
      <w:r w:rsidRPr="00EE485F">
        <w:rPr>
          <w:sz w:val="24"/>
          <w:szCs w:val="24"/>
        </w:rPr>
        <w:t xml:space="preserve"> </w:t>
      </w:r>
      <w:r w:rsidRPr="00EE485F">
        <w:rPr>
          <w:rStyle w:val="markedcontent"/>
          <w:rFonts w:ascii="Arial" w:hAnsi="Arial" w:cs="Arial"/>
          <w:sz w:val="24"/>
          <w:szCs w:val="24"/>
        </w:rPr>
        <w:t>funkcjonowaniu Unii Europejskiej do pomocy państwa w formie rekompensaty z tytułu</w:t>
      </w:r>
      <w:r w:rsidRPr="00EE485F">
        <w:rPr>
          <w:sz w:val="24"/>
          <w:szCs w:val="24"/>
        </w:rPr>
        <w:t xml:space="preserve"> </w:t>
      </w:r>
      <w:r w:rsidRPr="00EE485F">
        <w:rPr>
          <w:rStyle w:val="markedcontent"/>
          <w:rFonts w:ascii="Arial" w:hAnsi="Arial" w:cs="Arial"/>
          <w:sz w:val="24"/>
          <w:szCs w:val="24"/>
        </w:rPr>
        <w:t>świadczenia usług publicznych, przyznawanej przedsiębiorstwom zobowiązanym do</w:t>
      </w:r>
      <w:r w:rsidRPr="00EE485F">
        <w:rPr>
          <w:sz w:val="24"/>
          <w:szCs w:val="24"/>
        </w:rPr>
        <w:t xml:space="preserve"> </w:t>
      </w:r>
      <w:r w:rsidRPr="00EE485F">
        <w:rPr>
          <w:rStyle w:val="markedcontent"/>
          <w:rFonts w:ascii="Arial" w:hAnsi="Arial" w:cs="Arial"/>
          <w:sz w:val="24"/>
          <w:szCs w:val="24"/>
        </w:rPr>
        <w:t>wykonywania usług świadczonych w ogólnym interesie gospodarczym;</w:t>
      </w:r>
    </w:p>
    <w:p w14:paraId="60D0FB3B" w14:textId="08841FA1" w:rsidR="007E06F1" w:rsidRPr="00EE485F" w:rsidRDefault="007E06F1" w:rsidP="007E06F1">
      <w:pPr>
        <w:pStyle w:val="Akapitzlist"/>
        <w:numPr>
          <w:ilvl w:val="0"/>
          <w:numId w:val="31"/>
        </w:numPr>
        <w:spacing w:line="360" w:lineRule="auto"/>
        <w:ind w:left="851" w:hanging="425"/>
        <w:rPr>
          <w:rStyle w:val="markedcontent"/>
          <w:rFonts w:ascii="Arial" w:hAnsi="Arial" w:cs="Arial"/>
          <w:sz w:val="24"/>
          <w:szCs w:val="24"/>
        </w:rPr>
      </w:pPr>
      <w:r w:rsidRPr="00EE485F">
        <w:rPr>
          <w:rStyle w:val="markedcontent"/>
          <w:rFonts w:ascii="Arial" w:hAnsi="Arial" w:cs="Arial"/>
          <w:sz w:val="24"/>
          <w:szCs w:val="24"/>
        </w:rPr>
        <w:t>Komunikat Komisji w sprawie stosowania reguł UE w dziedzinie pomocy państwa w odniesieniu do rekompensaty z tytułu usług świadczonych w ogólnym interesie gospodarczym;</w:t>
      </w:r>
    </w:p>
    <w:p w14:paraId="3E935DCE" w14:textId="34C495F8" w:rsidR="000A02F6" w:rsidRPr="00EE485F" w:rsidRDefault="007E06F1" w:rsidP="007E06F1">
      <w:pPr>
        <w:pStyle w:val="Akapitzlist"/>
        <w:numPr>
          <w:ilvl w:val="0"/>
          <w:numId w:val="31"/>
        </w:numPr>
        <w:spacing w:line="360" w:lineRule="auto"/>
        <w:ind w:left="851" w:hanging="425"/>
        <w:rPr>
          <w:rStyle w:val="markedcontent"/>
          <w:rFonts w:ascii="Arial" w:hAnsi="Arial" w:cs="Arial"/>
          <w:sz w:val="24"/>
          <w:szCs w:val="24"/>
        </w:rPr>
      </w:pPr>
      <w:r w:rsidRPr="00EE485F">
        <w:rPr>
          <w:rStyle w:val="markedcontent"/>
          <w:rFonts w:ascii="Arial" w:hAnsi="Arial" w:cs="Arial"/>
          <w:sz w:val="24"/>
          <w:szCs w:val="24"/>
        </w:rPr>
        <w:t>Zasady ramowe Unii Europejskiej dotyczące pomocy państwa w formie</w:t>
      </w:r>
      <w:r w:rsidRPr="00EE485F">
        <w:rPr>
          <w:sz w:val="24"/>
          <w:szCs w:val="24"/>
        </w:rPr>
        <w:t xml:space="preserve"> </w:t>
      </w:r>
      <w:r w:rsidRPr="00EE485F">
        <w:rPr>
          <w:rStyle w:val="markedcontent"/>
          <w:rFonts w:ascii="Arial" w:hAnsi="Arial" w:cs="Arial"/>
          <w:sz w:val="24"/>
          <w:szCs w:val="24"/>
        </w:rPr>
        <w:t>rekompensaty z tytułu świadczen</w:t>
      </w:r>
      <w:r w:rsidR="000A02F6" w:rsidRPr="00EE485F">
        <w:rPr>
          <w:rStyle w:val="markedcontent"/>
          <w:rFonts w:ascii="Arial" w:hAnsi="Arial" w:cs="Arial"/>
          <w:sz w:val="24"/>
          <w:szCs w:val="24"/>
        </w:rPr>
        <w:t>ia usług publicznych (2011);</w:t>
      </w:r>
    </w:p>
    <w:p w14:paraId="49B3AB4C" w14:textId="5CB1AAFB" w:rsidR="003B1228" w:rsidRPr="00EE485F" w:rsidRDefault="003B1228" w:rsidP="007E06F1">
      <w:pPr>
        <w:pStyle w:val="Akapitzlist"/>
        <w:numPr>
          <w:ilvl w:val="0"/>
          <w:numId w:val="31"/>
        </w:numPr>
        <w:spacing w:line="360" w:lineRule="auto"/>
        <w:ind w:left="851" w:hanging="425"/>
        <w:rPr>
          <w:rStyle w:val="markedcontent"/>
          <w:rFonts w:ascii="Arial" w:hAnsi="Arial" w:cs="Arial"/>
          <w:sz w:val="24"/>
          <w:szCs w:val="24"/>
        </w:rPr>
      </w:pPr>
      <w:r w:rsidRPr="00EE485F">
        <w:rPr>
          <w:rStyle w:val="markedcontent"/>
          <w:rFonts w:ascii="Arial" w:hAnsi="Arial" w:cs="Arial"/>
          <w:sz w:val="24"/>
          <w:szCs w:val="24"/>
        </w:rPr>
        <w:t>Ustawę z dnia 14 czerwca 1960 r. kodeks postępowania administracyjnego;</w:t>
      </w:r>
    </w:p>
    <w:p w14:paraId="19116896" w14:textId="1A5F7190" w:rsidR="00385247" w:rsidRPr="00EE485F" w:rsidRDefault="00385247" w:rsidP="00A81D28">
      <w:pPr>
        <w:pStyle w:val="Akapitzlist"/>
        <w:numPr>
          <w:ilvl w:val="0"/>
          <w:numId w:val="31"/>
        </w:numPr>
        <w:spacing w:line="360" w:lineRule="auto"/>
        <w:ind w:left="851" w:hanging="425"/>
        <w:rPr>
          <w:rFonts w:ascii="Arial" w:hAnsi="Arial" w:cs="Arial"/>
          <w:sz w:val="24"/>
          <w:szCs w:val="24"/>
        </w:rPr>
      </w:pPr>
      <w:r w:rsidRPr="00EE485F">
        <w:rPr>
          <w:rFonts w:ascii="Arial" w:hAnsi="Arial" w:cs="Arial"/>
          <w:bCs/>
          <w:iCs/>
          <w:sz w:val="24"/>
          <w:szCs w:val="24"/>
        </w:rPr>
        <w:t>Ustawę z dnia 17 lutego 2005 r. o informatyzacji działalności podmiotów realizujących zadania publiczne</w:t>
      </w:r>
      <w:r w:rsidRPr="00EE485F">
        <w:rPr>
          <w:rFonts w:ascii="Arial" w:hAnsi="Arial" w:cs="Arial"/>
          <w:sz w:val="24"/>
          <w:szCs w:val="24"/>
        </w:rPr>
        <w:t>;</w:t>
      </w:r>
    </w:p>
    <w:p w14:paraId="0CBF7015" w14:textId="75249FBF" w:rsidR="003B1228" w:rsidRPr="00EE485F" w:rsidRDefault="003B1228" w:rsidP="00A81D28">
      <w:pPr>
        <w:pStyle w:val="Akapitzlist"/>
        <w:numPr>
          <w:ilvl w:val="0"/>
          <w:numId w:val="31"/>
        </w:numPr>
        <w:spacing w:line="360" w:lineRule="auto"/>
        <w:ind w:left="851" w:hanging="425"/>
        <w:rPr>
          <w:rFonts w:ascii="Arial" w:hAnsi="Arial" w:cs="Arial"/>
          <w:sz w:val="24"/>
          <w:szCs w:val="24"/>
        </w:rPr>
      </w:pPr>
      <w:r w:rsidRPr="00EE485F">
        <w:rPr>
          <w:rFonts w:ascii="Arial" w:hAnsi="Arial" w:cs="Arial"/>
          <w:sz w:val="24"/>
          <w:szCs w:val="24"/>
        </w:rPr>
        <w:t>Ustawę z dnia 27 sierpnia 2009 r. o finansach publicznych;</w:t>
      </w:r>
    </w:p>
    <w:p w14:paraId="248183DF" w14:textId="7DD6C2EC" w:rsidR="005324B0" w:rsidRPr="00EE485F" w:rsidRDefault="005324B0" w:rsidP="00385247">
      <w:pPr>
        <w:pStyle w:val="Akapitzlist"/>
        <w:numPr>
          <w:ilvl w:val="0"/>
          <w:numId w:val="31"/>
        </w:numPr>
        <w:spacing w:line="360" w:lineRule="auto"/>
        <w:ind w:left="851" w:hanging="425"/>
        <w:rPr>
          <w:rStyle w:val="markedcontent"/>
          <w:rFonts w:ascii="Arial" w:hAnsi="Arial" w:cs="Arial"/>
          <w:sz w:val="24"/>
          <w:szCs w:val="24"/>
        </w:rPr>
      </w:pPr>
      <w:r w:rsidRPr="00EE485F">
        <w:rPr>
          <w:rStyle w:val="markedcontent"/>
          <w:rFonts w:ascii="Arial" w:hAnsi="Arial" w:cs="Arial"/>
          <w:sz w:val="24"/>
          <w:szCs w:val="24"/>
        </w:rPr>
        <w:t xml:space="preserve">Ustawę </w:t>
      </w:r>
      <w:r w:rsidR="00F21315" w:rsidRPr="00EE485F">
        <w:rPr>
          <w:rStyle w:val="markedcontent"/>
          <w:rFonts w:ascii="Arial" w:hAnsi="Arial" w:cs="Arial"/>
          <w:sz w:val="24"/>
          <w:szCs w:val="24"/>
        </w:rPr>
        <w:t>z dnia 23 listopada 2012</w:t>
      </w:r>
      <w:r w:rsidRPr="00EE485F">
        <w:rPr>
          <w:rStyle w:val="markedcontent"/>
          <w:rFonts w:ascii="Arial" w:hAnsi="Arial" w:cs="Arial"/>
          <w:sz w:val="24"/>
          <w:szCs w:val="24"/>
        </w:rPr>
        <w:t xml:space="preserve"> r. prawo pocztowe;</w:t>
      </w:r>
    </w:p>
    <w:p w14:paraId="3DE1FC18" w14:textId="3EBAEF77" w:rsidR="00385247" w:rsidRPr="00EE485F" w:rsidRDefault="00385247" w:rsidP="00385247">
      <w:pPr>
        <w:pStyle w:val="Akapitzlist"/>
        <w:numPr>
          <w:ilvl w:val="0"/>
          <w:numId w:val="31"/>
        </w:numPr>
        <w:spacing w:line="360" w:lineRule="auto"/>
        <w:ind w:left="851" w:hanging="425"/>
        <w:rPr>
          <w:rStyle w:val="markedcontent"/>
          <w:rFonts w:ascii="Arial" w:hAnsi="Arial" w:cs="Arial"/>
          <w:sz w:val="24"/>
          <w:szCs w:val="24"/>
        </w:rPr>
      </w:pPr>
      <w:r w:rsidRPr="00EE485F">
        <w:rPr>
          <w:rStyle w:val="markedcontent"/>
          <w:rFonts w:ascii="Arial" w:hAnsi="Arial" w:cs="Arial"/>
          <w:sz w:val="24"/>
          <w:szCs w:val="24"/>
        </w:rPr>
        <w:t>Ustawę z dnia 14 grudnia 2012 r. o odpadach;</w:t>
      </w:r>
    </w:p>
    <w:p w14:paraId="273B9791" w14:textId="77777777" w:rsidR="003B1228" w:rsidRPr="00EE485F" w:rsidRDefault="003B1228" w:rsidP="00A81D28">
      <w:pPr>
        <w:pStyle w:val="Akapitzlist"/>
        <w:numPr>
          <w:ilvl w:val="0"/>
          <w:numId w:val="31"/>
        </w:numPr>
        <w:spacing w:line="360" w:lineRule="auto"/>
        <w:ind w:left="851" w:hanging="425"/>
        <w:rPr>
          <w:rFonts w:ascii="Arial" w:hAnsi="Arial" w:cs="Arial"/>
          <w:sz w:val="24"/>
          <w:szCs w:val="24"/>
        </w:rPr>
      </w:pPr>
      <w:r w:rsidRPr="00EE485F">
        <w:rPr>
          <w:rFonts w:ascii="Arial" w:hAnsi="Arial" w:cs="Arial"/>
          <w:sz w:val="24"/>
          <w:szCs w:val="24"/>
        </w:rPr>
        <w:t>Ustawę z dnia 10 maja 2018 r. o ochronie danych osobowych;</w:t>
      </w:r>
    </w:p>
    <w:p w14:paraId="63E2F46E" w14:textId="35426078" w:rsidR="00967EC3" w:rsidRPr="00EE485F" w:rsidRDefault="003B1228" w:rsidP="00967EC3">
      <w:pPr>
        <w:pStyle w:val="Akapitzlist"/>
        <w:numPr>
          <w:ilvl w:val="0"/>
          <w:numId w:val="31"/>
        </w:numPr>
        <w:spacing w:line="360" w:lineRule="auto"/>
        <w:ind w:left="851" w:hanging="425"/>
        <w:rPr>
          <w:rFonts w:ascii="Arial" w:hAnsi="Arial" w:cs="Arial"/>
          <w:sz w:val="24"/>
          <w:szCs w:val="24"/>
        </w:rPr>
      </w:pPr>
      <w:r w:rsidRPr="00EE485F">
        <w:rPr>
          <w:rFonts w:ascii="Arial" w:hAnsi="Arial" w:cs="Arial"/>
          <w:sz w:val="24"/>
          <w:szCs w:val="24"/>
        </w:rPr>
        <w:t>Ustawę z dnia 11 września 2019 r. prawo zamówień publicznych;</w:t>
      </w:r>
    </w:p>
    <w:p w14:paraId="0D06F6F9" w14:textId="77777777" w:rsidR="003B1228" w:rsidRPr="00EE485F" w:rsidRDefault="003B1228" w:rsidP="00A81D28">
      <w:pPr>
        <w:pStyle w:val="Akapitzlist"/>
        <w:numPr>
          <w:ilvl w:val="0"/>
          <w:numId w:val="31"/>
        </w:numPr>
        <w:spacing w:line="360" w:lineRule="auto"/>
        <w:ind w:left="851" w:hanging="425"/>
        <w:rPr>
          <w:rFonts w:ascii="Arial" w:hAnsi="Arial" w:cs="Arial"/>
          <w:sz w:val="24"/>
          <w:szCs w:val="24"/>
        </w:rPr>
      </w:pPr>
      <w:r w:rsidRPr="00EE485F">
        <w:rPr>
          <w:rFonts w:ascii="Arial" w:hAnsi="Arial" w:cs="Arial"/>
          <w:sz w:val="24"/>
          <w:szCs w:val="24"/>
        </w:rPr>
        <w:t>Ustawę z dnia 13 kwietnia 2022 r. o szczególnych rozwiązaniach w zakresie przeciwdziałania wspieraniu agresji na Ukrainę oraz służących ochronie bezpieczeństwa narodowego;</w:t>
      </w:r>
    </w:p>
    <w:p w14:paraId="5F3D7843" w14:textId="77777777" w:rsidR="003B1228" w:rsidRPr="00EE485F" w:rsidRDefault="003B1228" w:rsidP="00A81D28">
      <w:pPr>
        <w:pStyle w:val="Akapitzlist"/>
        <w:numPr>
          <w:ilvl w:val="0"/>
          <w:numId w:val="31"/>
        </w:numPr>
        <w:spacing w:line="360" w:lineRule="auto"/>
        <w:ind w:left="851" w:hanging="425"/>
        <w:rPr>
          <w:rFonts w:ascii="Arial" w:hAnsi="Arial" w:cs="Arial"/>
          <w:sz w:val="24"/>
          <w:szCs w:val="24"/>
        </w:rPr>
      </w:pPr>
      <w:r w:rsidRPr="00EE485F">
        <w:rPr>
          <w:rFonts w:ascii="Arial" w:hAnsi="Arial" w:cs="Arial"/>
          <w:sz w:val="24"/>
          <w:szCs w:val="24"/>
        </w:rPr>
        <w:t>Ustawę z dnia 28 kwietnia 2022 r. o zasadach realizacji zadań finansowanych ze środków europejskich w perspektywie finansowej 2021-2027, zwaną dalej ustawą wdrożeniową;</w:t>
      </w:r>
    </w:p>
    <w:p w14:paraId="53BE9731" w14:textId="77777777" w:rsidR="007E06F1" w:rsidRPr="00EE485F" w:rsidRDefault="003B1228" w:rsidP="007E06F1">
      <w:pPr>
        <w:pStyle w:val="Akapitzlist"/>
        <w:numPr>
          <w:ilvl w:val="0"/>
          <w:numId w:val="31"/>
        </w:numPr>
        <w:spacing w:line="360" w:lineRule="auto"/>
        <w:ind w:left="851" w:hanging="425"/>
        <w:rPr>
          <w:rFonts w:ascii="Arial" w:hAnsi="Arial" w:cs="Arial"/>
          <w:sz w:val="24"/>
          <w:szCs w:val="24"/>
        </w:rPr>
      </w:pPr>
      <w:r w:rsidRPr="00EE485F">
        <w:rPr>
          <w:rFonts w:ascii="Arial" w:hAnsi="Arial" w:cs="Arial"/>
          <w:sz w:val="24"/>
          <w:szCs w:val="24"/>
        </w:rPr>
        <w:t>Rozporządzenie Ministra Rozwoju i Finansów z 21 września 2022 r. w sprawie zaliczek w ramach programów finansowanych z udziałem środków europejskich;</w:t>
      </w:r>
    </w:p>
    <w:p w14:paraId="5FC8562A" w14:textId="77777777" w:rsidR="00967EC3" w:rsidRPr="00EE485F" w:rsidRDefault="00967EC3" w:rsidP="00967EC3">
      <w:pPr>
        <w:pStyle w:val="Akapitzlist"/>
        <w:numPr>
          <w:ilvl w:val="0"/>
          <w:numId w:val="31"/>
        </w:numPr>
        <w:spacing w:line="360" w:lineRule="auto"/>
        <w:ind w:left="851" w:hanging="425"/>
        <w:rPr>
          <w:rFonts w:ascii="Arial" w:hAnsi="Arial" w:cs="Arial"/>
          <w:sz w:val="24"/>
          <w:szCs w:val="24"/>
        </w:rPr>
      </w:pPr>
      <w:r w:rsidRPr="00EE485F">
        <w:rPr>
          <w:rFonts w:ascii="Arial" w:hAnsi="Arial" w:cs="Arial"/>
          <w:sz w:val="24"/>
          <w:szCs w:val="24"/>
        </w:rPr>
        <w:t>Rozporządzenie Ministra Klimatu z dnia 2 stycznia 2020 r. w sprawie katalogu odpadów;</w:t>
      </w:r>
    </w:p>
    <w:p w14:paraId="25128EA8" w14:textId="2D242275" w:rsidR="007E06F1" w:rsidRPr="00EE485F" w:rsidRDefault="007E06F1" w:rsidP="007E06F1">
      <w:pPr>
        <w:pStyle w:val="Akapitzlist"/>
        <w:numPr>
          <w:ilvl w:val="0"/>
          <w:numId w:val="31"/>
        </w:numPr>
        <w:spacing w:line="360" w:lineRule="auto"/>
        <w:ind w:left="851" w:hanging="425"/>
        <w:rPr>
          <w:rStyle w:val="markedcontent"/>
          <w:rFonts w:ascii="Arial" w:hAnsi="Arial" w:cs="Arial"/>
          <w:sz w:val="24"/>
          <w:szCs w:val="24"/>
        </w:rPr>
      </w:pPr>
      <w:r w:rsidRPr="00EE485F">
        <w:rPr>
          <w:rStyle w:val="markedcontent"/>
          <w:rFonts w:ascii="Arial" w:hAnsi="Arial" w:cs="Arial"/>
          <w:sz w:val="24"/>
          <w:szCs w:val="24"/>
        </w:rPr>
        <w:t>Rozporządzenie Ministra Funduszy i Polityki Regionalnej z dnia 29 września 2022 r. w sprawie</w:t>
      </w:r>
      <w:r w:rsidRPr="00EE485F">
        <w:rPr>
          <w:sz w:val="24"/>
          <w:szCs w:val="24"/>
        </w:rPr>
        <w:t xml:space="preserve"> </w:t>
      </w:r>
      <w:r w:rsidRPr="00EE485F">
        <w:rPr>
          <w:rStyle w:val="markedcontent"/>
          <w:rFonts w:ascii="Arial" w:hAnsi="Arial" w:cs="Arial"/>
          <w:sz w:val="24"/>
          <w:szCs w:val="24"/>
        </w:rPr>
        <w:t>udzielania pomocy de minimis w ramach regionalnych programów na lata</w:t>
      </w:r>
      <w:r w:rsidRPr="00EE485F">
        <w:rPr>
          <w:sz w:val="24"/>
          <w:szCs w:val="24"/>
        </w:rPr>
        <w:t xml:space="preserve"> </w:t>
      </w:r>
      <w:r w:rsidRPr="00EE485F">
        <w:rPr>
          <w:rStyle w:val="markedcontent"/>
          <w:rFonts w:ascii="Arial" w:hAnsi="Arial" w:cs="Arial"/>
          <w:sz w:val="24"/>
          <w:szCs w:val="24"/>
        </w:rPr>
        <w:t>2021-2027;</w:t>
      </w:r>
    </w:p>
    <w:p w14:paraId="1DDA7304" w14:textId="77777777" w:rsidR="00967EC3" w:rsidRPr="00EE485F" w:rsidRDefault="007E06F1" w:rsidP="00967EC3">
      <w:pPr>
        <w:pStyle w:val="Akapitzlist"/>
        <w:numPr>
          <w:ilvl w:val="0"/>
          <w:numId w:val="31"/>
        </w:numPr>
        <w:spacing w:line="360" w:lineRule="auto"/>
        <w:ind w:left="851" w:hanging="425"/>
        <w:rPr>
          <w:rStyle w:val="markedcontent"/>
          <w:rFonts w:ascii="Arial" w:hAnsi="Arial" w:cs="Arial"/>
          <w:sz w:val="24"/>
          <w:szCs w:val="24"/>
        </w:rPr>
      </w:pPr>
      <w:r w:rsidRPr="00EE485F">
        <w:rPr>
          <w:rStyle w:val="markedcontent"/>
          <w:rFonts w:ascii="Arial" w:hAnsi="Arial" w:cs="Arial"/>
          <w:sz w:val="24"/>
          <w:szCs w:val="24"/>
        </w:rPr>
        <w:lastRenderedPageBreak/>
        <w:t>Rozporządzenie Ministra Funduszy i Polityki Regionalnej z dnia 11 października 2022 r. w sprawie</w:t>
      </w:r>
      <w:r w:rsidRPr="00EE485F">
        <w:rPr>
          <w:sz w:val="24"/>
          <w:szCs w:val="24"/>
        </w:rPr>
        <w:t xml:space="preserve"> </w:t>
      </w:r>
      <w:r w:rsidRPr="00EE485F">
        <w:rPr>
          <w:rStyle w:val="markedcontent"/>
          <w:rFonts w:ascii="Arial" w:hAnsi="Arial" w:cs="Arial"/>
          <w:sz w:val="24"/>
          <w:szCs w:val="24"/>
        </w:rPr>
        <w:t>udzielania regionalnej pomocy inwestycyjnej w ramach programów regionalnych na lata</w:t>
      </w:r>
      <w:r w:rsidRPr="00EE485F">
        <w:rPr>
          <w:sz w:val="24"/>
          <w:szCs w:val="24"/>
        </w:rPr>
        <w:t xml:space="preserve"> </w:t>
      </w:r>
      <w:r w:rsidRPr="00EE485F">
        <w:rPr>
          <w:rStyle w:val="markedcontent"/>
          <w:rFonts w:ascii="Arial" w:hAnsi="Arial" w:cs="Arial"/>
          <w:sz w:val="24"/>
          <w:szCs w:val="24"/>
        </w:rPr>
        <w:t>2021-2027;</w:t>
      </w:r>
    </w:p>
    <w:p w14:paraId="089C27F3" w14:textId="77777777" w:rsidR="003B1228" w:rsidRPr="00EE485F" w:rsidRDefault="003B1228" w:rsidP="00A81D28">
      <w:pPr>
        <w:pStyle w:val="Akapitzlist"/>
        <w:numPr>
          <w:ilvl w:val="0"/>
          <w:numId w:val="31"/>
        </w:numPr>
        <w:spacing w:line="360" w:lineRule="auto"/>
        <w:ind w:left="851" w:hanging="425"/>
        <w:rPr>
          <w:rFonts w:ascii="Arial" w:hAnsi="Arial" w:cs="Arial"/>
          <w:sz w:val="24"/>
          <w:szCs w:val="24"/>
        </w:rPr>
      </w:pPr>
      <w:r w:rsidRPr="00EE485F">
        <w:rPr>
          <w:rFonts w:ascii="Arial" w:hAnsi="Arial" w:cs="Arial"/>
          <w:sz w:val="24"/>
          <w:szCs w:val="24"/>
        </w:rPr>
        <w:t>Umowę Partnerstwa na lata 2021-2027 zatwierdzoną przez Komisję Europejską 30 czerwca 2022 r. decyzją wykonawczą nr C(2022)4640;</w:t>
      </w:r>
    </w:p>
    <w:p w14:paraId="69B539B1" w14:textId="77617599" w:rsidR="003B1228" w:rsidRPr="00EE485F" w:rsidRDefault="003B1228" w:rsidP="00A81D28">
      <w:pPr>
        <w:pStyle w:val="Akapitzlist"/>
        <w:numPr>
          <w:ilvl w:val="0"/>
          <w:numId w:val="31"/>
        </w:numPr>
        <w:spacing w:line="360" w:lineRule="auto"/>
        <w:ind w:left="851" w:hanging="425"/>
        <w:rPr>
          <w:rFonts w:ascii="Arial" w:hAnsi="Arial" w:cs="Arial"/>
          <w:sz w:val="24"/>
          <w:szCs w:val="24"/>
        </w:rPr>
      </w:pPr>
      <w:r w:rsidRPr="00EE485F">
        <w:rPr>
          <w:rFonts w:ascii="Arial" w:hAnsi="Arial" w:cs="Arial"/>
          <w:sz w:val="24"/>
          <w:szCs w:val="24"/>
        </w:rPr>
        <w:t>Program regionalny Fundusze Europejskie dla Łódzkiego 2021-2027 przyjęty decyzją Komisji Europejskiej z dnia 5 grudnia 2022 r.; zatwierdzony uchwałą ZWŁ nr 1119/22 z dnia 28 grudnia 2022</w:t>
      </w:r>
      <w:r w:rsidR="005B794B" w:rsidRPr="00EE485F">
        <w:rPr>
          <w:rFonts w:ascii="Arial" w:hAnsi="Arial" w:cs="Arial"/>
          <w:sz w:val="24"/>
          <w:szCs w:val="24"/>
        </w:rPr>
        <w:t xml:space="preserve"> r.</w:t>
      </w:r>
      <w:r w:rsidRPr="00EE485F">
        <w:rPr>
          <w:rFonts w:ascii="Arial" w:hAnsi="Arial" w:cs="Arial"/>
          <w:sz w:val="24"/>
          <w:szCs w:val="24"/>
        </w:rPr>
        <w:t xml:space="preserve">; </w:t>
      </w:r>
    </w:p>
    <w:p w14:paraId="68731FC7" w14:textId="77777777" w:rsidR="003B1228" w:rsidRPr="00EE485F" w:rsidRDefault="003B1228" w:rsidP="00A81D28">
      <w:pPr>
        <w:pStyle w:val="Akapitzlist"/>
        <w:numPr>
          <w:ilvl w:val="0"/>
          <w:numId w:val="31"/>
        </w:numPr>
        <w:spacing w:line="360" w:lineRule="auto"/>
        <w:ind w:left="851" w:hanging="425"/>
        <w:rPr>
          <w:rFonts w:ascii="Arial" w:hAnsi="Arial" w:cs="Arial"/>
          <w:sz w:val="24"/>
          <w:szCs w:val="24"/>
        </w:rPr>
      </w:pPr>
      <w:r w:rsidRPr="00EE485F">
        <w:rPr>
          <w:rFonts w:ascii="Arial" w:hAnsi="Arial" w:cs="Arial"/>
          <w:sz w:val="24"/>
          <w:szCs w:val="24"/>
        </w:rPr>
        <w:t>Szczegółowy Opis Priorytetów programu regionalnego Fundusze Europejskie dla Łódzkiego 2021-2027;</w:t>
      </w:r>
    </w:p>
    <w:p w14:paraId="5DD92624" w14:textId="77777777" w:rsidR="009A561D" w:rsidRPr="00EE485F" w:rsidRDefault="003B1228" w:rsidP="009A561D">
      <w:pPr>
        <w:pStyle w:val="Akapitzlist"/>
        <w:numPr>
          <w:ilvl w:val="0"/>
          <w:numId w:val="31"/>
        </w:numPr>
        <w:spacing w:line="360" w:lineRule="auto"/>
        <w:ind w:left="851" w:hanging="425"/>
        <w:rPr>
          <w:rFonts w:ascii="Arial" w:hAnsi="Arial" w:cs="Arial"/>
          <w:sz w:val="24"/>
          <w:szCs w:val="24"/>
        </w:rPr>
      </w:pPr>
      <w:r w:rsidRPr="00EE485F">
        <w:rPr>
          <w:rFonts w:ascii="Arial" w:hAnsi="Arial" w:cs="Arial"/>
          <w:iCs/>
          <w:sz w:val="24"/>
          <w:szCs w:val="24"/>
        </w:rPr>
        <w:t xml:space="preserve">Zasady </w:t>
      </w:r>
      <w:r w:rsidRPr="00EE485F">
        <w:rPr>
          <w:rFonts w:ascii="Arial" w:hAnsi="Arial" w:cs="Arial"/>
          <w:sz w:val="24"/>
          <w:szCs w:val="24"/>
        </w:rPr>
        <w:t>kwalifikowania wydatków w ramach programu regionalnego Fundusze Europejskie dla Łódzkiego 2021-2027;</w:t>
      </w:r>
    </w:p>
    <w:p w14:paraId="73B6769C" w14:textId="77777777" w:rsidR="003B1228" w:rsidRPr="00EE485F" w:rsidRDefault="003B1228" w:rsidP="00A81D28">
      <w:pPr>
        <w:pStyle w:val="Akapitzlist"/>
        <w:numPr>
          <w:ilvl w:val="0"/>
          <w:numId w:val="31"/>
        </w:numPr>
        <w:spacing w:line="360" w:lineRule="auto"/>
        <w:ind w:left="851" w:hanging="425"/>
        <w:rPr>
          <w:rFonts w:ascii="Arial" w:hAnsi="Arial" w:cs="Arial"/>
          <w:sz w:val="24"/>
          <w:szCs w:val="24"/>
        </w:rPr>
      </w:pPr>
      <w:r w:rsidRPr="00EE485F">
        <w:rPr>
          <w:rFonts w:ascii="Arial" w:hAnsi="Arial" w:cs="Arial"/>
          <w:sz w:val="24"/>
          <w:szCs w:val="24"/>
        </w:rPr>
        <w:t>Wytyczne Ministra Funduszy i Polityki Regionalnej dotyczące wyboru projektów na lata 2021-2027, z dnia 12 października 2022 r.;</w:t>
      </w:r>
    </w:p>
    <w:p w14:paraId="39F14219" w14:textId="77777777" w:rsidR="003B1228" w:rsidRPr="00EE485F" w:rsidRDefault="003B1228" w:rsidP="00A81D28">
      <w:pPr>
        <w:pStyle w:val="Akapitzlist"/>
        <w:numPr>
          <w:ilvl w:val="0"/>
          <w:numId w:val="31"/>
        </w:numPr>
        <w:spacing w:line="360" w:lineRule="auto"/>
        <w:ind w:left="851" w:hanging="425"/>
        <w:rPr>
          <w:rFonts w:ascii="Arial" w:hAnsi="Arial" w:cs="Arial"/>
          <w:sz w:val="24"/>
          <w:szCs w:val="24"/>
        </w:rPr>
      </w:pPr>
      <w:r w:rsidRPr="00EE485F">
        <w:rPr>
          <w:rFonts w:ascii="Arial" w:hAnsi="Arial" w:cs="Arial"/>
          <w:sz w:val="24"/>
          <w:szCs w:val="24"/>
        </w:rPr>
        <w:t>Wytyczne Ministra Funduszy i Polityki Regionalnej dotyczące kwalifikowalności wydatków na lata 2021-2027, z dnia 18 listopada 2022 r.;</w:t>
      </w:r>
    </w:p>
    <w:p w14:paraId="778183A2" w14:textId="77777777" w:rsidR="003B1228" w:rsidRPr="00EE485F" w:rsidRDefault="003B1228" w:rsidP="00A81D28">
      <w:pPr>
        <w:pStyle w:val="Akapitzlist"/>
        <w:numPr>
          <w:ilvl w:val="0"/>
          <w:numId w:val="31"/>
        </w:numPr>
        <w:spacing w:line="360" w:lineRule="auto"/>
        <w:ind w:left="851" w:hanging="425"/>
        <w:rPr>
          <w:rFonts w:ascii="Arial" w:hAnsi="Arial" w:cs="Arial"/>
          <w:sz w:val="24"/>
          <w:szCs w:val="24"/>
        </w:rPr>
      </w:pPr>
      <w:r w:rsidRPr="00EE485F">
        <w:rPr>
          <w:rFonts w:ascii="Arial" w:hAnsi="Arial" w:cs="Arial"/>
          <w:sz w:val="24"/>
          <w:szCs w:val="24"/>
        </w:rPr>
        <w:t>Wytyczne Ministra Funduszy i Polityki Regionalnej dotyczące realizacji zasad równościowych w ramach funduszy unijnych na lata 2021-2027, z dnia 29 grudnia 2022 r.;</w:t>
      </w:r>
    </w:p>
    <w:p w14:paraId="3EA3D3CA" w14:textId="77777777" w:rsidR="003B1228" w:rsidRPr="00EE485F" w:rsidRDefault="003B1228" w:rsidP="00A81D28">
      <w:pPr>
        <w:pStyle w:val="Akapitzlist"/>
        <w:numPr>
          <w:ilvl w:val="0"/>
          <w:numId w:val="31"/>
        </w:numPr>
        <w:spacing w:line="360" w:lineRule="auto"/>
        <w:ind w:left="851" w:hanging="425"/>
        <w:rPr>
          <w:rFonts w:ascii="Arial" w:hAnsi="Arial" w:cs="Arial"/>
          <w:sz w:val="24"/>
          <w:szCs w:val="24"/>
        </w:rPr>
      </w:pPr>
      <w:r w:rsidRPr="00EE485F">
        <w:rPr>
          <w:rFonts w:ascii="Arial" w:hAnsi="Arial" w:cs="Arial"/>
          <w:sz w:val="24"/>
          <w:szCs w:val="24"/>
        </w:rPr>
        <w:t>Wytyczne Ministra Funduszy i Polityki Regionalnej dotyczące monitorowania postępu rzeczowego realizacji programów na lata 2021-2027, z dnia 12 października 2022 r.;</w:t>
      </w:r>
    </w:p>
    <w:p w14:paraId="2E00C2A0" w14:textId="77777777" w:rsidR="003B1228" w:rsidRPr="00EE485F" w:rsidRDefault="003B1228" w:rsidP="00A81D28">
      <w:pPr>
        <w:pStyle w:val="Akapitzlist"/>
        <w:numPr>
          <w:ilvl w:val="0"/>
          <w:numId w:val="31"/>
        </w:numPr>
        <w:spacing w:line="360" w:lineRule="auto"/>
        <w:ind w:left="851" w:hanging="425"/>
        <w:rPr>
          <w:rFonts w:ascii="Arial" w:hAnsi="Arial" w:cs="Arial"/>
          <w:sz w:val="24"/>
          <w:szCs w:val="24"/>
        </w:rPr>
      </w:pPr>
      <w:r w:rsidRPr="00EE485F">
        <w:rPr>
          <w:rFonts w:ascii="Arial" w:hAnsi="Arial" w:cs="Arial"/>
          <w:sz w:val="24"/>
          <w:szCs w:val="24"/>
        </w:rPr>
        <w:t>Wytyczne Ministra Funduszy i Polityki Regionalnej dotyczące zagadnień związanych z przygotowaniem projektów inwestycyjnych, w tym hybrydowych na lata 2021-2027, z dnia 5 marca 2023 r.;</w:t>
      </w:r>
    </w:p>
    <w:p w14:paraId="6E375096" w14:textId="77777777" w:rsidR="003B1228" w:rsidRPr="00EE485F" w:rsidRDefault="003B1228" w:rsidP="00A81D28">
      <w:pPr>
        <w:pStyle w:val="Akapitzlist"/>
        <w:numPr>
          <w:ilvl w:val="0"/>
          <w:numId w:val="31"/>
        </w:numPr>
        <w:spacing w:line="360" w:lineRule="auto"/>
        <w:ind w:left="851" w:hanging="425"/>
        <w:rPr>
          <w:rFonts w:ascii="Arial" w:hAnsi="Arial" w:cs="Arial"/>
          <w:sz w:val="24"/>
          <w:szCs w:val="24"/>
        </w:rPr>
      </w:pPr>
      <w:r w:rsidRPr="00EE485F">
        <w:rPr>
          <w:rFonts w:ascii="Arial" w:hAnsi="Arial" w:cs="Arial"/>
          <w:sz w:val="24"/>
          <w:szCs w:val="24"/>
        </w:rPr>
        <w:t>Wytyczne Ministra Funduszy i Polityki Regionalnej dotyczące korzystania z usług ekspertów w programach na lata 2021-2027, z dnia 30 listopada 2022 r.;</w:t>
      </w:r>
    </w:p>
    <w:p w14:paraId="5B1B69E0" w14:textId="77777777" w:rsidR="003B1228" w:rsidRPr="00EE485F" w:rsidRDefault="003B1228" w:rsidP="00A81D28">
      <w:pPr>
        <w:pStyle w:val="Akapitzlist"/>
        <w:numPr>
          <w:ilvl w:val="0"/>
          <w:numId w:val="31"/>
        </w:numPr>
        <w:spacing w:line="360" w:lineRule="auto"/>
        <w:ind w:left="851" w:hanging="425"/>
        <w:rPr>
          <w:rFonts w:ascii="Arial" w:hAnsi="Arial" w:cs="Arial"/>
          <w:sz w:val="24"/>
          <w:szCs w:val="24"/>
        </w:rPr>
      </w:pPr>
      <w:r w:rsidRPr="00EE485F">
        <w:rPr>
          <w:rFonts w:ascii="Arial" w:hAnsi="Arial" w:cs="Arial"/>
          <w:sz w:val="24"/>
          <w:szCs w:val="24"/>
        </w:rPr>
        <w:t>Wytyczne Ministra Funduszy i Polityki Regionalnej dotyczące warunków gromadzenia i przekazywania danych w postaci elektronicznej na lata 2021-2027, z dnia 25 stycznia 2023 r.;</w:t>
      </w:r>
    </w:p>
    <w:p w14:paraId="45B9990E" w14:textId="6E417895" w:rsidR="003B1228" w:rsidRPr="00EE485F" w:rsidRDefault="003B1228" w:rsidP="00A81D28">
      <w:pPr>
        <w:pStyle w:val="Akapitzlist"/>
        <w:numPr>
          <w:ilvl w:val="0"/>
          <w:numId w:val="31"/>
        </w:numPr>
        <w:spacing w:line="360" w:lineRule="auto"/>
        <w:ind w:left="851" w:hanging="425"/>
        <w:rPr>
          <w:rFonts w:ascii="Arial" w:hAnsi="Arial" w:cs="Arial"/>
          <w:sz w:val="24"/>
          <w:szCs w:val="24"/>
        </w:rPr>
      </w:pPr>
      <w:r w:rsidRPr="00EE485F">
        <w:rPr>
          <w:rFonts w:ascii="Arial" w:hAnsi="Arial" w:cs="Arial"/>
          <w:sz w:val="24"/>
          <w:szCs w:val="24"/>
        </w:rPr>
        <w:t>Zgodność przedsięwzięć finansowanych ze środków Unii Europejskiej,</w:t>
      </w:r>
      <w:r w:rsidR="00A7497A" w:rsidRPr="00EE485F">
        <w:rPr>
          <w:rFonts w:ascii="Arial" w:hAnsi="Arial" w:cs="Arial"/>
          <w:sz w:val="24"/>
          <w:szCs w:val="24"/>
        </w:rPr>
        <w:t xml:space="preserve"> w tym </w:t>
      </w:r>
      <w:r w:rsidRPr="00EE485F">
        <w:rPr>
          <w:rFonts w:ascii="Arial" w:hAnsi="Arial" w:cs="Arial"/>
          <w:sz w:val="24"/>
          <w:szCs w:val="24"/>
        </w:rPr>
        <w:t xml:space="preserve">realizowanych w ramach Krajowego Planu Odbudowy i Zwiększania </w:t>
      </w:r>
      <w:r w:rsidRPr="00EE485F">
        <w:rPr>
          <w:rFonts w:ascii="Arial" w:hAnsi="Arial" w:cs="Arial"/>
          <w:sz w:val="24"/>
          <w:szCs w:val="24"/>
        </w:rPr>
        <w:lastRenderedPageBreak/>
        <w:t>Odporności, z zasadą „nie czyń znaczącej szkody” - zasadą DNSH. Podręcznik dla Beneficjenta.</w:t>
      </w:r>
    </w:p>
    <w:p w14:paraId="7C319063" w14:textId="77777777" w:rsidR="003B1228" w:rsidRPr="00EE485F" w:rsidRDefault="003B1228" w:rsidP="00566324">
      <w:pPr>
        <w:pStyle w:val="Nagwek1"/>
      </w:pPr>
      <w:bookmarkStart w:id="2" w:name="_Toc135119486"/>
      <w:r w:rsidRPr="00EE485F">
        <w:t>Wykaz skrótów</w:t>
      </w:r>
      <w:bookmarkEnd w:id="2"/>
    </w:p>
    <w:p w14:paraId="147D3229" w14:textId="77777777" w:rsidR="003B1228" w:rsidRPr="00EE485F" w:rsidRDefault="003B1228" w:rsidP="003B1228">
      <w:pPr>
        <w:spacing w:line="360" w:lineRule="auto"/>
        <w:rPr>
          <w:rFonts w:ascii="Arial" w:hAnsi="Arial" w:cs="Arial"/>
          <w:sz w:val="24"/>
          <w:szCs w:val="24"/>
        </w:rPr>
      </w:pPr>
      <w:r w:rsidRPr="00EE485F">
        <w:rPr>
          <w:rFonts w:ascii="Arial" w:hAnsi="Arial" w:cs="Arial"/>
          <w:sz w:val="24"/>
          <w:szCs w:val="24"/>
        </w:rPr>
        <w:t xml:space="preserve">Ilekroć w Regulaminie jest mowa o: </w:t>
      </w:r>
    </w:p>
    <w:p w14:paraId="21F9FCAE" w14:textId="77777777" w:rsidR="003B1228" w:rsidRPr="00EE485F" w:rsidRDefault="003B1228" w:rsidP="003B1228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EE485F">
        <w:rPr>
          <w:rFonts w:ascii="Arial" w:hAnsi="Arial" w:cs="Arial"/>
          <w:b/>
          <w:sz w:val="24"/>
          <w:szCs w:val="24"/>
        </w:rPr>
        <w:t xml:space="preserve">BK2021 – Baza Konkurencyjności - </w:t>
      </w:r>
      <w:r w:rsidRPr="00EE485F">
        <w:rPr>
          <w:rFonts w:ascii="Arial" w:hAnsi="Arial" w:cs="Arial"/>
          <w:sz w:val="24"/>
          <w:szCs w:val="24"/>
        </w:rPr>
        <w:t>strona internetowa prowadzona przez ministra</w:t>
      </w:r>
      <w:r w:rsidRPr="00EE485F">
        <w:rPr>
          <w:rFonts w:ascii="Arial" w:hAnsi="Arial" w:cs="Arial"/>
          <w:sz w:val="24"/>
          <w:szCs w:val="24"/>
        </w:rPr>
        <w:br/>
        <w:t>właściwego do spraw rozwoju regionalnego przeznaczona do zamieszczania zapytań</w:t>
      </w:r>
      <w:r w:rsidRPr="00EE485F">
        <w:rPr>
          <w:rFonts w:ascii="Arial" w:hAnsi="Arial" w:cs="Arial"/>
          <w:sz w:val="24"/>
          <w:szCs w:val="24"/>
        </w:rPr>
        <w:br/>
        <w:t>ofertowych zgodnie z zasadą konkurencyjności;</w:t>
      </w:r>
    </w:p>
    <w:p w14:paraId="0E5F5204" w14:textId="77777777" w:rsidR="003B1228" w:rsidRPr="00EE485F" w:rsidRDefault="003B1228" w:rsidP="003B1228">
      <w:pPr>
        <w:spacing w:line="360" w:lineRule="auto"/>
        <w:rPr>
          <w:rFonts w:ascii="Arial" w:hAnsi="Arial" w:cs="Arial"/>
          <w:sz w:val="24"/>
          <w:szCs w:val="24"/>
        </w:rPr>
      </w:pPr>
      <w:r w:rsidRPr="00EE485F">
        <w:rPr>
          <w:rFonts w:ascii="Arial" w:hAnsi="Arial" w:cs="Arial"/>
          <w:b/>
          <w:sz w:val="24"/>
          <w:szCs w:val="24"/>
        </w:rPr>
        <w:t>CST2021</w:t>
      </w:r>
      <w:r w:rsidRPr="00EE485F">
        <w:rPr>
          <w:rFonts w:ascii="Arial" w:hAnsi="Arial" w:cs="Arial"/>
          <w:sz w:val="24"/>
          <w:szCs w:val="24"/>
        </w:rPr>
        <w:t xml:space="preserve"> – centralny system teleinformatyczny wspierający realizację programów operacyjnych i projektów współfinansowanych z Funduszy Europejskich 2021-2027;</w:t>
      </w:r>
    </w:p>
    <w:p w14:paraId="79DA1CC5" w14:textId="77777777" w:rsidR="003B1228" w:rsidRPr="00EE485F" w:rsidRDefault="003B1228" w:rsidP="003B1228">
      <w:pPr>
        <w:spacing w:line="360" w:lineRule="auto"/>
        <w:rPr>
          <w:rFonts w:ascii="Arial" w:hAnsi="Arial" w:cs="Arial"/>
          <w:sz w:val="24"/>
          <w:szCs w:val="24"/>
        </w:rPr>
      </w:pPr>
      <w:r w:rsidRPr="00EE485F">
        <w:rPr>
          <w:rFonts w:ascii="Arial" w:hAnsi="Arial" w:cs="Arial"/>
          <w:b/>
          <w:sz w:val="24"/>
          <w:szCs w:val="24"/>
        </w:rPr>
        <w:t>DFEŁ</w:t>
      </w:r>
      <w:r w:rsidRPr="00EE485F">
        <w:rPr>
          <w:rFonts w:ascii="Arial" w:hAnsi="Arial" w:cs="Arial"/>
          <w:sz w:val="24"/>
          <w:szCs w:val="24"/>
        </w:rPr>
        <w:t xml:space="preserve"> – Departament Fundusze Europejskie dla Łódzkiego 2027;</w:t>
      </w:r>
    </w:p>
    <w:p w14:paraId="74C2F132" w14:textId="3B1ED74F" w:rsidR="005324B0" w:rsidRPr="00EE485F" w:rsidRDefault="005324B0" w:rsidP="003B1228">
      <w:pPr>
        <w:spacing w:line="360" w:lineRule="auto"/>
        <w:rPr>
          <w:rFonts w:ascii="Arial" w:hAnsi="Arial" w:cs="Arial"/>
          <w:sz w:val="24"/>
          <w:szCs w:val="24"/>
        </w:rPr>
      </w:pPr>
      <w:r w:rsidRPr="00EE485F">
        <w:rPr>
          <w:rFonts w:ascii="Arial" w:hAnsi="Arial" w:cs="Arial"/>
          <w:b/>
          <w:sz w:val="24"/>
          <w:szCs w:val="24"/>
        </w:rPr>
        <w:t xml:space="preserve">DKOFEŁ </w:t>
      </w:r>
      <w:r w:rsidRPr="00EE485F">
        <w:rPr>
          <w:rFonts w:ascii="Arial" w:hAnsi="Arial" w:cs="Arial"/>
          <w:sz w:val="24"/>
          <w:szCs w:val="24"/>
        </w:rPr>
        <w:t>– Departament Kontroli i Odwołań FEŁ2027;</w:t>
      </w:r>
    </w:p>
    <w:p w14:paraId="3F8EB00C" w14:textId="3DB8C74F" w:rsidR="003B1228" w:rsidRPr="00EE485F" w:rsidRDefault="003B1228" w:rsidP="003B1228">
      <w:pPr>
        <w:spacing w:line="360" w:lineRule="auto"/>
        <w:rPr>
          <w:rFonts w:ascii="Arial" w:hAnsi="Arial" w:cs="Arial"/>
          <w:sz w:val="24"/>
          <w:szCs w:val="24"/>
        </w:rPr>
      </w:pPr>
      <w:r w:rsidRPr="00EE485F">
        <w:rPr>
          <w:rFonts w:ascii="Arial" w:hAnsi="Arial" w:cs="Arial"/>
          <w:b/>
          <w:sz w:val="24"/>
          <w:szCs w:val="24"/>
        </w:rPr>
        <w:t xml:space="preserve">EFRR </w:t>
      </w:r>
      <w:r w:rsidRPr="00EE485F">
        <w:rPr>
          <w:rFonts w:ascii="Arial" w:hAnsi="Arial" w:cs="Arial"/>
          <w:sz w:val="24"/>
          <w:szCs w:val="24"/>
        </w:rPr>
        <w:t>– Europejski Fundusz Rozwoju Regionalnego;</w:t>
      </w:r>
    </w:p>
    <w:p w14:paraId="60048736" w14:textId="4009ACE4" w:rsidR="003B1228" w:rsidRPr="00EE485F" w:rsidRDefault="003B1228" w:rsidP="003B1228">
      <w:pPr>
        <w:spacing w:line="360" w:lineRule="auto"/>
        <w:rPr>
          <w:rFonts w:ascii="Arial" w:hAnsi="Arial" w:cs="Arial"/>
          <w:sz w:val="24"/>
          <w:szCs w:val="24"/>
        </w:rPr>
      </w:pPr>
      <w:r w:rsidRPr="00EE485F">
        <w:rPr>
          <w:rFonts w:ascii="Arial" w:hAnsi="Arial" w:cs="Arial"/>
          <w:b/>
          <w:sz w:val="24"/>
          <w:szCs w:val="24"/>
        </w:rPr>
        <w:t xml:space="preserve">FEŁ2027 </w:t>
      </w:r>
      <w:r w:rsidRPr="00EE485F">
        <w:rPr>
          <w:rFonts w:ascii="Arial" w:hAnsi="Arial" w:cs="Arial"/>
          <w:sz w:val="24"/>
          <w:szCs w:val="24"/>
        </w:rPr>
        <w:t>– program regionalny Fundusze Europejskie dla Łódzkiego 2021-2027;</w:t>
      </w:r>
    </w:p>
    <w:p w14:paraId="4E3A8FF4" w14:textId="550472EC" w:rsidR="003A2826" w:rsidRPr="00EE485F" w:rsidRDefault="003A2826" w:rsidP="003B1228">
      <w:pPr>
        <w:spacing w:line="360" w:lineRule="auto"/>
        <w:rPr>
          <w:rFonts w:ascii="Arial" w:hAnsi="Arial" w:cs="Arial"/>
          <w:sz w:val="24"/>
          <w:szCs w:val="24"/>
        </w:rPr>
      </w:pPr>
      <w:r w:rsidRPr="00EE485F">
        <w:rPr>
          <w:rFonts w:ascii="Arial" w:hAnsi="Arial" w:cs="Arial"/>
          <w:b/>
          <w:sz w:val="24"/>
          <w:szCs w:val="24"/>
        </w:rPr>
        <w:t xml:space="preserve">GOZ </w:t>
      </w:r>
      <w:r w:rsidRPr="00EE485F">
        <w:rPr>
          <w:rFonts w:ascii="Arial" w:hAnsi="Arial" w:cs="Arial"/>
          <w:sz w:val="24"/>
          <w:szCs w:val="24"/>
        </w:rPr>
        <w:t>– Gospodarka o obiegu zamkniętym;</w:t>
      </w:r>
    </w:p>
    <w:p w14:paraId="28C40E11" w14:textId="77777777" w:rsidR="003B1228" w:rsidRPr="00EE485F" w:rsidRDefault="003B1228" w:rsidP="003B1228">
      <w:pPr>
        <w:spacing w:line="360" w:lineRule="auto"/>
        <w:rPr>
          <w:rFonts w:ascii="Arial" w:hAnsi="Arial" w:cs="Arial"/>
          <w:sz w:val="24"/>
          <w:szCs w:val="24"/>
        </w:rPr>
      </w:pPr>
      <w:r w:rsidRPr="00EE485F">
        <w:rPr>
          <w:rFonts w:ascii="Arial" w:hAnsi="Arial" w:cs="Arial"/>
          <w:b/>
          <w:sz w:val="24"/>
          <w:szCs w:val="24"/>
        </w:rPr>
        <w:t xml:space="preserve">IZ </w:t>
      </w:r>
      <w:r w:rsidRPr="00EE485F">
        <w:rPr>
          <w:rFonts w:ascii="Arial" w:hAnsi="Arial" w:cs="Arial"/>
          <w:sz w:val="24"/>
          <w:szCs w:val="24"/>
        </w:rPr>
        <w:t>– Instytucja Zarządzająca;</w:t>
      </w:r>
    </w:p>
    <w:p w14:paraId="045C67CA" w14:textId="77777777" w:rsidR="003B1228" w:rsidRPr="00EE485F" w:rsidRDefault="003B1228" w:rsidP="003B1228">
      <w:pPr>
        <w:spacing w:line="360" w:lineRule="auto"/>
        <w:rPr>
          <w:rFonts w:ascii="Arial" w:hAnsi="Arial" w:cs="Arial"/>
          <w:sz w:val="24"/>
          <w:szCs w:val="24"/>
        </w:rPr>
      </w:pPr>
      <w:r w:rsidRPr="00EE485F">
        <w:rPr>
          <w:rFonts w:ascii="Arial" w:hAnsi="Arial" w:cs="Arial"/>
          <w:b/>
          <w:sz w:val="24"/>
          <w:szCs w:val="24"/>
        </w:rPr>
        <w:t xml:space="preserve">IZ FEŁ2027 </w:t>
      </w:r>
      <w:r w:rsidRPr="00EE485F">
        <w:rPr>
          <w:rFonts w:ascii="Arial" w:hAnsi="Arial" w:cs="Arial"/>
          <w:sz w:val="24"/>
          <w:szCs w:val="24"/>
        </w:rPr>
        <w:t>–</w:t>
      </w:r>
      <w:r w:rsidRPr="00EE485F">
        <w:rPr>
          <w:rFonts w:ascii="Arial" w:hAnsi="Arial" w:cs="Arial"/>
          <w:b/>
          <w:sz w:val="24"/>
          <w:szCs w:val="24"/>
        </w:rPr>
        <w:t xml:space="preserve"> </w:t>
      </w:r>
      <w:r w:rsidRPr="00EE485F">
        <w:rPr>
          <w:rFonts w:ascii="Arial" w:hAnsi="Arial" w:cs="Arial"/>
          <w:sz w:val="24"/>
          <w:szCs w:val="24"/>
        </w:rPr>
        <w:t>Instytucja Zarządzająca programem regionalnym Fundusze Europejskie dla Łódzkiego 2021-2027;</w:t>
      </w:r>
    </w:p>
    <w:p w14:paraId="68065A0A" w14:textId="77777777" w:rsidR="003B1228" w:rsidRPr="00EE485F" w:rsidRDefault="003B1228" w:rsidP="003B1228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EE485F">
        <w:rPr>
          <w:rFonts w:ascii="Arial" w:hAnsi="Arial" w:cs="Arial"/>
          <w:b/>
          <w:sz w:val="24"/>
          <w:szCs w:val="24"/>
        </w:rPr>
        <w:t>JST</w:t>
      </w:r>
      <w:r w:rsidRPr="00EE485F">
        <w:rPr>
          <w:rFonts w:ascii="Arial" w:hAnsi="Arial" w:cs="Arial"/>
          <w:sz w:val="24"/>
          <w:szCs w:val="24"/>
        </w:rPr>
        <w:t xml:space="preserve"> - Jednostka Samorządu Terytorialnego;</w:t>
      </w:r>
    </w:p>
    <w:p w14:paraId="56B93189" w14:textId="77777777" w:rsidR="003B1228" w:rsidRPr="00EE485F" w:rsidRDefault="003B1228" w:rsidP="003B1228">
      <w:pPr>
        <w:spacing w:line="360" w:lineRule="auto"/>
        <w:rPr>
          <w:rFonts w:ascii="Arial" w:hAnsi="Arial" w:cs="Arial"/>
          <w:sz w:val="24"/>
          <w:szCs w:val="24"/>
        </w:rPr>
      </w:pPr>
      <w:r w:rsidRPr="00EE485F">
        <w:rPr>
          <w:rFonts w:ascii="Arial" w:hAnsi="Arial" w:cs="Arial"/>
          <w:b/>
          <w:sz w:val="24"/>
          <w:szCs w:val="24"/>
        </w:rPr>
        <w:t xml:space="preserve">KE </w:t>
      </w:r>
      <w:r w:rsidRPr="00EE485F">
        <w:rPr>
          <w:rFonts w:ascii="Arial" w:hAnsi="Arial" w:cs="Arial"/>
          <w:sz w:val="24"/>
          <w:szCs w:val="24"/>
        </w:rPr>
        <w:t>– Komisja Europejska;</w:t>
      </w:r>
    </w:p>
    <w:p w14:paraId="19AE30EF" w14:textId="77777777" w:rsidR="003B1228" w:rsidRPr="00EE485F" w:rsidRDefault="003B1228" w:rsidP="003B1228">
      <w:pPr>
        <w:spacing w:line="360" w:lineRule="auto"/>
        <w:rPr>
          <w:rFonts w:ascii="Arial" w:hAnsi="Arial" w:cs="Arial"/>
          <w:sz w:val="24"/>
          <w:szCs w:val="24"/>
        </w:rPr>
      </w:pPr>
      <w:r w:rsidRPr="00EE485F">
        <w:rPr>
          <w:rFonts w:ascii="Arial" w:hAnsi="Arial" w:cs="Arial"/>
          <w:b/>
          <w:sz w:val="24"/>
          <w:szCs w:val="24"/>
        </w:rPr>
        <w:t xml:space="preserve">KM FEŁ2027 </w:t>
      </w:r>
      <w:r w:rsidRPr="00EE485F">
        <w:rPr>
          <w:rFonts w:ascii="Arial" w:hAnsi="Arial" w:cs="Arial"/>
          <w:sz w:val="24"/>
          <w:szCs w:val="24"/>
        </w:rPr>
        <w:t>– Komitet Monitorujący program regionalny Fundusze Europejskie dla Łódzkiego 2021-2027;</w:t>
      </w:r>
    </w:p>
    <w:p w14:paraId="4A980456" w14:textId="77777777" w:rsidR="003B1228" w:rsidRPr="00EE485F" w:rsidRDefault="003B1228" w:rsidP="003B1228">
      <w:pPr>
        <w:spacing w:line="360" w:lineRule="auto"/>
        <w:rPr>
          <w:rFonts w:ascii="Arial" w:hAnsi="Arial" w:cs="Arial"/>
          <w:sz w:val="24"/>
          <w:szCs w:val="24"/>
        </w:rPr>
      </w:pPr>
      <w:r w:rsidRPr="00EE485F">
        <w:rPr>
          <w:rFonts w:ascii="Arial" w:hAnsi="Arial" w:cs="Arial"/>
          <w:b/>
          <w:sz w:val="24"/>
          <w:szCs w:val="24"/>
        </w:rPr>
        <w:t xml:space="preserve">KOP </w:t>
      </w:r>
      <w:r w:rsidRPr="00EE485F">
        <w:rPr>
          <w:rFonts w:ascii="Arial" w:hAnsi="Arial" w:cs="Arial"/>
          <w:sz w:val="24"/>
          <w:szCs w:val="24"/>
        </w:rPr>
        <w:t>– Komisja Oceny Projektów;</w:t>
      </w:r>
    </w:p>
    <w:p w14:paraId="44EB23F8" w14:textId="77777777" w:rsidR="003B1228" w:rsidRPr="00EE485F" w:rsidRDefault="003B1228" w:rsidP="003B1228">
      <w:pPr>
        <w:spacing w:line="360" w:lineRule="auto"/>
        <w:rPr>
          <w:rFonts w:ascii="Arial" w:hAnsi="Arial" w:cs="Arial"/>
          <w:sz w:val="24"/>
          <w:szCs w:val="24"/>
        </w:rPr>
      </w:pPr>
      <w:r w:rsidRPr="00EE485F">
        <w:rPr>
          <w:rFonts w:ascii="Arial" w:hAnsi="Arial" w:cs="Arial"/>
          <w:b/>
          <w:sz w:val="24"/>
          <w:szCs w:val="24"/>
        </w:rPr>
        <w:t xml:space="preserve">KPA </w:t>
      </w:r>
      <w:r w:rsidRPr="00EE485F">
        <w:rPr>
          <w:rFonts w:ascii="Arial" w:hAnsi="Arial" w:cs="Arial"/>
          <w:sz w:val="24"/>
          <w:szCs w:val="24"/>
        </w:rPr>
        <w:t>– ustawa z dnia 14 czerwca 1960 r. – Kodeks postępowania administracyjnego;</w:t>
      </w:r>
    </w:p>
    <w:p w14:paraId="66A50DC2" w14:textId="77413197" w:rsidR="00335310" w:rsidRPr="00EE485F" w:rsidRDefault="00335310" w:rsidP="003B1228">
      <w:pPr>
        <w:spacing w:line="360" w:lineRule="auto"/>
        <w:rPr>
          <w:rFonts w:ascii="Arial" w:hAnsi="Arial" w:cs="Arial"/>
          <w:sz w:val="24"/>
          <w:szCs w:val="24"/>
        </w:rPr>
      </w:pPr>
      <w:r w:rsidRPr="00EE485F">
        <w:rPr>
          <w:rFonts w:ascii="Arial" w:hAnsi="Arial" w:cs="Arial"/>
          <w:b/>
          <w:sz w:val="24"/>
          <w:szCs w:val="24"/>
        </w:rPr>
        <w:t xml:space="preserve">MŚP </w:t>
      </w:r>
      <w:r w:rsidRPr="00EE485F">
        <w:rPr>
          <w:rFonts w:ascii="Arial" w:hAnsi="Arial" w:cs="Arial"/>
          <w:sz w:val="24"/>
          <w:szCs w:val="24"/>
        </w:rPr>
        <w:t>– małe i średnie przedsiębiorstwa;</w:t>
      </w:r>
    </w:p>
    <w:p w14:paraId="3B43347F" w14:textId="4A22F343" w:rsidR="003B1228" w:rsidRPr="00EE485F" w:rsidRDefault="003B1228" w:rsidP="003B1228">
      <w:pPr>
        <w:spacing w:line="360" w:lineRule="auto"/>
        <w:rPr>
          <w:rFonts w:ascii="Arial" w:hAnsi="Arial" w:cs="Arial"/>
          <w:sz w:val="24"/>
          <w:szCs w:val="24"/>
        </w:rPr>
      </w:pPr>
      <w:r w:rsidRPr="00EE485F">
        <w:rPr>
          <w:rFonts w:ascii="Arial" w:hAnsi="Arial" w:cs="Arial"/>
          <w:b/>
          <w:sz w:val="24"/>
          <w:szCs w:val="24"/>
        </w:rPr>
        <w:lastRenderedPageBreak/>
        <w:t>SzOP FEŁ2027</w:t>
      </w:r>
      <w:r w:rsidRPr="00EE485F">
        <w:rPr>
          <w:rFonts w:ascii="Arial" w:hAnsi="Arial" w:cs="Arial"/>
          <w:sz w:val="24"/>
          <w:szCs w:val="24"/>
        </w:rPr>
        <w:t>– Szczegółowy Opis Priorytetów programu regionalnego Fundusze Europejskie dla Łódzkiego 2021-2027;</w:t>
      </w:r>
    </w:p>
    <w:p w14:paraId="39DB2449" w14:textId="4C3D77FD" w:rsidR="006D4F7A" w:rsidRPr="00EE485F" w:rsidRDefault="006D4F7A" w:rsidP="003B1228">
      <w:pPr>
        <w:spacing w:line="360" w:lineRule="auto"/>
        <w:rPr>
          <w:rFonts w:ascii="Arial" w:hAnsi="Arial" w:cs="Arial"/>
          <w:sz w:val="24"/>
          <w:szCs w:val="24"/>
        </w:rPr>
      </w:pPr>
      <w:r w:rsidRPr="00EE485F">
        <w:rPr>
          <w:rFonts w:ascii="Arial" w:hAnsi="Arial" w:cs="Arial"/>
          <w:b/>
          <w:sz w:val="24"/>
          <w:szCs w:val="24"/>
        </w:rPr>
        <w:t xml:space="preserve">TBS </w:t>
      </w:r>
      <w:r w:rsidRPr="00EE485F">
        <w:rPr>
          <w:rFonts w:ascii="Arial" w:hAnsi="Arial" w:cs="Arial"/>
          <w:sz w:val="24"/>
          <w:szCs w:val="24"/>
        </w:rPr>
        <w:t>– Towarzystwo Budownictwa Społecznego;</w:t>
      </w:r>
    </w:p>
    <w:p w14:paraId="1C41C587" w14:textId="77777777" w:rsidR="003B1228" w:rsidRPr="00EE485F" w:rsidRDefault="003B1228" w:rsidP="003B1228">
      <w:pPr>
        <w:spacing w:line="360" w:lineRule="auto"/>
        <w:rPr>
          <w:rFonts w:ascii="Arial" w:hAnsi="Arial" w:cs="Arial"/>
          <w:sz w:val="24"/>
          <w:szCs w:val="24"/>
        </w:rPr>
      </w:pPr>
      <w:r w:rsidRPr="00EE485F">
        <w:rPr>
          <w:rFonts w:ascii="Arial" w:hAnsi="Arial" w:cs="Arial"/>
          <w:b/>
          <w:sz w:val="24"/>
          <w:szCs w:val="24"/>
        </w:rPr>
        <w:t xml:space="preserve">UE </w:t>
      </w:r>
      <w:r w:rsidRPr="00EE485F">
        <w:rPr>
          <w:rFonts w:ascii="Arial" w:hAnsi="Arial" w:cs="Arial"/>
          <w:sz w:val="24"/>
          <w:szCs w:val="24"/>
        </w:rPr>
        <w:t>– Unia Europejska;</w:t>
      </w:r>
    </w:p>
    <w:p w14:paraId="22439A45" w14:textId="77777777" w:rsidR="003B1228" w:rsidRPr="00EE485F" w:rsidRDefault="003B1228" w:rsidP="003B1228">
      <w:pPr>
        <w:spacing w:line="360" w:lineRule="auto"/>
        <w:rPr>
          <w:rFonts w:ascii="Arial" w:hAnsi="Arial" w:cs="Arial"/>
          <w:sz w:val="24"/>
          <w:szCs w:val="24"/>
        </w:rPr>
      </w:pPr>
      <w:r w:rsidRPr="00EE485F">
        <w:rPr>
          <w:rFonts w:ascii="Arial" w:hAnsi="Arial" w:cs="Arial"/>
          <w:b/>
          <w:sz w:val="24"/>
          <w:szCs w:val="24"/>
        </w:rPr>
        <w:t>UMWŁ</w:t>
      </w:r>
      <w:r w:rsidRPr="00EE485F">
        <w:rPr>
          <w:rFonts w:ascii="Arial" w:hAnsi="Arial" w:cs="Arial"/>
          <w:sz w:val="24"/>
          <w:szCs w:val="24"/>
        </w:rPr>
        <w:t xml:space="preserve"> – Urząd Marszałkowski Województwa Łódzkiego;</w:t>
      </w:r>
    </w:p>
    <w:p w14:paraId="168214D2" w14:textId="77777777" w:rsidR="003B1228" w:rsidRPr="00EE485F" w:rsidRDefault="003B1228" w:rsidP="003B1228">
      <w:pPr>
        <w:spacing w:line="360" w:lineRule="auto"/>
        <w:rPr>
          <w:rFonts w:ascii="Arial" w:hAnsi="Arial" w:cs="Arial"/>
          <w:sz w:val="24"/>
          <w:szCs w:val="24"/>
        </w:rPr>
      </w:pPr>
      <w:r w:rsidRPr="00EE485F">
        <w:rPr>
          <w:rFonts w:ascii="Arial" w:hAnsi="Arial" w:cs="Arial"/>
          <w:b/>
          <w:sz w:val="24"/>
          <w:szCs w:val="24"/>
        </w:rPr>
        <w:t>WOD2021</w:t>
      </w:r>
      <w:r w:rsidRPr="00EE485F">
        <w:rPr>
          <w:rFonts w:ascii="Arial" w:hAnsi="Arial" w:cs="Arial"/>
          <w:sz w:val="24"/>
          <w:szCs w:val="24"/>
        </w:rPr>
        <w:t xml:space="preserve"> – </w:t>
      </w:r>
      <w:r w:rsidRPr="00EE485F">
        <w:rPr>
          <w:rFonts w:ascii="Arial" w:hAnsi="Arial" w:cs="Arial"/>
          <w:iCs/>
          <w:sz w:val="24"/>
          <w:szCs w:val="24"/>
        </w:rPr>
        <w:t>aplikacja Wnioski o dofinansowanie w centralnym systemie teleinformatycznym, o którym mowa w art. 2 pkt 29 ustawy wdrożeniowej</w:t>
      </w:r>
      <w:r w:rsidRPr="00EE485F">
        <w:rPr>
          <w:rFonts w:ascii="Arial" w:hAnsi="Arial" w:cs="Arial"/>
          <w:sz w:val="24"/>
          <w:szCs w:val="24"/>
        </w:rPr>
        <w:t xml:space="preserve"> dedykowana prowadzeniu i dokumentowaniu procesu wyboru projektów do dofinansowania.</w:t>
      </w:r>
    </w:p>
    <w:p w14:paraId="17658845" w14:textId="77777777" w:rsidR="003B1228" w:rsidRPr="00EE485F" w:rsidRDefault="003B1228" w:rsidP="00566324">
      <w:pPr>
        <w:pStyle w:val="Nagwek1"/>
      </w:pPr>
      <w:bookmarkStart w:id="3" w:name="_Toc135119487"/>
      <w:r w:rsidRPr="00EE485F">
        <w:t>Wykaz pojęć</w:t>
      </w:r>
      <w:bookmarkEnd w:id="3"/>
    </w:p>
    <w:p w14:paraId="2D297996" w14:textId="480F6F6F" w:rsidR="003B1228" w:rsidRPr="00EE485F" w:rsidRDefault="00B50593" w:rsidP="003B1228">
      <w:pPr>
        <w:spacing w:line="360" w:lineRule="auto"/>
        <w:rPr>
          <w:rFonts w:ascii="Arial" w:hAnsi="Arial" w:cs="Arial"/>
          <w:iCs/>
          <w:sz w:val="24"/>
          <w:szCs w:val="24"/>
        </w:rPr>
      </w:pPr>
      <w:r w:rsidRPr="00EE485F">
        <w:rPr>
          <w:rFonts w:ascii="Arial" w:hAnsi="Arial" w:cs="Arial"/>
          <w:b/>
          <w:bCs/>
          <w:iCs/>
          <w:sz w:val="24"/>
          <w:szCs w:val="24"/>
        </w:rPr>
        <w:t>B</w:t>
      </w:r>
      <w:r w:rsidR="003B1228" w:rsidRPr="00EE485F">
        <w:rPr>
          <w:rFonts w:ascii="Arial" w:hAnsi="Arial" w:cs="Arial"/>
          <w:b/>
          <w:bCs/>
          <w:iCs/>
          <w:sz w:val="24"/>
          <w:szCs w:val="24"/>
        </w:rPr>
        <w:t>eneficjent</w:t>
      </w:r>
      <w:r w:rsidR="003B1228" w:rsidRPr="00EE485F">
        <w:rPr>
          <w:rFonts w:ascii="Arial" w:hAnsi="Arial" w:cs="Arial"/>
          <w:iCs/>
          <w:sz w:val="24"/>
          <w:szCs w:val="24"/>
        </w:rPr>
        <w:t xml:space="preserve"> – podmiot, o którym mowa w art. 2 pkt 9 rozporządzenia ogólnego;</w:t>
      </w:r>
    </w:p>
    <w:p w14:paraId="2B2A4403" w14:textId="77777777" w:rsidR="003B1228" w:rsidRPr="00EE485F" w:rsidRDefault="003B1228" w:rsidP="003B1228">
      <w:pPr>
        <w:spacing w:line="360" w:lineRule="auto"/>
        <w:rPr>
          <w:rFonts w:ascii="Arial" w:hAnsi="Arial" w:cs="Arial"/>
          <w:iCs/>
          <w:sz w:val="24"/>
          <w:szCs w:val="24"/>
        </w:rPr>
      </w:pPr>
      <w:r w:rsidRPr="00EE485F">
        <w:rPr>
          <w:rFonts w:ascii="Arial" w:hAnsi="Arial" w:cs="Arial"/>
          <w:b/>
          <w:bCs/>
          <w:iCs/>
          <w:sz w:val="24"/>
          <w:szCs w:val="24"/>
        </w:rPr>
        <w:t>decyzja o dofinansowaniu projektu</w:t>
      </w:r>
      <w:r w:rsidRPr="00EE485F">
        <w:rPr>
          <w:rFonts w:ascii="Arial" w:hAnsi="Arial" w:cs="Arial"/>
          <w:iCs/>
          <w:sz w:val="24"/>
          <w:szCs w:val="24"/>
        </w:rPr>
        <w:t xml:space="preserve"> – decyzja, o której mowa w art. 2 pkt 2 ustawy wdrożeniowej;</w:t>
      </w:r>
    </w:p>
    <w:p w14:paraId="0F7FFCBC" w14:textId="77777777" w:rsidR="003B1228" w:rsidRPr="00EE485F" w:rsidRDefault="003B1228" w:rsidP="003B1228">
      <w:pPr>
        <w:spacing w:line="360" w:lineRule="auto"/>
        <w:rPr>
          <w:rFonts w:ascii="Arial" w:hAnsi="Arial" w:cs="Arial"/>
          <w:iCs/>
          <w:sz w:val="24"/>
          <w:szCs w:val="24"/>
        </w:rPr>
      </w:pPr>
      <w:r w:rsidRPr="00EE485F">
        <w:rPr>
          <w:rFonts w:ascii="Arial" w:hAnsi="Arial" w:cs="Arial"/>
          <w:b/>
          <w:bCs/>
          <w:iCs/>
          <w:sz w:val="24"/>
          <w:szCs w:val="24"/>
        </w:rPr>
        <w:t>dofinansowanie</w:t>
      </w:r>
      <w:r w:rsidRPr="00EE485F">
        <w:rPr>
          <w:rFonts w:ascii="Arial" w:hAnsi="Arial" w:cs="Arial"/>
          <w:iCs/>
          <w:sz w:val="24"/>
          <w:szCs w:val="24"/>
        </w:rPr>
        <w:t xml:space="preserve"> – finansowanie UE lub współfinansowanie krajowe z budżetu państwa przyznane na podstawie umowy o dofinansowaniu lub decyzji o dofinansowaniu projektu, lub ze środków funduszy celowych,  o którym mowa w art. 2 pkt 3 ustawy wdrożeniowej;</w:t>
      </w:r>
    </w:p>
    <w:p w14:paraId="3C0F8360" w14:textId="77777777" w:rsidR="003B1228" w:rsidRPr="00EE485F" w:rsidRDefault="003B1228" w:rsidP="003B1228">
      <w:pPr>
        <w:spacing w:line="360" w:lineRule="auto"/>
        <w:rPr>
          <w:rFonts w:ascii="Arial" w:hAnsi="Arial" w:cs="Arial"/>
          <w:iCs/>
          <w:sz w:val="24"/>
          <w:szCs w:val="24"/>
        </w:rPr>
      </w:pPr>
      <w:r w:rsidRPr="00EE485F">
        <w:rPr>
          <w:rFonts w:ascii="Arial" w:hAnsi="Arial" w:cs="Arial"/>
          <w:b/>
          <w:bCs/>
          <w:iCs/>
          <w:sz w:val="24"/>
          <w:szCs w:val="24"/>
        </w:rPr>
        <w:t>ekspert</w:t>
      </w:r>
      <w:r w:rsidRPr="00EE485F">
        <w:rPr>
          <w:rFonts w:ascii="Arial" w:hAnsi="Arial" w:cs="Arial"/>
          <w:iCs/>
          <w:sz w:val="24"/>
          <w:szCs w:val="24"/>
        </w:rPr>
        <w:t xml:space="preserve"> – osoba, o której mowa w rozdziale 17 ustawy wdrożeniowej;</w:t>
      </w:r>
    </w:p>
    <w:p w14:paraId="1D5B3EDD" w14:textId="5FC623DF" w:rsidR="0022623D" w:rsidRPr="00EE485F" w:rsidRDefault="0022623D" w:rsidP="003B1228">
      <w:pPr>
        <w:spacing w:line="360" w:lineRule="auto"/>
        <w:rPr>
          <w:rFonts w:ascii="Arial" w:hAnsi="Arial" w:cs="Arial"/>
          <w:bCs/>
          <w:iCs/>
          <w:sz w:val="24"/>
          <w:szCs w:val="24"/>
        </w:rPr>
      </w:pPr>
      <w:r w:rsidRPr="00EE485F">
        <w:rPr>
          <w:rFonts w:ascii="Arial" w:hAnsi="Arial" w:cs="Arial"/>
          <w:b/>
          <w:bCs/>
          <w:iCs/>
          <w:sz w:val="24"/>
          <w:szCs w:val="24"/>
        </w:rPr>
        <w:t xml:space="preserve">ePUAP </w:t>
      </w:r>
      <w:r w:rsidR="00385247" w:rsidRPr="00EE485F">
        <w:rPr>
          <w:rFonts w:ascii="Arial" w:hAnsi="Arial" w:cs="Arial"/>
          <w:bCs/>
          <w:iCs/>
          <w:sz w:val="24"/>
          <w:szCs w:val="24"/>
        </w:rPr>
        <w:t>–</w:t>
      </w:r>
      <w:r w:rsidRPr="00EE485F">
        <w:rPr>
          <w:rFonts w:ascii="Arial" w:hAnsi="Arial" w:cs="Arial"/>
          <w:bCs/>
          <w:iCs/>
          <w:sz w:val="24"/>
          <w:szCs w:val="24"/>
        </w:rPr>
        <w:t xml:space="preserve"> </w:t>
      </w:r>
      <w:r w:rsidR="00385247" w:rsidRPr="00EE485F">
        <w:rPr>
          <w:rFonts w:ascii="Arial" w:hAnsi="Arial" w:cs="Arial"/>
          <w:bCs/>
          <w:iCs/>
          <w:sz w:val="24"/>
          <w:szCs w:val="24"/>
        </w:rPr>
        <w:t>elektroniczna platforma usług administracji publicznej, o której mowa w art. 3 pkt 13 ustawy o informatyzacji działalności podmiotów realizujących zadania publiczne;</w:t>
      </w:r>
    </w:p>
    <w:p w14:paraId="3A2FD3DD" w14:textId="0B42D111" w:rsidR="003B1228" w:rsidRPr="00EE485F" w:rsidRDefault="003B1228" w:rsidP="003B1228">
      <w:pPr>
        <w:spacing w:line="360" w:lineRule="auto"/>
        <w:rPr>
          <w:rFonts w:ascii="Arial" w:hAnsi="Arial" w:cs="Arial"/>
          <w:iCs/>
          <w:sz w:val="24"/>
          <w:szCs w:val="24"/>
        </w:rPr>
      </w:pPr>
      <w:r w:rsidRPr="00EE485F">
        <w:rPr>
          <w:rFonts w:ascii="Arial" w:hAnsi="Arial" w:cs="Arial"/>
          <w:b/>
          <w:bCs/>
          <w:iCs/>
          <w:sz w:val="24"/>
          <w:szCs w:val="24"/>
        </w:rPr>
        <w:t>Instytucja Zarządzająca</w:t>
      </w:r>
      <w:r w:rsidRPr="00EE485F">
        <w:rPr>
          <w:rFonts w:ascii="Arial" w:hAnsi="Arial" w:cs="Arial"/>
          <w:iCs/>
          <w:sz w:val="24"/>
          <w:szCs w:val="24"/>
        </w:rPr>
        <w:t xml:space="preserve"> – instytucja, o której mowa w art. 2 pkt 12 ustawy wdrożeniowej;</w:t>
      </w:r>
    </w:p>
    <w:p w14:paraId="39C5B657" w14:textId="77777777" w:rsidR="003B1228" w:rsidRPr="00EE485F" w:rsidRDefault="003B1228" w:rsidP="003B1228">
      <w:pPr>
        <w:spacing w:line="360" w:lineRule="auto"/>
        <w:rPr>
          <w:rFonts w:ascii="Arial" w:hAnsi="Arial" w:cs="Arial"/>
          <w:iCs/>
          <w:sz w:val="24"/>
          <w:szCs w:val="24"/>
        </w:rPr>
      </w:pPr>
      <w:r w:rsidRPr="00EE485F">
        <w:rPr>
          <w:rFonts w:ascii="Arial" w:hAnsi="Arial" w:cs="Arial"/>
          <w:b/>
          <w:bCs/>
          <w:iCs/>
          <w:sz w:val="24"/>
          <w:szCs w:val="24"/>
        </w:rPr>
        <w:t>Komitet Monitorujący</w:t>
      </w:r>
      <w:r w:rsidRPr="00EE485F">
        <w:rPr>
          <w:rFonts w:ascii="Arial" w:hAnsi="Arial" w:cs="Arial"/>
          <w:iCs/>
          <w:sz w:val="24"/>
          <w:szCs w:val="24"/>
        </w:rPr>
        <w:t xml:space="preserve"> – komitet, o którym mowa w art. 38 rozporządzenia ogólnego;</w:t>
      </w:r>
    </w:p>
    <w:p w14:paraId="70F0F694" w14:textId="77777777" w:rsidR="003B1228" w:rsidRPr="00EE485F" w:rsidRDefault="003B1228" w:rsidP="003B1228">
      <w:pPr>
        <w:spacing w:line="360" w:lineRule="auto"/>
        <w:rPr>
          <w:rFonts w:ascii="Arial" w:hAnsi="Arial" w:cs="Arial"/>
          <w:iCs/>
          <w:sz w:val="24"/>
          <w:szCs w:val="24"/>
        </w:rPr>
      </w:pPr>
      <w:r w:rsidRPr="00EE485F">
        <w:rPr>
          <w:rFonts w:ascii="Arial" w:hAnsi="Arial" w:cs="Arial"/>
          <w:b/>
          <w:bCs/>
          <w:iCs/>
          <w:sz w:val="24"/>
          <w:szCs w:val="24"/>
        </w:rPr>
        <w:t>Komisja Oceny Projektów</w:t>
      </w:r>
      <w:r w:rsidRPr="00EE485F">
        <w:rPr>
          <w:rFonts w:ascii="Arial" w:hAnsi="Arial" w:cs="Arial"/>
          <w:iCs/>
          <w:sz w:val="24"/>
          <w:szCs w:val="24"/>
        </w:rPr>
        <w:t xml:space="preserve"> – komisja, o której mowa w art. 53 ustawy wdrożeniowej;</w:t>
      </w:r>
    </w:p>
    <w:p w14:paraId="673076D6" w14:textId="77777777" w:rsidR="003B1228" w:rsidRPr="00EE485F" w:rsidRDefault="003B1228" w:rsidP="003B1228">
      <w:pPr>
        <w:spacing w:line="360" w:lineRule="auto"/>
        <w:rPr>
          <w:rFonts w:ascii="Arial" w:hAnsi="Arial" w:cs="Arial"/>
          <w:iCs/>
          <w:sz w:val="24"/>
          <w:szCs w:val="24"/>
        </w:rPr>
      </w:pPr>
      <w:r w:rsidRPr="00EE485F">
        <w:rPr>
          <w:rFonts w:ascii="Arial" w:hAnsi="Arial" w:cs="Arial"/>
          <w:b/>
          <w:bCs/>
          <w:iCs/>
          <w:sz w:val="24"/>
          <w:szCs w:val="24"/>
        </w:rPr>
        <w:lastRenderedPageBreak/>
        <w:t>kryteria</w:t>
      </w:r>
      <w:r w:rsidRPr="00EE485F">
        <w:rPr>
          <w:rFonts w:ascii="Arial" w:hAnsi="Arial" w:cs="Arial"/>
          <w:iCs/>
          <w:sz w:val="24"/>
          <w:szCs w:val="24"/>
        </w:rPr>
        <w:t xml:space="preserve"> – kryteria wyboru projektów, o których mowa w art. 2 pkt 16 ustawy wdrożeniowej;</w:t>
      </w:r>
    </w:p>
    <w:p w14:paraId="6E655802" w14:textId="49B39C5E" w:rsidR="00D32146" w:rsidRPr="00EE485F" w:rsidRDefault="00D32146" w:rsidP="003B1228">
      <w:pPr>
        <w:spacing w:line="360" w:lineRule="auto"/>
        <w:rPr>
          <w:rFonts w:ascii="Arial" w:hAnsi="Arial" w:cs="Arial"/>
          <w:bCs/>
          <w:iCs/>
          <w:sz w:val="24"/>
          <w:szCs w:val="24"/>
        </w:rPr>
      </w:pPr>
      <w:r w:rsidRPr="00EE485F">
        <w:rPr>
          <w:rFonts w:ascii="Arial" w:hAnsi="Arial" w:cs="Arial"/>
          <w:b/>
          <w:bCs/>
          <w:iCs/>
          <w:sz w:val="24"/>
          <w:szCs w:val="24"/>
        </w:rPr>
        <w:t xml:space="preserve">kwota ryczałtowa </w:t>
      </w:r>
      <w:r w:rsidRPr="00EE485F">
        <w:rPr>
          <w:rFonts w:ascii="Arial" w:hAnsi="Arial" w:cs="Arial"/>
          <w:bCs/>
          <w:iCs/>
          <w:sz w:val="24"/>
          <w:szCs w:val="24"/>
        </w:rPr>
        <w:t xml:space="preserve">– </w:t>
      </w:r>
      <w:r w:rsidR="00AE0AD0" w:rsidRPr="00EE485F">
        <w:rPr>
          <w:rFonts w:ascii="Arial" w:hAnsi="Arial" w:cs="Arial"/>
          <w:bCs/>
          <w:iCs/>
          <w:sz w:val="24"/>
          <w:szCs w:val="24"/>
        </w:rPr>
        <w:t>uproszczona metoda rozliczania wydatków, o której mowa w art. 53 ust. 1 pkt. c rozporządzenia ogólnego;</w:t>
      </w:r>
    </w:p>
    <w:p w14:paraId="494BDF4F" w14:textId="1F327954" w:rsidR="003B1228" w:rsidRPr="00EE485F" w:rsidRDefault="003B1228" w:rsidP="003B1228">
      <w:pPr>
        <w:spacing w:line="360" w:lineRule="auto"/>
        <w:rPr>
          <w:rFonts w:ascii="Arial" w:hAnsi="Arial" w:cs="Arial"/>
          <w:iCs/>
          <w:sz w:val="24"/>
          <w:szCs w:val="24"/>
        </w:rPr>
      </w:pPr>
      <w:r w:rsidRPr="00EE485F">
        <w:rPr>
          <w:rFonts w:ascii="Arial" w:hAnsi="Arial" w:cs="Arial"/>
          <w:b/>
          <w:bCs/>
          <w:iCs/>
          <w:sz w:val="24"/>
          <w:szCs w:val="24"/>
        </w:rPr>
        <w:t>partnerzy</w:t>
      </w:r>
      <w:r w:rsidRPr="00EE485F">
        <w:rPr>
          <w:rFonts w:ascii="Arial" w:hAnsi="Arial" w:cs="Arial"/>
          <w:iCs/>
          <w:sz w:val="24"/>
          <w:szCs w:val="24"/>
        </w:rPr>
        <w:t xml:space="preserve"> – partnerzy, o których mowa w art. 39 ustawy wdrożeniowej;</w:t>
      </w:r>
    </w:p>
    <w:p w14:paraId="7EC2C54B" w14:textId="77777777" w:rsidR="003B1228" w:rsidRPr="00EE485F" w:rsidRDefault="003B1228" w:rsidP="003B1228">
      <w:pPr>
        <w:spacing w:line="360" w:lineRule="auto"/>
        <w:rPr>
          <w:rFonts w:ascii="Arial" w:hAnsi="Arial" w:cs="Arial"/>
          <w:iCs/>
          <w:sz w:val="24"/>
          <w:szCs w:val="24"/>
        </w:rPr>
      </w:pPr>
      <w:r w:rsidRPr="00EE485F">
        <w:rPr>
          <w:rFonts w:ascii="Arial" w:hAnsi="Arial" w:cs="Arial"/>
          <w:b/>
          <w:bCs/>
          <w:iCs/>
          <w:sz w:val="24"/>
          <w:szCs w:val="24"/>
        </w:rPr>
        <w:t>portal</w:t>
      </w:r>
      <w:r w:rsidRPr="00EE485F">
        <w:rPr>
          <w:rFonts w:ascii="Arial" w:hAnsi="Arial" w:cs="Arial"/>
          <w:iCs/>
          <w:sz w:val="24"/>
          <w:szCs w:val="24"/>
        </w:rPr>
        <w:t xml:space="preserve"> – portal internetowy pod adresem </w:t>
      </w:r>
      <w:hyperlink r:id="rId12" w:history="1">
        <w:r w:rsidRPr="00EE485F">
          <w:rPr>
            <w:rStyle w:val="Hipercze"/>
            <w:rFonts w:ascii="Arial" w:hAnsi="Arial" w:cs="Arial"/>
            <w:iCs/>
            <w:sz w:val="24"/>
            <w:szCs w:val="24"/>
          </w:rPr>
          <w:t>www.funduszeeuropejskie.gov.pl</w:t>
        </w:r>
      </w:hyperlink>
      <w:r w:rsidRPr="00EE485F">
        <w:rPr>
          <w:rFonts w:ascii="Arial" w:hAnsi="Arial" w:cs="Arial"/>
          <w:iCs/>
          <w:sz w:val="24"/>
          <w:szCs w:val="24"/>
        </w:rPr>
        <w:t>, o którym mowa w art. 46 lit. b rozporządzenia ogólnego;</w:t>
      </w:r>
    </w:p>
    <w:p w14:paraId="1117C828" w14:textId="77777777" w:rsidR="003B1228" w:rsidRPr="00EE485F" w:rsidRDefault="003B1228" w:rsidP="003B1228">
      <w:pPr>
        <w:spacing w:line="360" w:lineRule="auto"/>
        <w:rPr>
          <w:rFonts w:ascii="Arial" w:hAnsi="Arial" w:cs="Arial"/>
          <w:iCs/>
          <w:sz w:val="24"/>
          <w:szCs w:val="24"/>
        </w:rPr>
      </w:pPr>
      <w:r w:rsidRPr="00EE485F">
        <w:rPr>
          <w:rFonts w:ascii="Arial" w:hAnsi="Arial" w:cs="Arial"/>
          <w:b/>
          <w:bCs/>
          <w:iCs/>
          <w:sz w:val="24"/>
          <w:szCs w:val="24"/>
        </w:rPr>
        <w:t>postępowanie</w:t>
      </w:r>
      <w:r w:rsidRPr="00EE485F">
        <w:rPr>
          <w:rFonts w:ascii="Arial" w:hAnsi="Arial" w:cs="Arial"/>
          <w:iCs/>
          <w:sz w:val="24"/>
          <w:szCs w:val="24"/>
        </w:rPr>
        <w:t xml:space="preserve"> – postępowanie w zakresie wyboru projektów obejmujące nabór i ocenę wniosków o dofinansowanie oraz rozstrzygnięcia w zakresie przyznania dofinansowania;</w:t>
      </w:r>
    </w:p>
    <w:p w14:paraId="58666E63" w14:textId="77777777" w:rsidR="003B1228" w:rsidRPr="00EE485F" w:rsidRDefault="003B1228" w:rsidP="003B1228">
      <w:pPr>
        <w:spacing w:line="360" w:lineRule="auto"/>
        <w:rPr>
          <w:rFonts w:ascii="Arial" w:hAnsi="Arial" w:cs="Arial"/>
          <w:iCs/>
          <w:sz w:val="24"/>
          <w:szCs w:val="24"/>
        </w:rPr>
      </w:pPr>
      <w:r w:rsidRPr="00EE485F">
        <w:rPr>
          <w:rFonts w:ascii="Arial" w:hAnsi="Arial" w:cs="Arial"/>
          <w:b/>
          <w:bCs/>
          <w:iCs/>
          <w:sz w:val="24"/>
          <w:szCs w:val="24"/>
        </w:rPr>
        <w:t>program</w:t>
      </w:r>
      <w:r w:rsidRPr="00EE485F">
        <w:rPr>
          <w:rFonts w:ascii="Arial" w:hAnsi="Arial" w:cs="Arial"/>
          <w:iCs/>
          <w:sz w:val="24"/>
          <w:szCs w:val="24"/>
        </w:rPr>
        <w:t xml:space="preserve"> – regionalny program, o którym mowa w art. 2 pkt 23 ustawy wdrożeniowej;</w:t>
      </w:r>
    </w:p>
    <w:p w14:paraId="6CA5AD38" w14:textId="77777777" w:rsidR="003B1228" w:rsidRPr="00EE485F" w:rsidRDefault="003B1228" w:rsidP="003B1228">
      <w:pPr>
        <w:spacing w:line="360" w:lineRule="auto"/>
        <w:rPr>
          <w:rFonts w:ascii="Arial" w:hAnsi="Arial" w:cs="Arial"/>
          <w:iCs/>
          <w:sz w:val="24"/>
          <w:szCs w:val="24"/>
        </w:rPr>
      </w:pPr>
      <w:r w:rsidRPr="00EE485F">
        <w:rPr>
          <w:rFonts w:ascii="Arial" w:hAnsi="Arial" w:cs="Arial"/>
          <w:b/>
          <w:bCs/>
          <w:iCs/>
          <w:sz w:val="24"/>
          <w:szCs w:val="24"/>
        </w:rPr>
        <w:t>projekt</w:t>
      </w:r>
      <w:r w:rsidRPr="00EE485F">
        <w:rPr>
          <w:rFonts w:ascii="Arial" w:hAnsi="Arial" w:cs="Arial"/>
          <w:iCs/>
          <w:sz w:val="24"/>
          <w:szCs w:val="24"/>
        </w:rPr>
        <w:t xml:space="preserve"> – przedsięwzięcie, o którym mowa w art. 2 pkt 22 ustawy wdrożeniowej;</w:t>
      </w:r>
    </w:p>
    <w:p w14:paraId="2AF334B5" w14:textId="77777777" w:rsidR="003B1228" w:rsidRPr="00EE485F" w:rsidRDefault="003B1228" w:rsidP="003B1228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EE485F">
        <w:rPr>
          <w:rFonts w:ascii="Arial" w:hAnsi="Arial" w:cs="Arial"/>
          <w:b/>
          <w:color w:val="000000"/>
          <w:sz w:val="24"/>
          <w:szCs w:val="24"/>
        </w:rPr>
        <w:t>projekt zakończony</w:t>
      </w:r>
      <w:r w:rsidRPr="00EE485F">
        <w:rPr>
          <w:rFonts w:ascii="Arial" w:hAnsi="Arial" w:cs="Arial"/>
          <w:color w:val="000000"/>
          <w:sz w:val="24"/>
          <w:szCs w:val="24"/>
        </w:rPr>
        <w:t xml:space="preserve"> – projekt, który został fizycznie ukończony lub w pełni zrealizowany przed przedłożeniem wniosku o dofinansowanie w ramach naboru, niezależnie od tego czy wszystkie powiązane płatności zostały dokonane przez Beneficjenta; </w:t>
      </w:r>
    </w:p>
    <w:p w14:paraId="4F39C4DE" w14:textId="77777777" w:rsidR="003B1228" w:rsidRPr="00EE485F" w:rsidRDefault="003B1228" w:rsidP="003B1228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EE485F">
        <w:rPr>
          <w:rStyle w:val="highlight"/>
          <w:rFonts w:ascii="Arial" w:hAnsi="Arial" w:cs="Arial"/>
          <w:b/>
          <w:sz w:val="24"/>
          <w:szCs w:val="24"/>
        </w:rPr>
        <w:t>Realiza</w:t>
      </w:r>
      <w:r w:rsidRPr="00EE485F">
        <w:rPr>
          <w:rFonts w:ascii="Arial" w:hAnsi="Arial" w:cs="Arial"/>
          <w:b/>
          <w:sz w:val="24"/>
          <w:szCs w:val="24"/>
        </w:rPr>
        <w:t>tor</w:t>
      </w:r>
      <w:r w:rsidRPr="00EE485F">
        <w:rPr>
          <w:rFonts w:ascii="Arial" w:hAnsi="Arial" w:cs="Arial"/>
          <w:sz w:val="24"/>
          <w:szCs w:val="24"/>
        </w:rPr>
        <w:t xml:space="preserve"> – podmiot korzystający z CST2021 w projekcie rozliczanym</w:t>
      </w:r>
      <w:r w:rsidRPr="00EE485F">
        <w:rPr>
          <w:rFonts w:ascii="Arial" w:hAnsi="Arial" w:cs="Arial"/>
          <w:sz w:val="24"/>
          <w:szCs w:val="24"/>
        </w:rPr>
        <w:br/>
        <w:t>z wykorzystaniem wniosków częściowych, w tym partner;</w:t>
      </w:r>
    </w:p>
    <w:p w14:paraId="76424C91" w14:textId="77777777" w:rsidR="003B1228" w:rsidRPr="00EE485F" w:rsidRDefault="003B1228" w:rsidP="003B1228">
      <w:pPr>
        <w:spacing w:line="360" w:lineRule="auto"/>
        <w:rPr>
          <w:rFonts w:ascii="Arial" w:hAnsi="Arial" w:cs="Arial"/>
          <w:iCs/>
          <w:sz w:val="24"/>
          <w:szCs w:val="24"/>
        </w:rPr>
      </w:pPr>
      <w:r w:rsidRPr="00EE485F">
        <w:rPr>
          <w:rFonts w:ascii="Arial" w:hAnsi="Arial" w:cs="Arial"/>
          <w:b/>
          <w:bCs/>
          <w:iCs/>
          <w:sz w:val="24"/>
          <w:szCs w:val="24"/>
        </w:rPr>
        <w:t>Regulamin</w:t>
      </w:r>
      <w:r w:rsidRPr="00EE485F">
        <w:rPr>
          <w:rFonts w:ascii="Arial" w:hAnsi="Arial" w:cs="Arial"/>
          <w:iCs/>
          <w:sz w:val="24"/>
          <w:szCs w:val="24"/>
        </w:rPr>
        <w:t xml:space="preserve"> – Regulamin wyboru projektów, o którym mowa w art. 51 ustawy wdrożeniowej;</w:t>
      </w:r>
    </w:p>
    <w:p w14:paraId="4A679FE5" w14:textId="77777777" w:rsidR="003B1228" w:rsidRPr="00EE485F" w:rsidRDefault="003B1228" w:rsidP="003B1228">
      <w:pPr>
        <w:spacing w:line="360" w:lineRule="auto"/>
        <w:rPr>
          <w:rFonts w:ascii="Arial" w:hAnsi="Arial" w:cs="Arial"/>
          <w:bCs/>
          <w:iCs/>
          <w:sz w:val="24"/>
          <w:szCs w:val="24"/>
        </w:rPr>
      </w:pPr>
      <w:r w:rsidRPr="00EE485F">
        <w:rPr>
          <w:rFonts w:ascii="Arial" w:hAnsi="Arial" w:cs="Arial"/>
          <w:b/>
          <w:bCs/>
          <w:iCs/>
          <w:sz w:val="24"/>
          <w:szCs w:val="24"/>
        </w:rPr>
        <w:t xml:space="preserve">strona internetowa </w:t>
      </w:r>
      <w:r w:rsidRPr="00EE485F">
        <w:rPr>
          <w:rFonts w:ascii="Arial" w:hAnsi="Arial" w:cs="Arial"/>
          <w:b/>
          <w:sz w:val="24"/>
          <w:szCs w:val="24"/>
        </w:rPr>
        <w:t xml:space="preserve">Funduszy Europejskich dla łódzkiego na lata 2021-2027 </w:t>
      </w:r>
      <w:r w:rsidRPr="00EE485F">
        <w:rPr>
          <w:rFonts w:ascii="Arial" w:hAnsi="Arial" w:cs="Arial"/>
          <w:sz w:val="24"/>
          <w:szCs w:val="24"/>
        </w:rPr>
        <w:t xml:space="preserve">– należy przez to rozumieć stronę internetową pod adresem </w:t>
      </w:r>
      <w:hyperlink r:id="rId13" w:history="1">
        <w:r w:rsidRPr="00EE485F">
          <w:rPr>
            <w:rStyle w:val="Hipercze"/>
            <w:rFonts w:ascii="Arial" w:hAnsi="Arial" w:cs="Arial"/>
            <w:sz w:val="24"/>
            <w:szCs w:val="24"/>
          </w:rPr>
          <w:t>www.rpo.lodzkie.pl</w:t>
        </w:r>
      </w:hyperlink>
      <w:r w:rsidRPr="00EE485F">
        <w:rPr>
          <w:rFonts w:ascii="Arial" w:hAnsi="Arial" w:cs="Arial"/>
          <w:sz w:val="24"/>
          <w:szCs w:val="24"/>
        </w:rPr>
        <w:t xml:space="preserve"> lub </w:t>
      </w:r>
      <w:hyperlink r:id="rId14" w:history="1">
        <w:r w:rsidRPr="00EE485F">
          <w:rPr>
            <w:rStyle w:val="Hipercze"/>
            <w:rFonts w:ascii="Arial" w:hAnsi="Arial" w:cs="Arial"/>
            <w:sz w:val="24"/>
            <w:szCs w:val="24"/>
          </w:rPr>
          <w:t>www.funduszeue.lodzkie.pl</w:t>
        </w:r>
      </w:hyperlink>
      <w:r w:rsidRPr="00EE485F">
        <w:rPr>
          <w:rFonts w:ascii="Arial" w:hAnsi="Arial" w:cs="Arial"/>
          <w:sz w:val="24"/>
          <w:szCs w:val="24"/>
        </w:rPr>
        <w:t xml:space="preserve">; </w:t>
      </w:r>
    </w:p>
    <w:p w14:paraId="046DE57E" w14:textId="77777777" w:rsidR="003B1228" w:rsidRPr="00EE485F" w:rsidRDefault="003B1228" w:rsidP="003B1228">
      <w:pPr>
        <w:spacing w:line="360" w:lineRule="auto"/>
        <w:rPr>
          <w:rFonts w:ascii="Arial" w:hAnsi="Arial" w:cs="Arial"/>
          <w:iCs/>
          <w:sz w:val="24"/>
          <w:szCs w:val="24"/>
        </w:rPr>
      </w:pPr>
      <w:r w:rsidRPr="00EE485F">
        <w:rPr>
          <w:rFonts w:ascii="Arial" w:hAnsi="Arial" w:cs="Arial"/>
          <w:b/>
          <w:bCs/>
          <w:iCs/>
          <w:sz w:val="24"/>
          <w:szCs w:val="24"/>
        </w:rPr>
        <w:t>system teleinformatyczny</w:t>
      </w:r>
      <w:r w:rsidRPr="00EE485F">
        <w:rPr>
          <w:rFonts w:ascii="Arial" w:hAnsi="Arial" w:cs="Arial"/>
          <w:iCs/>
          <w:sz w:val="24"/>
          <w:szCs w:val="24"/>
        </w:rPr>
        <w:t xml:space="preserve"> – system, o którym mowa w art. 2 pkt 29 ustawy wdrożeniowej, w tym centralny system teleinformatyczny;</w:t>
      </w:r>
    </w:p>
    <w:p w14:paraId="0709C953" w14:textId="120694CA" w:rsidR="003B1228" w:rsidRPr="00EE485F" w:rsidRDefault="003B1228" w:rsidP="003B1228">
      <w:pPr>
        <w:spacing w:line="360" w:lineRule="auto"/>
        <w:rPr>
          <w:rFonts w:ascii="Arial" w:hAnsi="Arial" w:cs="Arial"/>
          <w:iCs/>
          <w:sz w:val="24"/>
          <w:szCs w:val="24"/>
        </w:rPr>
      </w:pPr>
      <w:r w:rsidRPr="00EE485F">
        <w:rPr>
          <w:rFonts w:ascii="Arial" w:hAnsi="Arial" w:cs="Arial"/>
          <w:b/>
          <w:bCs/>
          <w:iCs/>
          <w:sz w:val="24"/>
          <w:szCs w:val="24"/>
        </w:rPr>
        <w:t>Szczegółowy Opis Priorytetów programu</w:t>
      </w:r>
      <w:r w:rsidR="00335310" w:rsidRPr="00EE485F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Pr="00EE485F">
        <w:rPr>
          <w:rFonts w:ascii="Arial" w:hAnsi="Arial" w:cs="Arial"/>
          <w:iCs/>
          <w:sz w:val="24"/>
          <w:szCs w:val="24"/>
        </w:rPr>
        <w:t>– dokument, o którym mowa w art. 2 pkt 31 ustawy wdrożeniowej;</w:t>
      </w:r>
    </w:p>
    <w:p w14:paraId="66E56AA4" w14:textId="77777777" w:rsidR="003B1228" w:rsidRPr="00EE485F" w:rsidRDefault="003B1228" w:rsidP="003B1228">
      <w:pPr>
        <w:spacing w:line="360" w:lineRule="auto"/>
        <w:rPr>
          <w:rFonts w:ascii="Arial" w:hAnsi="Arial" w:cs="Arial"/>
          <w:iCs/>
          <w:sz w:val="24"/>
          <w:szCs w:val="24"/>
        </w:rPr>
      </w:pPr>
      <w:r w:rsidRPr="00EE485F">
        <w:rPr>
          <w:rFonts w:ascii="Arial" w:hAnsi="Arial" w:cs="Arial"/>
          <w:b/>
          <w:bCs/>
          <w:iCs/>
          <w:sz w:val="24"/>
          <w:szCs w:val="24"/>
        </w:rPr>
        <w:lastRenderedPageBreak/>
        <w:t>umowa o dofinansowanie projektu</w:t>
      </w:r>
      <w:r w:rsidRPr="00EE485F">
        <w:rPr>
          <w:rFonts w:ascii="Arial" w:hAnsi="Arial" w:cs="Arial"/>
          <w:iCs/>
          <w:sz w:val="24"/>
          <w:szCs w:val="24"/>
        </w:rPr>
        <w:t xml:space="preserve"> – umowa, o której mowa w art. 2 pkt 32 lit. a i b ustawy wdrożeniowej;</w:t>
      </w:r>
    </w:p>
    <w:p w14:paraId="45D56714" w14:textId="77777777" w:rsidR="003B1228" w:rsidRPr="00EE485F" w:rsidRDefault="003B1228" w:rsidP="003B1228">
      <w:pPr>
        <w:spacing w:line="360" w:lineRule="auto"/>
        <w:rPr>
          <w:rFonts w:ascii="Arial" w:hAnsi="Arial" w:cs="Arial"/>
          <w:iCs/>
          <w:sz w:val="24"/>
          <w:szCs w:val="24"/>
        </w:rPr>
      </w:pPr>
      <w:r w:rsidRPr="00EE485F">
        <w:rPr>
          <w:rFonts w:ascii="Arial" w:hAnsi="Arial" w:cs="Arial"/>
          <w:b/>
          <w:bCs/>
          <w:iCs/>
          <w:sz w:val="24"/>
          <w:szCs w:val="24"/>
        </w:rPr>
        <w:t>właściwa instytucja</w:t>
      </w:r>
      <w:r w:rsidRPr="00EE485F">
        <w:rPr>
          <w:rFonts w:ascii="Arial" w:hAnsi="Arial" w:cs="Arial"/>
          <w:iCs/>
          <w:sz w:val="24"/>
          <w:szCs w:val="24"/>
        </w:rPr>
        <w:t xml:space="preserve"> – instytucja ogłaszająca nabór;</w:t>
      </w:r>
    </w:p>
    <w:p w14:paraId="26E0356C" w14:textId="77777777" w:rsidR="003B1228" w:rsidRPr="00EE485F" w:rsidRDefault="003B1228" w:rsidP="003B1228">
      <w:pPr>
        <w:spacing w:line="360" w:lineRule="auto"/>
        <w:rPr>
          <w:rFonts w:ascii="Arial" w:hAnsi="Arial" w:cs="Arial"/>
          <w:iCs/>
          <w:sz w:val="24"/>
          <w:szCs w:val="24"/>
        </w:rPr>
      </w:pPr>
      <w:r w:rsidRPr="00EE485F">
        <w:rPr>
          <w:rFonts w:ascii="Arial" w:hAnsi="Arial" w:cs="Arial"/>
          <w:b/>
          <w:bCs/>
          <w:iCs/>
          <w:sz w:val="24"/>
          <w:szCs w:val="24"/>
        </w:rPr>
        <w:t>wniosek</w:t>
      </w:r>
      <w:r w:rsidRPr="00EE485F">
        <w:rPr>
          <w:rFonts w:ascii="Arial" w:hAnsi="Arial" w:cs="Arial"/>
          <w:iCs/>
          <w:sz w:val="24"/>
          <w:szCs w:val="24"/>
        </w:rPr>
        <w:t xml:space="preserve"> – wniosek o dofinansowanie projektu, w którym zawarte są informacje na temat Wnioskodawcy oraz opis projektu, na podstawie, których dokonuje się oceny spełniania przez ten projekt kryteriów wyboru projektów;</w:t>
      </w:r>
    </w:p>
    <w:p w14:paraId="026E2AD5" w14:textId="77777777" w:rsidR="003B1228" w:rsidRPr="00EE485F" w:rsidRDefault="003B1228" w:rsidP="003B1228">
      <w:pPr>
        <w:spacing w:line="360" w:lineRule="auto"/>
        <w:rPr>
          <w:rFonts w:ascii="Arial" w:hAnsi="Arial" w:cs="Arial"/>
          <w:iCs/>
          <w:sz w:val="24"/>
          <w:szCs w:val="24"/>
        </w:rPr>
      </w:pPr>
      <w:r w:rsidRPr="00EE485F">
        <w:rPr>
          <w:rFonts w:ascii="Arial" w:hAnsi="Arial" w:cs="Arial"/>
          <w:b/>
          <w:bCs/>
          <w:iCs/>
          <w:sz w:val="24"/>
          <w:szCs w:val="24"/>
        </w:rPr>
        <w:t>wnioskodawca</w:t>
      </w:r>
      <w:r w:rsidRPr="00EE485F">
        <w:rPr>
          <w:rFonts w:ascii="Arial" w:hAnsi="Arial" w:cs="Arial"/>
          <w:iCs/>
          <w:sz w:val="24"/>
          <w:szCs w:val="24"/>
        </w:rPr>
        <w:t xml:space="preserve"> – podmiot, o którym mowa w art. 2 pkt 34 ustawy wdrożeniowej;</w:t>
      </w:r>
    </w:p>
    <w:p w14:paraId="576DE281" w14:textId="77777777" w:rsidR="003B1228" w:rsidRPr="00EE485F" w:rsidRDefault="003B1228" w:rsidP="003B1228">
      <w:pPr>
        <w:spacing w:line="360" w:lineRule="auto"/>
        <w:rPr>
          <w:rFonts w:ascii="Arial" w:hAnsi="Arial" w:cs="Arial"/>
          <w:iCs/>
          <w:sz w:val="24"/>
          <w:szCs w:val="24"/>
        </w:rPr>
      </w:pPr>
      <w:r w:rsidRPr="00EE485F">
        <w:rPr>
          <w:rFonts w:ascii="Arial" w:hAnsi="Arial" w:cs="Arial"/>
          <w:b/>
          <w:bCs/>
          <w:iCs/>
          <w:sz w:val="24"/>
          <w:szCs w:val="24"/>
        </w:rPr>
        <w:t>wytyczne</w:t>
      </w:r>
      <w:r w:rsidRPr="00EE485F">
        <w:rPr>
          <w:rFonts w:ascii="Arial" w:hAnsi="Arial" w:cs="Arial"/>
          <w:iCs/>
          <w:sz w:val="24"/>
          <w:szCs w:val="24"/>
        </w:rPr>
        <w:t xml:space="preserve"> – instrument prawny, o którym mowa w art. 2 pkt 38 ustawy wdrożeniowej;</w:t>
      </w:r>
    </w:p>
    <w:p w14:paraId="1E8DF86C" w14:textId="77777777" w:rsidR="003B1228" w:rsidRPr="00EE485F" w:rsidRDefault="003B1228" w:rsidP="000F5757">
      <w:pPr>
        <w:spacing w:line="360" w:lineRule="auto"/>
        <w:rPr>
          <w:rFonts w:ascii="Arial" w:hAnsi="Arial" w:cs="Arial"/>
          <w:iCs/>
          <w:sz w:val="24"/>
          <w:szCs w:val="24"/>
        </w:rPr>
      </w:pPr>
      <w:r w:rsidRPr="00EE485F">
        <w:rPr>
          <w:rFonts w:ascii="Arial" w:hAnsi="Arial" w:cs="Arial"/>
          <w:iCs/>
          <w:sz w:val="24"/>
          <w:szCs w:val="24"/>
        </w:rPr>
        <w:t xml:space="preserve">Pojęcia stosowane i niezdefiniowane w niniejszym Regulaminie są tożsame z pojęciami i definicjami określonymi w </w:t>
      </w:r>
      <w:r w:rsidRPr="00EE485F">
        <w:rPr>
          <w:rFonts w:ascii="Arial" w:hAnsi="Arial" w:cs="Arial"/>
          <w:sz w:val="24"/>
          <w:szCs w:val="24"/>
        </w:rPr>
        <w:t>Szczegółowym Opisie Priorytetów programu regionalnego Fundusze Europejskie dla Łódzkiego 2021-2027.</w:t>
      </w:r>
    </w:p>
    <w:p w14:paraId="478014A3" w14:textId="77777777" w:rsidR="003B1228" w:rsidRPr="00EE485F" w:rsidRDefault="003B1228" w:rsidP="003B1228">
      <w:pPr>
        <w:spacing w:before="240" w:after="0" w:line="360" w:lineRule="auto"/>
        <w:jc w:val="center"/>
        <w:rPr>
          <w:rFonts w:ascii="Arial" w:eastAsiaTheme="majorEastAsia" w:hAnsi="Arial" w:cs="Arial"/>
          <w:b/>
          <w:bCs/>
          <w:color w:val="2E74B5" w:themeColor="accent1" w:themeShade="BF"/>
          <w:sz w:val="24"/>
          <w:szCs w:val="24"/>
        </w:rPr>
      </w:pPr>
      <w:r w:rsidRPr="00EE485F">
        <w:rPr>
          <w:rFonts w:ascii="Arial" w:eastAsiaTheme="majorEastAsia" w:hAnsi="Arial" w:cs="Arial"/>
          <w:b/>
          <w:bCs/>
          <w:color w:val="2E74B5" w:themeColor="accent1" w:themeShade="BF"/>
          <w:sz w:val="24"/>
          <w:szCs w:val="24"/>
        </w:rPr>
        <w:t>§ 1</w:t>
      </w:r>
    </w:p>
    <w:p w14:paraId="17A47D0C" w14:textId="77777777" w:rsidR="003B1228" w:rsidRPr="00EE485F" w:rsidRDefault="003B1228" w:rsidP="00566324">
      <w:pPr>
        <w:pStyle w:val="Nagwek1"/>
      </w:pPr>
      <w:bookmarkStart w:id="4" w:name="_Toc135119488"/>
      <w:r w:rsidRPr="00EE485F">
        <w:t>Postanowienia ogólne</w:t>
      </w:r>
      <w:bookmarkEnd w:id="4"/>
    </w:p>
    <w:p w14:paraId="1C5DE1F2" w14:textId="77777777" w:rsidR="003B1228" w:rsidRPr="00EE485F" w:rsidRDefault="003B1228" w:rsidP="003B1228">
      <w:pPr>
        <w:pStyle w:val="Akapitzlist"/>
        <w:numPr>
          <w:ilvl w:val="0"/>
          <w:numId w:val="2"/>
        </w:numPr>
        <w:spacing w:line="360" w:lineRule="auto"/>
        <w:ind w:left="426" w:hanging="426"/>
        <w:rPr>
          <w:rFonts w:ascii="Arial" w:hAnsi="Arial" w:cs="Arial"/>
          <w:sz w:val="24"/>
          <w:szCs w:val="24"/>
        </w:rPr>
      </w:pPr>
      <w:r w:rsidRPr="00EE485F">
        <w:rPr>
          <w:rFonts w:ascii="Arial" w:hAnsi="Arial" w:cs="Arial"/>
          <w:sz w:val="24"/>
          <w:szCs w:val="24"/>
        </w:rPr>
        <w:t>Instytucja Zarządzająca przeprowadza postępowanie w zakresie wyboru projektów do dofinansowania w sposób przejrzysty, rzetelny i bezstronny. Instytucja Zarządzająca zapewnia równy dostęp do informacji o warunkach i sposobie wyboru projektów do dofinansowania oraz równe traktowanie Wnioskodawców.</w:t>
      </w:r>
    </w:p>
    <w:p w14:paraId="58B1B750" w14:textId="0CADEFFA" w:rsidR="003B1228" w:rsidRPr="00EE485F" w:rsidRDefault="003B1228" w:rsidP="003B1228">
      <w:pPr>
        <w:pStyle w:val="Akapitzlist"/>
        <w:numPr>
          <w:ilvl w:val="0"/>
          <w:numId w:val="2"/>
        </w:numPr>
        <w:spacing w:line="360" w:lineRule="auto"/>
        <w:ind w:left="426" w:hanging="426"/>
        <w:rPr>
          <w:rFonts w:ascii="Arial" w:hAnsi="Arial" w:cs="Arial"/>
          <w:color w:val="000000"/>
          <w:sz w:val="24"/>
          <w:szCs w:val="24"/>
        </w:rPr>
      </w:pPr>
      <w:r w:rsidRPr="00EE485F">
        <w:rPr>
          <w:rFonts w:ascii="Arial" w:hAnsi="Arial" w:cs="Arial"/>
          <w:color w:val="000000"/>
          <w:sz w:val="24"/>
          <w:szCs w:val="24"/>
        </w:rPr>
        <w:t>Dokumenty i informacje wytworzone lub przygotowane przez właściwą instytucję w związku z oceną dokumentów i i</w:t>
      </w:r>
      <w:r w:rsidR="00CF104F" w:rsidRPr="00EE485F">
        <w:rPr>
          <w:rFonts w:ascii="Arial" w:hAnsi="Arial" w:cs="Arial"/>
          <w:color w:val="000000"/>
          <w:sz w:val="24"/>
          <w:szCs w:val="24"/>
        </w:rPr>
        <w:t xml:space="preserve">nformacji przedstawianych przez </w:t>
      </w:r>
      <w:r w:rsidRPr="00EE485F">
        <w:rPr>
          <w:rFonts w:ascii="Arial" w:hAnsi="Arial" w:cs="Arial"/>
          <w:color w:val="000000"/>
          <w:sz w:val="24"/>
          <w:szCs w:val="24"/>
        </w:rPr>
        <w:t xml:space="preserve">Wnioskodawców nie podlegają, do czasu zakończenia postępowania w zakresie </w:t>
      </w:r>
      <w:r w:rsidRPr="00EE485F">
        <w:rPr>
          <w:rFonts w:ascii="Arial" w:hAnsi="Arial" w:cs="Arial"/>
          <w:sz w:val="24"/>
          <w:szCs w:val="24"/>
        </w:rPr>
        <w:t xml:space="preserve">wyboru </w:t>
      </w:r>
      <w:r w:rsidR="007F46E8" w:rsidRPr="00EE485F">
        <w:rPr>
          <w:rFonts w:ascii="Arial" w:hAnsi="Arial" w:cs="Arial"/>
          <w:sz w:val="24"/>
          <w:szCs w:val="24"/>
        </w:rPr>
        <w:t>projektów</w:t>
      </w:r>
      <w:r w:rsidRPr="00EE485F">
        <w:rPr>
          <w:rFonts w:ascii="Arial" w:hAnsi="Arial" w:cs="Arial"/>
          <w:sz w:val="24"/>
          <w:szCs w:val="24"/>
        </w:rPr>
        <w:t xml:space="preserve"> do </w:t>
      </w:r>
      <w:r w:rsidRPr="00EE485F">
        <w:rPr>
          <w:rFonts w:ascii="Arial" w:hAnsi="Arial" w:cs="Arial"/>
          <w:color w:val="000000"/>
          <w:sz w:val="24"/>
          <w:szCs w:val="24"/>
        </w:rPr>
        <w:t>dofinansowania, udostępnieniu w trybie przepisów ustawy z dnia 6 września 2001 r. o dostępie do informacji publicznej oraz ustawy z dnia 3 października 2008 r. o udostępnianiu informacji o środowisku i jego ochronie, udziale społeczeństwa w ochronie środowiska oraz o ocena</w:t>
      </w:r>
      <w:r w:rsidR="00B50593" w:rsidRPr="00EE485F">
        <w:rPr>
          <w:rFonts w:ascii="Arial" w:hAnsi="Arial" w:cs="Arial"/>
          <w:color w:val="000000"/>
          <w:sz w:val="24"/>
          <w:szCs w:val="24"/>
        </w:rPr>
        <w:t>ch oddziaływania na środowisko.</w:t>
      </w:r>
    </w:p>
    <w:p w14:paraId="34D24CF5" w14:textId="77777777" w:rsidR="003B1228" w:rsidRPr="00EE485F" w:rsidRDefault="003B1228" w:rsidP="003B1228">
      <w:pPr>
        <w:pStyle w:val="Akapitzlist"/>
        <w:numPr>
          <w:ilvl w:val="0"/>
          <w:numId w:val="2"/>
        </w:numPr>
        <w:spacing w:line="360" w:lineRule="auto"/>
        <w:ind w:left="426" w:hanging="426"/>
        <w:rPr>
          <w:rFonts w:ascii="Arial" w:hAnsi="Arial" w:cs="Arial"/>
          <w:sz w:val="24"/>
          <w:szCs w:val="24"/>
        </w:rPr>
      </w:pPr>
      <w:r w:rsidRPr="00EE485F">
        <w:rPr>
          <w:rFonts w:ascii="Arial" w:hAnsi="Arial" w:cs="Arial"/>
          <w:sz w:val="24"/>
          <w:szCs w:val="24"/>
        </w:rPr>
        <w:t>Dokumenty i informacje przedstawione przez Wnioskodawców nie podlegają udostępnieniu przez właściwą instytucję w trybie przepisów ustawy z dnia 6 września 2001 r. o dostępie do informacji publicznej oraz</w:t>
      </w:r>
      <w:r w:rsidRPr="00EE485F">
        <w:rPr>
          <w:rFonts w:ascii="Arial" w:hAnsi="Arial" w:cs="Arial"/>
          <w:color w:val="000000"/>
          <w:sz w:val="24"/>
          <w:szCs w:val="24"/>
        </w:rPr>
        <w:t xml:space="preserve"> ustawy z dnia 3 </w:t>
      </w:r>
      <w:r w:rsidRPr="00EE485F">
        <w:rPr>
          <w:rFonts w:ascii="Arial" w:hAnsi="Arial" w:cs="Arial"/>
          <w:color w:val="000000"/>
          <w:sz w:val="24"/>
          <w:szCs w:val="24"/>
        </w:rPr>
        <w:lastRenderedPageBreak/>
        <w:t>października 2008 r. o udostępnianiu informacji o środowisku i jego ochronie, udziale społeczeństwa w ochronie środowiska oraz o ocenach oddziaływania na środowisko.</w:t>
      </w:r>
    </w:p>
    <w:p w14:paraId="02DF2521" w14:textId="67390DE5" w:rsidR="003B1228" w:rsidRPr="00EE485F" w:rsidRDefault="003B1228" w:rsidP="003B1228">
      <w:pPr>
        <w:pStyle w:val="Akapitzlist"/>
        <w:numPr>
          <w:ilvl w:val="0"/>
          <w:numId w:val="2"/>
        </w:numPr>
        <w:spacing w:line="360" w:lineRule="auto"/>
        <w:ind w:left="426" w:hanging="426"/>
        <w:rPr>
          <w:rFonts w:ascii="Arial" w:hAnsi="Arial" w:cs="Arial"/>
          <w:sz w:val="24"/>
          <w:szCs w:val="24"/>
        </w:rPr>
      </w:pPr>
      <w:r w:rsidRPr="00EE485F">
        <w:rPr>
          <w:rFonts w:ascii="Arial" w:hAnsi="Arial" w:cs="Arial"/>
          <w:sz w:val="24"/>
          <w:szCs w:val="24"/>
        </w:rPr>
        <w:t>Przystąpienie do naboru jest równoznaczne z akceptacją przez Wnioskodawcę post</w:t>
      </w:r>
      <w:r w:rsidR="00B50593" w:rsidRPr="00EE485F">
        <w:rPr>
          <w:rFonts w:ascii="Arial" w:hAnsi="Arial" w:cs="Arial"/>
          <w:sz w:val="24"/>
          <w:szCs w:val="24"/>
        </w:rPr>
        <w:t>anowień niniejszego Regulaminu.</w:t>
      </w:r>
    </w:p>
    <w:p w14:paraId="12D6F4D1" w14:textId="1D92ACA2" w:rsidR="00E31916" w:rsidRPr="00EE485F" w:rsidRDefault="00E31916" w:rsidP="003B1228">
      <w:pPr>
        <w:pStyle w:val="Akapitzlist"/>
        <w:numPr>
          <w:ilvl w:val="0"/>
          <w:numId w:val="2"/>
        </w:numPr>
        <w:spacing w:line="360" w:lineRule="auto"/>
        <w:ind w:left="426" w:hanging="426"/>
        <w:rPr>
          <w:rFonts w:ascii="Arial" w:hAnsi="Arial" w:cs="Arial"/>
          <w:sz w:val="24"/>
          <w:szCs w:val="24"/>
        </w:rPr>
      </w:pPr>
      <w:r w:rsidRPr="00EE485F">
        <w:rPr>
          <w:rFonts w:ascii="Arial" w:hAnsi="Arial" w:cs="Arial"/>
          <w:sz w:val="24"/>
          <w:szCs w:val="24"/>
        </w:rPr>
        <w:t>Przystąpienie do naboru jest równoznac</w:t>
      </w:r>
      <w:r w:rsidR="00777AE5" w:rsidRPr="00EE485F">
        <w:rPr>
          <w:rFonts w:ascii="Arial" w:hAnsi="Arial" w:cs="Arial"/>
          <w:sz w:val="24"/>
          <w:szCs w:val="24"/>
        </w:rPr>
        <w:t>zne z akceptacją Wnioskodawcy</w:t>
      </w:r>
      <w:r w:rsidRPr="00EE485F">
        <w:rPr>
          <w:rFonts w:ascii="Arial" w:hAnsi="Arial" w:cs="Arial"/>
          <w:sz w:val="24"/>
          <w:szCs w:val="24"/>
        </w:rPr>
        <w:t>:</w:t>
      </w:r>
    </w:p>
    <w:p w14:paraId="63D1B6AB" w14:textId="4F213CEC" w:rsidR="00E31916" w:rsidRPr="00EE485F" w:rsidRDefault="00E31916" w:rsidP="003E0C34">
      <w:pPr>
        <w:pStyle w:val="Akapitzlist"/>
        <w:numPr>
          <w:ilvl w:val="0"/>
          <w:numId w:val="56"/>
        </w:numPr>
        <w:spacing w:line="360" w:lineRule="auto"/>
        <w:ind w:hanging="295"/>
        <w:rPr>
          <w:rFonts w:ascii="Arial" w:hAnsi="Arial" w:cs="Arial"/>
          <w:sz w:val="24"/>
          <w:szCs w:val="24"/>
        </w:rPr>
      </w:pPr>
      <w:r w:rsidRPr="00EE485F">
        <w:rPr>
          <w:rFonts w:ascii="Arial" w:hAnsi="Arial" w:cs="Arial"/>
          <w:sz w:val="24"/>
          <w:szCs w:val="24"/>
        </w:rPr>
        <w:t>udostępnieni</w:t>
      </w:r>
      <w:r w:rsidR="00777AE5" w:rsidRPr="00EE485F">
        <w:rPr>
          <w:rFonts w:ascii="Arial" w:hAnsi="Arial" w:cs="Arial"/>
          <w:sz w:val="24"/>
          <w:szCs w:val="24"/>
        </w:rPr>
        <w:t>a</w:t>
      </w:r>
      <w:r w:rsidRPr="00EE485F">
        <w:rPr>
          <w:rFonts w:ascii="Arial" w:hAnsi="Arial" w:cs="Arial"/>
          <w:sz w:val="24"/>
          <w:szCs w:val="24"/>
        </w:rPr>
        <w:t xml:space="preserve"> wniosku o dofinansowanie podmiotom dokonującym oceny lub kontroli,</w:t>
      </w:r>
    </w:p>
    <w:p w14:paraId="620F24DF" w14:textId="1870CCDE" w:rsidR="00E31916" w:rsidRPr="00EE485F" w:rsidRDefault="00E31916" w:rsidP="003E0C34">
      <w:pPr>
        <w:pStyle w:val="Akapitzlist"/>
        <w:numPr>
          <w:ilvl w:val="0"/>
          <w:numId w:val="56"/>
        </w:numPr>
        <w:spacing w:line="360" w:lineRule="auto"/>
        <w:ind w:hanging="295"/>
        <w:rPr>
          <w:rFonts w:ascii="Arial" w:hAnsi="Arial" w:cs="Arial"/>
          <w:sz w:val="24"/>
          <w:szCs w:val="24"/>
        </w:rPr>
      </w:pPr>
      <w:r w:rsidRPr="00EE485F">
        <w:rPr>
          <w:rFonts w:ascii="Arial" w:hAnsi="Arial" w:cs="Arial"/>
          <w:sz w:val="24"/>
          <w:szCs w:val="24"/>
        </w:rPr>
        <w:t>udzielani</w:t>
      </w:r>
      <w:r w:rsidR="00777AE5" w:rsidRPr="00EE485F">
        <w:rPr>
          <w:rFonts w:ascii="Arial" w:hAnsi="Arial" w:cs="Arial"/>
          <w:sz w:val="24"/>
          <w:szCs w:val="24"/>
        </w:rPr>
        <w:t>a</w:t>
      </w:r>
      <w:r w:rsidRPr="00EE485F">
        <w:rPr>
          <w:rFonts w:ascii="Arial" w:hAnsi="Arial" w:cs="Arial"/>
          <w:sz w:val="24"/>
          <w:szCs w:val="24"/>
        </w:rPr>
        <w:t xml:space="preserve"> informacji na potrzeby ewaluacji przeprowadzanych przez IZ FEŁ2027 lub inną uprawnioną instytucję lub jednostkę organizacyjną,</w:t>
      </w:r>
    </w:p>
    <w:p w14:paraId="0CE7C490" w14:textId="59647D4F" w:rsidR="00E31916" w:rsidRPr="00EE485F" w:rsidRDefault="00E31916" w:rsidP="003E0C34">
      <w:pPr>
        <w:pStyle w:val="Akapitzlist"/>
        <w:numPr>
          <w:ilvl w:val="0"/>
          <w:numId w:val="56"/>
        </w:numPr>
        <w:spacing w:line="360" w:lineRule="auto"/>
        <w:ind w:hanging="295"/>
        <w:rPr>
          <w:rFonts w:ascii="Arial" w:hAnsi="Arial" w:cs="Arial"/>
          <w:sz w:val="24"/>
          <w:szCs w:val="24"/>
        </w:rPr>
      </w:pPr>
      <w:r w:rsidRPr="00EE485F">
        <w:rPr>
          <w:rFonts w:ascii="Arial" w:hAnsi="Arial" w:cs="Arial"/>
          <w:sz w:val="24"/>
          <w:szCs w:val="24"/>
        </w:rPr>
        <w:t>udostępnieni</w:t>
      </w:r>
      <w:r w:rsidR="00777AE5" w:rsidRPr="00EE485F">
        <w:rPr>
          <w:rFonts w:ascii="Arial" w:hAnsi="Arial" w:cs="Arial"/>
          <w:sz w:val="24"/>
          <w:szCs w:val="24"/>
        </w:rPr>
        <w:t>a</w:t>
      </w:r>
      <w:r w:rsidRPr="00EE485F">
        <w:rPr>
          <w:rFonts w:ascii="Arial" w:hAnsi="Arial" w:cs="Arial"/>
          <w:sz w:val="24"/>
          <w:szCs w:val="24"/>
        </w:rPr>
        <w:t xml:space="preserve"> wniosku o dofinansowanie podmiotom dokonującym ewaluacji, z zastrzeżeniem ochrony informacji w nim zawartych.</w:t>
      </w:r>
    </w:p>
    <w:p w14:paraId="0938CD3A" w14:textId="734CC77E" w:rsidR="00D819D7" w:rsidRPr="00EE485F" w:rsidRDefault="00D819D7" w:rsidP="003B1228">
      <w:pPr>
        <w:pStyle w:val="Akapitzlist"/>
        <w:numPr>
          <w:ilvl w:val="0"/>
          <w:numId w:val="2"/>
        </w:numPr>
        <w:spacing w:line="360" w:lineRule="auto"/>
        <w:ind w:left="426" w:hanging="426"/>
        <w:rPr>
          <w:rFonts w:ascii="Arial" w:hAnsi="Arial" w:cs="Arial"/>
          <w:sz w:val="24"/>
          <w:szCs w:val="24"/>
        </w:rPr>
      </w:pPr>
      <w:r w:rsidRPr="00EE485F">
        <w:rPr>
          <w:rFonts w:ascii="Arial" w:hAnsi="Arial" w:cs="Arial"/>
          <w:sz w:val="24"/>
          <w:szCs w:val="24"/>
        </w:rPr>
        <w:t>Z chwilą przystąpienia do naboru Wnioskodawca zobowiązuje się, iż na każdym jego etapie, przed podpisaniem umowy o dofinansowanie, zawiadomi IZ FEŁ2027 o każdej zmianie okoliczności faktycznych i prawnych we wniosku o dofinansowanie projektu, mających wpływ na ocenę projektu.</w:t>
      </w:r>
    </w:p>
    <w:p w14:paraId="45A01976" w14:textId="50EF5911" w:rsidR="003B1228" w:rsidRPr="00EE485F" w:rsidRDefault="003B1228" w:rsidP="003B1228">
      <w:pPr>
        <w:pStyle w:val="Akapitzlist"/>
        <w:numPr>
          <w:ilvl w:val="0"/>
          <w:numId w:val="2"/>
        </w:numPr>
        <w:spacing w:line="360" w:lineRule="auto"/>
        <w:ind w:left="426" w:hanging="426"/>
        <w:rPr>
          <w:rFonts w:ascii="Arial" w:hAnsi="Arial" w:cs="Arial"/>
          <w:sz w:val="24"/>
          <w:szCs w:val="24"/>
        </w:rPr>
      </w:pPr>
      <w:r w:rsidRPr="00EE485F">
        <w:rPr>
          <w:rFonts w:ascii="Arial" w:hAnsi="Arial" w:cs="Arial"/>
          <w:sz w:val="24"/>
          <w:szCs w:val="24"/>
        </w:rPr>
        <w:t>IZ FEŁ2027 zastrzega sobie prawo do wprowadzania zmian w niniejszym Regulaminie w trakcie trwania naboru do czasu jego rozstrzygnięcia, z zastrzeżeniem zmian skutkujących nierównym traktowaniem Wnioskodawców, chyba, że konieczność wprowadzenia tych zmian wynika z przepisów powszechnie obowiązującego prawa. W przypadku zmian w Regulaminie informacja o ich wprowadzeniu, aktualna treść Regulaminu, uzasadnienie oraz termin, od którego obowiązuje nowy Regulamin, IZ FEŁ2027 zamieszcza na stronie internetowej Funduszy Europejskich dla łódzkiego na lata 202</w:t>
      </w:r>
      <w:r w:rsidR="007F46E8" w:rsidRPr="00EE485F">
        <w:rPr>
          <w:rFonts w:ascii="Arial" w:hAnsi="Arial" w:cs="Arial"/>
          <w:sz w:val="24"/>
          <w:szCs w:val="24"/>
        </w:rPr>
        <w:t>1-2027 oraz na portalu.</w:t>
      </w:r>
    </w:p>
    <w:p w14:paraId="29FD9FBC" w14:textId="63FA1CFA" w:rsidR="003B1228" w:rsidRPr="00EE485F" w:rsidRDefault="003B1228" w:rsidP="003B1228">
      <w:pPr>
        <w:pStyle w:val="Akapitzlist"/>
        <w:numPr>
          <w:ilvl w:val="0"/>
          <w:numId w:val="2"/>
        </w:numPr>
        <w:spacing w:line="360" w:lineRule="auto"/>
        <w:ind w:left="426" w:hanging="426"/>
        <w:rPr>
          <w:rFonts w:ascii="Arial" w:hAnsi="Arial" w:cs="Arial"/>
          <w:sz w:val="24"/>
          <w:szCs w:val="24"/>
        </w:rPr>
      </w:pPr>
      <w:r w:rsidRPr="00EE485F">
        <w:rPr>
          <w:rFonts w:ascii="Arial" w:hAnsi="Arial" w:cs="Arial"/>
          <w:sz w:val="24"/>
          <w:szCs w:val="24"/>
        </w:rPr>
        <w:t>W przypadku zmiany Regulaminu Instytucja Zarządzająca niezwłocznie i indywidualnie informuje o niej każdego Wnioskodawcę, który w ramach trwającego naboru złoży</w:t>
      </w:r>
      <w:r w:rsidR="00AE17DA" w:rsidRPr="00EE485F">
        <w:rPr>
          <w:rFonts w:ascii="Arial" w:hAnsi="Arial" w:cs="Arial"/>
          <w:sz w:val="24"/>
          <w:szCs w:val="24"/>
        </w:rPr>
        <w:t>ł już wniosek o dofinansowanie.</w:t>
      </w:r>
    </w:p>
    <w:p w14:paraId="634EA455" w14:textId="77777777" w:rsidR="003B1228" w:rsidRPr="00EE485F" w:rsidRDefault="003B1228" w:rsidP="0041235C">
      <w:pPr>
        <w:spacing w:before="240" w:line="360" w:lineRule="auto"/>
        <w:jc w:val="center"/>
        <w:rPr>
          <w:rFonts w:ascii="Arial" w:eastAsiaTheme="majorEastAsia" w:hAnsi="Arial" w:cs="Arial"/>
          <w:b/>
          <w:bCs/>
          <w:color w:val="2E74B5" w:themeColor="accent1" w:themeShade="BF"/>
          <w:sz w:val="24"/>
          <w:szCs w:val="24"/>
        </w:rPr>
      </w:pPr>
      <w:r w:rsidRPr="00EE485F">
        <w:rPr>
          <w:rFonts w:ascii="Arial" w:eastAsiaTheme="majorEastAsia" w:hAnsi="Arial" w:cs="Arial"/>
          <w:b/>
          <w:bCs/>
          <w:color w:val="2E74B5" w:themeColor="accent1" w:themeShade="BF"/>
          <w:sz w:val="24"/>
          <w:szCs w:val="24"/>
        </w:rPr>
        <w:t>§ 2</w:t>
      </w:r>
    </w:p>
    <w:p w14:paraId="5B032A0B" w14:textId="77777777" w:rsidR="003B1228" w:rsidRPr="00EE485F" w:rsidRDefault="003B1228" w:rsidP="0041235C">
      <w:pPr>
        <w:pStyle w:val="Nagwek1"/>
      </w:pPr>
      <w:bookmarkStart w:id="5" w:name="_Toc135119489"/>
      <w:r w:rsidRPr="00EE485F">
        <w:t>Instytucja ogłaszająca nabór</w:t>
      </w:r>
      <w:bookmarkEnd w:id="5"/>
    </w:p>
    <w:p w14:paraId="2370DEAF" w14:textId="77777777" w:rsidR="003B1228" w:rsidRPr="00EE485F" w:rsidRDefault="003B1228" w:rsidP="0041235C">
      <w:pPr>
        <w:pStyle w:val="Akapitzlist"/>
        <w:numPr>
          <w:ilvl w:val="0"/>
          <w:numId w:val="3"/>
        </w:numPr>
        <w:spacing w:after="0" w:line="360" w:lineRule="auto"/>
        <w:ind w:left="426" w:hanging="426"/>
        <w:contextualSpacing w:val="0"/>
        <w:rPr>
          <w:rFonts w:ascii="Arial" w:hAnsi="Arial" w:cs="Arial"/>
          <w:sz w:val="24"/>
          <w:szCs w:val="24"/>
        </w:rPr>
      </w:pPr>
      <w:r w:rsidRPr="00EE485F">
        <w:rPr>
          <w:rFonts w:ascii="Arial" w:hAnsi="Arial" w:cs="Arial"/>
          <w:sz w:val="24"/>
          <w:szCs w:val="24"/>
        </w:rPr>
        <w:t xml:space="preserve">Instytucją ogłaszającą nabór jest Instytucja Zarządzająca programem regionalnym Fundusze Europejskie dla Łódzkiego 2021-2027, którą stanowi </w:t>
      </w:r>
      <w:r w:rsidRPr="00EE485F">
        <w:rPr>
          <w:rFonts w:ascii="Arial" w:hAnsi="Arial" w:cs="Arial"/>
          <w:sz w:val="24"/>
          <w:szCs w:val="24"/>
        </w:rPr>
        <w:lastRenderedPageBreak/>
        <w:t>Zarząd Województwa Łódzkiego, obsługiwany przez Departament Fundusze Europejskie dla Łódzkiego 2027 Urzędu Marszałkowskiego Województwa Łódzkiego, adres: ul. Traugutta 21/23, 90-113 Łódź.</w:t>
      </w:r>
    </w:p>
    <w:p w14:paraId="3C1BAEA0" w14:textId="77777777" w:rsidR="003B1228" w:rsidRPr="00EE485F" w:rsidRDefault="003B1228" w:rsidP="003B1228">
      <w:pPr>
        <w:spacing w:before="240" w:line="360" w:lineRule="auto"/>
        <w:jc w:val="center"/>
        <w:rPr>
          <w:rFonts w:ascii="Arial" w:eastAsiaTheme="majorEastAsia" w:hAnsi="Arial" w:cs="Arial"/>
          <w:b/>
          <w:bCs/>
          <w:color w:val="2E74B5" w:themeColor="accent1" w:themeShade="BF"/>
          <w:sz w:val="24"/>
          <w:szCs w:val="24"/>
        </w:rPr>
      </w:pPr>
      <w:r w:rsidRPr="00EE485F">
        <w:rPr>
          <w:rFonts w:ascii="Arial" w:eastAsiaTheme="majorEastAsia" w:hAnsi="Arial" w:cs="Arial"/>
          <w:b/>
          <w:bCs/>
          <w:color w:val="2E74B5" w:themeColor="accent1" w:themeShade="BF"/>
          <w:sz w:val="24"/>
          <w:szCs w:val="24"/>
        </w:rPr>
        <w:t>§ 3</w:t>
      </w:r>
    </w:p>
    <w:p w14:paraId="0D06FBCE" w14:textId="77777777" w:rsidR="003B1228" w:rsidRPr="00EE485F" w:rsidRDefault="003B1228" w:rsidP="00566324">
      <w:pPr>
        <w:pStyle w:val="Nagwek1"/>
      </w:pPr>
      <w:bookmarkStart w:id="6" w:name="_Toc135119490"/>
      <w:r w:rsidRPr="00EE485F">
        <w:t>Kontakt i informacje dotyczące naboru</w:t>
      </w:r>
      <w:bookmarkEnd w:id="6"/>
    </w:p>
    <w:p w14:paraId="5FF6D2D8" w14:textId="77777777" w:rsidR="003B1228" w:rsidRPr="00EE485F" w:rsidRDefault="003B1228" w:rsidP="003B1228">
      <w:pPr>
        <w:pStyle w:val="Akapitzlist"/>
        <w:numPr>
          <w:ilvl w:val="0"/>
          <w:numId w:val="5"/>
        </w:numPr>
        <w:spacing w:line="360" w:lineRule="auto"/>
        <w:ind w:left="426" w:hanging="426"/>
        <w:rPr>
          <w:rFonts w:ascii="Arial" w:hAnsi="Arial" w:cs="Arial"/>
          <w:sz w:val="24"/>
          <w:szCs w:val="24"/>
        </w:rPr>
      </w:pPr>
      <w:r w:rsidRPr="00EE485F">
        <w:rPr>
          <w:rFonts w:ascii="Arial" w:hAnsi="Arial" w:cs="Arial"/>
          <w:sz w:val="24"/>
          <w:szCs w:val="24"/>
        </w:rPr>
        <w:t>Informacji i wyjaśnień dotyczących naboru udzielają drogą telefoniczną oraz za pomocą poczty elektronicznej Punkty Informacyjne Funduszy Europejskich wskazane poniżej:</w:t>
      </w:r>
    </w:p>
    <w:p w14:paraId="1B038D7A" w14:textId="1E9E3BE8" w:rsidR="003B1228" w:rsidRPr="00EE485F" w:rsidRDefault="003B1228" w:rsidP="00A81D28">
      <w:pPr>
        <w:pStyle w:val="Akapitzlist"/>
        <w:numPr>
          <w:ilvl w:val="0"/>
          <w:numId w:val="32"/>
        </w:numPr>
        <w:spacing w:line="360" w:lineRule="auto"/>
        <w:ind w:left="709" w:hanging="283"/>
        <w:rPr>
          <w:rFonts w:ascii="Arial" w:hAnsi="Arial" w:cs="Arial"/>
          <w:sz w:val="24"/>
          <w:szCs w:val="24"/>
        </w:rPr>
      </w:pPr>
      <w:r w:rsidRPr="00EE485F">
        <w:rPr>
          <w:rFonts w:ascii="Arial" w:hAnsi="Arial" w:cs="Arial"/>
          <w:sz w:val="24"/>
          <w:szCs w:val="24"/>
        </w:rPr>
        <w:t>Głó</w:t>
      </w:r>
      <w:r w:rsidR="00AE17DA" w:rsidRPr="00EE485F">
        <w:rPr>
          <w:rFonts w:ascii="Arial" w:hAnsi="Arial" w:cs="Arial"/>
          <w:sz w:val="24"/>
          <w:szCs w:val="24"/>
        </w:rPr>
        <w:t xml:space="preserve">wny Punkt Informacyjny </w:t>
      </w:r>
      <w:r w:rsidR="00900F1D" w:rsidRPr="00EE485F">
        <w:rPr>
          <w:rFonts w:ascii="Arial" w:hAnsi="Arial" w:cs="Arial"/>
          <w:sz w:val="24"/>
          <w:szCs w:val="24"/>
        </w:rPr>
        <w:t xml:space="preserve">Funduszy Europejskich </w:t>
      </w:r>
      <w:r w:rsidR="00AE17DA" w:rsidRPr="00EE485F">
        <w:rPr>
          <w:rFonts w:ascii="Arial" w:hAnsi="Arial" w:cs="Arial"/>
          <w:sz w:val="24"/>
          <w:szCs w:val="24"/>
        </w:rPr>
        <w:t>w Łodzi,</w:t>
      </w:r>
    </w:p>
    <w:p w14:paraId="72572F19" w14:textId="7EE644B4" w:rsidR="003B1228" w:rsidRPr="00EE485F" w:rsidRDefault="003B1228" w:rsidP="003B1228">
      <w:pPr>
        <w:pStyle w:val="Akapitzlist"/>
        <w:spacing w:line="360" w:lineRule="auto"/>
        <w:ind w:left="709"/>
        <w:rPr>
          <w:rFonts w:ascii="Arial" w:hAnsi="Arial" w:cs="Arial"/>
          <w:sz w:val="24"/>
          <w:szCs w:val="24"/>
        </w:rPr>
      </w:pPr>
      <w:r w:rsidRPr="00EE485F">
        <w:rPr>
          <w:rFonts w:ascii="Arial" w:hAnsi="Arial" w:cs="Arial"/>
          <w:sz w:val="24"/>
          <w:szCs w:val="24"/>
        </w:rPr>
        <w:t>ul. Moniuszki 7/9, 90-101 Łó</w:t>
      </w:r>
      <w:r w:rsidR="00AE17DA" w:rsidRPr="00EE485F">
        <w:rPr>
          <w:rFonts w:ascii="Arial" w:hAnsi="Arial" w:cs="Arial"/>
          <w:sz w:val="24"/>
          <w:szCs w:val="24"/>
        </w:rPr>
        <w:t>dź</w:t>
      </w:r>
    </w:p>
    <w:p w14:paraId="15B6D19D" w14:textId="77777777" w:rsidR="003B1228" w:rsidRPr="00EE485F" w:rsidRDefault="003B1228" w:rsidP="003B1228">
      <w:pPr>
        <w:pStyle w:val="Akapitzlist"/>
        <w:spacing w:line="360" w:lineRule="auto"/>
        <w:ind w:left="709"/>
        <w:rPr>
          <w:rFonts w:ascii="Arial" w:hAnsi="Arial" w:cs="Arial"/>
          <w:sz w:val="24"/>
          <w:szCs w:val="24"/>
        </w:rPr>
      </w:pPr>
      <w:r w:rsidRPr="00EE485F">
        <w:rPr>
          <w:rFonts w:ascii="Arial" w:hAnsi="Arial" w:cs="Arial"/>
          <w:sz w:val="24"/>
          <w:szCs w:val="24"/>
        </w:rPr>
        <w:t>tel. 42 663 31 07, 42 663 34 05, 42 291 97 60</w:t>
      </w:r>
    </w:p>
    <w:p w14:paraId="21942D82" w14:textId="4D76F126" w:rsidR="003B1228" w:rsidRPr="00EE485F" w:rsidRDefault="00AE17DA" w:rsidP="003B1228">
      <w:pPr>
        <w:pStyle w:val="Akapitzlist"/>
        <w:spacing w:line="360" w:lineRule="auto"/>
        <w:ind w:left="709"/>
        <w:rPr>
          <w:rFonts w:ascii="Arial" w:hAnsi="Arial" w:cs="Arial"/>
          <w:sz w:val="24"/>
          <w:szCs w:val="24"/>
        </w:rPr>
      </w:pPr>
      <w:r w:rsidRPr="00EE485F">
        <w:rPr>
          <w:rFonts w:ascii="Arial" w:hAnsi="Arial" w:cs="Arial"/>
          <w:sz w:val="24"/>
          <w:szCs w:val="24"/>
        </w:rPr>
        <w:t xml:space="preserve">e-mail: </w:t>
      </w:r>
      <w:hyperlink r:id="rId15" w:history="1">
        <w:r w:rsidR="00E50297" w:rsidRPr="00EE485F">
          <w:rPr>
            <w:rStyle w:val="Hipercze"/>
            <w:rFonts w:ascii="Arial" w:hAnsi="Arial" w:cs="Arial"/>
            <w:color w:val="auto"/>
            <w:sz w:val="24"/>
            <w:szCs w:val="24"/>
          </w:rPr>
          <w:t>GPILodz@lodzkie.pl</w:t>
        </w:r>
      </w:hyperlink>
    </w:p>
    <w:p w14:paraId="00A9E3FF" w14:textId="1E775A1F" w:rsidR="00E50297" w:rsidRPr="00EE485F" w:rsidRDefault="00E50297" w:rsidP="003B1228">
      <w:pPr>
        <w:pStyle w:val="Akapitzlist"/>
        <w:spacing w:line="360" w:lineRule="auto"/>
        <w:ind w:left="709"/>
        <w:rPr>
          <w:rFonts w:ascii="Arial" w:hAnsi="Arial" w:cs="Arial"/>
          <w:sz w:val="24"/>
          <w:szCs w:val="24"/>
        </w:rPr>
      </w:pPr>
      <w:r w:rsidRPr="00EE485F">
        <w:rPr>
          <w:rFonts w:ascii="Arial" w:hAnsi="Arial" w:cs="Arial"/>
          <w:sz w:val="24"/>
          <w:szCs w:val="24"/>
        </w:rPr>
        <w:t>SKYPE: GPILodz</w:t>
      </w:r>
    </w:p>
    <w:p w14:paraId="0EB6AEEB" w14:textId="77777777" w:rsidR="00FE57EE" w:rsidRDefault="00FE57EE" w:rsidP="00FE57EE">
      <w:pPr>
        <w:pStyle w:val="Akapitzlist"/>
        <w:numPr>
          <w:ilvl w:val="0"/>
          <w:numId w:val="32"/>
        </w:numPr>
        <w:spacing w:line="360" w:lineRule="auto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Lokalny Punkt Informacyjny  Funduszy Europejskich w Bełchatowie, </w:t>
      </w:r>
    </w:p>
    <w:p w14:paraId="11611D54" w14:textId="77777777" w:rsidR="00FE57EE" w:rsidRDefault="00FE57EE" w:rsidP="00FE57EE">
      <w:pPr>
        <w:pStyle w:val="Akapitzlist"/>
        <w:spacing w:line="360" w:lineRule="auto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ul. Lecha i Marii Kaczyńskich 4, 97-400 Bełchatów </w:t>
      </w:r>
    </w:p>
    <w:p w14:paraId="55AEDC95" w14:textId="77777777" w:rsidR="00FE57EE" w:rsidRDefault="00FE57EE" w:rsidP="00FE57EE">
      <w:pPr>
        <w:pStyle w:val="Akapitzlist"/>
        <w:spacing w:line="360" w:lineRule="auto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tel. 44 754 78 07, 690 600 586</w:t>
      </w:r>
    </w:p>
    <w:p w14:paraId="30511B65" w14:textId="77777777" w:rsidR="00FE57EE" w:rsidRDefault="00FE57EE" w:rsidP="00FE57EE">
      <w:pPr>
        <w:pStyle w:val="Akapitzlist"/>
        <w:spacing w:line="360" w:lineRule="auto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e-mail: </w:t>
      </w:r>
      <w:r>
        <w:rPr>
          <w:rFonts w:ascii="Arial" w:hAnsi="Arial" w:cs="Arial"/>
          <w:sz w:val="24"/>
          <w:szCs w:val="24"/>
          <w:u w:val="single"/>
        </w:rPr>
        <w:t>PIFE.Belchatow@lodzkie.pl</w:t>
      </w:r>
    </w:p>
    <w:p w14:paraId="3294AE4F" w14:textId="77777777" w:rsidR="00FE57EE" w:rsidRDefault="00FE57EE" w:rsidP="00FE57EE">
      <w:pPr>
        <w:pStyle w:val="Akapitzlist"/>
        <w:spacing w:after="480" w:line="360" w:lineRule="auto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SKYPE: LPIBelchatow</w:t>
      </w:r>
    </w:p>
    <w:p w14:paraId="0CEFE485" w14:textId="77777777" w:rsidR="00FE57EE" w:rsidRDefault="00FE57EE" w:rsidP="00FE57EE">
      <w:pPr>
        <w:pStyle w:val="Akapitzlist"/>
        <w:numPr>
          <w:ilvl w:val="0"/>
          <w:numId w:val="32"/>
        </w:numPr>
        <w:spacing w:line="360" w:lineRule="auto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Lokalny Punkt Informacyjny Funduszy Europejskich w Sieradzu, </w:t>
      </w:r>
    </w:p>
    <w:p w14:paraId="6A1E714B" w14:textId="77777777" w:rsidR="00FE57EE" w:rsidRDefault="00FE57EE" w:rsidP="00FE57EE">
      <w:pPr>
        <w:pStyle w:val="Akapitzlist"/>
        <w:spacing w:line="360" w:lineRule="auto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ul. Rynek 13, 98-200 Sieradz</w:t>
      </w:r>
    </w:p>
    <w:p w14:paraId="2CED462E" w14:textId="77777777" w:rsidR="00FE57EE" w:rsidRDefault="00FE57EE" w:rsidP="00FE57EE">
      <w:pPr>
        <w:pStyle w:val="Akapitzlist"/>
        <w:spacing w:line="360" w:lineRule="auto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tel. 43 678 40 80, 43 822 89 25 </w:t>
      </w:r>
    </w:p>
    <w:p w14:paraId="25AA16D3" w14:textId="77777777" w:rsidR="00FE57EE" w:rsidRDefault="00FE57EE" w:rsidP="00FE57EE">
      <w:pPr>
        <w:pStyle w:val="Akapitzlist"/>
        <w:spacing w:line="360" w:lineRule="auto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e-mail: </w:t>
      </w:r>
      <w:r>
        <w:rPr>
          <w:rFonts w:ascii="Arial" w:hAnsi="Arial" w:cs="Arial"/>
          <w:sz w:val="24"/>
          <w:szCs w:val="24"/>
          <w:u w:val="single"/>
        </w:rPr>
        <w:t>PIFE.Sieradz@lodzkie.pl</w:t>
      </w:r>
    </w:p>
    <w:p w14:paraId="093A5467" w14:textId="77777777" w:rsidR="00FE57EE" w:rsidRDefault="00FE57EE" w:rsidP="00FE57EE">
      <w:pPr>
        <w:pStyle w:val="Akapitzlist"/>
        <w:spacing w:line="360" w:lineRule="auto"/>
        <w:ind w:left="709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SKYPE: LPISieradz</w:t>
      </w:r>
    </w:p>
    <w:p w14:paraId="22A9F8FA" w14:textId="62058941" w:rsidR="003B1228" w:rsidRPr="00EE485F" w:rsidRDefault="003B1228" w:rsidP="003B122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E485F">
        <w:rPr>
          <w:rFonts w:ascii="Arial" w:hAnsi="Arial" w:cs="Arial"/>
          <w:sz w:val="24"/>
          <w:szCs w:val="24"/>
        </w:rPr>
        <w:t>Wyjaśnienia i odpowiedzi na kluczowe lub powtarzające się pytania publikowane są w zakładce „Pytania i odpowiedzi” dotyczącej danego naboru na stronie internetowej Funduszy Europejskich dla łódzkiego na lata 2021-2027</w:t>
      </w:r>
      <w:r w:rsidR="00AE17DA" w:rsidRPr="00EE485F">
        <w:rPr>
          <w:rFonts w:ascii="Arial" w:hAnsi="Arial" w:cs="Arial"/>
          <w:sz w:val="24"/>
          <w:szCs w:val="24"/>
        </w:rPr>
        <w:t>.</w:t>
      </w:r>
    </w:p>
    <w:p w14:paraId="6DC14C1C" w14:textId="55BC9B90" w:rsidR="003B1228" w:rsidRPr="00EE485F" w:rsidRDefault="003B1228" w:rsidP="003B1228">
      <w:pPr>
        <w:pStyle w:val="Akapitzlist"/>
        <w:numPr>
          <w:ilvl w:val="0"/>
          <w:numId w:val="5"/>
        </w:numPr>
        <w:spacing w:line="360" w:lineRule="auto"/>
        <w:ind w:left="426" w:hanging="426"/>
        <w:rPr>
          <w:rFonts w:ascii="Arial" w:hAnsi="Arial" w:cs="Arial"/>
          <w:color w:val="0563C1" w:themeColor="hyperlink"/>
          <w:sz w:val="24"/>
          <w:szCs w:val="24"/>
          <w:u w:val="single"/>
          <w:shd w:val="clear" w:color="auto" w:fill="FFFFFF"/>
        </w:rPr>
      </w:pPr>
      <w:r w:rsidRPr="00EE485F">
        <w:rPr>
          <w:rFonts w:ascii="Arial" w:hAnsi="Arial" w:cs="Arial"/>
          <w:sz w:val="24"/>
          <w:szCs w:val="24"/>
        </w:rPr>
        <w:t>Informacje i wyjaśnienia w zakresie kwestii technicznych działania systemu teleinformatycznego CST2</w:t>
      </w:r>
      <w:r w:rsidR="00AE17DA" w:rsidRPr="00EE485F">
        <w:rPr>
          <w:rFonts w:ascii="Arial" w:hAnsi="Arial" w:cs="Arial"/>
          <w:sz w:val="24"/>
          <w:szCs w:val="24"/>
        </w:rPr>
        <w:t xml:space="preserve">021 udzielane </w:t>
      </w:r>
      <w:r w:rsidRPr="00EE485F">
        <w:rPr>
          <w:rFonts w:ascii="Arial" w:hAnsi="Arial" w:cs="Arial"/>
          <w:sz w:val="24"/>
          <w:szCs w:val="24"/>
        </w:rPr>
        <w:t xml:space="preserve">są za pośrednictwem poczty elektronicznej e-mail: </w:t>
      </w:r>
      <w:hyperlink r:id="rId16" w:history="1">
        <w:r w:rsidRPr="00EE485F">
          <w:rPr>
            <w:rStyle w:val="Hipercze"/>
            <w:rFonts w:ascii="Arial" w:hAnsi="Arial" w:cs="Arial"/>
            <w:sz w:val="24"/>
            <w:szCs w:val="24"/>
            <w:shd w:val="clear" w:color="auto" w:fill="FFFFFF"/>
          </w:rPr>
          <w:t>amiz.feld@lodzkie.pl</w:t>
        </w:r>
      </w:hyperlink>
      <w:r w:rsidRPr="00EE485F">
        <w:rPr>
          <w:rStyle w:val="Hipercze"/>
          <w:rFonts w:ascii="Arial" w:hAnsi="Arial" w:cs="Arial"/>
          <w:sz w:val="24"/>
          <w:szCs w:val="24"/>
          <w:shd w:val="clear" w:color="auto" w:fill="FFFFFF"/>
        </w:rPr>
        <w:t>.</w:t>
      </w:r>
    </w:p>
    <w:p w14:paraId="2B91BE57" w14:textId="77777777" w:rsidR="003B1228" w:rsidRPr="00EE485F" w:rsidRDefault="003B1228" w:rsidP="0041235C">
      <w:pPr>
        <w:pageBreakBefore/>
        <w:spacing w:before="240" w:line="360" w:lineRule="auto"/>
        <w:jc w:val="center"/>
        <w:rPr>
          <w:rFonts w:ascii="Arial" w:eastAsiaTheme="majorEastAsia" w:hAnsi="Arial" w:cs="Arial"/>
          <w:b/>
          <w:bCs/>
          <w:color w:val="2E74B5" w:themeColor="accent1" w:themeShade="BF"/>
          <w:sz w:val="24"/>
          <w:szCs w:val="24"/>
        </w:rPr>
      </w:pPr>
      <w:r w:rsidRPr="00EE485F">
        <w:rPr>
          <w:rFonts w:ascii="Arial" w:eastAsiaTheme="majorEastAsia" w:hAnsi="Arial" w:cs="Arial"/>
          <w:b/>
          <w:bCs/>
          <w:color w:val="2E74B5" w:themeColor="accent1" w:themeShade="BF"/>
          <w:sz w:val="24"/>
          <w:szCs w:val="24"/>
        </w:rPr>
        <w:lastRenderedPageBreak/>
        <w:t>§ 4</w:t>
      </w:r>
    </w:p>
    <w:p w14:paraId="113FE64D" w14:textId="77777777" w:rsidR="003B1228" w:rsidRPr="00EE485F" w:rsidRDefault="003B1228" w:rsidP="00566324">
      <w:pPr>
        <w:pStyle w:val="Nagwek1"/>
      </w:pPr>
      <w:bookmarkStart w:id="7" w:name="_Hlk116992566"/>
      <w:bookmarkStart w:id="8" w:name="_Toc135119491"/>
      <w:r w:rsidRPr="00EE485F">
        <w:t>Przedmiot naboru</w:t>
      </w:r>
      <w:bookmarkEnd w:id="7"/>
      <w:bookmarkEnd w:id="8"/>
    </w:p>
    <w:p w14:paraId="5B72D184" w14:textId="50EBEEC9" w:rsidR="003B1228" w:rsidRPr="00EE485F" w:rsidRDefault="003B1228" w:rsidP="00A81D28">
      <w:pPr>
        <w:pStyle w:val="Akapitzlist"/>
        <w:numPr>
          <w:ilvl w:val="0"/>
          <w:numId w:val="39"/>
        </w:numPr>
        <w:spacing w:after="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EE485F">
        <w:rPr>
          <w:rFonts w:ascii="Arial" w:hAnsi="Arial" w:cs="Arial"/>
          <w:sz w:val="24"/>
          <w:szCs w:val="24"/>
        </w:rPr>
        <w:t>Celem postępowania jest wybór do dofinansowania wszystkich projektów, które w największym stopniu przyczynią sią do osiągnięcia celu określonego dla Działania FELD.</w:t>
      </w:r>
      <w:r w:rsidR="00003B6D" w:rsidRPr="00EE485F">
        <w:rPr>
          <w:rFonts w:ascii="Arial" w:hAnsi="Arial" w:cs="Arial"/>
          <w:sz w:val="24"/>
          <w:szCs w:val="24"/>
        </w:rPr>
        <w:t>02.13</w:t>
      </w:r>
      <w:r w:rsidRPr="00EE485F">
        <w:rPr>
          <w:rFonts w:ascii="Arial" w:hAnsi="Arial" w:cs="Arial"/>
          <w:sz w:val="24"/>
          <w:szCs w:val="24"/>
        </w:rPr>
        <w:t xml:space="preserve"> </w:t>
      </w:r>
      <w:r w:rsidR="00003B6D" w:rsidRPr="00EE485F">
        <w:rPr>
          <w:rFonts w:ascii="Arial" w:hAnsi="Arial" w:cs="Arial"/>
          <w:sz w:val="24"/>
          <w:szCs w:val="24"/>
        </w:rPr>
        <w:t>Gospodarka o obiegu zamkniętym</w:t>
      </w:r>
      <w:r w:rsidRPr="00EE485F">
        <w:rPr>
          <w:rFonts w:ascii="Arial" w:hAnsi="Arial" w:cs="Arial"/>
          <w:sz w:val="24"/>
          <w:szCs w:val="24"/>
        </w:rPr>
        <w:t>. W naborze zostaną wybrane do dofinansowania projekty, które spełniły kryteria wyboru projektów i uzyskały wymagan</w:t>
      </w:r>
      <w:r w:rsidR="00AE17DA" w:rsidRPr="00EE485F">
        <w:rPr>
          <w:rFonts w:ascii="Arial" w:hAnsi="Arial" w:cs="Arial"/>
          <w:sz w:val="24"/>
          <w:szCs w:val="24"/>
        </w:rPr>
        <w:t>ą</w:t>
      </w:r>
      <w:r w:rsidRPr="00EE485F">
        <w:rPr>
          <w:rFonts w:ascii="Arial" w:hAnsi="Arial" w:cs="Arial"/>
          <w:sz w:val="24"/>
          <w:szCs w:val="24"/>
        </w:rPr>
        <w:t xml:space="preserve"> liczbę punktów do wyczerpania kwoty przewidzianej</w:t>
      </w:r>
      <w:r w:rsidR="00AE17DA" w:rsidRPr="00EE485F">
        <w:rPr>
          <w:rFonts w:ascii="Arial" w:hAnsi="Arial" w:cs="Arial"/>
          <w:sz w:val="24"/>
          <w:szCs w:val="24"/>
        </w:rPr>
        <w:t xml:space="preserve"> na dofinansowanie projektów w R</w:t>
      </w:r>
      <w:r w:rsidRPr="00EE485F">
        <w:rPr>
          <w:rFonts w:ascii="Arial" w:hAnsi="Arial" w:cs="Arial"/>
          <w:sz w:val="24"/>
          <w:szCs w:val="24"/>
        </w:rPr>
        <w:t>egulaminie.</w:t>
      </w:r>
    </w:p>
    <w:p w14:paraId="5EDCA1F9" w14:textId="50DDA12F" w:rsidR="003B1228" w:rsidRPr="00EE485F" w:rsidRDefault="003B1228" w:rsidP="00A81D28">
      <w:pPr>
        <w:pStyle w:val="Akapitzlist"/>
        <w:numPr>
          <w:ilvl w:val="0"/>
          <w:numId w:val="39"/>
        </w:numPr>
        <w:spacing w:after="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EE485F">
        <w:rPr>
          <w:rFonts w:ascii="Arial" w:hAnsi="Arial" w:cs="Arial"/>
          <w:sz w:val="24"/>
          <w:szCs w:val="24"/>
        </w:rPr>
        <w:t>Celem szczegółowym działania FELD.</w:t>
      </w:r>
      <w:r w:rsidR="00003B6D" w:rsidRPr="00EE485F">
        <w:rPr>
          <w:rFonts w:ascii="Arial" w:hAnsi="Arial" w:cs="Arial"/>
          <w:sz w:val="24"/>
          <w:szCs w:val="24"/>
        </w:rPr>
        <w:t xml:space="preserve">02.13 Gospodarka o obiegu zamkniętym </w:t>
      </w:r>
      <w:r w:rsidRPr="00EE485F">
        <w:rPr>
          <w:rFonts w:ascii="Arial" w:hAnsi="Arial" w:cs="Arial"/>
          <w:sz w:val="24"/>
          <w:szCs w:val="24"/>
        </w:rPr>
        <w:t xml:space="preserve">w ramach Priorytetu </w:t>
      </w:r>
      <w:r w:rsidR="00003B6D" w:rsidRPr="00EE485F">
        <w:rPr>
          <w:rFonts w:ascii="Arial" w:hAnsi="Arial" w:cs="Arial"/>
          <w:sz w:val="24"/>
          <w:szCs w:val="24"/>
        </w:rPr>
        <w:t>2</w:t>
      </w:r>
      <w:r w:rsidRPr="00EE485F">
        <w:rPr>
          <w:rFonts w:ascii="Arial" w:hAnsi="Arial" w:cs="Arial"/>
          <w:sz w:val="24"/>
          <w:szCs w:val="24"/>
        </w:rPr>
        <w:t xml:space="preserve"> </w:t>
      </w:r>
      <w:r w:rsidRPr="00EE485F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Fundusze Europejskie </w:t>
      </w:r>
      <w:r w:rsidR="00C71639" w:rsidRPr="00EE485F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dla zielonego łódzkiego </w:t>
      </w:r>
      <w:r w:rsidRPr="00EE485F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jest </w:t>
      </w:r>
      <w:r w:rsidR="00003B6D" w:rsidRPr="00EE485F">
        <w:rPr>
          <w:rFonts w:ascii="Arial" w:hAnsi="Arial" w:cs="Arial"/>
          <w:sz w:val="24"/>
          <w:szCs w:val="24"/>
        </w:rPr>
        <w:t>wspieranie transformacji w kierunku gospodarki o obiegu zamkniętym i gospodarki zasobooszczędnej.</w:t>
      </w:r>
    </w:p>
    <w:p w14:paraId="513EB24F" w14:textId="77777777" w:rsidR="003B1228" w:rsidRPr="00EE485F" w:rsidRDefault="003B1228" w:rsidP="00A81D28">
      <w:pPr>
        <w:pStyle w:val="Akapitzlist"/>
        <w:numPr>
          <w:ilvl w:val="0"/>
          <w:numId w:val="39"/>
        </w:numPr>
        <w:spacing w:after="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EE485F">
        <w:rPr>
          <w:rFonts w:ascii="Arial" w:hAnsi="Arial" w:cs="Arial"/>
          <w:sz w:val="24"/>
          <w:szCs w:val="24"/>
        </w:rPr>
        <w:t>W ramach naboru wspierane będą następujące typy projektów:</w:t>
      </w:r>
    </w:p>
    <w:p w14:paraId="11C432EB" w14:textId="34BA5DA7" w:rsidR="006D4F7A" w:rsidRPr="00EE485F" w:rsidRDefault="003B1228" w:rsidP="003C1C53">
      <w:pPr>
        <w:pStyle w:val="Akapitzlist"/>
        <w:numPr>
          <w:ilvl w:val="0"/>
          <w:numId w:val="24"/>
        </w:numPr>
        <w:spacing w:line="360" w:lineRule="auto"/>
        <w:ind w:hanging="294"/>
        <w:rPr>
          <w:rStyle w:val="markedcontent"/>
          <w:rFonts w:ascii="Arial" w:hAnsi="Arial" w:cs="Arial"/>
          <w:sz w:val="24"/>
          <w:szCs w:val="24"/>
        </w:rPr>
      </w:pPr>
      <w:r w:rsidRPr="00EE485F">
        <w:rPr>
          <w:rFonts w:ascii="Arial" w:hAnsi="Arial" w:cs="Arial"/>
          <w:sz w:val="24"/>
          <w:szCs w:val="24"/>
        </w:rPr>
        <w:t xml:space="preserve">inwestycje </w:t>
      </w:r>
      <w:r w:rsidR="006D4F7A" w:rsidRPr="00EE485F">
        <w:rPr>
          <w:rStyle w:val="markedcontent"/>
          <w:rFonts w:ascii="Arial" w:hAnsi="Arial" w:cs="Arial"/>
          <w:sz w:val="24"/>
          <w:szCs w:val="24"/>
        </w:rPr>
        <w:t>w zakresie selektywnego zbierania (w połączeniu z edukacją</w:t>
      </w:r>
      <w:r w:rsidR="006D4F7A" w:rsidRPr="00EE485F">
        <w:rPr>
          <w:sz w:val="24"/>
          <w:szCs w:val="24"/>
        </w:rPr>
        <w:t xml:space="preserve"> </w:t>
      </w:r>
      <w:r w:rsidR="006D4F7A" w:rsidRPr="00EE485F">
        <w:rPr>
          <w:rStyle w:val="markedcontent"/>
          <w:rFonts w:ascii="Arial" w:hAnsi="Arial" w:cs="Arial"/>
          <w:sz w:val="24"/>
          <w:szCs w:val="24"/>
        </w:rPr>
        <w:t>lokalnej społeczności objętej projektem w tym także promowanie ponownego</w:t>
      </w:r>
      <w:r w:rsidR="006D4F7A" w:rsidRPr="00EE485F">
        <w:rPr>
          <w:sz w:val="24"/>
          <w:szCs w:val="24"/>
        </w:rPr>
        <w:t xml:space="preserve"> </w:t>
      </w:r>
      <w:r w:rsidR="006D4F7A" w:rsidRPr="00EE485F">
        <w:rPr>
          <w:rStyle w:val="markedcontent"/>
          <w:rFonts w:ascii="Arial" w:hAnsi="Arial" w:cs="Arial"/>
          <w:sz w:val="24"/>
          <w:szCs w:val="24"/>
        </w:rPr>
        <w:t>użycia), instalacji do przetwarzania bioodpadów, instalacji do doczyszczania</w:t>
      </w:r>
      <w:r w:rsidR="006D4F7A" w:rsidRPr="00EE485F">
        <w:rPr>
          <w:sz w:val="24"/>
          <w:szCs w:val="24"/>
        </w:rPr>
        <w:t xml:space="preserve"> </w:t>
      </w:r>
      <w:r w:rsidR="006D4F7A" w:rsidRPr="00EE485F">
        <w:rPr>
          <w:rStyle w:val="markedcontent"/>
          <w:rFonts w:ascii="Arial" w:hAnsi="Arial" w:cs="Arial"/>
          <w:sz w:val="24"/>
          <w:szCs w:val="24"/>
        </w:rPr>
        <w:t>selektywnie zebranych odpadów lub recyklingu odpadów;</w:t>
      </w:r>
    </w:p>
    <w:p w14:paraId="6CA7B053" w14:textId="6952CA83" w:rsidR="00E422B7" w:rsidRPr="00EE485F" w:rsidRDefault="00E422B7" w:rsidP="003E0C34">
      <w:pPr>
        <w:pStyle w:val="Akapitzlist"/>
        <w:numPr>
          <w:ilvl w:val="0"/>
          <w:numId w:val="58"/>
        </w:numPr>
        <w:spacing w:line="360" w:lineRule="auto"/>
        <w:ind w:left="709" w:hanging="283"/>
        <w:rPr>
          <w:rStyle w:val="markedcontent"/>
          <w:sz w:val="24"/>
          <w:szCs w:val="24"/>
        </w:rPr>
      </w:pPr>
      <w:r w:rsidRPr="00EE485F">
        <w:rPr>
          <w:rStyle w:val="markedcontent"/>
          <w:rFonts w:ascii="Arial" w:hAnsi="Arial" w:cs="Arial"/>
          <w:sz w:val="24"/>
          <w:szCs w:val="24"/>
        </w:rPr>
        <w:t>inwestycje mające na celu zapobieganie powstawaniu odpadów lub promujące ponowne użycie;</w:t>
      </w:r>
    </w:p>
    <w:p w14:paraId="391DF52D" w14:textId="77777777" w:rsidR="006D4F7A" w:rsidRPr="00EE485F" w:rsidRDefault="006D4F7A" w:rsidP="00A81D28">
      <w:pPr>
        <w:pStyle w:val="Akapitzlist"/>
        <w:numPr>
          <w:ilvl w:val="0"/>
          <w:numId w:val="46"/>
        </w:numPr>
        <w:spacing w:line="360" w:lineRule="auto"/>
        <w:ind w:hanging="294"/>
        <w:rPr>
          <w:rFonts w:ascii="Arial" w:hAnsi="Arial" w:cs="Arial"/>
          <w:sz w:val="24"/>
          <w:szCs w:val="24"/>
        </w:rPr>
      </w:pPr>
      <w:r w:rsidRPr="00EE485F">
        <w:rPr>
          <w:rStyle w:val="markedcontent"/>
          <w:rFonts w:ascii="Arial" w:hAnsi="Arial" w:cs="Arial"/>
          <w:sz w:val="24"/>
          <w:szCs w:val="24"/>
        </w:rPr>
        <w:t>wsparcie GOZ w przedsiębiorstwach;</w:t>
      </w:r>
    </w:p>
    <w:p w14:paraId="2D5D8F81" w14:textId="681B5C24" w:rsidR="006D4F7A" w:rsidRPr="00EE485F" w:rsidRDefault="006D4F7A" w:rsidP="00A81D28">
      <w:pPr>
        <w:pStyle w:val="Akapitzlist"/>
        <w:numPr>
          <w:ilvl w:val="0"/>
          <w:numId w:val="46"/>
        </w:numPr>
        <w:spacing w:line="360" w:lineRule="auto"/>
        <w:ind w:hanging="294"/>
        <w:rPr>
          <w:rFonts w:ascii="Arial" w:hAnsi="Arial" w:cs="Arial"/>
          <w:sz w:val="24"/>
          <w:szCs w:val="24"/>
        </w:rPr>
      </w:pPr>
      <w:r w:rsidRPr="00EE485F">
        <w:rPr>
          <w:rStyle w:val="markedcontent"/>
          <w:rFonts w:ascii="Arial" w:hAnsi="Arial" w:cs="Arial"/>
          <w:sz w:val="24"/>
          <w:szCs w:val="24"/>
        </w:rPr>
        <w:t>edukacja lub doradztwo w zakresie GOZ, przygotowanie dokumentów</w:t>
      </w:r>
      <w:r w:rsidRPr="00EE485F">
        <w:rPr>
          <w:sz w:val="24"/>
          <w:szCs w:val="24"/>
        </w:rPr>
        <w:t xml:space="preserve"> </w:t>
      </w:r>
      <w:r w:rsidRPr="00EE485F">
        <w:rPr>
          <w:rStyle w:val="markedcontent"/>
          <w:rFonts w:ascii="Arial" w:hAnsi="Arial" w:cs="Arial"/>
          <w:sz w:val="24"/>
          <w:szCs w:val="24"/>
        </w:rPr>
        <w:t>planistycznych dotyczących GOZ.</w:t>
      </w:r>
    </w:p>
    <w:p w14:paraId="378FEDE4" w14:textId="77777777" w:rsidR="003B1228" w:rsidRPr="00EE485F" w:rsidRDefault="003B1228" w:rsidP="003B1228">
      <w:pPr>
        <w:spacing w:line="360" w:lineRule="auto"/>
        <w:rPr>
          <w:rFonts w:ascii="Arial" w:hAnsi="Arial" w:cs="Arial"/>
          <w:sz w:val="24"/>
          <w:szCs w:val="24"/>
        </w:rPr>
      </w:pPr>
      <w:r w:rsidRPr="00EE485F">
        <w:rPr>
          <w:rFonts w:ascii="Arial" w:hAnsi="Arial" w:cs="Arial"/>
          <w:sz w:val="24"/>
          <w:szCs w:val="24"/>
        </w:rPr>
        <w:t xml:space="preserve">Przykładowe rodzaje przedsięwzięć możliwych do realizacji w ramach </w:t>
      </w:r>
      <w:r w:rsidRPr="00EE485F">
        <w:rPr>
          <w:rFonts w:ascii="Arial" w:hAnsi="Arial" w:cs="Arial"/>
          <w:b/>
          <w:sz w:val="24"/>
          <w:szCs w:val="24"/>
        </w:rPr>
        <w:t>typu 1</w:t>
      </w:r>
      <w:r w:rsidRPr="00EE485F">
        <w:rPr>
          <w:rFonts w:ascii="Arial" w:hAnsi="Arial" w:cs="Arial"/>
          <w:sz w:val="24"/>
          <w:szCs w:val="24"/>
        </w:rPr>
        <w:t>:</w:t>
      </w:r>
    </w:p>
    <w:p w14:paraId="27A622FE" w14:textId="5E8F122C" w:rsidR="003B1228" w:rsidRPr="00EE485F" w:rsidRDefault="006D4F7A" w:rsidP="00A81D28">
      <w:pPr>
        <w:pStyle w:val="Akapitzlist"/>
        <w:numPr>
          <w:ilvl w:val="0"/>
          <w:numId w:val="40"/>
        </w:numPr>
        <w:spacing w:line="360" w:lineRule="auto"/>
        <w:ind w:left="426" w:hanging="426"/>
        <w:rPr>
          <w:rFonts w:ascii="Arial" w:hAnsi="Arial" w:cs="Arial"/>
          <w:sz w:val="24"/>
          <w:szCs w:val="24"/>
        </w:rPr>
      </w:pPr>
      <w:r w:rsidRPr="00EE485F">
        <w:rPr>
          <w:rStyle w:val="markedcontent"/>
          <w:rFonts w:ascii="Arial" w:hAnsi="Arial" w:cs="Arial"/>
          <w:sz w:val="24"/>
          <w:szCs w:val="24"/>
        </w:rPr>
        <w:t>budowa, przebudowa, zakup, modernizacja infrastruktury w zakresie</w:t>
      </w:r>
      <w:r w:rsidRPr="00EE485F">
        <w:rPr>
          <w:sz w:val="24"/>
          <w:szCs w:val="24"/>
        </w:rPr>
        <w:t xml:space="preserve"> </w:t>
      </w:r>
      <w:r w:rsidRPr="00EE485F">
        <w:rPr>
          <w:rStyle w:val="markedcontent"/>
          <w:rFonts w:ascii="Arial" w:hAnsi="Arial" w:cs="Arial"/>
          <w:sz w:val="24"/>
          <w:szCs w:val="24"/>
        </w:rPr>
        <w:t>selektywnego zbierania odpadów (np. punkty selektywnego zbierania odpadów,</w:t>
      </w:r>
      <w:r w:rsidRPr="00EE485F">
        <w:rPr>
          <w:sz w:val="24"/>
          <w:szCs w:val="24"/>
        </w:rPr>
        <w:t xml:space="preserve"> </w:t>
      </w:r>
      <w:r w:rsidRPr="00EE485F">
        <w:rPr>
          <w:rStyle w:val="markedcontent"/>
          <w:rFonts w:ascii="Arial" w:hAnsi="Arial" w:cs="Arial"/>
          <w:sz w:val="24"/>
          <w:szCs w:val="24"/>
        </w:rPr>
        <w:t>pojemniki na odpady zbierane selektywnie zarówno naziemne jak i podziemne)</w:t>
      </w:r>
      <w:r w:rsidR="003B1228" w:rsidRPr="00EE485F">
        <w:rPr>
          <w:rFonts w:ascii="Arial" w:hAnsi="Arial" w:cs="Arial"/>
          <w:sz w:val="24"/>
          <w:szCs w:val="24"/>
        </w:rPr>
        <w:t>;</w:t>
      </w:r>
    </w:p>
    <w:p w14:paraId="2B99289E" w14:textId="3A0E4D5F" w:rsidR="003B1228" w:rsidRPr="00EE485F" w:rsidRDefault="006D4F7A" w:rsidP="00A81D28">
      <w:pPr>
        <w:pStyle w:val="Akapitzlist"/>
        <w:numPr>
          <w:ilvl w:val="0"/>
          <w:numId w:val="40"/>
        </w:numPr>
        <w:spacing w:line="360" w:lineRule="auto"/>
        <w:ind w:left="426" w:hanging="426"/>
        <w:rPr>
          <w:rFonts w:ascii="Arial" w:hAnsi="Arial" w:cs="Arial"/>
          <w:sz w:val="24"/>
          <w:szCs w:val="24"/>
        </w:rPr>
      </w:pPr>
      <w:r w:rsidRPr="00EE485F">
        <w:rPr>
          <w:rStyle w:val="markedcontent"/>
          <w:rFonts w:ascii="Arial" w:hAnsi="Arial" w:cs="Arial"/>
          <w:sz w:val="24"/>
          <w:szCs w:val="24"/>
        </w:rPr>
        <w:t>budowa, przebudowa, modernizacja instalacji do przetwarzania</w:t>
      </w:r>
      <w:r w:rsidRPr="00EE485F">
        <w:rPr>
          <w:sz w:val="24"/>
          <w:szCs w:val="24"/>
        </w:rPr>
        <w:t xml:space="preserve"> </w:t>
      </w:r>
      <w:r w:rsidRPr="00EE485F">
        <w:rPr>
          <w:rStyle w:val="markedcontent"/>
          <w:rFonts w:ascii="Arial" w:hAnsi="Arial" w:cs="Arial"/>
          <w:sz w:val="24"/>
          <w:szCs w:val="24"/>
        </w:rPr>
        <w:t>bioodpadów, instalacji do doczyszczania selektywnie zebranych odpadów lub</w:t>
      </w:r>
      <w:r w:rsidRPr="00EE485F">
        <w:rPr>
          <w:sz w:val="24"/>
          <w:szCs w:val="24"/>
        </w:rPr>
        <w:t xml:space="preserve"> </w:t>
      </w:r>
      <w:r w:rsidRPr="00EE485F">
        <w:rPr>
          <w:rStyle w:val="markedcontent"/>
          <w:rFonts w:ascii="Arial" w:hAnsi="Arial" w:cs="Arial"/>
          <w:sz w:val="24"/>
          <w:szCs w:val="24"/>
        </w:rPr>
        <w:t>recyklingu odpadów</w:t>
      </w:r>
      <w:r w:rsidR="003B1228" w:rsidRPr="00EE485F">
        <w:rPr>
          <w:rFonts w:ascii="Arial" w:hAnsi="Arial" w:cs="Arial"/>
          <w:sz w:val="24"/>
          <w:szCs w:val="24"/>
        </w:rPr>
        <w:t>.</w:t>
      </w:r>
    </w:p>
    <w:p w14:paraId="62CC7AE2" w14:textId="6968DD28" w:rsidR="006D4F7A" w:rsidRPr="00EE485F" w:rsidRDefault="006D4F7A" w:rsidP="006D4F7A">
      <w:pPr>
        <w:spacing w:line="360" w:lineRule="auto"/>
        <w:rPr>
          <w:sz w:val="24"/>
          <w:szCs w:val="24"/>
        </w:rPr>
      </w:pPr>
      <w:r w:rsidRPr="00EE485F">
        <w:rPr>
          <w:rStyle w:val="markedcontent"/>
          <w:rFonts w:ascii="Arial" w:hAnsi="Arial" w:cs="Arial"/>
          <w:sz w:val="24"/>
          <w:szCs w:val="24"/>
        </w:rPr>
        <w:t>W zakresie typu projektu 1.a) możliwe są działania w zakresie edukacji lokalnej</w:t>
      </w:r>
      <w:r w:rsidRPr="00EE485F">
        <w:rPr>
          <w:sz w:val="24"/>
          <w:szCs w:val="24"/>
        </w:rPr>
        <w:t xml:space="preserve"> </w:t>
      </w:r>
      <w:r w:rsidRPr="00EE485F">
        <w:rPr>
          <w:rStyle w:val="markedcontent"/>
          <w:rFonts w:ascii="Arial" w:hAnsi="Arial" w:cs="Arial"/>
          <w:sz w:val="24"/>
          <w:szCs w:val="24"/>
        </w:rPr>
        <w:t>społeczności objętej projektem w tym także promowanie ponownego użycia,</w:t>
      </w:r>
      <w:r w:rsidRPr="00EE485F">
        <w:rPr>
          <w:sz w:val="24"/>
          <w:szCs w:val="24"/>
        </w:rPr>
        <w:t xml:space="preserve"> </w:t>
      </w:r>
      <w:r w:rsidRPr="00EE485F">
        <w:rPr>
          <w:rStyle w:val="markedcontent"/>
          <w:rFonts w:ascii="Arial" w:hAnsi="Arial" w:cs="Arial"/>
          <w:sz w:val="24"/>
          <w:szCs w:val="24"/>
        </w:rPr>
        <w:lastRenderedPageBreak/>
        <w:t>tworzenie punktów napraw.</w:t>
      </w:r>
      <w:r w:rsidR="00DA305B" w:rsidRPr="00EE485F">
        <w:rPr>
          <w:rStyle w:val="markedcontent"/>
          <w:rFonts w:ascii="Arial" w:hAnsi="Arial" w:cs="Arial"/>
          <w:sz w:val="24"/>
          <w:szCs w:val="24"/>
        </w:rPr>
        <w:t xml:space="preserve"> Selektywne zbieranie doty</w:t>
      </w:r>
      <w:r w:rsidR="00EE445F" w:rsidRPr="00EE485F">
        <w:rPr>
          <w:rStyle w:val="markedcontent"/>
          <w:rFonts w:ascii="Arial" w:hAnsi="Arial" w:cs="Arial"/>
          <w:sz w:val="24"/>
          <w:szCs w:val="24"/>
        </w:rPr>
        <w:t>czy jedynie odpadów komunalnych lub innych odpadów pochodzących z gospodarstw domowych.</w:t>
      </w:r>
    </w:p>
    <w:p w14:paraId="0809643F" w14:textId="77777777" w:rsidR="006D4F7A" w:rsidRPr="00EE485F" w:rsidRDefault="006D4F7A" w:rsidP="006D4F7A">
      <w:pPr>
        <w:spacing w:line="360" w:lineRule="auto"/>
        <w:rPr>
          <w:sz w:val="24"/>
          <w:szCs w:val="24"/>
        </w:rPr>
      </w:pPr>
      <w:r w:rsidRPr="00EE485F">
        <w:rPr>
          <w:rStyle w:val="markedcontent"/>
          <w:rFonts w:ascii="Arial" w:hAnsi="Arial" w:cs="Arial"/>
          <w:sz w:val="24"/>
          <w:szCs w:val="24"/>
        </w:rPr>
        <w:t>Inwestycje w zakresie typu projektu 1.a) mogą być realizowane przez wszystkie</w:t>
      </w:r>
      <w:r w:rsidRPr="00EE485F">
        <w:rPr>
          <w:sz w:val="24"/>
          <w:szCs w:val="24"/>
        </w:rPr>
        <w:t xml:space="preserve"> </w:t>
      </w:r>
      <w:r w:rsidRPr="00EE485F">
        <w:rPr>
          <w:rStyle w:val="markedcontent"/>
          <w:rFonts w:ascii="Arial" w:hAnsi="Arial" w:cs="Arial"/>
          <w:sz w:val="24"/>
          <w:szCs w:val="24"/>
        </w:rPr>
        <w:t>typy beneficjentów [1] wskazane w działaniu poza organizacjami pozarządowymi,</w:t>
      </w:r>
      <w:r w:rsidRPr="00EE485F">
        <w:rPr>
          <w:sz w:val="24"/>
          <w:szCs w:val="24"/>
        </w:rPr>
        <w:t xml:space="preserve"> </w:t>
      </w:r>
      <w:r w:rsidRPr="00EE485F">
        <w:rPr>
          <w:rStyle w:val="markedcontent"/>
          <w:rFonts w:ascii="Arial" w:hAnsi="Arial" w:cs="Arial"/>
          <w:sz w:val="24"/>
          <w:szCs w:val="24"/>
        </w:rPr>
        <w:t>uczelniami, jednostkami naukowymi.</w:t>
      </w:r>
    </w:p>
    <w:p w14:paraId="2B6D1DED" w14:textId="0D68C990" w:rsidR="006D4F7A" w:rsidRPr="00EE485F" w:rsidRDefault="006D4F7A" w:rsidP="006D4F7A">
      <w:pPr>
        <w:spacing w:line="360" w:lineRule="auto"/>
        <w:rPr>
          <w:rFonts w:ascii="Arial" w:hAnsi="Arial" w:cs="Arial"/>
          <w:sz w:val="24"/>
          <w:szCs w:val="24"/>
        </w:rPr>
      </w:pPr>
      <w:r w:rsidRPr="00EE485F">
        <w:rPr>
          <w:rStyle w:val="markedcontent"/>
          <w:rFonts w:ascii="Arial" w:hAnsi="Arial" w:cs="Arial"/>
          <w:sz w:val="24"/>
          <w:szCs w:val="24"/>
        </w:rPr>
        <w:t>Inwestycje w zakresie typu projektu 1.b) mogą być realizowane przez wszystkie</w:t>
      </w:r>
      <w:r w:rsidRPr="00EE485F">
        <w:rPr>
          <w:sz w:val="24"/>
          <w:szCs w:val="24"/>
        </w:rPr>
        <w:t xml:space="preserve"> </w:t>
      </w:r>
      <w:r w:rsidRPr="00EE485F">
        <w:rPr>
          <w:rStyle w:val="markedcontent"/>
          <w:rFonts w:ascii="Arial" w:hAnsi="Arial" w:cs="Arial"/>
          <w:sz w:val="24"/>
          <w:szCs w:val="24"/>
        </w:rPr>
        <w:t>typy beneficjentów [1] wskazane w działaniu poza organizacjami pozarządowymi,</w:t>
      </w:r>
      <w:r w:rsidRPr="00EE485F">
        <w:rPr>
          <w:sz w:val="24"/>
          <w:szCs w:val="24"/>
        </w:rPr>
        <w:t xml:space="preserve"> </w:t>
      </w:r>
      <w:r w:rsidRPr="00EE485F">
        <w:rPr>
          <w:rStyle w:val="markedcontent"/>
          <w:rFonts w:ascii="Arial" w:hAnsi="Arial" w:cs="Arial"/>
          <w:sz w:val="24"/>
          <w:szCs w:val="24"/>
        </w:rPr>
        <w:t>uczelniami, jednostkami naukowymi, wspólnotami, spółdzielniami</w:t>
      </w:r>
      <w:r w:rsidRPr="00EE485F">
        <w:rPr>
          <w:sz w:val="24"/>
          <w:szCs w:val="24"/>
        </w:rPr>
        <w:t xml:space="preserve"> </w:t>
      </w:r>
      <w:r w:rsidRPr="00EE485F">
        <w:rPr>
          <w:rStyle w:val="markedcontent"/>
          <w:rFonts w:ascii="Arial" w:hAnsi="Arial" w:cs="Arial"/>
          <w:sz w:val="24"/>
          <w:szCs w:val="24"/>
        </w:rPr>
        <w:t>mieszkaniowymi i TBS.</w:t>
      </w:r>
    </w:p>
    <w:p w14:paraId="6C3AB127" w14:textId="32F09BC1" w:rsidR="00E422B7" w:rsidRPr="00EE485F" w:rsidRDefault="00E422B7" w:rsidP="000A739B">
      <w:pPr>
        <w:spacing w:line="360" w:lineRule="auto"/>
        <w:rPr>
          <w:rFonts w:ascii="Arial" w:hAnsi="Arial" w:cs="Arial"/>
          <w:sz w:val="24"/>
          <w:szCs w:val="24"/>
        </w:rPr>
      </w:pPr>
      <w:r w:rsidRPr="00EE485F">
        <w:rPr>
          <w:rFonts w:ascii="Arial" w:hAnsi="Arial" w:cs="Arial"/>
          <w:sz w:val="24"/>
          <w:szCs w:val="24"/>
        </w:rPr>
        <w:t xml:space="preserve">Przykładowe rodzaje przedsięwzięć możliwych do realizacji w ramach </w:t>
      </w:r>
      <w:r w:rsidRPr="00EE485F">
        <w:rPr>
          <w:rFonts w:ascii="Arial" w:hAnsi="Arial" w:cs="Arial"/>
          <w:b/>
          <w:sz w:val="24"/>
          <w:szCs w:val="24"/>
        </w:rPr>
        <w:t>typu 3</w:t>
      </w:r>
      <w:r w:rsidRPr="00EE485F">
        <w:rPr>
          <w:rFonts w:ascii="Arial" w:hAnsi="Arial" w:cs="Arial"/>
          <w:sz w:val="24"/>
          <w:szCs w:val="24"/>
        </w:rPr>
        <w:t>:</w:t>
      </w:r>
    </w:p>
    <w:p w14:paraId="68E0EBB0" w14:textId="77777777" w:rsidR="00E422B7" w:rsidRPr="00EE485F" w:rsidRDefault="00E422B7" w:rsidP="003E0C34">
      <w:pPr>
        <w:pStyle w:val="Akapitzlist"/>
        <w:numPr>
          <w:ilvl w:val="0"/>
          <w:numId w:val="59"/>
        </w:numPr>
        <w:spacing w:line="360" w:lineRule="auto"/>
        <w:ind w:left="426" w:hanging="426"/>
        <w:rPr>
          <w:sz w:val="24"/>
          <w:szCs w:val="24"/>
        </w:rPr>
      </w:pPr>
      <w:r w:rsidRPr="00EE485F">
        <w:rPr>
          <w:rStyle w:val="markedcontent"/>
          <w:rFonts w:ascii="Arial" w:hAnsi="Arial" w:cs="Arial"/>
          <w:sz w:val="24"/>
          <w:szCs w:val="24"/>
        </w:rPr>
        <w:t>Inwestycje mające na celu zapobieganie powstawaniu odpadów (w tym</w:t>
      </w:r>
      <w:r w:rsidRPr="00EE485F">
        <w:rPr>
          <w:sz w:val="24"/>
          <w:szCs w:val="24"/>
        </w:rPr>
        <w:t xml:space="preserve"> </w:t>
      </w:r>
      <w:r w:rsidRPr="00EE485F">
        <w:rPr>
          <w:rStyle w:val="markedcontent"/>
          <w:rFonts w:ascii="Arial" w:hAnsi="Arial" w:cs="Arial"/>
          <w:sz w:val="24"/>
          <w:szCs w:val="24"/>
        </w:rPr>
        <w:t>promujące ponowne użycie) np. inicjatywy współdzielenia - korzystanie z tych</w:t>
      </w:r>
      <w:r w:rsidRPr="00EE485F">
        <w:rPr>
          <w:sz w:val="24"/>
          <w:szCs w:val="24"/>
        </w:rPr>
        <w:t xml:space="preserve"> </w:t>
      </w:r>
      <w:r w:rsidRPr="00EE485F">
        <w:rPr>
          <w:rStyle w:val="markedcontent"/>
          <w:rFonts w:ascii="Arial" w:hAnsi="Arial" w:cs="Arial"/>
          <w:sz w:val="24"/>
          <w:szCs w:val="24"/>
        </w:rPr>
        <w:t>samych produktów (tworzenie platform lub miejsc wymiany rzeczy używanych),</w:t>
      </w:r>
      <w:r w:rsidRPr="00EE485F">
        <w:rPr>
          <w:sz w:val="24"/>
          <w:szCs w:val="24"/>
        </w:rPr>
        <w:t xml:space="preserve"> </w:t>
      </w:r>
      <w:r w:rsidRPr="00EE485F">
        <w:rPr>
          <w:rStyle w:val="markedcontent"/>
          <w:rFonts w:ascii="Arial" w:hAnsi="Arial" w:cs="Arial"/>
          <w:sz w:val="24"/>
          <w:szCs w:val="24"/>
        </w:rPr>
        <w:t>budowa, rozbudowa punktów napraw i przygotowania do ponownego użycia,</w:t>
      </w:r>
      <w:r w:rsidRPr="00EE485F">
        <w:rPr>
          <w:sz w:val="24"/>
          <w:szCs w:val="24"/>
        </w:rPr>
        <w:t xml:space="preserve"> </w:t>
      </w:r>
      <w:r w:rsidRPr="00EE485F">
        <w:rPr>
          <w:rStyle w:val="markedcontent"/>
          <w:rFonts w:ascii="Arial" w:hAnsi="Arial" w:cs="Arial"/>
          <w:sz w:val="24"/>
          <w:szCs w:val="24"/>
        </w:rPr>
        <w:t>zakup i montaż instalacji umożliwiających spożywanie wody prosto z kranu (m.in.</w:t>
      </w:r>
      <w:r w:rsidRPr="00EE485F">
        <w:rPr>
          <w:sz w:val="24"/>
          <w:szCs w:val="24"/>
        </w:rPr>
        <w:t xml:space="preserve"> </w:t>
      </w:r>
      <w:r w:rsidRPr="00EE485F">
        <w:rPr>
          <w:rStyle w:val="markedcontent"/>
          <w:rFonts w:ascii="Arial" w:hAnsi="Arial" w:cs="Arial"/>
          <w:sz w:val="24"/>
          <w:szCs w:val="24"/>
        </w:rPr>
        <w:t>filtry, poidełka).</w:t>
      </w:r>
    </w:p>
    <w:p w14:paraId="53940C69" w14:textId="117FA4C6" w:rsidR="00E422B7" w:rsidRPr="00EE485F" w:rsidRDefault="00E422B7" w:rsidP="000A739B">
      <w:pPr>
        <w:spacing w:line="360" w:lineRule="auto"/>
        <w:rPr>
          <w:rFonts w:ascii="Arial" w:hAnsi="Arial" w:cs="Arial"/>
          <w:sz w:val="24"/>
          <w:szCs w:val="24"/>
        </w:rPr>
      </w:pPr>
      <w:r w:rsidRPr="00EE485F">
        <w:rPr>
          <w:rStyle w:val="markedcontent"/>
          <w:rFonts w:ascii="Arial" w:hAnsi="Arial" w:cs="Arial"/>
          <w:sz w:val="24"/>
          <w:szCs w:val="24"/>
        </w:rPr>
        <w:t>Wyłącznie jako element projektu 3. możliwe jest przeciwdziałanie marnotrawieniu</w:t>
      </w:r>
      <w:r w:rsidRPr="00EE485F">
        <w:rPr>
          <w:sz w:val="24"/>
          <w:szCs w:val="24"/>
        </w:rPr>
        <w:br/>
      </w:r>
      <w:r w:rsidRPr="00EE485F">
        <w:rPr>
          <w:rStyle w:val="markedcontent"/>
          <w:rFonts w:ascii="Arial" w:hAnsi="Arial" w:cs="Arial"/>
          <w:sz w:val="24"/>
          <w:szCs w:val="24"/>
        </w:rPr>
        <w:t>żywności. Typ projektu może być realizowany przez wszystkie typy beneficjentów</w:t>
      </w:r>
      <w:r w:rsidRPr="00EE485F">
        <w:rPr>
          <w:sz w:val="24"/>
          <w:szCs w:val="24"/>
        </w:rPr>
        <w:br/>
      </w:r>
      <w:r w:rsidRPr="00EE485F">
        <w:rPr>
          <w:rStyle w:val="markedcontent"/>
          <w:rFonts w:ascii="Arial" w:hAnsi="Arial" w:cs="Arial"/>
          <w:sz w:val="24"/>
          <w:szCs w:val="24"/>
        </w:rPr>
        <w:t>[1] wskazane w działaniu poza przedsiębiorstwami.</w:t>
      </w:r>
    </w:p>
    <w:p w14:paraId="237B8442" w14:textId="24ABC1E8" w:rsidR="000A739B" w:rsidRPr="00EE485F" w:rsidRDefault="000A739B" w:rsidP="000A739B">
      <w:pPr>
        <w:spacing w:line="360" w:lineRule="auto"/>
        <w:rPr>
          <w:rFonts w:ascii="Arial" w:hAnsi="Arial" w:cs="Arial"/>
          <w:sz w:val="24"/>
          <w:szCs w:val="24"/>
        </w:rPr>
      </w:pPr>
      <w:r w:rsidRPr="00EE485F">
        <w:rPr>
          <w:rFonts w:ascii="Arial" w:hAnsi="Arial" w:cs="Arial"/>
          <w:sz w:val="24"/>
          <w:szCs w:val="24"/>
        </w:rPr>
        <w:t xml:space="preserve">Przykładowe rodzaje przedsięwzięć możliwych do realizacji w ramach </w:t>
      </w:r>
      <w:r w:rsidRPr="00EE485F">
        <w:rPr>
          <w:rFonts w:ascii="Arial" w:hAnsi="Arial" w:cs="Arial"/>
          <w:b/>
          <w:sz w:val="24"/>
          <w:szCs w:val="24"/>
        </w:rPr>
        <w:t>typu 4</w:t>
      </w:r>
      <w:r w:rsidRPr="00EE485F">
        <w:rPr>
          <w:rFonts w:ascii="Arial" w:hAnsi="Arial" w:cs="Arial"/>
          <w:sz w:val="24"/>
          <w:szCs w:val="24"/>
        </w:rPr>
        <w:t>:</w:t>
      </w:r>
    </w:p>
    <w:p w14:paraId="6168568F" w14:textId="12C382CC" w:rsidR="000A739B" w:rsidRPr="00EE485F" w:rsidRDefault="000A739B" w:rsidP="00A81D28">
      <w:pPr>
        <w:pStyle w:val="Akapitzlist"/>
        <w:numPr>
          <w:ilvl w:val="0"/>
          <w:numId w:val="44"/>
        </w:numPr>
        <w:spacing w:line="360" w:lineRule="auto"/>
        <w:ind w:left="426" w:hanging="426"/>
        <w:rPr>
          <w:rFonts w:ascii="Arial" w:hAnsi="Arial" w:cs="Arial"/>
          <w:sz w:val="24"/>
          <w:szCs w:val="24"/>
        </w:rPr>
      </w:pPr>
      <w:r w:rsidRPr="00EE485F">
        <w:rPr>
          <w:rFonts w:ascii="Arial" w:eastAsia="Times New Roman" w:hAnsi="Arial" w:cs="Arial"/>
          <w:sz w:val="24"/>
          <w:szCs w:val="24"/>
          <w:lang w:eastAsia="pl-PL"/>
        </w:rPr>
        <w:t>wyłącznie działania przedinwestycyjne w zakresie GOZ (np. prace</w:t>
      </w:r>
      <w:r w:rsidRPr="00EE48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E485F">
        <w:rPr>
          <w:rFonts w:ascii="Arial" w:eastAsia="Times New Roman" w:hAnsi="Arial" w:cs="Arial"/>
          <w:sz w:val="24"/>
          <w:szCs w:val="24"/>
          <w:lang w:eastAsia="pl-PL"/>
        </w:rPr>
        <w:t>koncepcyjne związane z etapem ekoprojektowania produktów i opakowań oraz</w:t>
      </w:r>
      <w:r w:rsidRPr="00EE48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E485F">
        <w:rPr>
          <w:rFonts w:ascii="Arial" w:eastAsia="Times New Roman" w:hAnsi="Arial" w:cs="Arial"/>
          <w:sz w:val="24"/>
          <w:szCs w:val="24"/>
          <w:lang w:eastAsia="pl-PL"/>
        </w:rPr>
        <w:t>niezbędnych zmian w procesach produkcyjnych lub usługowych, zakup usług</w:t>
      </w:r>
      <w:r w:rsidRPr="00EE48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E485F">
        <w:rPr>
          <w:rFonts w:ascii="Arial" w:eastAsia="Times New Roman" w:hAnsi="Arial" w:cs="Arial"/>
          <w:sz w:val="24"/>
          <w:szCs w:val="24"/>
          <w:lang w:eastAsia="pl-PL"/>
        </w:rPr>
        <w:t>doradczo-szkoleniowych, opracowanie audytów środowiskowych, analiz</w:t>
      </w:r>
      <w:r w:rsidRPr="00EE48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E485F">
        <w:rPr>
          <w:rFonts w:ascii="Arial" w:eastAsia="Times New Roman" w:hAnsi="Arial" w:cs="Arial"/>
          <w:sz w:val="24"/>
          <w:szCs w:val="24"/>
          <w:lang w:eastAsia="pl-PL"/>
        </w:rPr>
        <w:t>technicznych i ekonom</w:t>
      </w:r>
      <w:r w:rsidR="00574FE7" w:rsidRPr="00EE485F">
        <w:rPr>
          <w:rFonts w:ascii="Arial" w:eastAsia="Times New Roman" w:hAnsi="Arial" w:cs="Arial"/>
          <w:sz w:val="24"/>
          <w:szCs w:val="24"/>
          <w:lang w:eastAsia="pl-PL"/>
        </w:rPr>
        <w:t>icznych</w:t>
      </w:r>
      <w:r w:rsidR="000A0C13" w:rsidRPr="00EE485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74FE7" w:rsidRPr="00EE485F">
        <w:rPr>
          <w:rFonts w:ascii="Arial" w:eastAsia="Times New Roman" w:hAnsi="Arial" w:cs="Arial"/>
          <w:sz w:val="24"/>
          <w:szCs w:val="24"/>
          <w:lang w:eastAsia="pl-PL"/>
        </w:rPr>
        <w:t>– np. w zakresie LCA [2], PEF [3]</w:t>
      </w:r>
      <w:r w:rsidRPr="00EE485F">
        <w:rPr>
          <w:rFonts w:ascii="Arial" w:eastAsia="Times New Roman" w:hAnsi="Arial" w:cs="Arial"/>
          <w:sz w:val="24"/>
          <w:szCs w:val="24"/>
          <w:lang w:eastAsia="pl-PL"/>
        </w:rPr>
        <w:t>, ETV [4]).</w:t>
      </w:r>
    </w:p>
    <w:p w14:paraId="30F4EB41" w14:textId="0E7E68E4" w:rsidR="000A739B" w:rsidRPr="00EE485F" w:rsidRDefault="000A739B" w:rsidP="000A739B">
      <w:pPr>
        <w:spacing w:line="360" w:lineRule="auto"/>
        <w:rPr>
          <w:rFonts w:ascii="Arial" w:hAnsi="Arial" w:cs="Arial"/>
          <w:sz w:val="24"/>
          <w:szCs w:val="24"/>
        </w:rPr>
      </w:pPr>
      <w:r w:rsidRPr="00EE485F">
        <w:rPr>
          <w:rStyle w:val="markedcontent"/>
          <w:rFonts w:ascii="Arial" w:hAnsi="Arial" w:cs="Arial"/>
          <w:sz w:val="24"/>
          <w:szCs w:val="24"/>
        </w:rPr>
        <w:t>Typ projektu 4. może być realizowany wyłącznie przez przedsiębiorstwa.</w:t>
      </w:r>
    </w:p>
    <w:p w14:paraId="3D8DC661" w14:textId="60635D90" w:rsidR="000A739B" w:rsidRPr="00EE485F" w:rsidRDefault="000A739B" w:rsidP="000A739B">
      <w:pPr>
        <w:spacing w:line="360" w:lineRule="auto"/>
        <w:rPr>
          <w:rFonts w:ascii="Arial" w:hAnsi="Arial" w:cs="Arial"/>
          <w:sz w:val="24"/>
          <w:szCs w:val="24"/>
        </w:rPr>
      </w:pPr>
      <w:r w:rsidRPr="00EE485F">
        <w:rPr>
          <w:rFonts w:ascii="Arial" w:hAnsi="Arial" w:cs="Arial"/>
          <w:sz w:val="24"/>
          <w:szCs w:val="24"/>
        </w:rPr>
        <w:t xml:space="preserve">Przykładowe rodzaje przedsięwzięć możliwych do realizacji w ramach </w:t>
      </w:r>
      <w:r w:rsidRPr="00EE485F">
        <w:rPr>
          <w:rFonts w:ascii="Arial" w:hAnsi="Arial" w:cs="Arial"/>
          <w:b/>
          <w:sz w:val="24"/>
          <w:szCs w:val="24"/>
        </w:rPr>
        <w:t>typu 5</w:t>
      </w:r>
      <w:r w:rsidRPr="00EE485F">
        <w:rPr>
          <w:rFonts w:ascii="Arial" w:hAnsi="Arial" w:cs="Arial"/>
          <w:sz w:val="24"/>
          <w:szCs w:val="24"/>
        </w:rPr>
        <w:t>:</w:t>
      </w:r>
    </w:p>
    <w:p w14:paraId="438F2BF5" w14:textId="5EBA557A" w:rsidR="000A739B" w:rsidRPr="00EE485F" w:rsidRDefault="000A739B" w:rsidP="00A81D28">
      <w:pPr>
        <w:pStyle w:val="Akapitzlist"/>
        <w:numPr>
          <w:ilvl w:val="0"/>
          <w:numId w:val="45"/>
        </w:numPr>
        <w:spacing w:after="0" w:line="360" w:lineRule="auto"/>
        <w:ind w:left="426" w:hanging="426"/>
        <w:rPr>
          <w:rStyle w:val="markedcontent"/>
          <w:rFonts w:ascii="Arial" w:hAnsi="Arial" w:cs="Arial"/>
          <w:sz w:val="24"/>
          <w:szCs w:val="24"/>
        </w:rPr>
      </w:pPr>
      <w:r w:rsidRPr="00EE485F">
        <w:rPr>
          <w:rStyle w:val="markedcontent"/>
          <w:rFonts w:ascii="Arial" w:hAnsi="Arial" w:cs="Arial"/>
          <w:sz w:val="24"/>
          <w:szCs w:val="24"/>
        </w:rPr>
        <w:t>edukacja lub doradztwo w zakresie GOZ (np. przeprowadzanie szkoleń lub</w:t>
      </w:r>
      <w:r w:rsidRPr="00EE485F">
        <w:rPr>
          <w:sz w:val="24"/>
          <w:szCs w:val="24"/>
        </w:rPr>
        <w:t xml:space="preserve"> </w:t>
      </w:r>
      <w:r w:rsidRPr="00EE485F">
        <w:rPr>
          <w:rStyle w:val="markedcontent"/>
          <w:rFonts w:ascii="Arial" w:hAnsi="Arial" w:cs="Arial"/>
          <w:sz w:val="24"/>
          <w:szCs w:val="24"/>
        </w:rPr>
        <w:t>warsztatów, opracowanie lub aktualizacja analiz, ekspertyz);</w:t>
      </w:r>
    </w:p>
    <w:p w14:paraId="2D6E1897" w14:textId="6EFF8E75" w:rsidR="000A739B" w:rsidRPr="00EE485F" w:rsidRDefault="00EE445F" w:rsidP="00A81D28">
      <w:pPr>
        <w:pStyle w:val="Akapitzlist"/>
        <w:numPr>
          <w:ilvl w:val="0"/>
          <w:numId w:val="45"/>
        </w:numPr>
        <w:spacing w:line="360" w:lineRule="auto"/>
        <w:ind w:left="425" w:hanging="425"/>
        <w:rPr>
          <w:rStyle w:val="markedcontent"/>
          <w:rFonts w:ascii="Arial" w:hAnsi="Arial" w:cs="Arial"/>
          <w:sz w:val="24"/>
          <w:szCs w:val="24"/>
        </w:rPr>
      </w:pPr>
      <w:r w:rsidRPr="00EE485F">
        <w:rPr>
          <w:rStyle w:val="markedcontent"/>
          <w:rFonts w:ascii="Arial" w:hAnsi="Arial" w:cs="Arial"/>
          <w:sz w:val="24"/>
          <w:szCs w:val="24"/>
        </w:rPr>
        <w:lastRenderedPageBreak/>
        <w:t>p</w:t>
      </w:r>
      <w:r w:rsidR="000A739B" w:rsidRPr="00EE485F">
        <w:rPr>
          <w:rStyle w:val="markedcontent"/>
          <w:rFonts w:ascii="Arial" w:hAnsi="Arial" w:cs="Arial"/>
          <w:sz w:val="24"/>
          <w:szCs w:val="24"/>
        </w:rPr>
        <w:t>rzygotowanie dokumentów planistycznych dotyczących GOZ (np.</w:t>
      </w:r>
      <w:r w:rsidR="000A739B" w:rsidRPr="00EE485F">
        <w:rPr>
          <w:sz w:val="24"/>
          <w:szCs w:val="24"/>
        </w:rPr>
        <w:t xml:space="preserve"> </w:t>
      </w:r>
      <w:r w:rsidR="000A739B" w:rsidRPr="00EE485F">
        <w:rPr>
          <w:rStyle w:val="markedcontent"/>
          <w:rFonts w:ascii="Arial" w:hAnsi="Arial" w:cs="Arial"/>
          <w:sz w:val="24"/>
          <w:szCs w:val="24"/>
        </w:rPr>
        <w:t>opracowanie lub aktualizacja map drogowych dla JST w zakresie GOZ).</w:t>
      </w:r>
    </w:p>
    <w:p w14:paraId="7357465C" w14:textId="7191E8AB" w:rsidR="000A739B" w:rsidRPr="00EE485F" w:rsidRDefault="000A739B" w:rsidP="000A739B">
      <w:pPr>
        <w:spacing w:line="360" w:lineRule="auto"/>
        <w:rPr>
          <w:rStyle w:val="markedcontent"/>
          <w:rFonts w:ascii="Arial" w:hAnsi="Arial" w:cs="Arial"/>
          <w:sz w:val="24"/>
          <w:szCs w:val="24"/>
        </w:rPr>
      </w:pPr>
      <w:r w:rsidRPr="00EE485F">
        <w:rPr>
          <w:rStyle w:val="markedcontent"/>
          <w:rFonts w:ascii="Arial" w:hAnsi="Arial" w:cs="Arial"/>
          <w:sz w:val="24"/>
          <w:szCs w:val="24"/>
        </w:rPr>
        <w:t>Typ projektu 5. może być realizowany przez wszystkie typy beneficjentów [1]</w:t>
      </w:r>
      <w:r w:rsidRPr="00EE485F">
        <w:rPr>
          <w:sz w:val="24"/>
          <w:szCs w:val="24"/>
        </w:rPr>
        <w:t xml:space="preserve"> </w:t>
      </w:r>
      <w:r w:rsidRPr="00EE485F">
        <w:rPr>
          <w:rStyle w:val="markedcontent"/>
          <w:rFonts w:ascii="Arial" w:hAnsi="Arial" w:cs="Arial"/>
          <w:sz w:val="24"/>
          <w:szCs w:val="24"/>
        </w:rPr>
        <w:t>wskazane w działaniu poza przedsiębiorstwami, wspólnotami, spółdzielniami</w:t>
      </w:r>
      <w:r w:rsidRPr="00EE485F">
        <w:rPr>
          <w:sz w:val="24"/>
          <w:szCs w:val="24"/>
        </w:rPr>
        <w:t xml:space="preserve"> </w:t>
      </w:r>
      <w:r w:rsidRPr="00EE485F">
        <w:rPr>
          <w:rStyle w:val="markedcontent"/>
          <w:rFonts w:ascii="Arial" w:hAnsi="Arial" w:cs="Arial"/>
          <w:sz w:val="24"/>
          <w:szCs w:val="24"/>
        </w:rPr>
        <w:t>mieszkaniowymi i TBS.</w:t>
      </w:r>
    </w:p>
    <w:p w14:paraId="20C5AB63" w14:textId="7482A7C7" w:rsidR="003A2826" w:rsidRPr="00EE485F" w:rsidRDefault="000A739B" w:rsidP="00003B6D">
      <w:pPr>
        <w:spacing w:line="360" w:lineRule="auto"/>
        <w:rPr>
          <w:rStyle w:val="markedcontent"/>
          <w:sz w:val="24"/>
          <w:szCs w:val="24"/>
        </w:rPr>
      </w:pPr>
      <w:r w:rsidRPr="00EE485F">
        <w:rPr>
          <w:rStyle w:val="markedcontent"/>
          <w:rFonts w:ascii="Arial" w:hAnsi="Arial" w:cs="Arial"/>
          <w:sz w:val="24"/>
          <w:szCs w:val="24"/>
        </w:rPr>
        <w:t>W ramach działania wspierane będą jedynie projekty nie będące projektami</w:t>
      </w:r>
      <w:r w:rsidRPr="00EE485F">
        <w:rPr>
          <w:sz w:val="24"/>
          <w:szCs w:val="24"/>
        </w:rPr>
        <w:t xml:space="preserve"> </w:t>
      </w:r>
      <w:r w:rsidRPr="00EE485F">
        <w:rPr>
          <w:rStyle w:val="markedcontent"/>
          <w:rFonts w:ascii="Arial" w:hAnsi="Arial" w:cs="Arial"/>
          <w:sz w:val="24"/>
          <w:szCs w:val="24"/>
        </w:rPr>
        <w:t>badawczo-rozwojowymi (w tym również nie wdrażające wyników prac B+R).</w:t>
      </w:r>
      <w:r w:rsidR="00574FE7" w:rsidRPr="00EE485F">
        <w:rPr>
          <w:sz w:val="24"/>
          <w:szCs w:val="24"/>
        </w:rPr>
        <w:t xml:space="preserve"> </w:t>
      </w:r>
      <w:r w:rsidRPr="00EE485F">
        <w:rPr>
          <w:rStyle w:val="markedcontent"/>
          <w:rFonts w:ascii="Arial" w:hAnsi="Arial" w:cs="Arial"/>
          <w:sz w:val="24"/>
          <w:szCs w:val="24"/>
        </w:rPr>
        <w:t>Wsparcia nie udziela się na inwestycje w zakresie składowania odpadów oraz na</w:t>
      </w:r>
      <w:r w:rsidRPr="00EE485F">
        <w:rPr>
          <w:sz w:val="24"/>
          <w:szCs w:val="24"/>
        </w:rPr>
        <w:t xml:space="preserve"> </w:t>
      </w:r>
      <w:r w:rsidRPr="00EE485F">
        <w:rPr>
          <w:rStyle w:val="markedcontent"/>
          <w:rFonts w:ascii="Arial" w:hAnsi="Arial" w:cs="Arial"/>
          <w:sz w:val="24"/>
          <w:szCs w:val="24"/>
        </w:rPr>
        <w:t>inwestycje służące zwiększeniu mocy przerobowej obiektów przetwarzania</w:t>
      </w:r>
      <w:r w:rsidRPr="00EE485F">
        <w:rPr>
          <w:sz w:val="24"/>
          <w:szCs w:val="24"/>
        </w:rPr>
        <w:t xml:space="preserve"> </w:t>
      </w:r>
      <w:r w:rsidRPr="00EE485F">
        <w:rPr>
          <w:rStyle w:val="markedcontent"/>
          <w:rFonts w:ascii="Arial" w:hAnsi="Arial" w:cs="Arial"/>
          <w:sz w:val="24"/>
          <w:szCs w:val="24"/>
        </w:rPr>
        <w:t>odpadów resztkowych [5], z wyjątkiem inwestycji w technologie odzyskiwania</w:t>
      </w:r>
      <w:r w:rsidRPr="00EE485F">
        <w:rPr>
          <w:sz w:val="24"/>
          <w:szCs w:val="24"/>
        </w:rPr>
        <w:t xml:space="preserve"> </w:t>
      </w:r>
      <w:r w:rsidRPr="00EE485F">
        <w:rPr>
          <w:rStyle w:val="markedcontent"/>
          <w:rFonts w:ascii="Arial" w:hAnsi="Arial" w:cs="Arial"/>
          <w:sz w:val="24"/>
          <w:szCs w:val="24"/>
        </w:rPr>
        <w:t>materiałów z odpadów resztkowych do celów GOZ.</w:t>
      </w:r>
    </w:p>
    <w:p w14:paraId="2B4762CF" w14:textId="77777777" w:rsidR="000A739B" w:rsidRPr="00EE485F" w:rsidRDefault="000A739B" w:rsidP="000A739B">
      <w:pPr>
        <w:spacing w:line="360" w:lineRule="auto"/>
        <w:rPr>
          <w:sz w:val="24"/>
          <w:szCs w:val="24"/>
        </w:rPr>
      </w:pPr>
      <w:r w:rsidRPr="00EE485F">
        <w:rPr>
          <w:rStyle w:val="markedcontent"/>
          <w:rFonts w:ascii="Arial" w:hAnsi="Arial" w:cs="Arial"/>
          <w:sz w:val="24"/>
          <w:szCs w:val="24"/>
        </w:rPr>
        <w:t>[1] Przez JST rozumie się również związki lub stowarzyszenia JST. Przez jednostki</w:t>
      </w:r>
      <w:r w:rsidRPr="00EE485F">
        <w:rPr>
          <w:sz w:val="24"/>
          <w:szCs w:val="24"/>
        </w:rPr>
        <w:t xml:space="preserve"> </w:t>
      </w:r>
      <w:r w:rsidRPr="00EE485F">
        <w:rPr>
          <w:rStyle w:val="markedcontent"/>
          <w:rFonts w:ascii="Arial" w:hAnsi="Arial" w:cs="Arial"/>
          <w:sz w:val="24"/>
          <w:szCs w:val="24"/>
        </w:rPr>
        <w:t>organizacyjne działające w imieniu jednostek samorządu terytorialnego rozumie</w:t>
      </w:r>
      <w:r w:rsidRPr="00EE485F">
        <w:rPr>
          <w:sz w:val="24"/>
          <w:szCs w:val="24"/>
        </w:rPr>
        <w:t xml:space="preserve"> </w:t>
      </w:r>
      <w:r w:rsidRPr="00EE485F">
        <w:rPr>
          <w:rStyle w:val="markedcontent"/>
          <w:rFonts w:ascii="Arial" w:hAnsi="Arial" w:cs="Arial"/>
          <w:sz w:val="24"/>
          <w:szCs w:val="24"/>
        </w:rPr>
        <w:t>się jednostki organizacyjne działające w imieniu JST i posiadające osobowość</w:t>
      </w:r>
      <w:r w:rsidRPr="00EE485F">
        <w:rPr>
          <w:sz w:val="24"/>
          <w:szCs w:val="24"/>
        </w:rPr>
        <w:t xml:space="preserve"> </w:t>
      </w:r>
      <w:r w:rsidRPr="00EE485F">
        <w:rPr>
          <w:rStyle w:val="markedcontent"/>
          <w:rFonts w:ascii="Arial" w:hAnsi="Arial" w:cs="Arial"/>
          <w:sz w:val="24"/>
          <w:szCs w:val="24"/>
        </w:rPr>
        <w:t>prawną.</w:t>
      </w:r>
    </w:p>
    <w:p w14:paraId="11FB54B3" w14:textId="77777777" w:rsidR="000A739B" w:rsidRPr="00EE485F" w:rsidRDefault="000A739B" w:rsidP="000A739B">
      <w:pPr>
        <w:spacing w:line="360" w:lineRule="auto"/>
        <w:rPr>
          <w:sz w:val="24"/>
          <w:szCs w:val="24"/>
        </w:rPr>
      </w:pPr>
      <w:r w:rsidRPr="00EE485F">
        <w:rPr>
          <w:rStyle w:val="markedcontent"/>
          <w:rFonts w:ascii="Arial" w:hAnsi="Arial" w:cs="Arial"/>
          <w:sz w:val="24"/>
          <w:szCs w:val="24"/>
        </w:rPr>
        <w:t>[2] Zgodnie z mapą drogową Transformacji w kierunku gospodarki o obiegu</w:t>
      </w:r>
      <w:r w:rsidRPr="00EE485F">
        <w:rPr>
          <w:sz w:val="24"/>
          <w:szCs w:val="24"/>
        </w:rPr>
        <w:t xml:space="preserve"> </w:t>
      </w:r>
      <w:r w:rsidRPr="00EE485F">
        <w:rPr>
          <w:rStyle w:val="markedcontent"/>
          <w:rFonts w:ascii="Arial" w:hAnsi="Arial" w:cs="Arial"/>
          <w:sz w:val="24"/>
          <w:szCs w:val="24"/>
        </w:rPr>
        <w:t>zamkniętym - LCA (life cycle assessment), czyli środowiskowa ocena cyklu życia,</w:t>
      </w:r>
      <w:r w:rsidRPr="00EE485F">
        <w:rPr>
          <w:sz w:val="24"/>
          <w:szCs w:val="24"/>
        </w:rPr>
        <w:t xml:space="preserve"> </w:t>
      </w:r>
      <w:r w:rsidRPr="00EE485F">
        <w:rPr>
          <w:rStyle w:val="markedcontent"/>
          <w:rFonts w:ascii="Arial" w:hAnsi="Arial" w:cs="Arial"/>
          <w:sz w:val="24"/>
          <w:szCs w:val="24"/>
        </w:rPr>
        <w:t>stanowi jedno z podejść do oceny oddziaływania na środowisko produktu lub</w:t>
      </w:r>
      <w:r w:rsidRPr="00EE485F">
        <w:rPr>
          <w:sz w:val="24"/>
          <w:szCs w:val="24"/>
        </w:rPr>
        <w:t xml:space="preserve"> </w:t>
      </w:r>
      <w:r w:rsidRPr="00EE485F">
        <w:rPr>
          <w:rStyle w:val="markedcontent"/>
          <w:rFonts w:ascii="Arial" w:hAnsi="Arial" w:cs="Arial"/>
          <w:sz w:val="24"/>
          <w:szCs w:val="24"/>
        </w:rPr>
        <w:t>działalności gospodarczej.</w:t>
      </w:r>
    </w:p>
    <w:p w14:paraId="1E418B84" w14:textId="77777777" w:rsidR="000A739B" w:rsidRPr="00EE485F" w:rsidRDefault="000A739B" w:rsidP="000A739B">
      <w:pPr>
        <w:spacing w:line="360" w:lineRule="auto"/>
        <w:rPr>
          <w:sz w:val="24"/>
          <w:szCs w:val="24"/>
        </w:rPr>
      </w:pPr>
      <w:r w:rsidRPr="00EE485F">
        <w:rPr>
          <w:rStyle w:val="markedcontent"/>
          <w:rFonts w:ascii="Arial" w:hAnsi="Arial" w:cs="Arial"/>
          <w:sz w:val="24"/>
          <w:szCs w:val="24"/>
        </w:rPr>
        <w:t>[3] Zgodnie ze sprawozdaniem technicznym Wspólnego Centrum Badawczego –</w:t>
      </w:r>
      <w:r w:rsidRPr="00EE485F">
        <w:rPr>
          <w:sz w:val="24"/>
          <w:szCs w:val="24"/>
        </w:rPr>
        <w:t xml:space="preserve"> </w:t>
      </w:r>
      <w:r w:rsidRPr="00EE485F">
        <w:rPr>
          <w:rStyle w:val="markedcontent"/>
          <w:rFonts w:ascii="Arial" w:hAnsi="Arial" w:cs="Arial"/>
          <w:sz w:val="24"/>
          <w:szCs w:val="24"/>
        </w:rPr>
        <w:t>służby Komisji Europejskiej do spraw nauki i wiedzy Propozycje aktualizacji metody</w:t>
      </w:r>
      <w:r w:rsidRPr="00EE485F">
        <w:rPr>
          <w:sz w:val="24"/>
          <w:szCs w:val="24"/>
        </w:rPr>
        <w:t xml:space="preserve"> </w:t>
      </w:r>
      <w:r w:rsidRPr="00EE485F">
        <w:rPr>
          <w:rStyle w:val="markedcontent"/>
          <w:rFonts w:ascii="Arial" w:hAnsi="Arial" w:cs="Arial"/>
          <w:sz w:val="24"/>
          <w:szCs w:val="24"/>
        </w:rPr>
        <w:t>oznaczania śladu środowiskowego produktu (PEF) - ślad środowiskowy produktu (PEF) jest metodą opartą na ocenie cyklu życia (LCA) służącą ilościowemu</w:t>
      </w:r>
      <w:r w:rsidRPr="00EE485F">
        <w:rPr>
          <w:sz w:val="24"/>
          <w:szCs w:val="24"/>
        </w:rPr>
        <w:t xml:space="preserve"> </w:t>
      </w:r>
      <w:r w:rsidRPr="00EE485F">
        <w:rPr>
          <w:rStyle w:val="markedcontent"/>
          <w:rFonts w:ascii="Arial" w:hAnsi="Arial" w:cs="Arial"/>
          <w:sz w:val="24"/>
          <w:szCs w:val="24"/>
        </w:rPr>
        <w:t>określeniu oddziaływania produktów (towarów lub usług) na środowisko.</w:t>
      </w:r>
    </w:p>
    <w:p w14:paraId="7A8AFBC2" w14:textId="77777777" w:rsidR="000A739B" w:rsidRPr="00EE485F" w:rsidRDefault="000A739B" w:rsidP="000A739B">
      <w:pPr>
        <w:spacing w:line="360" w:lineRule="auto"/>
        <w:rPr>
          <w:sz w:val="24"/>
          <w:szCs w:val="24"/>
        </w:rPr>
      </w:pPr>
      <w:r w:rsidRPr="00EE485F">
        <w:rPr>
          <w:rStyle w:val="markedcontent"/>
          <w:rFonts w:ascii="Arial" w:hAnsi="Arial" w:cs="Arial"/>
          <w:sz w:val="24"/>
          <w:szCs w:val="24"/>
        </w:rPr>
        <w:t>[4] Zgodnie ze Strategią na rzecz Odpowiedzialnego Rozwoju do roku 2020 (z</w:t>
      </w:r>
      <w:r w:rsidRPr="00EE485F">
        <w:rPr>
          <w:sz w:val="24"/>
          <w:szCs w:val="24"/>
        </w:rPr>
        <w:t xml:space="preserve"> </w:t>
      </w:r>
      <w:r w:rsidRPr="00EE485F">
        <w:rPr>
          <w:rStyle w:val="markedcontent"/>
          <w:rFonts w:ascii="Arial" w:hAnsi="Arial" w:cs="Arial"/>
          <w:sz w:val="24"/>
          <w:szCs w:val="24"/>
        </w:rPr>
        <w:t>perspektywą do 2030 r.) System Weryfikacji Technologii Środowiskowych (ETV)</w:t>
      </w:r>
      <w:r w:rsidRPr="00EE485F">
        <w:rPr>
          <w:sz w:val="24"/>
          <w:szCs w:val="24"/>
        </w:rPr>
        <w:t xml:space="preserve"> </w:t>
      </w:r>
      <w:r w:rsidRPr="00EE485F">
        <w:rPr>
          <w:rStyle w:val="markedcontent"/>
          <w:rFonts w:ascii="Arial" w:hAnsi="Arial" w:cs="Arial"/>
          <w:sz w:val="24"/>
          <w:szCs w:val="24"/>
        </w:rPr>
        <w:t>ukierunkowany jest na dostarczenie niezależnych i wiarygodnych informacji o</w:t>
      </w:r>
      <w:r w:rsidRPr="00EE485F">
        <w:rPr>
          <w:sz w:val="24"/>
          <w:szCs w:val="24"/>
        </w:rPr>
        <w:t xml:space="preserve"> </w:t>
      </w:r>
      <w:r w:rsidRPr="00EE485F">
        <w:rPr>
          <w:rStyle w:val="markedcontent"/>
          <w:rFonts w:ascii="Arial" w:hAnsi="Arial" w:cs="Arial"/>
          <w:sz w:val="24"/>
          <w:szCs w:val="24"/>
        </w:rPr>
        <w:t>innowacyjnych technologiach środowiskowych przez zweryfikowanie, czy</w:t>
      </w:r>
      <w:r w:rsidRPr="00EE485F">
        <w:rPr>
          <w:sz w:val="24"/>
          <w:szCs w:val="24"/>
        </w:rPr>
        <w:t xml:space="preserve"> </w:t>
      </w:r>
      <w:r w:rsidRPr="00EE485F">
        <w:rPr>
          <w:rStyle w:val="markedcontent"/>
          <w:rFonts w:ascii="Arial" w:hAnsi="Arial" w:cs="Arial"/>
          <w:sz w:val="24"/>
          <w:szCs w:val="24"/>
        </w:rPr>
        <w:t>deklaracje sprawności przedstawiane przez twórców i producentów technologii są</w:t>
      </w:r>
      <w:r w:rsidRPr="00EE485F">
        <w:rPr>
          <w:sz w:val="24"/>
          <w:szCs w:val="24"/>
        </w:rPr>
        <w:t xml:space="preserve"> </w:t>
      </w:r>
      <w:r w:rsidRPr="00EE485F">
        <w:rPr>
          <w:rStyle w:val="markedcontent"/>
          <w:rFonts w:ascii="Arial" w:hAnsi="Arial" w:cs="Arial"/>
          <w:sz w:val="24"/>
          <w:szCs w:val="24"/>
        </w:rPr>
        <w:t>kompletne, rzetelne i oparte na wiarygodnych wynikach badań.</w:t>
      </w:r>
    </w:p>
    <w:p w14:paraId="4913C9B1" w14:textId="07B4BB27" w:rsidR="000A739B" w:rsidRPr="00EE485F" w:rsidRDefault="000A739B" w:rsidP="000A739B">
      <w:pPr>
        <w:spacing w:line="360" w:lineRule="auto"/>
        <w:rPr>
          <w:rStyle w:val="markedcontent"/>
          <w:rFonts w:ascii="Arial" w:hAnsi="Arial" w:cs="Arial"/>
          <w:sz w:val="24"/>
          <w:szCs w:val="24"/>
        </w:rPr>
      </w:pPr>
      <w:r w:rsidRPr="00EE485F">
        <w:rPr>
          <w:rStyle w:val="markedcontent"/>
          <w:rFonts w:ascii="Arial" w:hAnsi="Arial" w:cs="Arial"/>
          <w:sz w:val="24"/>
          <w:szCs w:val="24"/>
        </w:rPr>
        <w:lastRenderedPageBreak/>
        <w:t>[5] Odpady resztkowe należy rozumieć głównie jako odpady komunalne, które nie</w:t>
      </w:r>
      <w:r w:rsidRPr="00EE485F">
        <w:rPr>
          <w:sz w:val="24"/>
          <w:szCs w:val="24"/>
        </w:rPr>
        <w:t xml:space="preserve"> </w:t>
      </w:r>
      <w:r w:rsidRPr="00EE485F">
        <w:rPr>
          <w:rStyle w:val="markedcontent"/>
          <w:rFonts w:ascii="Arial" w:hAnsi="Arial" w:cs="Arial"/>
          <w:sz w:val="24"/>
          <w:szCs w:val="24"/>
        </w:rPr>
        <w:t>są zbierane selektywnie, i pozostałości po przetwarzaniu odpadów.</w:t>
      </w:r>
    </w:p>
    <w:p w14:paraId="3B7C7998" w14:textId="164E0B2C" w:rsidR="00CF104F" w:rsidRPr="00EE485F" w:rsidRDefault="00CF104F" w:rsidP="000A739B">
      <w:pPr>
        <w:spacing w:line="360" w:lineRule="auto"/>
        <w:rPr>
          <w:rStyle w:val="markedcontent"/>
          <w:rFonts w:ascii="Arial" w:hAnsi="Arial" w:cs="Arial"/>
          <w:sz w:val="24"/>
          <w:szCs w:val="24"/>
        </w:rPr>
      </w:pPr>
      <w:r w:rsidRPr="00EE485F">
        <w:rPr>
          <w:rFonts w:ascii="Arial" w:hAnsi="Arial" w:cs="Arial"/>
          <w:sz w:val="24"/>
          <w:szCs w:val="24"/>
        </w:rPr>
        <w:t>Wnioskodawca zobowiązany jest do zapewnienia dostępności oferowanego wsparcia zgodnie ze standardami dostępności dla polityki spójności 2021-2027, które stanowią załącznik nr 2 do Wytycznych w zakresie realizacji zasad równościowych w ramach funduszy unijnych na lata 2021-2027. W przypadku projektów, co do których nie mają bezpośredniego zastosowania ww. standardy dostępności należy zapewnić, że będą realizowane zgodnie z zasadami uniwersalnego projektowania co oznacza projektowanie produktów, środowiska, programów i usług w taki sposób, by były użyteczne dla wszystkich, w możliwie największym stopniu, bez potrzeby adaptacji lub specjalistycznego projektowania.</w:t>
      </w:r>
    </w:p>
    <w:p w14:paraId="2F081728" w14:textId="77777777" w:rsidR="003B1228" w:rsidRPr="00EE485F" w:rsidRDefault="003B1228" w:rsidP="00A81D28">
      <w:pPr>
        <w:pStyle w:val="Akapitzlist"/>
        <w:numPr>
          <w:ilvl w:val="0"/>
          <w:numId w:val="39"/>
        </w:numPr>
        <w:spacing w:line="360" w:lineRule="auto"/>
        <w:ind w:left="426" w:hanging="426"/>
        <w:rPr>
          <w:rFonts w:ascii="Arial" w:hAnsi="Arial" w:cs="Arial"/>
          <w:sz w:val="24"/>
          <w:szCs w:val="24"/>
        </w:rPr>
      </w:pPr>
      <w:r w:rsidRPr="00EE485F">
        <w:rPr>
          <w:rFonts w:ascii="Arial" w:hAnsi="Arial" w:cs="Arial"/>
          <w:sz w:val="24"/>
          <w:szCs w:val="24"/>
        </w:rPr>
        <w:t>Projekt musi być realizowany w granicach administracyjnych województwa łódzkiego</w:t>
      </w:r>
      <w:r w:rsidRPr="00EE485F">
        <w:rPr>
          <w:rFonts w:ascii="Arial" w:hAnsi="Arial" w:cs="Arial"/>
          <w:i/>
          <w:sz w:val="24"/>
          <w:szCs w:val="24"/>
        </w:rPr>
        <w:t>.</w:t>
      </w:r>
    </w:p>
    <w:p w14:paraId="646D3205" w14:textId="77777777" w:rsidR="003B1228" w:rsidRPr="00EE485F" w:rsidRDefault="003B1228" w:rsidP="00A81D28">
      <w:pPr>
        <w:pStyle w:val="Akapitzlist"/>
        <w:numPr>
          <w:ilvl w:val="0"/>
          <w:numId w:val="39"/>
        </w:numPr>
        <w:spacing w:line="360" w:lineRule="auto"/>
        <w:ind w:left="426" w:hanging="426"/>
        <w:rPr>
          <w:rFonts w:ascii="Arial" w:hAnsi="Arial" w:cs="Arial"/>
          <w:sz w:val="24"/>
          <w:szCs w:val="24"/>
        </w:rPr>
      </w:pPr>
      <w:r w:rsidRPr="00EE485F">
        <w:rPr>
          <w:rFonts w:ascii="Arial" w:hAnsi="Arial" w:cs="Arial"/>
          <w:sz w:val="24"/>
          <w:szCs w:val="24"/>
        </w:rPr>
        <w:t>Nabór nie dotyczy projektów hybrydowych w rozumieniu art. 40 ustawy wdrożeniowej.</w:t>
      </w:r>
    </w:p>
    <w:p w14:paraId="4C24D783" w14:textId="77777777" w:rsidR="003B1228" w:rsidRPr="00EE485F" w:rsidRDefault="003B1228" w:rsidP="003B1228">
      <w:pPr>
        <w:spacing w:before="240" w:line="360" w:lineRule="auto"/>
        <w:jc w:val="center"/>
        <w:rPr>
          <w:rFonts w:ascii="Arial" w:eastAsiaTheme="majorEastAsia" w:hAnsi="Arial" w:cs="Arial"/>
          <w:b/>
          <w:bCs/>
          <w:color w:val="2E74B5" w:themeColor="accent1" w:themeShade="BF"/>
          <w:sz w:val="24"/>
          <w:szCs w:val="24"/>
        </w:rPr>
      </w:pPr>
      <w:r w:rsidRPr="00EE485F">
        <w:rPr>
          <w:rFonts w:ascii="Arial" w:eastAsiaTheme="majorEastAsia" w:hAnsi="Arial" w:cs="Arial"/>
          <w:b/>
          <w:bCs/>
          <w:color w:val="2E74B5" w:themeColor="accent1" w:themeShade="BF"/>
          <w:sz w:val="24"/>
          <w:szCs w:val="24"/>
        </w:rPr>
        <w:t>§ 5</w:t>
      </w:r>
    </w:p>
    <w:p w14:paraId="3C6C936F" w14:textId="77777777" w:rsidR="003B1228" w:rsidRPr="00EE485F" w:rsidRDefault="003B1228" w:rsidP="00566324">
      <w:pPr>
        <w:pStyle w:val="Nagwek1"/>
      </w:pPr>
      <w:bookmarkStart w:id="9" w:name="_Hlk116992579"/>
      <w:bookmarkStart w:id="10" w:name="_Toc135119492"/>
      <w:r w:rsidRPr="00EE485F">
        <w:t>Podmioty uprawnione do ubiegania się o dofinansowanie</w:t>
      </w:r>
      <w:bookmarkEnd w:id="9"/>
      <w:bookmarkEnd w:id="10"/>
    </w:p>
    <w:p w14:paraId="2C60D0CF" w14:textId="776B71C7" w:rsidR="003B1228" w:rsidRPr="00EE485F" w:rsidRDefault="003B1228" w:rsidP="00A81D28">
      <w:pPr>
        <w:pStyle w:val="Akapitzlist"/>
        <w:numPr>
          <w:ilvl w:val="0"/>
          <w:numId w:val="25"/>
        </w:numPr>
        <w:spacing w:line="360" w:lineRule="auto"/>
        <w:ind w:left="426" w:hanging="426"/>
        <w:rPr>
          <w:rFonts w:ascii="Arial" w:hAnsi="Arial" w:cs="Arial"/>
          <w:sz w:val="24"/>
          <w:szCs w:val="24"/>
        </w:rPr>
      </w:pPr>
      <w:r w:rsidRPr="00EE485F">
        <w:rPr>
          <w:rFonts w:ascii="Arial" w:hAnsi="Arial" w:cs="Arial"/>
          <w:sz w:val="24"/>
          <w:szCs w:val="24"/>
        </w:rPr>
        <w:t>Podmiotami, które mogą ubiegać się o dofinansowanie projektu  w ramach Działania FELD.</w:t>
      </w:r>
      <w:r w:rsidR="00C71639" w:rsidRPr="00EE485F">
        <w:rPr>
          <w:rFonts w:ascii="Arial" w:hAnsi="Arial" w:cs="Arial"/>
          <w:sz w:val="24"/>
          <w:szCs w:val="24"/>
        </w:rPr>
        <w:t>02.13 Gospodarka o obiegu zamkniętym</w:t>
      </w:r>
      <w:r w:rsidRPr="00EE485F">
        <w:rPr>
          <w:rFonts w:ascii="Arial" w:hAnsi="Arial" w:cs="Arial"/>
          <w:sz w:val="24"/>
          <w:szCs w:val="24"/>
        </w:rPr>
        <w:t xml:space="preserve"> w ramach Priorytetu </w:t>
      </w:r>
      <w:r w:rsidR="00C71639" w:rsidRPr="00EE485F">
        <w:rPr>
          <w:rFonts w:ascii="Arial" w:hAnsi="Arial" w:cs="Arial"/>
          <w:sz w:val="24"/>
          <w:szCs w:val="24"/>
        </w:rPr>
        <w:t xml:space="preserve">2 </w:t>
      </w:r>
      <w:r w:rsidR="00C71639" w:rsidRPr="00EE485F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Fundusze Europejskie dla zielonego łódzkiego </w:t>
      </w:r>
      <w:r w:rsidRPr="00EE485F">
        <w:rPr>
          <w:rFonts w:ascii="Arial" w:hAnsi="Arial" w:cs="Arial"/>
          <w:sz w:val="24"/>
          <w:szCs w:val="24"/>
        </w:rPr>
        <w:t>są:</w:t>
      </w:r>
    </w:p>
    <w:p w14:paraId="3F72AC9D" w14:textId="77777777" w:rsidR="00F24FF1" w:rsidRPr="00EE485F" w:rsidRDefault="00F24FF1" w:rsidP="00A81D28">
      <w:pPr>
        <w:pStyle w:val="Akapitzlist"/>
        <w:numPr>
          <w:ilvl w:val="0"/>
          <w:numId w:val="33"/>
        </w:numPr>
        <w:spacing w:line="360" w:lineRule="auto"/>
        <w:ind w:left="851" w:hanging="425"/>
        <w:rPr>
          <w:rStyle w:val="markedcontent"/>
          <w:rFonts w:ascii="Arial" w:hAnsi="Arial" w:cs="Arial"/>
          <w:sz w:val="24"/>
          <w:szCs w:val="24"/>
        </w:rPr>
      </w:pPr>
      <w:r w:rsidRPr="00EE485F">
        <w:rPr>
          <w:rStyle w:val="markedcontent"/>
          <w:rFonts w:ascii="Arial" w:hAnsi="Arial" w:cs="Arial"/>
          <w:sz w:val="24"/>
          <w:szCs w:val="24"/>
        </w:rPr>
        <w:t>duże</w:t>
      </w:r>
      <w:r w:rsidRPr="00EE485F">
        <w:rPr>
          <w:rFonts w:ascii="Arial" w:hAnsi="Arial" w:cs="Arial"/>
          <w:sz w:val="24"/>
          <w:szCs w:val="24"/>
        </w:rPr>
        <w:t xml:space="preserve"> </w:t>
      </w:r>
      <w:r w:rsidRPr="00EE485F">
        <w:rPr>
          <w:rStyle w:val="markedcontent"/>
          <w:rFonts w:ascii="Arial" w:hAnsi="Arial" w:cs="Arial"/>
          <w:sz w:val="24"/>
          <w:szCs w:val="24"/>
        </w:rPr>
        <w:t>przedsiębiorstwa,</w:t>
      </w:r>
    </w:p>
    <w:p w14:paraId="50C66690" w14:textId="77777777" w:rsidR="00F24FF1" w:rsidRPr="00EE485F" w:rsidRDefault="00F24FF1" w:rsidP="00A81D28">
      <w:pPr>
        <w:pStyle w:val="Akapitzlist"/>
        <w:numPr>
          <w:ilvl w:val="0"/>
          <w:numId w:val="33"/>
        </w:numPr>
        <w:spacing w:line="360" w:lineRule="auto"/>
        <w:ind w:left="851" w:hanging="425"/>
        <w:rPr>
          <w:rStyle w:val="markedcontent"/>
          <w:rFonts w:ascii="Arial" w:hAnsi="Arial" w:cs="Arial"/>
          <w:sz w:val="24"/>
          <w:szCs w:val="24"/>
        </w:rPr>
      </w:pPr>
      <w:r w:rsidRPr="00EE485F">
        <w:rPr>
          <w:rStyle w:val="markedcontent"/>
          <w:rFonts w:ascii="Arial" w:hAnsi="Arial" w:cs="Arial"/>
          <w:sz w:val="24"/>
          <w:szCs w:val="24"/>
        </w:rPr>
        <w:t>jednostki naukowe,</w:t>
      </w:r>
    </w:p>
    <w:p w14:paraId="6F2DDE23" w14:textId="77777777" w:rsidR="00F24FF1" w:rsidRPr="00EE485F" w:rsidRDefault="00F24FF1" w:rsidP="00A81D28">
      <w:pPr>
        <w:pStyle w:val="Akapitzlist"/>
        <w:numPr>
          <w:ilvl w:val="0"/>
          <w:numId w:val="33"/>
        </w:numPr>
        <w:spacing w:line="360" w:lineRule="auto"/>
        <w:ind w:left="851" w:hanging="425"/>
        <w:rPr>
          <w:rStyle w:val="markedcontent"/>
          <w:rFonts w:ascii="Arial" w:hAnsi="Arial" w:cs="Arial"/>
          <w:sz w:val="24"/>
          <w:szCs w:val="24"/>
        </w:rPr>
      </w:pPr>
      <w:r w:rsidRPr="00EE485F">
        <w:rPr>
          <w:rStyle w:val="markedcontent"/>
          <w:rFonts w:ascii="Arial" w:hAnsi="Arial" w:cs="Arial"/>
          <w:sz w:val="24"/>
          <w:szCs w:val="24"/>
        </w:rPr>
        <w:t>jednostki organizacyjne działające w imieniu jednostek</w:t>
      </w:r>
      <w:r w:rsidRPr="00EE485F">
        <w:rPr>
          <w:rFonts w:ascii="Arial" w:hAnsi="Arial" w:cs="Arial"/>
          <w:sz w:val="24"/>
          <w:szCs w:val="24"/>
        </w:rPr>
        <w:t xml:space="preserve"> </w:t>
      </w:r>
      <w:r w:rsidRPr="00EE485F">
        <w:rPr>
          <w:rStyle w:val="markedcontent"/>
          <w:rFonts w:ascii="Arial" w:hAnsi="Arial" w:cs="Arial"/>
          <w:sz w:val="24"/>
          <w:szCs w:val="24"/>
        </w:rPr>
        <w:t>samorządu terytorialnego,</w:t>
      </w:r>
    </w:p>
    <w:p w14:paraId="3DCFB95C" w14:textId="77777777" w:rsidR="00F24FF1" w:rsidRPr="00EE485F" w:rsidRDefault="00F24FF1" w:rsidP="00A81D28">
      <w:pPr>
        <w:pStyle w:val="Akapitzlist"/>
        <w:numPr>
          <w:ilvl w:val="0"/>
          <w:numId w:val="33"/>
        </w:numPr>
        <w:spacing w:line="360" w:lineRule="auto"/>
        <w:ind w:left="851" w:hanging="425"/>
        <w:rPr>
          <w:rStyle w:val="markedcontent"/>
          <w:rFonts w:ascii="Arial" w:hAnsi="Arial" w:cs="Arial"/>
          <w:sz w:val="24"/>
          <w:szCs w:val="24"/>
        </w:rPr>
      </w:pPr>
      <w:r w:rsidRPr="00EE485F">
        <w:rPr>
          <w:rStyle w:val="markedcontent"/>
          <w:rFonts w:ascii="Arial" w:hAnsi="Arial" w:cs="Arial"/>
          <w:sz w:val="24"/>
          <w:szCs w:val="24"/>
        </w:rPr>
        <w:t>jednostki samorządu terytorialnego,</w:t>
      </w:r>
    </w:p>
    <w:p w14:paraId="6C29ACB2" w14:textId="77777777" w:rsidR="00F24FF1" w:rsidRPr="00EE485F" w:rsidRDefault="00F24FF1" w:rsidP="00A81D28">
      <w:pPr>
        <w:pStyle w:val="Akapitzlist"/>
        <w:numPr>
          <w:ilvl w:val="0"/>
          <w:numId w:val="33"/>
        </w:numPr>
        <w:spacing w:line="360" w:lineRule="auto"/>
        <w:ind w:left="851" w:hanging="425"/>
        <w:rPr>
          <w:rStyle w:val="markedcontent"/>
          <w:rFonts w:ascii="Arial" w:hAnsi="Arial" w:cs="Arial"/>
          <w:sz w:val="24"/>
          <w:szCs w:val="24"/>
        </w:rPr>
      </w:pPr>
      <w:r w:rsidRPr="00EE485F">
        <w:rPr>
          <w:rStyle w:val="markedcontent"/>
          <w:rFonts w:ascii="Arial" w:hAnsi="Arial" w:cs="Arial"/>
          <w:sz w:val="24"/>
          <w:szCs w:val="24"/>
        </w:rPr>
        <w:t>MŚP,</w:t>
      </w:r>
    </w:p>
    <w:p w14:paraId="615A5577" w14:textId="77777777" w:rsidR="00F24FF1" w:rsidRPr="00EE485F" w:rsidRDefault="00F24FF1" w:rsidP="00A81D28">
      <w:pPr>
        <w:pStyle w:val="Akapitzlist"/>
        <w:numPr>
          <w:ilvl w:val="0"/>
          <w:numId w:val="33"/>
        </w:numPr>
        <w:spacing w:line="360" w:lineRule="auto"/>
        <w:ind w:left="851" w:hanging="425"/>
        <w:rPr>
          <w:rStyle w:val="markedcontent"/>
          <w:rFonts w:ascii="Arial" w:hAnsi="Arial" w:cs="Arial"/>
          <w:sz w:val="24"/>
          <w:szCs w:val="24"/>
        </w:rPr>
      </w:pPr>
      <w:r w:rsidRPr="00EE485F">
        <w:rPr>
          <w:rFonts w:ascii="Arial" w:hAnsi="Arial" w:cs="Arial"/>
          <w:sz w:val="24"/>
          <w:szCs w:val="24"/>
        </w:rPr>
        <w:t>o</w:t>
      </w:r>
      <w:r w:rsidRPr="00EE485F">
        <w:rPr>
          <w:rStyle w:val="markedcontent"/>
          <w:rFonts w:ascii="Arial" w:hAnsi="Arial" w:cs="Arial"/>
          <w:sz w:val="24"/>
          <w:szCs w:val="24"/>
        </w:rPr>
        <w:t>rganizacje pozarządowe,</w:t>
      </w:r>
    </w:p>
    <w:p w14:paraId="5F0BEEBE" w14:textId="77777777" w:rsidR="00F24FF1" w:rsidRPr="00EE485F" w:rsidRDefault="00F24FF1" w:rsidP="00A81D28">
      <w:pPr>
        <w:pStyle w:val="Akapitzlist"/>
        <w:numPr>
          <w:ilvl w:val="0"/>
          <w:numId w:val="33"/>
        </w:numPr>
        <w:spacing w:line="360" w:lineRule="auto"/>
        <w:ind w:left="851" w:hanging="425"/>
        <w:rPr>
          <w:rStyle w:val="markedcontent"/>
          <w:rFonts w:ascii="Arial" w:hAnsi="Arial" w:cs="Arial"/>
          <w:sz w:val="24"/>
          <w:szCs w:val="24"/>
        </w:rPr>
      </w:pPr>
      <w:r w:rsidRPr="00EE485F">
        <w:rPr>
          <w:rStyle w:val="markedcontent"/>
          <w:rFonts w:ascii="Arial" w:hAnsi="Arial" w:cs="Arial"/>
          <w:sz w:val="24"/>
          <w:szCs w:val="24"/>
        </w:rPr>
        <w:t>przedsiębiorstwa gospodarujące odpadami,</w:t>
      </w:r>
    </w:p>
    <w:p w14:paraId="45C31E34" w14:textId="77777777" w:rsidR="00F24FF1" w:rsidRPr="00EE485F" w:rsidRDefault="00F24FF1" w:rsidP="00A81D28">
      <w:pPr>
        <w:pStyle w:val="Akapitzlist"/>
        <w:numPr>
          <w:ilvl w:val="0"/>
          <w:numId w:val="33"/>
        </w:numPr>
        <w:spacing w:line="360" w:lineRule="auto"/>
        <w:ind w:left="851" w:hanging="425"/>
        <w:rPr>
          <w:rStyle w:val="markedcontent"/>
          <w:rFonts w:ascii="Arial" w:hAnsi="Arial" w:cs="Arial"/>
          <w:sz w:val="24"/>
          <w:szCs w:val="24"/>
        </w:rPr>
      </w:pPr>
      <w:r w:rsidRPr="00EE485F">
        <w:rPr>
          <w:rStyle w:val="markedcontent"/>
          <w:rFonts w:ascii="Arial" w:hAnsi="Arial" w:cs="Arial"/>
          <w:sz w:val="24"/>
          <w:szCs w:val="24"/>
        </w:rPr>
        <w:t>uczelnie,</w:t>
      </w:r>
    </w:p>
    <w:p w14:paraId="79FACAD5" w14:textId="0DDCD6D0" w:rsidR="00C71639" w:rsidRPr="00EE485F" w:rsidRDefault="00C71639" w:rsidP="00A81D28">
      <w:pPr>
        <w:pStyle w:val="Akapitzlist"/>
        <w:numPr>
          <w:ilvl w:val="0"/>
          <w:numId w:val="33"/>
        </w:numPr>
        <w:spacing w:line="360" w:lineRule="auto"/>
        <w:ind w:left="851" w:hanging="425"/>
        <w:rPr>
          <w:rStyle w:val="markedcontent"/>
          <w:rFonts w:ascii="Arial" w:hAnsi="Arial" w:cs="Arial"/>
          <w:sz w:val="24"/>
          <w:szCs w:val="24"/>
        </w:rPr>
      </w:pPr>
      <w:r w:rsidRPr="00EE485F">
        <w:rPr>
          <w:rStyle w:val="markedcontent"/>
          <w:rFonts w:ascii="Arial" w:hAnsi="Arial" w:cs="Arial"/>
          <w:sz w:val="24"/>
          <w:szCs w:val="24"/>
        </w:rPr>
        <w:t>wspólnoty,</w:t>
      </w:r>
    </w:p>
    <w:p w14:paraId="5C939547" w14:textId="77777777" w:rsidR="00F24FF1" w:rsidRPr="00EE485F" w:rsidRDefault="00F24FF1" w:rsidP="00A81D28">
      <w:pPr>
        <w:pStyle w:val="Akapitzlist"/>
        <w:numPr>
          <w:ilvl w:val="0"/>
          <w:numId w:val="33"/>
        </w:numPr>
        <w:spacing w:line="360" w:lineRule="auto"/>
        <w:ind w:left="851" w:hanging="425"/>
        <w:rPr>
          <w:rStyle w:val="markedcontent"/>
          <w:rFonts w:ascii="Arial" w:hAnsi="Arial" w:cs="Arial"/>
          <w:sz w:val="24"/>
          <w:szCs w:val="24"/>
        </w:rPr>
      </w:pPr>
      <w:r w:rsidRPr="00EE485F">
        <w:rPr>
          <w:rStyle w:val="markedcontent"/>
          <w:rFonts w:ascii="Arial" w:hAnsi="Arial" w:cs="Arial"/>
          <w:sz w:val="24"/>
          <w:szCs w:val="24"/>
        </w:rPr>
        <w:t>spółdzielnie mieszkaniowe,</w:t>
      </w:r>
    </w:p>
    <w:p w14:paraId="7C07A43D" w14:textId="455EC5B0" w:rsidR="00C71639" w:rsidRPr="00EE485F" w:rsidRDefault="00C71639" w:rsidP="00A81D28">
      <w:pPr>
        <w:pStyle w:val="Akapitzlist"/>
        <w:numPr>
          <w:ilvl w:val="0"/>
          <w:numId w:val="33"/>
        </w:numPr>
        <w:spacing w:after="0" w:line="360" w:lineRule="auto"/>
        <w:ind w:left="851" w:hanging="425"/>
        <w:rPr>
          <w:rFonts w:ascii="Arial" w:hAnsi="Arial" w:cs="Arial"/>
          <w:sz w:val="24"/>
          <w:szCs w:val="24"/>
        </w:rPr>
      </w:pPr>
      <w:r w:rsidRPr="00EE485F">
        <w:rPr>
          <w:rStyle w:val="markedcontent"/>
          <w:rFonts w:ascii="Arial" w:hAnsi="Arial" w:cs="Arial"/>
          <w:sz w:val="24"/>
          <w:szCs w:val="24"/>
        </w:rPr>
        <w:lastRenderedPageBreak/>
        <w:t>T</w:t>
      </w:r>
      <w:r w:rsidR="00F24FF1" w:rsidRPr="00EE485F">
        <w:rPr>
          <w:rStyle w:val="markedcontent"/>
          <w:rFonts w:ascii="Arial" w:hAnsi="Arial" w:cs="Arial"/>
          <w:sz w:val="24"/>
          <w:szCs w:val="24"/>
        </w:rPr>
        <w:t>BS.</w:t>
      </w:r>
    </w:p>
    <w:p w14:paraId="711FB9BD" w14:textId="5AFECCE7" w:rsidR="003B1228" w:rsidRPr="00EE485F" w:rsidRDefault="003B1228" w:rsidP="00C71639">
      <w:pPr>
        <w:spacing w:line="360" w:lineRule="auto"/>
        <w:rPr>
          <w:rFonts w:ascii="Arial" w:hAnsi="Arial" w:cs="Arial"/>
          <w:sz w:val="24"/>
          <w:szCs w:val="24"/>
        </w:rPr>
      </w:pPr>
      <w:r w:rsidRPr="00EE485F">
        <w:rPr>
          <w:rFonts w:ascii="Arial" w:hAnsi="Arial" w:cs="Arial"/>
          <w:sz w:val="24"/>
          <w:szCs w:val="24"/>
        </w:rPr>
        <w:t xml:space="preserve">Rola podmiotów w partnerstwie określana będzie każdorazowo w umowie pomiędzy stronami. </w:t>
      </w:r>
    </w:p>
    <w:p w14:paraId="69258CA8" w14:textId="77777777" w:rsidR="003B1228" w:rsidRPr="00EE485F" w:rsidRDefault="003B1228" w:rsidP="003B1228">
      <w:pPr>
        <w:spacing w:before="240" w:line="360" w:lineRule="auto"/>
        <w:jc w:val="center"/>
        <w:rPr>
          <w:rFonts w:ascii="Arial" w:eastAsiaTheme="majorEastAsia" w:hAnsi="Arial" w:cs="Arial"/>
          <w:b/>
          <w:bCs/>
          <w:color w:val="2E74B5" w:themeColor="accent1" w:themeShade="BF"/>
          <w:sz w:val="24"/>
          <w:szCs w:val="24"/>
        </w:rPr>
      </w:pPr>
      <w:r w:rsidRPr="00EE485F">
        <w:rPr>
          <w:rFonts w:ascii="Arial" w:eastAsiaTheme="majorEastAsia" w:hAnsi="Arial" w:cs="Arial"/>
          <w:b/>
          <w:bCs/>
          <w:color w:val="2E74B5" w:themeColor="accent1" w:themeShade="BF"/>
          <w:sz w:val="24"/>
          <w:szCs w:val="24"/>
        </w:rPr>
        <w:t>§ 6</w:t>
      </w:r>
    </w:p>
    <w:p w14:paraId="6091F2C1" w14:textId="77777777" w:rsidR="003B1228" w:rsidRPr="00EE485F" w:rsidRDefault="003B1228" w:rsidP="00566324">
      <w:pPr>
        <w:pStyle w:val="Nagwek1"/>
      </w:pPr>
      <w:bookmarkStart w:id="11" w:name="_Toc135119493"/>
      <w:bookmarkStart w:id="12" w:name="_Hlk116992586"/>
      <w:r w:rsidRPr="00EE485F">
        <w:t>Grupa docelowa</w:t>
      </w:r>
      <w:bookmarkEnd w:id="11"/>
    </w:p>
    <w:bookmarkEnd w:id="12"/>
    <w:p w14:paraId="5A1ABB44" w14:textId="08C0E7E1" w:rsidR="003B1228" w:rsidRPr="00EE485F" w:rsidRDefault="003B1228" w:rsidP="00A81D28">
      <w:pPr>
        <w:pStyle w:val="Akapitzlist"/>
        <w:numPr>
          <w:ilvl w:val="0"/>
          <w:numId w:val="26"/>
        </w:numPr>
        <w:spacing w:line="360" w:lineRule="auto"/>
        <w:ind w:left="426" w:hanging="426"/>
        <w:rPr>
          <w:rStyle w:val="markedcontent"/>
          <w:rFonts w:ascii="Arial" w:hAnsi="Arial" w:cs="Arial"/>
          <w:sz w:val="24"/>
          <w:szCs w:val="24"/>
        </w:rPr>
      </w:pPr>
      <w:r w:rsidRPr="00EE485F">
        <w:rPr>
          <w:rFonts w:ascii="Arial" w:hAnsi="Arial" w:cs="Arial"/>
          <w:sz w:val="24"/>
          <w:szCs w:val="24"/>
        </w:rPr>
        <w:t xml:space="preserve">Grupą docelową projektów są </w:t>
      </w:r>
      <w:r w:rsidR="00C71639" w:rsidRPr="00EE485F">
        <w:rPr>
          <w:rStyle w:val="markedcontent"/>
          <w:rFonts w:ascii="Arial" w:hAnsi="Arial" w:cs="Arial"/>
          <w:sz w:val="24"/>
          <w:szCs w:val="24"/>
        </w:rPr>
        <w:t>inne osoby i podmioty korzystające z rezultatów projektu oraz mieszkańcy regionu</w:t>
      </w:r>
      <w:r w:rsidR="00C71639" w:rsidRPr="00EE485F">
        <w:rPr>
          <w:sz w:val="24"/>
          <w:szCs w:val="24"/>
        </w:rPr>
        <w:t xml:space="preserve"> </w:t>
      </w:r>
      <w:r w:rsidR="00C71639" w:rsidRPr="00EE485F">
        <w:rPr>
          <w:rStyle w:val="markedcontent"/>
          <w:rFonts w:ascii="Arial" w:hAnsi="Arial" w:cs="Arial"/>
          <w:sz w:val="24"/>
          <w:szCs w:val="24"/>
        </w:rPr>
        <w:t>korzystający z rezultatów projektu</w:t>
      </w:r>
      <w:r w:rsidRPr="00EE485F">
        <w:rPr>
          <w:rFonts w:ascii="Arial" w:hAnsi="Arial" w:cs="Arial"/>
          <w:sz w:val="24"/>
          <w:szCs w:val="24"/>
        </w:rPr>
        <w:t>.</w:t>
      </w:r>
    </w:p>
    <w:p w14:paraId="4E8F01C9" w14:textId="77777777" w:rsidR="003B1228" w:rsidRPr="00EE485F" w:rsidRDefault="003B1228" w:rsidP="005B794B">
      <w:pPr>
        <w:spacing w:before="240" w:line="360" w:lineRule="auto"/>
        <w:jc w:val="center"/>
        <w:rPr>
          <w:rFonts w:ascii="Arial" w:eastAsiaTheme="majorEastAsia" w:hAnsi="Arial" w:cs="Arial"/>
          <w:b/>
          <w:bCs/>
          <w:color w:val="2E74B5" w:themeColor="accent1" w:themeShade="BF"/>
          <w:sz w:val="24"/>
          <w:szCs w:val="24"/>
        </w:rPr>
      </w:pPr>
      <w:r w:rsidRPr="00EE485F">
        <w:rPr>
          <w:rFonts w:ascii="Arial" w:eastAsiaTheme="majorEastAsia" w:hAnsi="Arial" w:cs="Arial"/>
          <w:b/>
          <w:bCs/>
          <w:color w:val="2E74B5" w:themeColor="accent1" w:themeShade="BF"/>
          <w:sz w:val="24"/>
          <w:szCs w:val="24"/>
        </w:rPr>
        <w:t>§ 7</w:t>
      </w:r>
    </w:p>
    <w:p w14:paraId="5F444CF1" w14:textId="77777777" w:rsidR="003B1228" w:rsidRPr="00EE485F" w:rsidRDefault="003B1228" w:rsidP="00566324">
      <w:pPr>
        <w:pStyle w:val="Nagwek1"/>
      </w:pPr>
      <w:bookmarkStart w:id="13" w:name="_Toc135119494"/>
      <w:bookmarkStart w:id="14" w:name="_Hlk116992620"/>
      <w:r w:rsidRPr="00EE485F">
        <w:t>Termin i miejsce składania wniosków o dofinansowanie</w:t>
      </w:r>
      <w:bookmarkEnd w:id="13"/>
    </w:p>
    <w:bookmarkEnd w:id="14"/>
    <w:p w14:paraId="5A4899FB" w14:textId="0D76890F" w:rsidR="003B1228" w:rsidRPr="00EE485F" w:rsidRDefault="003B1228" w:rsidP="003B1228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Arial" w:hAnsi="Arial" w:cs="Arial"/>
          <w:sz w:val="24"/>
          <w:szCs w:val="24"/>
        </w:rPr>
      </w:pPr>
      <w:r w:rsidRPr="00EE485F">
        <w:rPr>
          <w:rFonts w:ascii="Arial" w:hAnsi="Arial" w:cs="Arial"/>
          <w:sz w:val="24"/>
          <w:szCs w:val="24"/>
        </w:rPr>
        <w:t xml:space="preserve">Termin rozpoczęcia naboru wniosków o dofinansowanie: </w:t>
      </w:r>
      <w:r w:rsidR="004D3C8D" w:rsidRPr="00EE485F">
        <w:rPr>
          <w:rFonts w:ascii="Arial" w:hAnsi="Arial" w:cs="Arial"/>
          <w:sz w:val="24"/>
          <w:szCs w:val="24"/>
        </w:rPr>
        <w:t xml:space="preserve">30 </w:t>
      </w:r>
      <w:r w:rsidRPr="00EE485F">
        <w:rPr>
          <w:rFonts w:ascii="Arial" w:eastAsia="Times New Roman" w:hAnsi="Arial" w:cs="Arial"/>
          <w:sz w:val="24"/>
          <w:szCs w:val="24"/>
          <w:lang w:eastAsia="pl-PL"/>
        </w:rPr>
        <w:t xml:space="preserve">czerwca 2023 r. godzina </w:t>
      </w:r>
      <w:r w:rsidR="008F501A">
        <w:rPr>
          <w:rFonts w:ascii="Arial" w:eastAsia="Times New Roman" w:hAnsi="Arial" w:cs="Arial"/>
          <w:sz w:val="24"/>
          <w:szCs w:val="24"/>
          <w:lang w:eastAsia="pl-PL"/>
        </w:rPr>
        <w:t>20</w:t>
      </w:r>
      <w:r w:rsidRPr="00EE485F">
        <w:rPr>
          <w:rFonts w:ascii="Arial" w:eastAsia="Times New Roman" w:hAnsi="Arial" w:cs="Arial"/>
          <w:sz w:val="24"/>
          <w:szCs w:val="24"/>
          <w:lang w:eastAsia="pl-PL"/>
        </w:rPr>
        <w:t>:00.</w:t>
      </w:r>
    </w:p>
    <w:p w14:paraId="2E48299F" w14:textId="18CB6B4B" w:rsidR="003B1228" w:rsidRPr="00EE485F" w:rsidRDefault="003B1228" w:rsidP="003B1228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Arial" w:hAnsi="Arial" w:cs="Arial"/>
          <w:sz w:val="24"/>
          <w:szCs w:val="24"/>
        </w:rPr>
      </w:pPr>
      <w:r w:rsidRPr="00EE485F">
        <w:rPr>
          <w:rFonts w:ascii="Arial" w:hAnsi="Arial" w:cs="Arial"/>
          <w:sz w:val="24"/>
          <w:szCs w:val="24"/>
        </w:rPr>
        <w:t xml:space="preserve">Termin zakończenia naboru wniosków o dofinansowanie: </w:t>
      </w:r>
      <w:r w:rsidR="00F05330">
        <w:rPr>
          <w:rFonts w:ascii="Arial" w:hAnsi="Arial" w:cs="Arial"/>
          <w:sz w:val="24"/>
          <w:szCs w:val="24"/>
        </w:rPr>
        <w:t>23</w:t>
      </w:r>
      <w:r w:rsidR="004D3C8D" w:rsidRPr="00EE485F">
        <w:rPr>
          <w:rFonts w:ascii="Arial" w:hAnsi="Arial" w:cs="Arial"/>
          <w:sz w:val="24"/>
          <w:szCs w:val="24"/>
        </w:rPr>
        <w:t xml:space="preserve"> </w:t>
      </w:r>
      <w:r w:rsidR="00F05330">
        <w:rPr>
          <w:rFonts w:ascii="Arial" w:hAnsi="Arial" w:cs="Arial"/>
          <w:sz w:val="24"/>
          <w:szCs w:val="24"/>
        </w:rPr>
        <w:t>października</w:t>
      </w:r>
      <w:r w:rsidR="004D3C8D" w:rsidRPr="00EE485F">
        <w:rPr>
          <w:rFonts w:ascii="Arial" w:hAnsi="Arial" w:cs="Arial"/>
          <w:sz w:val="24"/>
          <w:szCs w:val="24"/>
        </w:rPr>
        <w:t xml:space="preserve"> </w:t>
      </w:r>
      <w:r w:rsidR="00F86E80" w:rsidRPr="00EE485F">
        <w:rPr>
          <w:rFonts w:ascii="Arial" w:hAnsi="Arial" w:cs="Arial"/>
          <w:sz w:val="24"/>
          <w:szCs w:val="24"/>
        </w:rPr>
        <w:t>2023</w:t>
      </w:r>
      <w:r w:rsidRPr="00EE485F">
        <w:rPr>
          <w:rFonts w:ascii="Arial" w:hAnsi="Arial" w:cs="Arial"/>
          <w:sz w:val="24"/>
          <w:szCs w:val="24"/>
        </w:rPr>
        <w:t xml:space="preserve"> r.</w:t>
      </w:r>
      <w:r w:rsidR="000A0C13" w:rsidRPr="00EE485F">
        <w:rPr>
          <w:rFonts w:ascii="Arial" w:hAnsi="Arial" w:cs="Arial"/>
          <w:sz w:val="24"/>
          <w:szCs w:val="24"/>
        </w:rPr>
        <w:t xml:space="preserve"> godzina 23:59</w:t>
      </w:r>
      <w:r w:rsidR="005E462D">
        <w:rPr>
          <w:rFonts w:ascii="Arial" w:hAnsi="Arial" w:cs="Arial"/>
          <w:sz w:val="24"/>
          <w:szCs w:val="24"/>
        </w:rPr>
        <w:t>:59</w:t>
      </w:r>
      <w:bookmarkStart w:id="15" w:name="_GoBack"/>
      <w:bookmarkEnd w:id="15"/>
      <w:r w:rsidR="000A0C13" w:rsidRPr="00EE485F">
        <w:rPr>
          <w:rFonts w:ascii="Arial" w:hAnsi="Arial" w:cs="Arial"/>
          <w:sz w:val="24"/>
          <w:szCs w:val="24"/>
        </w:rPr>
        <w:t>.</w:t>
      </w:r>
    </w:p>
    <w:p w14:paraId="217180C5" w14:textId="6C6E18FC" w:rsidR="003B1228" w:rsidRPr="00EE485F" w:rsidRDefault="003B1228" w:rsidP="003B1228">
      <w:pPr>
        <w:pStyle w:val="Akapitzlist"/>
        <w:numPr>
          <w:ilvl w:val="0"/>
          <w:numId w:val="4"/>
        </w:numPr>
        <w:spacing w:after="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EE485F">
        <w:rPr>
          <w:rFonts w:ascii="Arial" w:hAnsi="Arial" w:cs="Arial"/>
          <w:sz w:val="24"/>
          <w:szCs w:val="24"/>
        </w:rPr>
        <w:t xml:space="preserve">Planowany termin rozstrzygnięcia naboru: </w:t>
      </w:r>
      <w:r w:rsidR="00F05330">
        <w:rPr>
          <w:rFonts w:ascii="Arial" w:hAnsi="Arial" w:cs="Arial"/>
          <w:sz w:val="24"/>
          <w:szCs w:val="24"/>
        </w:rPr>
        <w:t>luty</w:t>
      </w:r>
      <w:r w:rsidR="00B64F62" w:rsidRPr="00EE485F">
        <w:rPr>
          <w:rFonts w:ascii="Arial" w:hAnsi="Arial" w:cs="Arial"/>
          <w:sz w:val="24"/>
          <w:szCs w:val="24"/>
        </w:rPr>
        <w:t xml:space="preserve"> 202</w:t>
      </w:r>
      <w:r w:rsidR="00F05330">
        <w:rPr>
          <w:rFonts w:ascii="Arial" w:hAnsi="Arial" w:cs="Arial"/>
          <w:sz w:val="24"/>
          <w:szCs w:val="24"/>
        </w:rPr>
        <w:t>4</w:t>
      </w:r>
      <w:r w:rsidRPr="00EE485F">
        <w:rPr>
          <w:rFonts w:ascii="Arial" w:hAnsi="Arial" w:cs="Arial"/>
          <w:sz w:val="24"/>
          <w:szCs w:val="24"/>
        </w:rPr>
        <w:t xml:space="preserve"> r.</w:t>
      </w:r>
    </w:p>
    <w:p w14:paraId="1A65CE66" w14:textId="37D3E678" w:rsidR="003B1228" w:rsidRPr="00EE485F" w:rsidRDefault="003B1228" w:rsidP="003B1228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EE485F">
        <w:rPr>
          <w:rFonts w:ascii="Arial" w:hAnsi="Arial" w:cs="Arial"/>
          <w:sz w:val="24"/>
          <w:szCs w:val="24"/>
        </w:rPr>
        <w:t>Wszelkie terminy realizacji wskazane w Regulaminie, jeżeli nie określono inaczej, wyrażone są w dniach kalendarzowych. Do sposobu obl</w:t>
      </w:r>
      <w:r w:rsidR="00F86E80" w:rsidRPr="00EE485F">
        <w:rPr>
          <w:rFonts w:ascii="Arial" w:hAnsi="Arial" w:cs="Arial"/>
          <w:sz w:val="24"/>
          <w:szCs w:val="24"/>
        </w:rPr>
        <w:t>iczania terminów określonych w R</w:t>
      </w:r>
      <w:r w:rsidRPr="00EE485F">
        <w:rPr>
          <w:rFonts w:ascii="Arial" w:hAnsi="Arial" w:cs="Arial"/>
          <w:sz w:val="24"/>
          <w:szCs w:val="24"/>
        </w:rPr>
        <w:t>egulaminie stosuje się przepisy zgodnie z ustawą z dnia 14 czerwca 1960 r. - kodeks postępowania administracyjnego.</w:t>
      </w:r>
    </w:p>
    <w:p w14:paraId="43E153F8" w14:textId="77777777" w:rsidR="00B64F62" w:rsidRPr="00EE485F" w:rsidRDefault="003B1228" w:rsidP="00B64F62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EE485F">
        <w:rPr>
          <w:rFonts w:ascii="Arial" w:hAnsi="Arial" w:cs="Arial"/>
          <w:sz w:val="24"/>
          <w:szCs w:val="24"/>
        </w:rPr>
        <w:t>Jeżeli koniec terminu przypada na dzień ustawowo wolny od pracy lub na sobotę, termin upływa następnego dnia, który nie jest dniem wolnym od pracy ani sobotą.</w:t>
      </w:r>
    </w:p>
    <w:p w14:paraId="046717FA" w14:textId="77777777" w:rsidR="00F05330" w:rsidRPr="00F05330" w:rsidRDefault="00A25AFB" w:rsidP="00F05330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</w:rPr>
      </w:pPr>
      <w:r w:rsidRPr="00EE485F">
        <w:rPr>
          <w:rFonts w:ascii="Arial" w:hAnsi="Arial" w:cs="Arial"/>
          <w:sz w:val="24"/>
        </w:rPr>
        <w:t>Nie przewiduje się możliwości skrócenia terminu składania wniosków o dofinansowanie.</w:t>
      </w:r>
      <w:r w:rsidR="00F05330">
        <w:rPr>
          <w:rFonts w:ascii="Arial" w:hAnsi="Arial" w:cs="Arial"/>
          <w:sz w:val="24"/>
        </w:rPr>
        <w:t xml:space="preserve"> </w:t>
      </w:r>
      <w:r w:rsidR="00F05330" w:rsidRPr="00F05330">
        <w:rPr>
          <w:rFonts w:ascii="Arial" w:hAnsi="Arial" w:cs="Arial"/>
          <w:sz w:val="24"/>
        </w:rPr>
        <w:t>Zmiana terminu polegająca na wydłużeniu naboru musi wynikać z danej okoliczności. Do okoliczności, które mogą wpływać na datę zakończenia naboru, należą w szczególności:</w:t>
      </w:r>
    </w:p>
    <w:p w14:paraId="020F94CF" w14:textId="77777777" w:rsidR="00F05330" w:rsidRPr="00F05330" w:rsidRDefault="00F05330" w:rsidP="00F05330">
      <w:pPr>
        <w:autoSpaceDE w:val="0"/>
        <w:autoSpaceDN w:val="0"/>
        <w:adjustRightInd w:val="0"/>
        <w:spacing w:after="0" w:line="360" w:lineRule="auto"/>
        <w:ind w:left="360"/>
        <w:rPr>
          <w:rFonts w:ascii="Arial" w:hAnsi="Arial" w:cs="Arial"/>
          <w:sz w:val="24"/>
        </w:rPr>
      </w:pPr>
      <w:r w:rsidRPr="00F05330">
        <w:rPr>
          <w:rFonts w:ascii="Arial" w:hAnsi="Arial" w:cs="Arial"/>
          <w:sz w:val="24"/>
        </w:rPr>
        <w:t>- zwiększenie kwoty przewidzianej na dofinansowanie projektów w ramach postępowania,</w:t>
      </w:r>
    </w:p>
    <w:p w14:paraId="3E811245" w14:textId="2ACC8B83" w:rsidR="00A25AFB" w:rsidRPr="00EE485F" w:rsidRDefault="00F05330" w:rsidP="00F05330">
      <w:pPr>
        <w:autoSpaceDE w:val="0"/>
        <w:autoSpaceDN w:val="0"/>
        <w:adjustRightInd w:val="0"/>
        <w:spacing w:after="0" w:line="360" w:lineRule="auto"/>
        <w:ind w:left="360"/>
        <w:rPr>
          <w:rFonts w:ascii="Arial" w:hAnsi="Arial" w:cs="Arial"/>
          <w:sz w:val="28"/>
          <w:szCs w:val="24"/>
        </w:rPr>
      </w:pPr>
      <w:r w:rsidRPr="00F05330">
        <w:rPr>
          <w:rFonts w:ascii="Arial" w:hAnsi="Arial" w:cs="Arial"/>
          <w:sz w:val="24"/>
        </w:rPr>
        <w:t>- inna niż przewidywana pierwotnie liczba składanych wniosków”.</w:t>
      </w:r>
    </w:p>
    <w:p w14:paraId="01A2B97E" w14:textId="77777777" w:rsidR="00900F1D" w:rsidRPr="00EE485F" w:rsidRDefault="00900F1D" w:rsidP="003B1228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Arial" w:hAnsi="Arial" w:cs="Arial"/>
          <w:sz w:val="24"/>
          <w:szCs w:val="24"/>
        </w:rPr>
      </w:pPr>
      <w:r w:rsidRPr="00EE485F">
        <w:rPr>
          <w:rFonts w:ascii="Arial" w:hAnsi="Arial" w:cs="Arial"/>
          <w:sz w:val="24"/>
          <w:szCs w:val="24"/>
        </w:rPr>
        <w:lastRenderedPageBreak/>
        <w:t>Wnioskodawca zobowiązuje się do zachowania form komunikacji wskazanych w niniejszym Regulaminie ze świadomością skutków wynikających z jej niezachowania.</w:t>
      </w:r>
    </w:p>
    <w:p w14:paraId="06C0BA9B" w14:textId="3C35D362" w:rsidR="003B1228" w:rsidRPr="00EE485F" w:rsidRDefault="003B1228" w:rsidP="003B1228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Arial" w:hAnsi="Arial" w:cs="Arial"/>
          <w:sz w:val="24"/>
          <w:szCs w:val="24"/>
        </w:rPr>
      </w:pPr>
      <w:r w:rsidRPr="00EE485F">
        <w:rPr>
          <w:rFonts w:ascii="Arial" w:hAnsi="Arial" w:cs="Arial"/>
          <w:sz w:val="24"/>
          <w:szCs w:val="24"/>
        </w:rPr>
        <w:t xml:space="preserve">Formularz wniosku o dofinansowanie projektu, którego wzór stanowi załącznik nr 1 do niniejszego Regulaminu należy złożyć wyłącznie w wersji elektronicznej za pośrednictwem systemu teleinformatycznego CST2021 (aplikacja WOD2021) dostępnego pod adresem: </w:t>
      </w:r>
      <w:hyperlink r:id="rId17" w:history="1">
        <w:r w:rsidRPr="00EE485F">
          <w:rPr>
            <w:rStyle w:val="Hipercze"/>
            <w:rFonts w:ascii="Arial" w:hAnsi="Arial" w:cs="Arial"/>
            <w:sz w:val="24"/>
            <w:szCs w:val="24"/>
          </w:rPr>
          <w:t>https://wod.cst2021.gov.pl/</w:t>
        </w:r>
      </w:hyperlink>
      <w:r w:rsidR="00F86E80" w:rsidRPr="00EE485F">
        <w:rPr>
          <w:rFonts w:ascii="Arial" w:hAnsi="Arial" w:cs="Arial"/>
          <w:sz w:val="24"/>
          <w:szCs w:val="24"/>
        </w:rPr>
        <w:t>.</w:t>
      </w:r>
    </w:p>
    <w:p w14:paraId="2AC391D8" w14:textId="2E468117" w:rsidR="003B1228" w:rsidRPr="00EE485F" w:rsidRDefault="003B1228" w:rsidP="003B1228">
      <w:pPr>
        <w:spacing w:after="0" w:line="360" w:lineRule="auto"/>
        <w:ind w:left="-219"/>
        <w:rPr>
          <w:rFonts w:ascii="Arial" w:hAnsi="Arial" w:cs="Arial"/>
          <w:b/>
          <w:bCs/>
          <w:sz w:val="24"/>
          <w:szCs w:val="24"/>
        </w:rPr>
      </w:pPr>
      <w:r w:rsidRPr="00EE485F">
        <w:rPr>
          <w:rFonts w:ascii="Arial" w:hAnsi="Arial" w:cs="Arial"/>
          <w:b/>
          <w:bCs/>
          <w:sz w:val="24"/>
          <w:szCs w:val="24"/>
        </w:rPr>
        <w:t>Uwaga! Za datę złożenia wniosku o dofinansowanie uznaje się datę wpływu wersji elektronicznej wniosku za pośrednictwem aplikacji WOD2021 dla naboru dedykowanego działaniu FELD.</w:t>
      </w:r>
      <w:r w:rsidR="00C71639" w:rsidRPr="00EE485F">
        <w:rPr>
          <w:rFonts w:ascii="Arial" w:hAnsi="Arial" w:cs="Arial"/>
          <w:b/>
          <w:bCs/>
          <w:sz w:val="24"/>
          <w:szCs w:val="24"/>
        </w:rPr>
        <w:t>02.13 Gospodarka o obiegu zamkniętym</w:t>
      </w:r>
      <w:r w:rsidRPr="00EE485F">
        <w:rPr>
          <w:rFonts w:ascii="Arial" w:hAnsi="Arial" w:cs="Arial"/>
          <w:b/>
          <w:bCs/>
          <w:sz w:val="24"/>
          <w:szCs w:val="24"/>
        </w:rPr>
        <w:t xml:space="preserve">. Wnioski złożone w innej formie niż za pośrednictwem aplikacji WOD2021 nie podlegają ocenie i nie zostaną uwzględnione w Rejestrze złożonych wniosków o dofinansowanie. </w:t>
      </w:r>
    </w:p>
    <w:p w14:paraId="2BBED487" w14:textId="77777777" w:rsidR="003B1228" w:rsidRPr="00EE485F" w:rsidRDefault="003B1228" w:rsidP="003B1228">
      <w:pPr>
        <w:spacing w:before="240" w:line="360" w:lineRule="auto"/>
        <w:jc w:val="center"/>
        <w:rPr>
          <w:rFonts w:ascii="Arial" w:eastAsiaTheme="majorEastAsia" w:hAnsi="Arial" w:cs="Arial"/>
          <w:b/>
          <w:bCs/>
          <w:color w:val="2E74B5" w:themeColor="accent1" w:themeShade="BF"/>
          <w:sz w:val="24"/>
          <w:szCs w:val="24"/>
        </w:rPr>
      </w:pPr>
      <w:r w:rsidRPr="00EE485F">
        <w:rPr>
          <w:rFonts w:ascii="Arial" w:eastAsiaTheme="majorEastAsia" w:hAnsi="Arial" w:cs="Arial"/>
          <w:b/>
          <w:bCs/>
          <w:color w:val="2E74B5" w:themeColor="accent1" w:themeShade="BF"/>
          <w:sz w:val="24"/>
          <w:szCs w:val="24"/>
        </w:rPr>
        <w:t>§ 8</w:t>
      </w:r>
    </w:p>
    <w:p w14:paraId="52EBF657" w14:textId="77777777" w:rsidR="003B1228" w:rsidRPr="00EE485F" w:rsidRDefault="003B1228" w:rsidP="00566324">
      <w:pPr>
        <w:pStyle w:val="Nagwek1"/>
      </w:pPr>
      <w:bookmarkStart w:id="16" w:name="_Toc135119495"/>
      <w:bookmarkStart w:id="17" w:name="_Hlk116992634"/>
      <w:r w:rsidRPr="00EE485F">
        <w:t>Kwota przeznaczona na dofinansowanie projektu</w:t>
      </w:r>
      <w:bookmarkEnd w:id="16"/>
    </w:p>
    <w:bookmarkEnd w:id="17"/>
    <w:p w14:paraId="41564365" w14:textId="6E3A9017" w:rsidR="003B1228" w:rsidRPr="00EE485F" w:rsidRDefault="00F86E80" w:rsidP="003B1228">
      <w:pPr>
        <w:pStyle w:val="Akapitzlist"/>
        <w:numPr>
          <w:ilvl w:val="0"/>
          <w:numId w:val="15"/>
        </w:numPr>
        <w:spacing w:line="360" w:lineRule="auto"/>
        <w:ind w:left="426" w:hanging="426"/>
        <w:rPr>
          <w:rFonts w:ascii="Arial" w:hAnsi="Arial" w:cs="Arial"/>
          <w:b/>
          <w:sz w:val="24"/>
          <w:szCs w:val="24"/>
        </w:rPr>
      </w:pPr>
      <w:r w:rsidRPr="00EE485F">
        <w:rPr>
          <w:rFonts w:ascii="Arial" w:hAnsi="Arial" w:cs="Arial"/>
          <w:sz w:val="24"/>
          <w:szCs w:val="24"/>
        </w:rPr>
        <w:t xml:space="preserve">Kwota </w:t>
      </w:r>
      <w:r w:rsidR="003B1228" w:rsidRPr="00EE485F">
        <w:rPr>
          <w:rFonts w:ascii="Arial" w:hAnsi="Arial" w:cs="Arial"/>
          <w:sz w:val="24"/>
          <w:szCs w:val="24"/>
        </w:rPr>
        <w:t>przeznaczona na dofinansowanie projektów w ramach niniejszego naboru ze środków Europejskiego Funduszu Rozwoju Regionalnego</w:t>
      </w:r>
      <w:r w:rsidRPr="00EE485F">
        <w:rPr>
          <w:rFonts w:ascii="Arial" w:hAnsi="Arial" w:cs="Arial"/>
          <w:sz w:val="24"/>
          <w:szCs w:val="24"/>
        </w:rPr>
        <w:t xml:space="preserve"> </w:t>
      </w:r>
      <w:r w:rsidR="003B1228" w:rsidRPr="00EE485F">
        <w:rPr>
          <w:rFonts w:ascii="Arial" w:hAnsi="Arial" w:cs="Arial"/>
          <w:sz w:val="24"/>
          <w:szCs w:val="24"/>
        </w:rPr>
        <w:t>wynosi</w:t>
      </w:r>
      <w:r w:rsidR="00D07631" w:rsidRPr="00EE485F">
        <w:rPr>
          <w:rFonts w:ascii="Arial" w:hAnsi="Arial" w:cs="Arial"/>
          <w:sz w:val="24"/>
          <w:szCs w:val="24"/>
        </w:rPr>
        <w:t xml:space="preserve"> 22 106 775,73</w:t>
      </w:r>
      <w:r w:rsidR="003B1228" w:rsidRPr="00EE485F">
        <w:rPr>
          <w:rFonts w:ascii="Arial" w:hAnsi="Arial" w:cs="Arial"/>
          <w:sz w:val="24"/>
          <w:szCs w:val="24"/>
        </w:rPr>
        <w:t xml:space="preserve"> Euro (słownie:</w:t>
      </w:r>
      <w:r w:rsidR="00D07631" w:rsidRPr="00EE485F">
        <w:rPr>
          <w:rFonts w:ascii="Arial" w:hAnsi="Arial" w:cs="Arial"/>
          <w:sz w:val="24"/>
          <w:szCs w:val="24"/>
        </w:rPr>
        <w:t xml:space="preserve"> dwadzieścia dwa miliony sto sześć tysięcy siedemset siedemdziesiąt pięć euro i siedemdziesiąt trzy eurocenty</w:t>
      </w:r>
      <w:r w:rsidR="003B1228" w:rsidRPr="00EE485F">
        <w:rPr>
          <w:rFonts w:ascii="Arial" w:hAnsi="Arial" w:cs="Arial"/>
          <w:sz w:val="24"/>
          <w:szCs w:val="24"/>
        </w:rPr>
        <w:t xml:space="preserve">) tj. </w:t>
      </w:r>
      <w:r w:rsidRPr="00EE485F">
        <w:rPr>
          <w:rFonts w:ascii="Arial" w:hAnsi="Arial" w:cs="Arial"/>
          <w:b/>
          <w:sz w:val="24"/>
          <w:szCs w:val="24"/>
        </w:rPr>
        <w:t xml:space="preserve">100 000 </w:t>
      </w:r>
      <w:r w:rsidR="003B1228" w:rsidRPr="00EE485F">
        <w:rPr>
          <w:rFonts w:ascii="Arial" w:hAnsi="Arial" w:cs="Arial"/>
          <w:b/>
          <w:sz w:val="24"/>
          <w:szCs w:val="24"/>
        </w:rPr>
        <w:t xml:space="preserve">000,00 PLN (słownie: </w:t>
      </w:r>
      <w:r w:rsidRPr="00EE485F">
        <w:rPr>
          <w:rFonts w:ascii="Arial" w:hAnsi="Arial" w:cs="Arial"/>
          <w:b/>
          <w:sz w:val="24"/>
          <w:szCs w:val="24"/>
        </w:rPr>
        <w:t>sto</w:t>
      </w:r>
      <w:r w:rsidR="003B1228" w:rsidRPr="00EE485F">
        <w:rPr>
          <w:rFonts w:ascii="Arial" w:hAnsi="Arial" w:cs="Arial"/>
          <w:b/>
          <w:sz w:val="24"/>
          <w:szCs w:val="24"/>
        </w:rPr>
        <w:t xml:space="preserve"> milionów złotych zero groszy) </w:t>
      </w:r>
      <w:r w:rsidR="003B1228" w:rsidRPr="00EE485F">
        <w:rPr>
          <w:rFonts w:ascii="Arial" w:hAnsi="Arial" w:cs="Arial"/>
          <w:sz w:val="24"/>
          <w:szCs w:val="24"/>
        </w:rPr>
        <w:t>(</w:t>
      </w:r>
      <w:r w:rsidR="00D07631" w:rsidRPr="00EE485F">
        <w:rPr>
          <w:rFonts w:ascii="Arial" w:hAnsi="Arial" w:cs="Arial"/>
          <w:sz w:val="24"/>
          <w:szCs w:val="24"/>
        </w:rPr>
        <w:t>kurs Euro = 4,5235 z dnia 30.05.2023</w:t>
      </w:r>
      <w:r w:rsidR="00C71639" w:rsidRPr="00EE485F">
        <w:rPr>
          <w:rFonts w:ascii="Arial" w:hAnsi="Arial" w:cs="Arial"/>
          <w:sz w:val="24"/>
          <w:szCs w:val="24"/>
        </w:rPr>
        <w:t xml:space="preserve"> </w:t>
      </w:r>
      <w:r w:rsidR="003B1228" w:rsidRPr="00EE485F">
        <w:rPr>
          <w:rFonts w:ascii="Arial" w:hAnsi="Arial" w:cs="Arial"/>
          <w:sz w:val="24"/>
          <w:szCs w:val="24"/>
        </w:rPr>
        <w:t>r.).</w:t>
      </w:r>
      <w:r w:rsidRPr="00EE485F">
        <w:rPr>
          <w:rFonts w:ascii="Arial" w:hAnsi="Arial" w:cs="Arial"/>
          <w:b/>
          <w:sz w:val="24"/>
          <w:szCs w:val="24"/>
        </w:rPr>
        <w:t xml:space="preserve"> </w:t>
      </w:r>
      <w:r w:rsidR="003B1228" w:rsidRPr="00EE485F">
        <w:rPr>
          <w:rFonts w:ascii="Arial" w:hAnsi="Arial" w:cs="Arial"/>
          <w:sz w:val="24"/>
          <w:szCs w:val="24"/>
        </w:rPr>
        <w:t>Kwota alokacji na dofinansowanie projektów w ramach przedmiotowego naboru szacowana jest na podstawie kursu Euro Europejskiego Banku Centralnego z przedostatniego dnia roboczego KE w miesiącu poprzedzającym miesiąc, w którym nastąpiło ogłoszenie</w:t>
      </w:r>
      <w:r w:rsidR="00C71639" w:rsidRPr="00EE485F">
        <w:rPr>
          <w:rFonts w:ascii="Arial" w:hAnsi="Arial" w:cs="Arial"/>
          <w:sz w:val="24"/>
          <w:szCs w:val="24"/>
        </w:rPr>
        <w:t xml:space="preserve"> naboru.</w:t>
      </w:r>
    </w:p>
    <w:p w14:paraId="256440BA" w14:textId="40539D67" w:rsidR="003B1228" w:rsidRPr="00EE485F" w:rsidRDefault="003B1228" w:rsidP="003B1228">
      <w:pPr>
        <w:pStyle w:val="Akapitzlist"/>
        <w:numPr>
          <w:ilvl w:val="0"/>
          <w:numId w:val="15"/>
        </w:numPr>
        <w:spacing w:line="360" w:lineRule="auto"/>
        <w:ind w:left="426" w:hanging="426"/>
        <w:rPr>
          <w:rFonts w:ascii="Arial" w:hAnsi="Arial" w:cs="Arial"/>
          <w:b/>
          <w:sz w:val="24"/>
          <w:szCs w:val="24"/>
        </w:rPr>
      </w:pPr>
      <w:r w:rsidRPr="00EE485F">
        <w:rPr>
          <w:rFonts w:ascii="Arial" w:hAnsi="Arial" w:cs="Arial"/>
          <w:sz w:val="24"/>
          <w:szCs w:val="24"/>
        </w:rPr>
        <w:t xml:space="preserve">IZ FEŁ2027 zastrzega sobie możliwość zmiany kwoty przeznaczonej na dofinansowanie projektów, w </w:t>
      </w:r>
      <w:r w:rsidR="00C71639" w:rsidRPr="00EE485F">
        <w:rPr>
          <w:rFonts w:ascii="Arial" w:hAnsi="Arial" w:cs="Arial"/>
          <w:sz w:val="24"/>
          <w:szCs w:val="24"/>
        </w:rPr>
        <w:t>tym w wyniku zmiany kursu euro.</w:t>
      </w:r>
    </w:p>
    <w:p w14:paraId="1213DA8B" w14:textId="77777777" w:rsidR="003B1228" w:rsidRPr="00EE485F" w:rsidRDefault="003B1228" w:rsidP="003B1228">
      <w:pPr>
        <w:pStyle w:val="Akapitzlist"/>
        <w:numPr>
          <w:ilvl w:val="0"/>
          <w:numId w:val="15"/>
        </w:numPr>
        <w:spacing w:line="360" w:lineRule="auto"/>
        <w:ind w:left="426" w:hanging="426"/>
        <w:rPr>
          <w:rFonts w:ascii="Arial" w:hAnsi="Arial" w:cs="Arial"/>
          <w:b/>
          <w:sz w:val="24"/>
          <w:szCs w:val="24"/>
        </w:rPr>
      </w:pPr>
      <w:r w:rsidRPr="00EE485F">
        <w:rPr>
          <w:rFonts w:ascii="Arial" w:hAnsi="Arial" w:cs="Arial"/>
          <w:sz w:val="24"/>
          <w:szCs w:val="24"/>
        </w:rPr>
        <w:t xml:space="preserve">IZ FEŁ2027 informuje, iż kwota, która może zostać zakontraktowana w ramach zawieranych umów o dofinansowanie projektów w przedmiotowym naborze uzależniona jest od aktualnego w danym miesiącu kursu EURO oraz wartości algorytmu wyrażającego w PLN miesięczny limit środków wspólnotowych oraz krajowych możliwych do zakontraktowania. Otrzymanie przez Wnioskodawcę </w:t>
      </w:r>
      <w:r w:rsidRPr="00EE485F">
        <w:rPr>
          <w:rFonts w:ascii="Arial" w:hAnsi="Arial" w:cs="Arial"/>
          <w:sz w:val="24"/>
          <w:szCs w:val="24"/>
        </w:rPr>
        <w:lastRenderedPageBreak/>
        <w:t>informacji o wybraniu do dofinansowania nie jest równoznaczne z podpisaniem umowy/podjęciem decyzji o dofinansowanie projektu.</w:t>
      </w:r>
    </w:p>
    <w:p w14:paraId="1EB3B81A" w14:textId="12526BA2" w:rsidR="003B1228" w:rsidRPr="00EE485F" w:rsidRDefault="003B1228" w:rsidP="003B1228">
      <w:pPr>
        <w:pStyle w:val="Akapitzlist"/>
        <w:numPr>
          <w:ilvl w:val="0"/>
          <w:numId w:val="15"/>
        </w:numPr>
        <w:spacing w:line="360" w:lineRule="auto"/>
        <w:ind w:left="426" w:hanging="426"/>
        <w:rPr>
          <w:rStyle w:val="markedcontent"/>
          <w:rFonts w:ascii="Arial" w:hAnsi="Arial" w:cs="Arial"/>
          <w:b/>
          <w:strike/>
          <w:sz w:val="24"/>
          <w:szCs w:val="24"/>
        </w:rPr>
      </w:pPr>
      <w:r w:rsidRPr="00EE485F">
        <w:rPr>
          <w:rStyle w:val="markedcontent"/>
          <w:rFonts w:ascii="Arial" w:hAnsi="Arial" w:cs="Arial"/>
          <w:sz w:val="24"/>
          <w:szCs w:val="24"/>
        </w:rPr>
        <w:t xml:space="preserve">Maksymalny poziom dofinansowania projektu w ramach naboru wynosi </w:t>
      </w:r>
      <w:r w:rsidR="00AE1D2B" w:rsidRPr="00EE485F">
        <w:rPr>
          <w:rStyle w:val="markedcontent"/>
          <w:rFonts w:ascii="Arial" w:hAnsi="Arial" w:cs="Arial"/>
          <w:sz w:val="24"/>
          <w:szCs w:val="24"/>
        </w:rPr>
        <w:t>85</w:t>
      </w:r>
      <w:r w:rsidRPr="00EE485F">
        <w:rPr>
          <w:rStyle w:val="markedcontent"/>
          <w:rFonts w:ascii="Arial" w:hAnsi="Arial" w:cs="Arial"/>
          <w:sz w:val="24"/>
          <w:szCs w:val="24"/>
        </w:rPr>
        <w:t>% kosztów</w:t>
      </w:r>
      <w:r w:rsidRPr="00EE485F">
        <w:rPr>
          <w:rFonts w:ascii="Arial" w:hAnsi="Arial" w:cs="Arial"/>
          <w:sz w:val="24"/>
          <w:szCs w:val="24"/>
        </w:rPr>
        <w:t xml:space="preserve"> </w:t>
      </w:r>
      <w:r w:rsidRPr="00EE485F">
        <w:rPr>
          <w:rStyle w:val="markedcontent"/>
          <w:rFonts w:ascii="Arial" w:hAnsi="Arial" w:cs="Arial"/>
          <w:sz w:val="24"/>
          <w:szCs w:val="24"/>
        </w:rPr>
        <w:t>kwalifikowalnych projektu, w tym z EFRR - 85% kosztów kwalifikow</w:t>
      </w:r>
      <w:r w:rsidR="00AE1D2B" w:rsidRPr="00EE485F">
        <w:rPr>
          <w:rStyle w:val="markedcontent"/>
          <w:rFonts w:ascii="Arial" w:hAnsi="Arial" w:cs="Arial"/>
          <w:sz w:val="24"/>
          <w:szCs w:val="24"/>
        </w:rPr>
        <w:t>a</w:t>
      </w:r>
      <w:r w:rsidR="008B4D4C" w:rsidRPr="00EE485F">
        <w:rPr>
          <w:rStyle w:val="markedcontent"/>
          <w:rFonts w:ascii="Arial" w:hAnsi="Arial" w:cs="Arial"/>
          <w:sz w:val="24"/>
          <w:szCs w:val="24"/>
        </w:rPr>
        <w:t>l</w:t>
      </w:r>
      <w:r w:rsidR="008C0469" w:rsidRPr="00EE485F">
        <w:rPr>
          <w:rStyle w:val="markedcontent"/>
          <w:rFonts w:ascii="Arial" w:hAnsi="Arial" w:cs="Arial"/>
          <w:sz w:val="24"/>
          <w:szCs w:val="24"/>
        </w:rPr>
        <w:t>nych projektu.</w:t>
      </w:r>
    </w:p>
    <w:p w14:paraId="6FAA7A5C" w14:textId="6C0D88B3" w:rsidR="003B1228" w:rsidRPr="00EE485F" w:rsidRDefault="003B1228" w:rsidP="003B1228">
      <w:pPr>
        <w:pStyle w:val="Akapitzlist"/>
        <w:numPr>
          <w:ilvl w:val="0"/>
          <w:numId w:val="15"/>
        </w:numPr>
        <w:spacing w:line="360" w:lineRule="auto"/>
        <w:ind w:left="426" w:hanging="426"/>
        <w:rPr>
          <w:rFonts w:ascii="Arial" w:hAnsi="Arial" w:cs="Arial"/>
          <w:b/>
          <w:sz w:val="24"/>
          <w:szCs w:val="24"/>
        </w:rPr>
      </w:pPr>
      <w:r w:rsidRPr="00EE485F">
        <w:rPr>
          <w:rStyle w:val="markedcontent"/>
          <w:rFonts w:ascii="Arial" w:hAnsi="Arial" w:cs="Arial"/>
          <w:sz w:val="24"/>
          <w:szCs w:val="24"/>
        </w:rPr>
        <w:t xml:space="preserve">Minimalny udział wkładu własnego Wnioskodawcy wynosi </w:t>
      </w:r>
      <w:r w:rsidR="00AE1D2B" w:rsidRPr="00EE485F">
        <w:rPr>
          <w:rStyle w:val="markedcontent"/>
          <w:rFonts w:ascii="Arial" w:hAnsi="Arial" w:cs="Arial"/>
          <w:sz w:val="24"/>
          <w:szCs w:val="24"/>
        </w:rPr>
        <w:t>15</w:t>
      </w:r>
      <w:r w:rsidRPr="00EE485F">
        <w:rPr>
          <w:rStyle w:val="markedcontent"/>
          <w:rFonts w:ascii="Arial" w:hAnsi="Arial" w:cs="Arial"/>
          <w:sz w:val="24"/>
          <w:szCs w:val="24"/>
        </w:rPr>
        <w:t>% wydatków kwalifikowalnych</w:t>
      </w:r>
      <w:r w:rsidRPr="00EE485F">
        <w:rPr>
          <w:rFonts w:ascii="Arial" w:hAnsi="Arial" w:cs="Arial"/>
          <w:sz w:val="24"/>
          <w:szCs w:val="24"/>
        </w:rPr>
        <w:t xml:space="preserve"> </w:t>
      </w:r>
      <w:r w:rsidR="00F9678B" w:rsidRPr="00EE485F">
        <w:rPr>
          <w:rStyle w:val="markedcontent"/>
          <w:rFonts w:ascii="Arial" w:hAnsi="Arial" w:cs="Arial"/>
          <w:sz w:val="24"/>
          <w:szCs w:val="24"/>
        </w:rPr>
        <w:t>projektu oraz 100</w:t>
      </w:r>
      <w:r w:rsidRPr="00EE485F">
        <w:rPr>
          <w:rStyle w:val="markedcontent"/>
          <w:rFonts w:ascii="Arial" w:hAnsi="Arial" w:cs="Arial"/>
          <w:sz w:val="24"/>
          <w:szCs w:val="24"/>
        </w:rPr>
        <w:t>% wydatków niekwalifikowa</w:t>
      </w:r>
      <w:r w:rsidR="008B4D4C" w:rsidRPr="00EE485F">
        <w:rPr>
          <w:rStyle w:val="markedcontent"/>
          <w:rFonts w:ascii="Arial" w:hAnsi="Arial" w:cs="Arial"/>
          <w:sz w:val="24"/>
          <w:szCs w:val="24"/>
        </w:rPr>
        <w:t>l</w:t>
      </w:r>
      <w:r w:rsidRPr="00EE485F">
        <w:rPr>
          <w:rStyle w:val="markedcontent"/>
          <w:rFonts w:ascii="Arial" w:hAnsi="Arial" w:cs="Arial"/>
          <w:sz w:val="24"/>
          <w:szCs w:val="24"/>
        </w:rPr>
        <w:t>nych projektu.</w:t>
      </w:r>
    </w:p>
    <w:p w14:paraId="1B726725" w14:textId="20C3A00B" w:rsidR="001E1EB7" w:rsidRPr="00EE485F" w:rsidRDefault="003B1228" w:rsidP="001E1EB7">
      <w:pPr>
        <w:pStyle w:val="Akapitzlist"/>
        <w:numPr>
          <w:ilvl w:val="0"/>
          <w:numId w:val="15"/>
        </w:numPr>
        <w:spacing w:line="360" w:lineRule="auto"/>
        <w:ind w:left="426" w:hanging="426"/>
        <w:rPr>
          <w:rFonts w:ascii="Arial" w:hAnsi="Arial" w:cs="Arial"/>
          <w:b/>
          <w:sz w:val="24"/>
          <w:szCs w:val="24"/>
        </w:rPr>
      </w:pPr>
      <w:r w:rsidRPr="00EE485F">
        <w:rPr>
          <w:rFonts w:ascii="Arial" w:hAnsi="Arial" w:cs="Arial"/>
          <w:sz w:val="24"/>
          <w:szCs w:val="24"/>
        </w:rPr>
        <w:t xml:space="preserve">IZ FEŁ2027 może zwiększyć kwotę przeznaczoną na dofinansowanie </w:t>
      </w:r>
      <w:r w:rsidR="00060572" w:rsidRPr="00EE485F">
        <w:rPr>
          <w:rFonts w:ascii="Arial" w:hAnsi="Arial" w:cs="Arial"/>
          <w:sz w:val="24"/>
          <w:szCs w:val="24"/>
        </w:rPr>
        <w:t>projektów</w:t>
      </w:r>
      <w:r w:rsidRPr="00EE485F">
        <w:rPr>
          <w:rFonts w:ascii="Arial" w:hAnsi="Arial" w:cs="Arial"/>
          <w:sz w:val="24"/>
          <w:szCs w:val="24"/>
        </w:rPr>
        <w:t xml:space="preserve"> przed rozstrzygnięciem naboru.</w:t>
      </w:r>
    </w:p>
    <w:p w14:paraId="6ECD49D5" w14:textId="77777777" w:rsidR="003B1228" w:rsidRPr="00EE485F" w:rsidRDefault="003B1228" w:rsidP="003B1228">
      <w:pPr>
        <w:spacing w:before="240" w:line="360" w:lineRule="auto"/>
        <w:jc w:val="center"/>
        <w:rPr>
          <w:rFonts w:ascii="Arial" w:eastAsiaTheme="majorEastAsia" w:hAnsi="Arial" w:cs="Arial"/>
          <w:b/>
          <w:bCs/>
          <w:color w:val="2E74B5" w:themeColor="accent1" w:themeShade="BF"/>
          <w:sz w:val="24"/>
          <w:szCs w:val="24"/>
        </w:rPr>
      </w:pPr>
      <w:r w:rsidRPr="00EE485F">
        <w:rPr>
          <w:rFonts w:ascii="Arial" w:eastAsiaTheme="majorEastAsia" w:hAnsi="Arial" w:cs="Arial"/>
          <w:b/>
          <w:bCs/>
          <w:color w:val="2E74B5" w:themeColor="accent1" w:themeShade="BF"/>
          <w:sz w:val="24"/>
          <w:szCs w:val="24"/>
        </w:rPr>
        <w:t>§ 9</w:t>
      </w:r>
    </w:p>
    <w:p w14:paraId="549653CF" w14:textId="77777777" w:rsidR="003B1228" w:rsidRPr="00EE485F" w:rsidRDefault="003B1228" w:rsidP="00566324">
      <w:pPr>
        <w:pStyle w:val="Nagwek1"/>
      </w:pPr>
      <w:bookmarkStart w:id="18" w:name="_Toc135119496"/>
      <w:bookmarkStart w:id="19" w:name="_Hlk116992645"/>
      <w:r w:rsidRPr="00EE485F">
        <w:t>Kwalifikowalność wydatków</w:t>
      </w:r>
      <w:bookmarkEnd w:id="18"/>
    </w:p>
    <w:bookmarkEnd w:id="19"/>
    <w:p w14:paraId="261A078A" w14:textId="641DFFD1" w:rsidR="003B1228" w:rsidRPr="00EE485F" w:rsidRDefault="003B1228" w:rsidP="003B1228">
      <w:pPr>
        <w:pStyle w:val="Akapitzlist"/>
        <w:numPr>
          <w:ilvl w:val="0"/>
          <w:numId w:val="8"/>
        </w:numPr>
        <w:spacing w:after="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EE485F">
        <w:rPr>
          <w:rFonts w:ascii="Arial" w:hAnsi="Arial" w:cs="Arial"/>
          <w:sz w:val="24"/>
          <w:szCs w:val="24"/>
        </w:rPr>
        <w:t>Katalog wydatków kwalifikowalnych i niekwalifikowalnych został zawarty w Zasadach kwalifikowania wydatków w ramach programu regionalnego Fundusze Europejskie dla Łódzkiego 2021-2027, który stanowi doprecyzowanie wymogów odnoszących się do kwalifikowalności wydatków zawartych w Wytycznych dotyczących kwalifikowalno</w:t>
      </w:r>
      <w:r w:rsidR="00DD5280" w:rsidRPr="00EE485F">
        <w:rPr>
          <w:rFonts w:ascii="Arial" w:hAnsi="Arial" w:cs="Arial"/>
          <w:sz w:val="24"/>
          <w:szCs w:val="24"/>
        </w:rPr>
        <w:t>ści wydatków na lata 2021-2027.</w:t>
      </w:r>
    </w:p>
    <w:p w14:paraId="4F9FFCB8" w14:textId="7920324A" w:rsidR="003B1228" w:rsidRPr="00EE485F" w:rsidRDefault="003B1228" w:rsidP="003B1228">
      <w:pPr>
        <w:pStyle w:val="Akapitzlist"/>
        <w:numPr>
          <w:ilvl w:val="0"/>
          <w:numId w:val="8"/>
        </w:numPr>
        <w:spacing w:after="0" w:line="360" w:lineRule="auto"/>
        <w:ind w:left="426" w:hanging="426"/>
        <w:rPr>
          <w:rFonts w:ascii="Arial" w:hAnsi="Arial" w:cs="Arial"/>
          <w:b/>
          <w:sz w:val="24"/>
          <w:szCs w:val="24"/>
        </w:rPr>
      </w:pPr>
      <w:r w:rsidRPr="00EE485F">
        <w:rPr>
          <w:rFonts w:ascii="Arial" w:hAnsi="Arial" w:cs="Arial"/>
          <w:sz w:val="24"/>
          <w:szCs w:val="24"/>
        </w:rPr>
        <w:t xml:space="preserve">Początkiem okresu kwalifikowalności wydatków jest </w:t>
      </w:r>
      <w:r w:rsidRPr="00EE485F">
        <w:rPr>
          <w:rFonts w:ascii="Arial" w:hAnsi="Arial" w:cs="Arial"/>
          <w:b/>
          <w:sz w:val="24"/>
          <w:szCs w:val="24"/>
        </w:rPr>
        <w:t>1 stycznia 2021 r.</w:t>
      </w:r>
      <w:r w:rsidRPr="00EE485F">
        <w:rPr>
          <w:rFonts w:ascii="Arial" w:hAnsi="Arial" w:cs="Arial"/>
          <w:sz w:val="24"/>
          <w:szCs w:val="24"/>
        </w:rPr>
        <w:t xml:space="preserve"> Końcową datą kwalifikowalności wydatków jest </w:t>
      </w:r>
      <w:r w:rsidR="00DD5280" w:rsidRPr="00EE485F">
        <w:rPr>
          <w:rFonts w:ascii="Arial" w:hAnsi="Arial" w:cs="Arial"/>
          <w:b/>
          <w:sz w:val="24"/>
          <w:szCs w:val="24"/>
        </w:rPr>
        <w:t>31 grudnia 2029 r.</w:t>
      </w:r>
    </w:p>
    <w:p w14:paraId="47AEF28A" w14:textId="5224F3FD" w:rsidR="003B1228" w:rsidRPr="00EE485F" w:rsidRDefault="003B1228" w:rsidP="003B1228">
      <w:pPr>
        <w:pStyle w:val="Akapitzlist"/>
        <w:keepNext/>
        <w:numPr>
          <w:ilvl w:val="0"/>
          <w:numId w:val="8"/>
        </w:numPr>
        <w:spacing w:after="0" w:line="360" w:lineRule="auto"/>
        <w:ind w:left="426" w:hanging="426"/>
        <w:rPr>
          <w:rFonts w:ascii="Arial" w:hAnsi="Arial" w:cs="Arial"/>
          <w:b/>
          <w:sz w:val="24"/>
          <w:szCs w:val="24"/>
        </w:rPr>
      </w:pPr>
      <w:r w:rsidRPr="00EE485F">
        <w:rPr>
          <w:rFonts w:ascii="Arial" w:hAnsi="Arial" w:cs="Arial"/>
          <w:sz w:val="24"/>
          <w:szCs w:val="24"/>
        </w:rPr>
        <w:t>Wnioskodawca we wniosku o dofinansowanie określa datę rozpoczęcia i zakończenia realizacji projektu, mając na uwadze, iż okres realizacji projektu jest tożsamy z okresem, w którym poniesione wydatki mogą z</w:t>
      </w:r>
      <w:r w:rsidR="00DD5280" w:rsidRPr="00EE485F">
        <w:rPr>
          <w:rFonts w:ascii="Arial" w:hAnsi="Arial" w:cs="Arial"/>
          <w:sz w:val="24"/>
          <w:szCs w:val="24"/>
        </w:rPr>
        <w:t>ostać uznane za kwalifikowalne.</w:t>
      </w:r>
    </w:p>
    <w:p w14:paraId="1D9B6DDA" w14:textId="6093A8AF" w:rsidR="003B1228" w:rsidRPr="00EE485F" w:rsidRDefault="003B1228" w:rsidP="003B1228">
      <w:pPr>
        <w:pStyle w:val="Akapitzlist"/>
        <w:keepNext/>
        <w:numPr>
          <w:ilvl w:val="0"/>
          <w:numId w:val="8"/>
        </w:numPr>
        <w:spacing w:after="0" w:line="360" w:lineRule="auto"/>
        <w:ind w:left="426" w:hanging="426"/>
        <w:rPr>
          <w:rFonts w:ascii="Arial" w:hAnsi="Arial" w:cs="Arial"/>
          <w:b/>
          <w:sz w:val="24"/>
          <w:szCs w:val="24"/>
        </w:rPr>
      </w:pPr>
      <w:r w:rsidRPr="00EE485F">
        <w:rPr>
          <w:rFonts w:ascii="Arial" w:hAnsi="Arial" w:cs="Arial"/>
          <w:sz w:val="24"/>
          <w:szCs w:val="24"/>
        </w:rPr>
        <w:t>Okres kwalifikowalności wydatków w ramach danego projektu ok</w:t>
      </w:r>
      <w:r w:rsidR="00AE1D2B" w:rsidRPr="00EE485F">
        <w:rPr>
          <w:rFonts w:ascii="Arial" w:hAnsi="Arial" w:cs="Arial"/>
          <w:sz w:val="24"/>
          <w:szCs w:val="24"/>
        </w:rPr>
        <w:t xml:space="preserve">reślany jest w umowie/decyzji o </w:t>
      </w:r>
      <w:r w:rsidRPr="00EE485F">
        <w:rPr>
          <w:rFonts w:ascii="Arial" w:hAnsi="Arial" w:cs="Arial"/>
          <w:sz w:val="24"/>
          <w:szCs w:val="24"/>
        </w:rPr>
        <w:t>dofinansowanie projektu.</w:t>
      </w:r>
    </w:p>
    <w:p w14:paraId="6ED2163D" w14:textId="730CB4BD" w:rsidR="003B1228" w:rsidRPr="00EE485F" w:rsidRDefault="003B1228" w:rsidP="003B1228">
      <w:pPr>
        <w:pStyle w:val="Akapitzlist"/>
        <w:keepNext/>
        <w:numPr>
          <w:ilvl w:val="0"/>
          <w:numId w:val="8"/>
        </w:numPr>
        <w:spacing w:after="0" w:line="360" w:lineRule="auto"/>
        <w:ind w:left="426" w:hanging="426"/>
        <w:rPr>
          <w:rFonts w:ascii="Arial" w:hAnsi="Arial" w:cs="Arial"/>
          <w:b/>
          <w:sz w:val="24"/>
          <w:szCs w:val="24"/>
        </w:rPr>
      </w:pPr>
      <w:r w:rsidRPr="00EE485F">
        <w:rPr>
          <w:rFonts w:ascii="Arial" w:hAnsi="Arial" w:cs="Arial"/>
          <w:sz w:val="24"/>
          <w:szCs w:val="24"/>
        </w:rPr>
        <w:t xml:space="preserve">Co do zasady, środki na finansowanie projektu mogą być przeznaczone na sfinansowanie przedsięwzięć zrealizowanych w ramach projektu przed podpisaniem umowy/podjęciem decyzji o dofinansowanie projektu. Wydatki poniesione przed podpisaniem umowy/podjęciem decyzji o dofinansowanie projektu mogą zostać uznane za kwalifikowalne wyłącznie w przypadku </w:t>
      </w:r>
      <w:r w:rsidRPr="00EE485F">
        <w:rPr>
          <w:rFonts w:ascii="Arial" w:hAnsi="Arial" w:cs="Arial"/>
          <w:sz w:val="24"/>
          <w:szCs w:val="24"/>
        </w:rPr>
        <w:lastRenderedPageBreak/>
        <w:t xml:space="preserve">spełnienia warunków kwalifikowalności określonych w </w:t>
      </w:r>
      <w:r w:rsidRPr="00EE485F">
        <w:rPr>
          <w:rFonts w:ascii="Arial" w:hAnsi="Arial" w:cs="Arial"/>
          <w:i/>
          <w:sz w:val="24"/>
          <w:szCs w:val="24"/>
        </w:rPr>
        <w:t>Wytycznych dotyczących kwalifikowalności wydatków na lata 2021-2027</w:t>
      </w:r>
      <w:r w:rsidRPr="00EE485F">
        <w:rPr>
          <w:rFonts w:ascii="Arial" w:hAnsi="Arial" w:cs="Arial"/>
          <w:sz w:val="24"/>
          <w:szCs w:val="24"/>
        </w:rPr>
        <w:t>.</w:t>
      </w:r>
    </w:p>
    <w:p w14:paraId="0CAC1E65" w14:textId="59C33063" w:rsidR="003B1228" w:rsidRPr="00EE485F" w:rsidRDefault="003B1228" w:rsidP="003B1228">
      <w:pPr>
        <w:pStyle w:val="Akapitzlist"/>
        <w:keepNext/>
        <w:numPr>
          <w:ilvl w:val="0"/>
          <w:numId w:val="8"/>
        </w:numPr>
        <w:spacing w:after="0" w:line="360" w:lineRule="auto"/>
        <w:ind w:left="426" w:hanging="426"/>
        <w:rPr>
          <w:rFonts w:ascii="Arial" w:hAnsi="Arial" w:cs="Arial"/>
          <w:b/>
          <w:sz w:val="24"/>
          <w:szCs w:val="24"/>
        </w:rPr>
      </w:pPr>
      <w:r w:rsidRPr="00EE485F">
        <w:rPr>
          <w:rFonts w:ascii="Arial" w:hAnsi="Arial" w:cs="Arial"/>
          <w:sz w:val="24"/>
          <w:szCs w:val="24"/>
        </w:rPr>
        <w:t xml:space="preserve">Wydatkowanie środków, do </w:t>
      </w:r>
      <w:r w:rsidR="00DD5280" w:rsidRPr="00EE485F">
        <w:rPr>
          <w:rFonts w:ascii="Arial" w:hAnsi="Arial" w:cs="Arial"/>
          <w:sz w:val="24"/>
          <w:szCs w:val="24"/>
        </w:rPr>
        <w:t xml:space="preserve">chwili zatwierdzenia wniosku i </w:t>
      </w:r>
      <w:r w:rsidRPr="00EE485F">
        <w:rPr>
          <w:rFonts w:ascii="Arial" w:hAnsi="Arial" w:cs="Arial"/>
          <w:sz w:val="24"/>
          <w:szCs w:val="24"/>
        </w:rPr>
        <w:t>podpisania umowy/podjęcia decyzji o dofinansowanie projektu, odbywa się na wyłączną odpowiedzialność danego Wnioskodawcy. W przypadku, gdy projekt nie otrzyma dofinansowania, uprzednio poniesione wydatki nie będą mogły zostać zrefundowane.</w:t>
      </w:r>
    </w:p>
    <w:p w14:paraId="4216C276" w14:textId="428AB243" w:rsidR="003B1228" w:rsidRPr="00EE485F" w:rsidRDefault="003B1228" w:rsidP="003B1228">
      <w:pPr>
        <w:pStyle w:val="Akapitzlist"/>
        <w:numPr>
          <w:ilvl w:val="0"/>
          <w:numId w:val="8"/>
        </w:numPr>
        <w:spacing w:line="360" w:lineRule="auto"/>
        <w:ind w:left="426" w:hanging="426"/>
        <w:rPr>
          <w:rFonts w:ascii="Arial" w:hAnsi="Arial" w:cs="Arial"/>
          <w:b/>
          <w:sz w:val="24"/>
          <w:szCs w:val="24"/>
        </w:rPr>
      </w:pPr>
      <w:r w:rsidRPr="00EE485F">
        <w:rPr>
          <w:rFonts w:ascii="Arial" w:hAnsi="Arial" w:cs="Arial"/>
          <w:sz w:val="24"/>
          <w:szCs w:val="24"/>
        </w:rPr>
        <w:t xml:space="preserve">Po zakończeniu realizacji projektu możliwe jest kwalifikowanie wydatków poniesionych po dniu wskazanym w umowie/decyzji o dofinansowanie projektu, jako dzień zakończenia realizacji projektu, </w:t>
      </w:r>
      <w:r w:rsidR="00DD5280" w:rsidRPr="00EE485F">
        <w:rPr>
          <w:rFonts w:ascii="Arial" w:hAnsi="Arial" w:cs="Arial"/>
          <w:sz w:val="24"/>
          <w:szCs w:val="24"/>
        </w:rPr>
        <w:t xml:space="preserve">o ile wydatki te odnoszą się do </w:t>
      </w:r>
      <w:r w:rsidRPr="00EE485F">
        <w:rPr>
          <w:rFonts w:ascii="Arial" w:hAnsi="Arial" w:cs="Arial"/>
          <w:sz w:val="24"/>
          <w:szCs w:val="24"/>
        </w:rPr>
        <w:t>okresu kwalifikowalności projektu, zostaną poniesione do 31 grudnia 2029 r. oraz zostaną uwzględnione we wniosku o płatność końcową</w:t>
      </w:r>
      <w:r w:rsidRPr="00EE485F">
        <w:rPr>
          <w:rStyle w:val="Odwoanieprzypisudolnego"/>
          <w:rFonts w:cs="Arial"/>
          <w:sz w:val="24"/>
          <w:szCs w:val="24"/>
        </w:rPr>
        <w:footnoteReference w:id="1"/>
      </w:r>
      <w:r w:rsidRPr="00EE485F">
        <w:rPr>
          <w:rFonts w:ascii="Arial" w:hAnsi="Arial" w:cs="Arial"/>
          <w:sz w:val="24"/>
          <w:szCs w:val="24"/>
        </w:rPr>
        <w:t>.</w:t>
      </w:r>
    </w:p>
    <w:p w14:paraId="7E2F046D" w14:textId="3251CF7E" w:rsidR="003B1228" w:rsidRPr="00EE485F" w:rsidRDefault="003B1228" w:rsidP="003B1228">
      <w:pPr>
        <w:pStyle w:val="Akapitzlist"/>
        <w:numPr>
          <w:ilvl w:val="0"/>
          <w:numId w:val="8"/>
        </w:numPr>
        <w:spacing w:line="360" w:lineRule="auto"/>
        <w:ind w:left="426" w:hanging="426"/>
        <w:rPr>
          <w:rFonts w:ascii="Arial" w:hAnsi="Arial" w:cs="Arial"/>
          <w:b/>
          <w:sz w:val="24"/>
          <w:szCs w:val="24"/>
        </w:rPr>
      </w:pPr>
      <w:r w:rsidRPr="00EE485F">
        <w:rPr>
          <w:rFonts w:ascii="Arial" w:hAnsi="Arial" w:cs="Arial"/>
          <w:sz w:val="24"/>
          <w:szCs w:val="24"/>
        </w:rPr>
        <w:t>Przy określaniu daty rozpoczęcia realizacji projektu należy uwzględnić</w:t>
      </w:r>
      <w:r w:rsidR="00DD5280" w:rsidRPr="00EE485F">
        <w:rPr>
          <w:rFonts w:ascii="Arial" w:hAnsi="Arial" w:cs="Arial"/>
          <w:sz w:val="24"/>
          <w:szCs w:val="24"/>
        </w:rPr>
        <w:t xml:space="preserve"> czas niezbędny na </w:t>
      </w:r>
      <w:r w:rsidRPr="00EE485F">
        <w:rPr>
          <w:rFonts w:ascii="Arial" w:hAnsi="Arial" w:cs="Arial"/>
          <w:sz w:val="24"/>
          <w:szCs w:val="24"/>
        </w:rPr>
        <w:t>przeprowadzenie oceny projektu i rozstrzygnięcie naboru, a także na przygotowanie przez Wnioskodawcę dokumentów wymaganych do podpisania umowy/podjęcia decyzji o dofinansowanie projektu z IZ FEŁ2027.</w:t>
      </w:r>
    </w:p>
    <w:p w14:paraId="6CC9C873" w14:textId="77777777" w:rsidR="003B1228" w:rsidRPr="00EE485F" w:rsidRDefault="003B1228" w:rsidP="003B1228">
      <w:pPr>
        <w:pStyle w:val="Akapitzlist"/>
        <w:numPr>
          <w:ilvl w:val="0"/>
          <w:numId w:val="8"/>
        </w:numPr>
        <w:spacing w:line="360" w:lineRule="auto"/>
        <w:ind w:left="426" w:hanging="426"/>
        <w:rPr>
          <w:rFonts w:ascii="Arial" w:hAnsi="Arial" w:cs="Arial"/>
          <w:b/>
          <w:sz w:val="24"/>
          <w:szCs w:val="24"/>
        </w:rPr>
      </w:pPr>
      <w:r w:rsidRPr="00EE485F">
        <w:rPr>
          <w:rFonts w:ascii="Arial" w:hAnsi="Arial" w:cs="Arial"/>
          <w:sz w:val="24"/>
          <w:szCs w:val="24"/>
        </w:rPr>
        <w:t xml:space="preserve">Dofinansowaniem nie może zostać objęty projekt, którego Wnioskodawca został wykluczony z możliwości otrzymania dofinansowania oraz projekt, który został fizycznie ukończony (w przypadku robót budowlanych) lub w pełni wdrożony (w przypadku dostaw i usług) przed przedłożeniem wniosku o dofinansowanie projektu IZ FEŁ2027, niezależnie, </w:t>
      </w:r>
      <w:r w:rsidRPr="00EE485F">
        <w:rPr>
          <w:rFonts w:ascii="Arial" w:hAnsi="Arial" w:cs="Arial"/>
          <w:bCs/>
          <w:sz w:val="24"/>
          <w:szCs w:val="24"/>
        </w:rPr>
        <w:t>od tego, czy wszystkie dotyczące tego projektu płatności zostały przez Wnioskodawcę dokonane – z zastrzeżeniem zasad określonych dla pomocy publicznej.</w:t>
      </w:r>
      <w:r w:rsidRPr="00EE485F">
        <w:rPr>
          <w:rStyle w:val="Odwoanieprzypisudolnego"/>
          <w:rFonts w:cs="Arial"/>
          <w:bCs/>
          <w:sz w:val="24"/>
          <w:szCs w:val="24"/>
        </w:rPr>
        <w:footnoteReference w:id="2"/>
      </w:r>
      <w:r w:rsidRPr="00EE485F">
        <w:rPr>
          <w:rFonts w:ascii="Arial" w:hAnsi="Arial" w:cs="Arial"/>
          <w:bCs/>
          <w:sz w:val="24"/>
          <w:szCs w:val="24"/>
        </w:rPr>
        <w:t xml:space="preserve"> </w:t>
      </w:r>
    </w:p>
    <w:p w14:paraId="141BD18D" w14:textId="77777777" w:rsidR="003B1228" w:rsidRPr="00EE485F" w:rsidRDefault="003B1228" w:rsidP="00E422B7">
      <w:pPr>
        <w:spacing w:before="240" w:line="360" w:lineRule="auto"/>
        <w:jc w:val="center"/>
        <w:rPr>
          <w:rFonts w:ascii="Arial" w:eastAsiaTheme="majorEastAsia" w:hAnsi="Arial" w:cs="Arial"/>
          <w:b/>
          <w:bCs/>
          <w:color w:val="2E74B5" w:themeColor="accent1" w:themeShade="BF"/>
          <w:sz w:val="24"/>
          <w:szCs w:val="24"/>
        </w:rPr>
      </w:pPr>
      <w:r w:rsidRPr="00EE485F">
        <w:rPr>
          <w:rFonts w:ascii="Arial" w:eastAsiaTheme="majorEastAsia" w:hAnsi="Arial" w:cs="Arial"/>
          <w:b/>
          <w:bCs/>
          <w:color w:val="2E74B5" w:themeColor="accent1" w:themeShade="BF"/>
          <w:sz w:val="24"/>
          <w:szCs w:val="24"/>
        </w:rPr>
        <w:t>§ 10</w:t>
      </w:r>
    </w:p>
    <w:p w14:paraId="0A42C5C0" w14:textId="77777777" w:rsidR="003B1228" w:rsidRPr="00EE485F" w:rsidRDefault="003B1228" w:rsidP="00566324">
      <w:pPr>
        <w:pStyle w:val="Nagwek1"/>
      </w:pPr>
      <w:bookmarkStart w:id="20" w:name="_Toc135119497"/>
      <w:bookmarkStart w:id="21" w:name="_Hlk116992663"/>
      <w:r w:rsidRPr="00EE485F">
        <w:t>Wskaźniki</w:t>
      </w:r>
      <w:bookmarkEnd w:id="20"/>
    </w:p>
    <w:p w14:paraId="3EA8FAB7" w14:textId="77777777" w:rsidR="003B1228" w:rsidRPr="00EE485F" w:rsidRDefault="003B1228" w:rsidP="003B1228">
      <w:pPr>
        <w:pStyle w:val="Akapitzlist"/>
        <w:numPr>
          <w:ilvl w:val="0"/>
          <w:numId w:val="17"/>
        </w:numPr>
        <w:spacing w:line="360" w:lineRule="auto"/>
        <w:ind w:left="426" w:hanging="426"/>
        <w:rPr>
          <w:rFonts w:ascii="Arial" w:hAnsi="Arial" w:cs="Arial"/>
          <w:sz w:val="24"/>
          <w:szCs w:val="24"/>
        </w:rPr>
      </w:pPr>
      <w:r w:rsidRPr="00EE485F">
        <w:rPr>
          <w:rFonts w:ascii="Arial" w:hAnsi="Arial" w:cs="Arial"/>
          <w:sz w:val="24"/>
          <w:szCs w:val="24"/>
        </w:rPr>
        <w:t xml:space="preserve">W celu zapewnienia pełnej i rzetelnej informacji na temat efektów wsparcia Wnioskodawca ma obowiązek zastosowania w projekcie wszystkich wskaźników </w:t>
      </w:r>
      <w:r w:rsidRPr="00EE485F">
        <w:rPr>
          <w:rFonts w:ascii="Arial" w:hAnsi="Arial" w:cs="Arial"/>
          <w:sz w:val="24"/>
          <w:szCs w:val="24"/>
        </w:rPr>
        <w:lastRenderedPageBreak/>
        <w:t xml:space="preserve">produktu i rezultatu adekwatnych do zakresu i celu realizowanego projektu oraz monitorowania ich w trakcie realizacji projektu. </w:t>
      </w:r>
    </w:p>
    <w:p w14:paraId="73A71F83" w14:textId="7BE7A921" w:rsidR="003B1228" w:rsidRPr="00EE485F" w:rsidRDefault="003B1228" w:rsidP="003B1228">
      <w:pPr>
        <w:pStyle w:val="Akapitzlist"/>
        <w:numPr>
          <w:ilvl w:val="0"/>
          <w:numId w:val="17"/>
        </w:numPr>
        <w:spacing w:line="360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EE485F">
        <w:rPr>
          <w:rFonts w:ascii="Arial" w:eastAsia="Times New Roman" w:hAnsi="Arial" w:cs="Arial"/>
          <w:sz w:val="24"/>
          <w:szCs w:val="24"/>
          <w:lang w:eastAsia="pl-PL"/>
        </w:rPr>
        <w:t xml:space="preserve">Po podpisaniu umowy o dofinansowanie/podjęciu decyzji </w:t>
      </w:r>
      <w:r w:rsidR="00B50593" w:rsidRPr="00EE485F">
        <w:rPr>
          <w:rFonts w:ascii="Arial" w:eastAsia="Times New Roman" w:hAnsi="Arial" w:cs="Arial"/>
          <w:sz w:val="24"/>
          <w:szCs w:val="24"/>
          <w:lang w:eastAsia="pl-PL"/>
        </w:rPr>
        <w:t>B</w:t>
      </w:r>
      <w:r w:rsidRPr="00EE485F">
        <w:rPr>
          <w:rFonts w:ascii="Arial" w:eastAsia="Times New Roman" w:hAnsi="Arial" w:cs="Arial"/>
          <w:sz w:val="24"/>
          <w:szCs w:val="24"/>
          <w:lang w:eastAsia="pl-PL"/>
        </w:rPr>
        <w:t>eneficjent będzie zobowiązany do osiągnięcia oraz utrzymania do końca okresu trwałości zadeklarowanych we wniosku o dofinansowanie wartości docelowych wskaźników produktu oraz rezultatu.</w:t>
      </w:r>
    </w:p>
    <w:bookmarkEnd w:id="21"/>
    <w:p w14:paraId="6D70C70B" w14:textId="77777777" w:rsidR="003B1228" w:rsidRPr="00EE485F" w:rsidRDefault="003B1228" w:rsidP="003B1228">
      <w:pPr>
        <w:pStyle w:val="Akapitzlist"/>
        <w:numPr>
          <w:ilvl w:val="0"/>
          <w:numId w:val="17"/>
        </w:numPr>
        <w:spacing w:before="100" w:line="360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EE485F">
        <w:rPr>
          <w:rFonts w:ascii="Arial" w:eastAsia="Times New Roman" w:hAnsi="Arial" w:cs="Arial"/>
          <w:sz w:val="24"/>
          <w:szCs w:val="24"/>
          <w:lang w:eastAsia="pl-PL"/>
        </w:rPr>
        <w:t xml:space="preserve">W ramach przedmiotowego naboru obowiązują następujące wskaźniki produktu i rezultatu: </w:t>
      </w:r>
    </w:p>
    <w:p w14:paraId="1A90E4EA" w14:textId="77777777" w:rsidR="003B1228" w:rsidRPr="00EE485F" w:rsidRDefault="003B1228" w:rsidP="00A81D28">
      <w:pPr>
        <w:pStyle w:val="Akapitzlist"/>
        <w:numPr>
          <w:ilvl w:val="0"/>
          <w:numId w:val="43"/>
        </w:numPr>
        <w:spacing w:before="100" w:line="360" w:lineRule="auto"/>
        <w:ind w:left="851" w:hanging="425"/>
        <w:rPr>
          <w:rFonts w:ascii="Arial" w:eastAsia="Times New Roman" w:hAnsi="Arial" w:cs="Arial"/>
          <w:sz w:val="24"/>
          <w:szCs w:val="24"/>
          <w:lang w:eastAsia="pl-PL"/>
        </w:rPr>
      </w:pPr>
      <w:r w:rsidRPr="00EE485F">
        <w:rPr>
          <w:rFonts w:ascii="Arial" w:hAnsi="Arial" w:cs="Arial"/>
          <w:b/>
          <w:sz w:val="24"/>
          <w:szCs w:val="24"/>
        </w:rPr>
        <w:t>Wskaźniki produktu</w:t>
      </w:r>
    </w:p>
    <w:p w14:paraId="21C56A3F" w14:textId="1AC46AC7" w:rsidR="00FC5473" w:rsidRPr="00EE485F" w:rsidRDefault="00FC5473" w:rsidP="00A81D28">
      <w:pPr>
        <w:pStyle w:val="Akapitzlist"/>
        <w:numPr>
          <w:ilvl w:val="0"/>
          <w:numId w:val="29"/>
        </w:numPr>
        <w:spacing w:line="360" w:lineRule="auto"/>
        <w:ind w:left="1134" w:hanging="283"/>
        <w:rPr>
          <w:rFonts w:ascii="Arial" w:hAnsi="Arial" w:cs="Arial"/>
          <w:b/>
          <w:sz w:val="24"/>
          <w:szCs w:val="24"/>
        </w:rPr>
      </w:pPr>
      <w:r w:rsidRPr="00EE485F">
        <w:rPr>
          <w:rStyle w:val="markedcontent"/>
          <w:rFonts w:ascii="Arial" w:hAnsi="Arial" w:cs="Arial"/>
          <w:sz w:val="23"/>
          <w:szCs w:val="23"/>
        </w:rPr>
        <w:t>RCO002 Przedsiębiorstwa objęte wsparciem w formie dotacji</w:t>
      </w:r>
      <w:r w:rsidRPr="00EE485F">
        <w:rPr>
          <w:rFonts w:ascii="Arial" w:hAnsi="Arial" w:cs="Arial"/>
          <w:sz w:val="24"/>
          <w:szCs w:val="24"/>
        </w:rPr>
        <w:t>, (</w:t>
      </w:r>
      <w:r w:rsidR="00B4143A" w:rsidRPr="00EE485F">
        <w:rPr>
          <w:rFonts w:ascii="Arial" w:hAnsi="Arial" w:cs="Arial"/>
          <w:sz w:val="24"/>
          <w:szCs w:val="24"/>
        </w:rPr>
        <w:t>przedsiębiorstwa)</w:t>
      </w:r>
      <w:r w:rsidRPr="00EE485F">
        <w:rPr>
          <w:rFonts w:ascii="Arial" w:hAnsi="Arial" w:cs="Arial"/>
          <w:sz w:val="24"/>
          <w:szCs w:val="24"/>
        </w:rPr>
        <w:t>, produkt/kluczowy (horyzontalny);</w:t>
      </w:r>
    </w:p>
    <w:p w14:paraId="67A74863" w14:textId="77777777" w:rsidR="00FC5473" w:rsidRPr="00EE485F" w:rsidRDefault="00FC5473" w:rsidP="00A81D28">
      <w:pPr>
        <w:pStyle w:val="Akapitzlist"/>
        <w:numPr>
          <w:ilvl w:val="0"/>
          <w:numId w:val="29"/>
        </w:numPr>
        <w:spacing w:line="360" w:lineRule="auto"/>
        <w:ind w:left="1134" w:hanging="283"/>
        <w:rPr>
          <w:rFonts w:ascii="Arial" w:hAnsi="Arial" w:cs="Arial"/>
          <w:b/>
          <w:sz w:val="24"/>
          <w:szCs w:val="24"/>
        </w:rPr>
      </w:pPr>
      <w:r w:rsidRPr="00EE485F">
        <w:rPr>
          <w:rStyle w:val="markedcontent"/>
          <w:rFonts w:ascii="Arial" w:hAnsi="Arial" w:cs="Arial"/>
          <w:sz w:val="23"/>
          <w:szCs w:val="23"/>
        </w:rPr>
        <w:t>PLRO001 Liczba wspartych mikroprzedsiębiorstw, (szt.), produkt/kluczowy (horyzontalny);</w:t>
      </w:r>
    </w:p>
    <w:p w14:paraId="6A305831" w14:textId="77777777" w:rsidR="00FC5473" w:rsidRPr="00EE485F" w:rsidRDefault="00FC5473" w:rsidP="00A81D28">
      <w:pPr>
        <w:pStyle w:val="Akapitzlist"/>
        <w:numPr>
          <w:ilvl w:val="0"/>
          <w:numId w:val="29"/>
        </w:numPr>
        <w:spacing w:line="360" w:lineRule="auto"/>
        <w:ind w:left="1134" w:hanging="283"/>
        <w:rPr>
          <w:rFonts w:ascii="Arial" w:hAnsi="Arial" w:cs="Arial"/>
          <w:b/>
          <w:sz w:val="24"/>
          <w:szCs w:val="24"/>
        </w:rPr>
      </w:pPr>
      <w:r w:rsidRPr="00EE485F">
        <w:rPr>
          <w:rStyle w:val="markedcontent"/>
          <w:rFonts w:ascii="Arial" w:hAnsi="Arial" w:cs="Arial"/>
          <w:sz w:val="23"/>
          <w:szCs w:val="23"/>
        </w:rPr>
        <w:t>PLRO002 Liczba wspartych małych przedsiębiorstw, (szt.), produkt/kluczowy (horyzontalny);</w:t>
      </w:r>
    </w:p>
    <w:p w14:paraId="05C9BB87" w14:textId="77777777" w:rsidR="00FC5473" w:rsidRPr="00EE485F" w:rsidRDefault="00FC5473" w:rsidP="00A81D28">
      <w:pPr>
        <w:pStyle w:val="Akapitzlist"/>
        <w:numPr>
          <w:ilvl w:val="0"/>
          <w:numId w:val="29"/>
        </w:numPr>
        <w:spacing w:line="360" w:lineRule="auto"/>
        <w:ind w:left="1134" w:hanging="283"/>
        <w:rPr>
          <w:rFonts w:ascii="Arial" w:hAnsi="Arial" w:cs="Arial"/>
          <w:b/>
          <w:sz w:val="24"/>
          <w:szCs w:val="24"/>
        </w:rPr>
      </w:pPr>
      <w:r w:rsidRPr="00EE485F">
        <w:rPr>
          <w:rStyle w:val="markedcontent"/>
          <w:rFonts w:ascii="Arial" w:hAnsi="Arial" w:cs="Arial"/>
          <w:sz w:val="23"/>
          <w:szCs w:val="23"/>
        </w:rPr>
        <w:t>PLRO003 Liczba wspartych średnich przedsiębiorstw, (szt.), produkt/kluczowy (horyzontalny);</w:t>
      </w:r>
    </w:p>
    <w:p w14:paraId="30AD0928" w14:textId="77777777" w:rsidR="00FC5473" w:rsidRPr="00EE485F" w:rsidRDefault="00FC5473" w:rsidP="00A81D28">
      <w:pPr>
        <w:pStyle w:val="Akapitzlist"/>
        <w:numPr>
          <w:ilvl w:val="0"/>
          <w:numId w:val="29"/>
        </w:numPr>
        <w:spacing w:line="360" w:lineRule="auto"/>
        <w:ind w:left="1134" w:hanging="283"/>
        <w:rPr>
          <w:rFonts w:ascii="Arial" w:hAnsi="Arial" w:cs="Arial"/>
          <w:b/>
          <w:sz w:val="24"/>
          <w:szCs w:val="24"/>
        </w:rPr>
      </w:pPr>
      <w:r w:rsidRPr="00EE485F">
        <w:rPr>
          <w:rStyle w:val="markedcontent"/>
          <w:rFonts w:ascii="Arial" w:hAnsi="Arial" w:cs="Arial"/>
          <w:sz w:val="23"/>
          <w:szCs w:val="23"/>
        </w:rPr>
        <w:t>PLRO004 Liczba wspartych dużych przedsiębiorstw, (szt.), produkt/kluczowy (horyzontalny);</w:t>
      </w:r>
    </w:p>
    <w:p w14:paraId="73865BDB" w14:textId="7911264A" w:rsidR="00AE1D2B" w:rsidRPr="00EE485F" w:rsidRDefault="00AE1D2B" w:rsidP="00A81D28">
      <w:pPr>
        <w:pStyle w:val="Akapitzlist"/>
        <w:numPr>
          <w:ilvl w:val="0"/>
          <w:numId w:val="29"/>
        </w:numPr>
        <w:spacing w:line="360" w:lineRule="auto"/>
        <w:ind w:left="1134" w:hanging="283"/>
        <w:rPr>
          <w:rFonts w:ascii="Arial" w:hAnsi="Arial" w:cs="Arial"/>
          <w:b/>
          <w:sz w:val="24"/>
          <w:szCs w:val="24"/>
        </w:rPr>
      </w:pPr>
      <w:r w:rsidRPr="00EE485F">
        <w:rPr>
          <w:rStyle w:val="markedcontent"/>
          <w:rFonts w:ascii="Arial" w:hAnsi="Arial" w:cs="Arial"/>
          <w:sz w:val="23"/>
          <w:szCs w:val="23"/>
        </w:rPr>
        <w:t>RCO034 Dodatkowe zdolności w zakresie recyklingu odpadów,</w:t>
      </w:r>
      <w:r w:rsidR="00FC5473" w:rsidRPr="00EE485F">
        <w:rPr>
          <w:rStyle w:val="markedcontent"/>
          <w:rFonts w:ascii="Arial" w:hAnsi="Arial" w:cs="Arial"/>
          <w:sz w:val="23"/>
          <w:szCs w:val="23"/>
        </w:rPr>
        <w:t xml:space="preserve"> (tony/rok), produkt/kluczowy (horyzontalny);</w:t>
      </w:r>
    </w:p>
    <w:p w14:paraId="67F95BA2" w14:textId="6D3AF155" w:rsidR="00AE1D2B" w:rsidRPr="00EE485F" w:rsidRDefault="00AE1D2B" w:rsidP="00A81D28">
      <w:pPr>
        <w:pStyle w:val="Akapitzlist"/>
        <w:numPr>
          <w:ilvl w:val="0"/>
          <w:numId w:val="29"/>
        </w:numPr>
        <w:spacing w:line="360" w:lineRule="auto"/>
        <w:ind w:left="1134" w:hanging="283"/>
        <w:rPr>
          <w:rStyle w:val="markedcontent"/>
          <w:rFonts w:ascii="Arial" w:hAnsi="Arial" w:cs="Arial"/>
          <w:b/>
          <w:sz w:val="24"/>
          <w:szCs w:val="24"/>
        </w:rPr>
      </w:pPr>
      <w:r w:rsidRPr="00EE485F">
        <w:rPr>
          <w:rStyle w:val="markedcontent"/>
          <w:rFonts w:ascii="Arial" w:hAnsi="Arial" w:cs="Arial"/>
          <w:sz w:val="23"/>
          <w:szCs w:val="23"/>
        </w:rPr>
        <w:t>RCO107 Inwestycje w obiekty do selektywnego zbierania odpadów,</w:t>
      </w:r>
      <w:r w:rsidR="00FC5473" w:rsidRPr="00EE485F">
        <w:rPr>
          <w:rStyle w:val="markedcontent"/>
          <w:rFonts w:ascii="Arial" w:hAnsi="Arial" w:cs="Arial"/>
          <w:sz w:val="23"/>
          <w:szCs w:val="23"/>
        </w:rPr>
        <w:t xml:space="preserve"> (PLN), produkt/kluczowy (horyzontalny);</w:t>
      </w:r>
    </w:p>
    <w:p w14:paraId="598F179B" w14:textId="384B6938" w:rsidR="00FC5473" w:rsidRPr="00EE485F" w:rsidRDefault="00FC5473" w:rsidP="00A81D28">
      <w:pPr>
        <w:pStyle w:val="Akapitzlist"/>
        <w:numPr>
          <w:ilvl w:val="0"/>
          <w:numId w:val="29"/>
        </w:numPr>
        <w:spacing w:line="360" w:lineRule="auto"/>
        <w:ind w:left="1134" w:hanging="283"/>
        <w:rPr>
          <w:rStyle w:val="markedcontent"/>
          <w:rFonts w:ascii="Arial" w:hAnsi="Arial" w:cs="Arial"/>
          <w:b/>
          <w:sz w:val="24"/>
          <w:szCs w:val="24"/>
        </w:rPr>
      </w:pPr>
      <w:r w:rsidRPr="00EE485F">
        <w:rPr>
          <w:rStyle w:val="markedcontent"/>
          <w:rFonts w:ascii="Arial" w:hAnsi="Arial" w:cs="Arial"/>
          <w:sz w:val="23"/>
          <w:szCs w:val="23"/>
        </w:rPr>
        <w:t>R</w:t>
      </w:r>
      <w:r w:rsidR="001E32E6" w:rsidRPr="00EE485F">
        <w:rPr>
          <w:rStyle w:val="markedcontent"/>
          <w:rFonts w:ascii="Arial" w:hAnsi="Arial" w:cs="Arial"/>
          <w:sz w:val="23"/>
          <w:szCs w:val="23"/>
        </w:rPr>
        <w:t>CO119 Odpady przygotowan</w:t>
      </w:r>
      <w:r w:rsidRPr="00EE485F">
        <w:rPr>
          <w:rStyle w:val="markedcontent"/>
          <w:rFonts w:ascii="Arial" w:hAnsi="Arial" w:cs="Arial"/>
          <w:sz w:val="23"/>
          <w:szCs w:val="23"/>
        </w:rPr>
        <w:t>e do ponownego użycia, (tony/rok), produkt/kluczowy (horyzontalny);</w:t>
      </w:r>
    </w:p>
    <w:p w14:paraId="6C9B495C" w14:textId="285D4C85" w:rsidR="00FC5473" w:rsidRPr="00EE485F" w:rsidRDefault="00FC5473" w:rsidP="00A81D28">
      <w:pPr>
        <w:pStyle w:val="Akapitzlist"/>
        <w:numPr>
          <w:ilvl w:val="0"/>
          <w:numId w:val="29"/>
        </w:numPr>
        <w:spacing w:line="360" w:lineRule="auto"/>
        <w:ind w:left="1134" w:hanging="283"/>
        <w:rPr>
          <w:rStyle w:val="markedcontent"/>
          <w:rFonts w:ascii="Arial" w:hAnsi="Arial" w:cs="Arial"/>
          <w:b/>
          <w:sz w:val="24"/>
          <w:szCs w:val="24"/>
        </w:rPr>
      </w:pPr>
      <w:r w:rsidRPr="00EE485F">
        <w:rPr>
          <w:rStyle w:val="markedcontent"/>
          <w:rFonts w:ascii="Arial" w:hAnsi="Arial" w:cs="Arial"/>
          <w:sz w:val="23"/>
          <w:szCs w:val="23"/>
        </w:rPr>
        <w:t>PLRO180 Liczba utworzonych Punktów Napraw i Ponownego Użycia, (szt.), produkt/kluczowy (horyzontalny);</w:t>
      </w:r>
    </w:p>
    <w:p w14:paraId="1E4D4CB5" w14:textId="24756EC7" w:rsidR="003C1C53" w:rsidRPr="00EE485F" w:rsidRDefault="003C1C53" w:rsidP="00A81D28">
      <w:pPr>
        <w:pStyle w:val="Akapitzlist"/>
        <w:numPr>
          <w:ilvl w:val="0"/>
          <w:numId w:val="29"/>
        </w:numPr>
        <w:spacing w:line="360" w:lineRule="auto"/>
        <w:ind w:left="1134" w:hanging="283"/>
        <w:rPr>
          <w:rFonts w:ascii="Arial" w:hAnsi="Arial" w:cs="Arial"/>
          <w:b/>
          <w:sz w:val="24"/>
          <w:szCs w:val="24"/>
        </w:rPr>
      </w:pPr>
      <w:r w:rsidRPr="00EE485F">
        <w:rPr>
          <w:rStyle w:val="markedcontent"/>
          <w:rFonts w:ascii="Arial" w:hAnsi="Arial" w:cs="Arial"/>
          <w:sz w:val="23"/>
          <w:szCs w:val="23"/>
        </w:rPr>
        <w:t>FELDO021 Inwestycje w projekty mające na celu zapobieganie powstawania odpadów, (PLN), produkt/specyficzny (programowy);</w:t>
      </w:r>
    </w:p>
    <w:p w14:paraId="3ACC9503" w14:textId="77777777" w:rsidR="003C1C53" w:rsidRPr="00EE485F" w:rsidRDefault="003C1C53" w:rsidP="00A81D28">
      <w:pPr>
        <w:pStyle w:val="Akapitzlist"/>
        <w:numPr>
          <w:ilvl w:val="0"/>
          <w:numId w:val="29"/>
        </w:numPr>
        <w:spacing w:line="360" w:lineRule="auto"/>
        <w:ind w:left="1134" w:hanging="283"/>
        <w:rPr>
          <w:rFonts w:ascii="Arial" w:hAnsi="Arial" w:cs="Arial"/>
          <w:b/>
          <w:sz w:val="24"/>
          <w:szCs w:val="24"/>
        </w:rPr>
      </w:pPr>
      <w:r w:rsidRPr="00EE485F">
        <w:rPr>
          <w:rStyle w:val="markedcontent"/>
          <w:rFonts w:ascii="Arial" w:hAnsi="Arial" w:cs="Arial"/>
          <w:sz w:val="23"/>
          <w:szCs w:val="23"/>
        </w:rPr>
        <w:t>PLRO181 Liczba wspartych instalacji termicznego przekształcania</w:t>
      </w:r>
      <w:r w:rsidRPr="00EE485F">
        <w:br/>
      </w:r>
      <w:r w:rsidRPr="00EE485F">
        <w:rPr>
          <w:rStyle w:val="markedcontent"/>
          <w:rFonts w:ascii="Arial" w:hAnsi="Arial" w:cs="Arial"/>
          <w:sz w:val="23"/>
          <w:szCs w:val="23"/>
        </w:rPr>
        <w:t>odpadów, (szt.), produkt/kluczowy (horyzontalny);</w:t>
      </w:r>
    </w:p>
    <w:p w14:paraId="4DCEB9DC" w14:textId="0CFB74D8" w:rsidR="00AE1D2B" w:rsidRPr="00EE485F" w:rsidRDefault="00AE1D2B" w:rsidP="00A81D28">
      <w:pPr>
        <w:pStyle w:val="Akapitzlist"/>
        <w:numPr>
          <w:ilvl w:val="0"/>
          <w:numId w:val="29"/>
        </w:numPr>
        <w:spacing w:line="360" w:lineRule="auto"/>
        <w:ind w:left="1134" w:hanging="283"/>
        <w:rPr>
          <w:rFonts w:ascii="Arial" w:hAnsi="Arial" w:cs="Arial"/>
          <w:b/>
          <w:sz w:val="24"/>
          <w:szCs w:val="24"/>
        </w:rPr>
      </w:pPr>
      <w:r w:rsidRPr="00EE485F">
        <w:rPr>
          <w:rStyle w:val="markedcontent"/>
          <w:rFonts w:ascii="Arial" w:hAnsi="Arial" w:cs="Arial"/>
          <w:sz w:val="23"/>
          <w:szCs w:val="23"/>
        </w:rPr>
        <w:t>PLRO228 Liczba przeprowadzonych kampanii informacyjno-edukacyjnych</w:t>
      </w:r>
      <w:r w:rsidRPr="00EE485F">
        <w:t xml:space="preserve"> </w:t>
      </w:r>
      <w:r w:rsidRPr="00EE485F">
        <w:rPr>
          <w:rStyle w:val="markedcontent"/>
          <w:rFonts w:ascii="Arial" w:hAnsi="Arial" w:cs="Arial"/>
          <w:sz w:val="23"/>
          <w:szCs w:val="23"/>
        </w:rPr>
        <w:t>w zakresie gospodarki o obiegu zamkniętym</w:t>
      </w:r>
      <w:r w:rsidR="003B1228" w:rsidRPr="00EE485F">
        <w:rPr>
          <w:rFonts w:ascii="Arial" w:hAnsi="Arial" w:cs="Arial"/>
          <w:sz w:val="24"/>
          <w:szCs w:val="24"/>
        </w:rPr>
        <w:t>,</w:t>
      </w:r>
      <w:r w:rsidR="003C1C53" w:rsidRPr="00EE485F">
        <w:rPr>
          <w:rFonts w:ascii="Arial" w:hAnsi="Arial" w:cs="Arial"/>
          <w:sz w:val="24"/>
          <w:szCs w:val="24"/>
        </w:rPr>
        <w:t xml:space="preserve"> (szt.), produkt/kluczowy (horyzontalny);</w:t>
      </w:r>
    </w:p>
    <w:p w14:paraId="25BE3B6B" w14:textId="4BC2A2DA" w:rsidR="003C1C53" w:rsidRPr="00EE485F" w:rsidRDefault="003C1C53" w:rsidP="00A81D28">
      <w:pPr>
        <w:pStyle w:val="Akapitzlist"/>
        <w:numPr>
          <w:ilvl w:val="0"/>
          <w:numId w:val="29"/>
        </w:numPr>
        <w:spacing w:line="360" w:lineRule="auto"/>
        <w:ind w:left="1134" w:hanging="283"/>
        <w:rPr>
          <w:rStyle w:val="markedcontent"/>
          <w:rFonts w:ascii="Arial" w:hAnsi="Arial" w:cs="Arial"/>
          <w:b/>
          <w:sz w:val="24"/>
          <w:szCs w:val="24"/>
        </w:rPr>
      </w:pPr>
      <w:r w:rsidRPr="00EE485F">
        <w:rPr>
          <w:rStyle w:val="markedcontent"/>
          <w:rFonts w:ascii="Arial" w:hAnsi="Arial" w:cs="Arial"/>
          <w:sz w:val="23"/>
          <w:szCs w:val="23"/>
        </w:rPr>
        <w:lastRenderedPageBreak/>
        <w:t>FELDO022 Inwestycje w projekty dotyczące edukacji i doradztwa w zakresie GOZ, (PLN), produkt/specyficzny (programowy);</w:t>
      </w:r>
    </w:p>
    <w:p w14:paraId="04EE7332" w14:textId="41552BDF" w:rsidR="003C1C53" w:rsidRPr="00EE485F" w:rsidRDefault="003C1C53" w:rsidP="00A81D28">
      <w:pPr>
        <w:pStyle w:val="Akapitzlist"/>
        <w:numPr>
          <w:ilvl w:val="0"/>
          <w:numId w:val="29"/>
        </w:numPr>
        <w:spacing w:line="360" w:lineRule="auto"/>
        <w:ind w:left="1134" w:hanging="283"/>
        <w:rPr>
          <w:rFonts w:ascii="Arial" w:hAnsi="Arial" w:cs="Arial"/>
          <w:b/>
          <w:sz w:val="24"/>
          <w:szCs w:val="24"/>
        </w:rPr>
      </w:pPr>
      <w:r w:rsidRPr="00EE485F">
        <w:rPr>
          <w:rStyle w:val="markedcontent"/>
          <w:rFonts w:ascii="Arial" w:hAnsi="Arial" w:cs="Arial"/>
          <w:sz w:val="23"/>
          <w:szCs w:val="23"/>
        </w:rPr>
        <w:t>FELDO023 Liczba projektów dotyczących wsparcia działań przedinwestycyjnych lub dokumentów planistycznych w zakresie GOZ, (szt.), produkt/specyficzny (programowy);</w:t>
      </w:r>
    </w:p>
    <w:p w14:paraId="5ABF0E7B" w14:textId="77777777" w:rsidR="003B1228" w:rsidRPr="00EE485F" w:rsidRDefault="003B1228" w:rsidP="00A81D28">
      <w:pPr>
        <w:pStyle w:val="Default"/>
        <w:numPr>
          <w:ilvl w:val="0"/>
          <w:numId w:val="43"/>
        </w:numPr>
        <w:spacing w:line="360" w:lineRule="auto"/>
        <w:ind w:left="851" w:hanging="425"/>
        <w:rPr>
          <w:color w:val="auto"/>
        </w:rPr>
      </w:pPr>
      <w:r w:rsidRPr="00EE485F">
        <w:rPr>
          <w:b/>
        </w:rPr>
        <w:t>Wskaźniki rezultatu</w:t>
      </w:r>
    </w:p>
    <w:p w14:paraId="0924F9E5" w14:textId="77777777" w:rsidR="003C1C53" w:rsidRPr="00EE485F" w:rsidRDefault="003C1C53" w:rsidP="00CA7CB2">
      <w:pPr>
        <w:pStyle w:val="Default"/>
        <w:numPr>
          <w:ilvl w:val="0"/>
          <w:numId w:val="30"/>
        </w:numPr>
        <w:spacing w:line="360" w:lineRule="auto"/>
        <w:ind w:left="1134" w:hanging="283"/>
        <w:rPr>
          <w:color w:val="auto"/>
        </w:rPr>
      </w:pPr>
      <w:r w:rsidRPr="00EE485F">
        <w:rPr>
          <w:rStyle w:val="markedcontent"/>
          <w:color w:val="auto"/>
          <w:sz w:val="23"/>
          <w:szCs w:val="23"/>
        </w:rPr>
        <w:t>RCR047 Odpady poddane recyklingowi</w:t>
      </w:r>
      <w:r w:rsidRPr="00EE485F">
        <w:rPr>
          <w:color w:val="auto"/>
        </w:rPr>
        <w:t>, (tony/rok), rezultat/kluczowy (horyzontalny);</w:t>
      </w:r>
    </w:p>
    <w:p w14:paraId="2CC7A124" w14:textId="612E7C09" w:rsidR="003C1C53" w:rsidRPr="00EE485F" w:rsidRDefault="003C1C53" w:rsidP="00CA7CB2">
      <w:pPr>
        <w:pStyle w:val="Default"/>
        <w:numPr>
          <w:ilvl w:val="0"/>
          <w:numId w:val="30"/>
        </w:numPr>
        <w:spacing w:line="360" w:lineRule="auto"/>
        <w:ind w:left="1134" w:hanging="283"/>
        <w:rPr>
          <w:color w:val="auto"/>
        </w:rPr>
      </w:pPr>
      <w:r w:rsidRPr="00EE485F">
        <w:rPr>
          <w:rStyle w:val="markedcontent"/>
          <w:color w:val="auto"/>
          <w:sz w:val="23"/>
          <w:szCs w:val="23"/>
        </w:rPr>
        <w:t>RCR103 Odpady zbierane selektywnie</w:t>
      </w:r>
      <w:r w:rsidRPr="00EE485F">
        <w:rPr>
          <w:color w:val="auto"/>
        </w:rPr>
        <w:t>, (tony/rok), rezultat/kluczowy (horyzontalny);</w:t>
      </w:r>
    </w:p>
    <w:p w14:paraId="4F594C98" w14:textId="6454E9CB" w:rsidR="003C1C53" w:rsidRPr="00EE485F" w:rsidRDefault="003C1C53" w:rsidP="00CA7CB2">
      <w:pPr>
        <w:pStyle w:val="Default"/>
        <w:numPr>
          <w:ilvl w:val="0"/>
          <w:numId w:val="30"/>
        </w:numPr>
        <w:spacing w:line="360" w:lineRule="auto"/>
        <w:ind w:left="1134" w:hanging="283"/>
        <w:rPr>
          <w:color w:val="auto"/>
        </w:rPr>
      </w:pPr>
      <w:r w:rsidRPr="00EE485F">
        <w:rPr>
          <w:rStyle w:val="markedcontent"/>
          <w:color w:val="auto"/>
          <w:sz w:val="23"/>
          <w:szCs w:val="23"/>
        </w:rPr>
        <w:t>RCR001 Miejsca pracy utworzone we wspieranych jednostkach, (EPC), rezultat/kluczowy (horyzontalny);</w:t>
      </w:r>
    </w:p>
    <w:p w14:paraId="6DAB4D77" w14:textId="4EC53F54" w:rsidR="003C1C53" w:rsidRPr="00EE485F" w:rsidRDefault="003C1C53" w:rsidP="00CA7CB2">
      <w:pPr>
        <w:pStyle w:val="Default"/>
        <w:numPr>
          <w:ilvl w:val="0"/>
          <w:numId w:val="30"/>
        </w:numPr>
        <w:spacing w:line="360" w:lineRule="auto"/>
        <w:ind w:left="1134" w:hanging="283"/>
        <w:rPr>
          <w:color w:val="auto"/>
        </w:rPr>
      </w:pPr>
      <w:r w:rsidRPr="00EE485F">
        <w:rPr>
          <w:rStyle w:val="markedcontent"/>
          <w:color w:val="auto"/>
          <w:sz w:val="23"/>
          <w:szCs w:val="23"/>
        </w:rPr>
        <w:t>PLRR040 Masa przedmiotów przekazanych do Punktów Napraw i</w:t>
      </w:r>
      <w:r w:rsidRPr="00EE485F">
        <w:rPr>
          <w:color w:val="auto"/>
        </w:rPr>
        <w:t xml:space="preserve"> </w:t>
      </w:r>
      <w:r w:rsidRPr="00EE485F">
        <w:rPr>
          <w:rStyle w:val="markedcontent"/>
          <w:color w:val="auto"/>
          <w:sz w:val="23"/>
          <w:szCs w:val="23"/>
        </w:rPr>
        <w:t>Ponownego Użycia</w:t>
      </w:r>
      <w:r w:rsidRPr="00EE485F">
        <w:rPr>
          <w:color w:val="auto"/>
        </w:rPr>
        <w:t>, (tony), rezultat/kluczowy (horyzontalny);</w:t>
      </w:r>
    </w:p>
    <w:p w14:paraId="2FA49247" w14:textId="5BB3FDFD" w:rsidR="003C1C53" w:rsidRPr="00EE485F" w:rsidRDefault="003C1C53" w:rsidP="00CA7CB2">
      <w:pPr>
        <w:pStyle w:val="Default"/>
        <w:numPr>
          <w:ilvl w:val="0"/>
          <w:numId w:val="30"/>
        </w:numPr>
        <w:spacing w:line="360" w:lineRule="auto"/>
        <w:ind w:left="1134" w:hanging="283"/>
        <w:rPr>
          <w:color w:val="auto"/>
        </w:rPr>
      </w:pPr>
      <w:r w:rsidRPr="00EE485F">
        <w:rPr>
          <w:rStyle w:val="markedcontent"/>
          <w:color w:val="auto"/>
          <w:sz w:val="23"/>
          <w:szCs w:val="23"/>
        </w:rPr>
        <w:t>PLRR066 Liczba osób, do których zostały skierowane kampanie</w:t>
      </w:r>
      <w:r w:rsidRPr="00EE485F">
        <w:rPr>
          <w:color w:val="auto"/>
        </w:rPr>
        <w:t xml:space="preserve"> </w:t>
      </w:r>
      <w:r w:rsidRPr="00EE485F">
        <w:rPr>
          <w:rStyle w:val="markedcontent"/>
          <w:color w:val="auto"/>
          <w:sz w:val="23"/>
          <w:szCs w:val="23"/>
        </w:rPr>
        <w:t>informacyjno-edukacyjne w zakresie gospodarki o obiegu zamkniętym</w:t>
      </w:r>
      <w:r w:rsidRPr="00EE485F">
        <w:rPr>
          <w:color w:val="auto"/>
        </w:rPr>
        <w:t>, (osoby), rezultat/kluczowy (horyzontalny);</w:t>
      </w:r>
    </w:p>
    <w:p w14:paraId="2323CCBF" w14:textId="61C7D231" w:rsidR="003C1C53" w:rsidRPr="00EE485F" w:rsidRDefault="003C1C53" w:rsidP="00CA7CB2">
      <w:pPr>
        <w:pStyle w:val="Default"/>
        <w:numPr>
          <w:ilvl w:val="0"/>
          <w:numId w:val="30"/>
        </w:numPr>
        <w:spacing w:line="360" w:lineRule="auto"/>
        <w:ind w:left="1134" w:hanging="283"/>
        <w:rPr>
          <w:color w:val="auto"/>
        </w:rPr>
      </w:pPr>
      <w:r w:rsidRPr="00EE485F">
        <w:rPr>
          <w:rStyle w:val="markedcontent"/>
          <w:color w:val="auto"/>
          <w:sz w:val="23"/>
          <w:szCs w:val="23"/>
        </w:rPr>
        <w:t>PLRR067 Liczba osób objętych systemem zagospodarowania odpadów, (osoby), rezultat/kluczowy (horyzontalny)</w:t>
      </w:r>
      <w:r w:rsidR="001E32E6" w:rsidRPr="00EE485F">
        <w:rPr>
          <w:rStyle w:val="markedcontent"/>
          <w:color w:val="auto"/>
          <w:sz w:val="23"/>
          <w:szCs w:val="23"/>
        </w:rPr>
        <w:t>.</w:t>
      </w:r>
    </w:p>
    <w:p w14:paraId="5AAE1F08" w14:textId="0A64A3F9" w:rsidR="003B1228" w:rsidRPr="00EE485F" w:rsidRDefault="003B1228" w:rsidP="003B1228">
      <w:pPr>
        <w:pStyle w:val="Akapitzlist"/>
        <w:numPr>
          <w:ilvl w:val="0"/>
          <w:numId w:val="17"/>
        </w:numPr>
        <w:spacing w:line="360" w:lineRule="auto"/>
        <w:ind w:left="426" w:hanging="426"/>
        <w:rPr>
          <w:rFonts w:ascii="Arial" w:hAnsi="Arial" w:cs="Arial"/>
          <w:sz w:val="24"/>
          <w:szCs w:val="24"/>
        </w:rPr>
      </w:pPr>
      <w:r w:rsidRPr="00EE485F">
        <w:rPr>
          <w:rFonts w:ascii="Arial" w:hAnsi="Arial" w:cs="Arial"/>
          <w:sz w:val="24"/>
          <w:szCs w:val="24"/>
        </w:rPr>
        <w:t>W ramach przedmiotowego naboru nie mają zastosowania wskaźniki „własne” i „dodatkowe”. W związku z czym nie należy dodaw</w:t>
      </w:r>
      <w:r w:rsidR="00DD2D3A" w:rsidRPr="00EE485F">
        <w:rPr>
          <w:rFonts w:ascii="Arial" w:hAnsi="Arial" w:cs="Arial"/>
          <w:sz w:val="24"/>
          <w:szCs w:val="24"/>
        </w:rPr>
        <w:t>ać tych wskaźników w projekcie.</w:t>
      </w:r>
    </w:p>
    <w:p w14:paraId="64E94CE5" w14:textId="64B832D1" w:rsidR="003B1228" w:rsidRPr="00EE485F" w:rsidRDefault="003B1228" w:rsidP="003B1228">
      <w:pPr>
        <w:pStyle w:val="Akapitzlist"/>
        <w:numPr>
          <w:ilvl w:val="0"/>
          <w:numId w:val="17"/>
        </w:numPr>
        <w:spacing w:line="360" w:lineRule="auto"/>
        <w:ind w:left="426" w:hanging="426"/>
        <w:rPr>
          <w:rFonts w:ascii="Arial" w:hAnsi="Arial" w:cs="Arial"/>
          <w:sz w:val="24"/>
          <w:szCs w:val="24"/>
        </w:rPr>
      </w:pPr>
      <w:r w:rsidRPr="00EE485F">
        <w:rPr>
          <w:rFonts w:ascii="Arial" w:hAnsi="Arial" w:cs="Arial"/>
          <w:sz w:val="24"/>
          <w:szCs w:val="24"/>
        </w:rPr>
        <w:t xml:space="preserve">Definicje ww. wskaźników znajdują się w Liście definicji wskaźników zawartych w Szczegółowym Opisie Priorytetów programu Fundusze Europejskie dla Łódzkiego 2021-2027 dla priorytetu </w:t>
      </w:r>
      <w:r w:rsidR="00967061" w:rsidRPr="00EE485F">
        <w:rPr>
          <w:rFonts w:ascii="Arial" w:hAnsi="Arial" w:cs="Arial"/>
          <w:sz w:val="24"/>
          <w:szCs w:val="24"/>
        </w:rPr>
        <w:t>2</w:t>
      </w:r>
      <w:r w:rsidRPr="00EE485F">
        <w:rPr>
          <w:rFonts w:ascii="Arial" w:hAnsi="Arial" w:cs="Arial"/>
          <w:sz w:val="24"/>
          <w:szCs w:val="24"/>
        </w:rPr>
        <w:t xml:space="preserve"> Fundusze europejskie dla </w:t>
      </w:r>
      <w:r w:rsidR="00967061" w:rsidRPr="00EE485F">
        <w:rPr>
          <w:rFonts w:ascii="Arial" w:hAnsi="Arial" w:cs="Arial"/>
          <w:sz w:val="24"/>
          <w:szCs w:val="24"/>
        </w:rPr>
        <w:t>zielonego</w:t>
      </w:r>
      <w:r w:rsidRPr="00EE485F">
        <w:rPr>
          <w:rFonts w:ascii="Arial" w:hAnsi="Arial" w:cs="Arial"/>
          <w:sz w:val="24"/>
          <w:szCs w:val="24"/>
        </w:rPr>
        <w:t xml:space="preserve"> Łódzkiego.</w:t>
      </w:r>
    </w:p>
    <w:p w14:paraId="6537E8F9" w14:textId="77777777" w:rsidR="003B1228" w:rsidRPr="00EE485F" w:rsidRDefault="003B1228" w:rsidP="003B1228">
      <w:pPr>
        <w:pStyle w:val="Akapitzlist"/>
        <w:numPr>
          <w:ilvl w:val="0"/>
          <w:numId w:val="17"/>
        </w:numPr>
        <w:spacing w:line="360" w:lineRule="auto"/>
        <w:ind w:left="426" w:hanging="426"/>
        <w:rPr>
          <w:rFonts w:ascii="Arial" w:hAnsi="Arial" w:cs="Arial"/>
          <w:sz w:val="24"/>
          <w:szCs w:val="24"/>
        </w:rPr>
      </w:pPr>
      <w:r w:rsidRPr="00EE485F">
        <w:rPr>
          <w:rStyle w:val="markedcontent"/>
          <w:rFonts w:ascii="Arial" w:hAnsi="Arial" w:cs="Arial"/>
          <w:sz w:val="24"/>
          <w:szCs w:val="24"/>
        </w:rPr>
        <w:t xml:space="preserve">Szczegółowe zasady monitorowania wskaźników opisano w Wytycznych </w:t>
      </w:r>
      <w:r w:rsidRPr="00EE485F">
        <w:rPr>
          <w:rFonts w:ascii="Arial" w:hAnsi="Arial" w:cs="Arial"/>
          <w:sz w:val="24"/>
          <w:szCs w:val="24"/>
        </w:rPr>
        <w:t>dotyczących monitorowania postępu rzeczowego</w:t>
      </w:r>
      <w:r w:rsidRPr="00EE485F">
        <w:rPr>
          <w:sz w:val="24"/>
          <w:szCs w:val="24"/>
        </w:rPr>
        <w:t xml:space="preserve"> </w:t>
      </w:r>
      <w:r w:rsidRPr="00EE485F">
        <w:rPr>
          <w:rFonts w:ascii="Arial" w:hAnsi="Arial" w:cs="Arial"/>
          <w:sz w:val="24"/>
          <w:szCs w:val="24"/>
        </w:rPr>
        <w:t xml:space="preserve">realizacji programów na lata 2021-2027. </w:t>
      </w:r>
    </w:p>
    <w:p w14:paraId="2CF174FF" w14:textId="77777777" w:rsidR="003B1228" w:rsidRPr="00EE485F" w:rsidRDefault="003B1228" w:rsidP="003B1228">
      <w:pPr>
        <w:spacing w:before="240" w:line="360" w:lineRule="auto"/>
        <w:jc w:val="center"/>
        <w:rPr>
          <w:rFonts w:ascii="Arial" w:eastAsiaTheme="majorEastAsia" w:hAnsi="Arial" w:cs="Arial"/>
          <w:b/>
          <w:bCs/>
          <w:color w:val="2E74B5" w:themeColor="accent1" w:themeShade="BF"/>
          <w:sz w:val="24"/>
          <w:szCs w:val="24"/>
        </w:rPr>
      </w:pPr>
      <w:r w:rsidRPr="00EE485F">
        <w:rPr>
          <w:rFonts w:ascii="Arial" w:eastAsiaTheme="majorEastAsia" w:hAnsi="Arial" w:cs="Arial"/>
          <w:b/>
          <w:bCs/>
          <w:color w:val="2E74B5" w:themeColor="accent1" w:themeShade="BF"/>
          <w:sz w:val="24"/>
          <w:szCs w:val="24"/>
        </w:rPr>
        <w:t>§ 11</w:t>
      </w:r>
    </w:p>
    <w:p w14:paraId="46221AA0" w14:textId="77777777" w:rsidR="003B1228" w:rsidRPr="00EE485F" w:rsidRDefault="003B1228" w:rsidP="00566324">
      <w:pPr>
        <w:pStyle w:val="Nagwek1"/>
      </w:pPr>
      <w:bookmarkStart w:id="22" w:name="_Hlk116993055"/>
      <w:bookmarkStart w:id="23" w:name="_Toc135119498"/>
      <w:r w:rsidRPr="00EE485F">
        <w:t>Zasady finansowania projektu</w:t>
      </w:r>
      <w:bookmarkEnd w:id="22"/>
      <w:bookmarkEnd w:id="23"/>
    </w:p>
    <w:p w14:paraId="25644A9D" w14:textId="77777777" w:rsidR="003B1228" w:rsidRPr="00EE485F" w:rsidRDefault="003B1228" w:rsidP="005B794B">
      <w:pPr>
        <w:pStyle w:val="Akapitzlist"/>
        <w:numPr>
          <w:ilvl w:val="0"/>
          <w:numId w:val="1"/>
        </w:numPr>
        <w:spacing w:line="360" w:lineRule="auto"/>
        <w:ind w:left="425" w:hanging="425"/>
        <w:rPr>
          <w:rFonts w:ascii="Arial" w:hAnsi="Arial" w:cs="Arial"/>
          <w:i/>
          <w:sz w:val="24"/>
          <w:szCs w:val="24"/>
        </w:rPr>
      </w:pPr>
      <w:r w:rsidRPr="00EE485F">
        <w:rPr>
          <w:rFonts w:ascii="Arial" w:hAnsi="Arial" w:cs="Arial"/>
          <w:sz w:val="24"/>
          <w:szCs w:val="24"/>
        </w:rPr>
        <w:lastRenderedPageBreak/>
        <w:t xml:space="preserve">Zasady finansowania projektu określa umowa/decyzja o dofinansowanie projektu oraz SzOP FEŁ2027. </w:t>
      </w:r>
    </w:p>
    <w:p w14:paraId="138F1E63" w14:textId="65E2DCE6" w:rsidR="003B1228" w:rsidRPr="00EE485F" w:rsidRDefault="003B1228" w:rsidP="003B1228">
      <w:pPr>
        <w:pStyle w:val="Akapitzlist"/>
        <w:keepNext/>
        <w:numPr>
          <w:ilvl w:val="0"/>
          <w:numId w:val="1"/>
        </w:numPr>
        <w:spacing w:line="360" w:lineRule="auto"/>
        <w:ind w:left="426" w:hanging="426"/>
        <w:rPr>
          <w:rFonts w:ascii="Arial" w:hAnsi="Arial" w:cs="Arial"/>
          <w:sz w:val="24"/>
          <w:szCs w:val="24"/>
        </w:rPr>
      </w:pPr>
      <w:r w:rsidRPr="00EE485F">
        <w:rPr>
          <w:rFonts w:ascii="Arial" w:hAnsi="Arial" w:cs="Arial"/>
          <w:sz w:val="24"/>
          <w:szCs w:val="24"/>
        </w:rPr>
        <w:t xml:space="preserve">Wkład własny stanowi wkład </w:t>
      </w:r>
      <w:r w:rsidR="00B50593" w:rsidRPr="00EE485F">
        <w:rPr>
          <w:rFonts w:ascii="Arial" w:hAnsi="Arial" w:cs="Arial"/>
          <w:sz w:val="24"/>
          <w:szCs w:val="24"/>
        </w:rPr>
        <w:t>B</w:t>
      </w:r>
      <w:r w:rsidRPr="00EE485F">
        <w:rPr>
          <w:rFonts w:ascii="Arial" w:hAnsi="Arial" w:cs="Arial"/>
          <w:sz w:val="24"/>
          <w:szCs w:val="24"/>
        </w:rPr>
        <w:t xml:space="preserve">eneficjenta do projektu (pieniężny lub niepieniężny) z przeznaczeniem na pokrycie wydatków kwalifikowalnych, który nie zostanie </w:t>
      </w:r>
      <w:r w:rsidR="00B50593" w:rsidRPr="00EE485F">
        <w:rPr>
          <w:rFonts w:ascii="Arial" w:hAnsi="Arial" w:cs="Arial"/>
          <w:sz w:val="24"/>
          <w:szCs w:val="24"/>
        </w:rPr>
        <w:t>B</w:t>
      </w:r>
      <w:r w:rsidRPr="00EE485F">
        <w:rPr>
          <w:rFonts w:ascii="Arial" w:hAnsi="Arial" w:cs="Arial"/>
          <w:sz w:val="24"/>
          <w:szCs w:val="24"/>
        </w:rPr>
        <w:t xml:space="preserve">eneficjentowi przekazany w formie dofinansowania (różnica między kwotą wydatków kwalifikowalnych a kwotą dofinansowania przekazana </w:t>
      </w:r>
      <w:r w:rsidR="00B50593" w:rsidRPr="00EE485F">
        <w:rPr>
          <w:rFonts w:ascii="Arial" w:hAnsi="Arial" w:cs="Arial"/>
          <w:sz w:val="24"/>
          <w:szCs w:val="24"/>
        </w:rPr>
        <w:t>B</w:t>
      </w:r>
      <w:r w:rsidRPr="00EE485F">
        <w:rPr>
          <w:rFonts w:ascii="Arial" w:hAnsi="Arial" w:cs="Arial"/>
          <w:sz w:val="24"/>
          <w:szCs w:val="24"/>
        </w:rPr>
        <w:t>eneficjentowi, zgodnie z poziomem dofinansowania dla projektu rozumianym jako % dofinansowania wydatków kwalifikowalnych).</w:t>
      </w:r>
    </w:p>
    <w:p w14:paraId="748D7C07" w14:textId="1D60E49F" w:rsidR="003B1228" w:rsidRPr="00EE485F" w:rsidRDefault="003B1228" w:rsidP="003B1228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Fonts w:ascii="Arial" w:hAnsi="Arial" w:cs="Arial"/>
          <w:sz w:val="24"/>
          <w:szCs w:val="24"/>
        </w:rPr>
      </w:pPr>
      <w:r w:rsidRPr="00EE485F">
        <w:rPr>
          <w:rFonts w:ascii="Arial" w:hAnsi="Arial" w:cs="Arial"/>
          <w:sz w:val="24"/>
          <w:szCs w:val="24"/>
        </w:rPr>
        <w:t>Maksymalną wartość zalic</w:t>
      </w:r>
      <w:r w:rsidR="00F9678B" w:rsidRPr="00EE485F">
        <w:rPr>
          <w:rFonts w:ascii="Arial" w:hAnsi="Arial" w:cs="Arial"/>
          <w:sz w:val="24"/>
          <w:szCs w:val="24"/>
        </w:rPr>
        <w:t>zki określa się do wysokości 90</w:t>
      </w:r>
      <w:r w:rsidRPr="00EE485F">
        <w:rPr>
          <w:rFonts w:ascii="Arial" w:hAnsi="Arial" w:cs="Arial"/>
          <w:sz w:val="24"/>
          <w:szCs w:val="24"/>
        </w:rPr>
        <w:t>% dofinansowania.</w:t>
      </w:r>
    </w:p>
    <w:p w14:paraId="72DBFDFE" w14:textId="540E2D48" w:rsidR="003B1228" w:rsidRPr="00EE485F" w:rsidRDefault="003B1228" w:rsidP="003B1228">
      <w:pPr>
        <w:pStyle w:val="Akapitzlist"/>
        <w:keepNext/>
        <w:numPr>
          <w:ilvl w:val="0"/>
          <w:numId w:val="1"/>
        </w:numPr>
        <w:spacing w:line="360" w:lineRule="auto"/>
        <w:ind w:left="426" w:hanging="426"/>
        <w:rPr>
          <w:rFonts w:ascii="Arial" w:hAnsi="Arial" w:cs="Arial"/>
          <w:sz w:val="24"/>
          <w:szCs w:val="24"/>
        </w:rPr>
      </w:pPr>
      <w:r w:rsidRPr="00EE485F">
        <w:rPr>
          <w:rFonts w:ascii="Arial" w:hAnsi="Arial" w:cs="Arial"/>
          <w:sz w:val="24"/>
          <w:szCs w:val="24"/>
        </w:rPr>
        <w:t xml:space="preserve">Wnioskodawca ma obowiązek udzielać zamówień w projekcie oraz realizować te zamówienia zgodnie z przepisami prawa powszechnie obowiązującego oraz zgodnie z zasadami określonymi w </w:t>
      </w:r>
      <w:r w:rsidRPr="00EE485F">
        <w:rPr>
          <w:rFonts w:ascii="Arial" w:hAnsi="Arial" w:cs="Arial"/>
          <w:i/>
          <w:sz w:val="24"/>
          <w:szCs w:val="24"/>
        </w:rPr>
        <w:t>Wytycznych dotyczących kwalifikowalnoś</w:t>
      </w:r>
      <w:r w:rsidR="00ED03C3" w:rsidRPr="00EE485F">
        <w:rPr>
          <w:rFonts w:ascii="Arial" w:hAnsi="Arial" w:cs="Arial"/>
          <w:i/>
          <w:sz w:val="24"/>
          <w:szCs w:val="24"/>
        </w:rPr>
        <w:t>ci wydatków na lata 2021-2027.</w:t>
      </w:r>
    </w:p>
    <w:p w14:paraId="7CABF760" w14:textId="77777777" w:rsidR="003B1228" w:rsidRPr="00EE485F" w:rsidRDefault="003B1228" w:rsidP="00566324">
      <w:pPr>
        <w:pStyle w:val="Akapitzlist"/>
        <w:numPr>
          <w:ilvl w:val="0"/>
          <w:numId w:val="1"/>
        </w:numPr>
        <w:spacing w:before="480" w:after="0" w:line="360" w:lineRule="auto"/>
        <w:ind w:left="425" w:hanging="425"/>
        <w:rPr>
          <w:rFonts w:ascii="Arial" w:hAnsi="Arial" w:cs="Arial"/>
          <w:i/>
          <w:sz w:val="24"/>
          <w:szCs w:val="24"/>
        </w:rPr>
      </w:pPr>
      <w:r w:rsidRPr="00EE485F">
        <w:rPr>
          <w:rFonts w:ascii="Arial" w:hAnsi="Arial" w:cs="Arial"/>
          <w:sz w:val="24"/>
          <w:szCs w:val="24"/>
        </w:rPr>
        <w:t xml:space="preserve">W przypadku gdy Wnioskodawca rozpoczyna realizację projektu na własne ryzyko przed podpisaniem umowy/podjęciem decyzji o dofinansowanie projektu, w zakresie zamówień objętych zasadą konkurencyjności upublicznia zapytanie ofertowe za pomocą BK2021 zgodnie z zasadami określonymi w </w:t>
      </w:r>
      <w:r w:rsidRPr="00EE485F">
        <w:rPr>
          <w:rFonts w:ascii="Arial" w:hAnsi="Arial" w:cs="Arial"/>
          <w:i/>
          <w:sz w:val="24"/>
          <w:szCs w:val="24"/>
        </w:rPr>
        <w:t>Wytycznych dotyczących kwalifikowalności wydatków na lata 2021-2027.</w:t>
      </w:r>
    </w:p>
    <w:p w14:paraId="6C3E12B0" w14:textId="77777777" w:rsidR="003B1228" w:rsidRPr="00EE485F" w:rsidRDefault="003B1228" w:rsidP="00566324">
      <w:pPr>
        <w:spacing w:before="240" w:line="360" w:lineRule="auto"/>
        <w:jc w:val="center"/>
        <w:rPr>
          <w:rFonts w:ascii="Arial" w:eastAsiaTheme="majorEastAsia" w:hAnsi="Arial" w:cs="Arial"/>
          <w:b/>
          <w:bCs/>
          <w:color w:val="2E74B5" w:themeColor="accent1" w:themeShade="BF"/>
          <w:sz w:val="24"/>
          <w:szCs w:val="24"/>
        </w:rPr>
      </w:pPr>
      <w:r w:rsidRPr="00EE485F">
        <w:rPr>
          <w:rFonts w:ascii="Arial" w:eastAsiaTheme="majorEastAsia" w:hAnsi="Arial" w:cs="Arial"/>
          <w:b/>
          <w:bCs/>
          <w:color w:val="2E74B5" w:themeColor="accent1" w:themeShade="BF"/>
          <w:sz w:val="24"/>
          <w:szCs w:val="24"/>
        </w:rPr>
        <w:t>§ 12</w:t>
      </w:r>
    </w:p>
    <w:p w14:paraId="6442FA17" w14:textId="4A3CB0ED" w:rsidR="001E1EB7" w:rsidRPr="00EE485F" w:rsidRDefault="003B1228" w:rsidP="001E1EB7">
      <w:pPr>
        <w:pStyle w:val="Nagwek1"/>
      </w:pPr>
      <w:bookmarkStart w:id="24" w:name="_Hlk116993074"/>
      <w:bookmarkStart w:id="25" w:name="_Toc135119499"/>
      <w:r w:rsidRPr="00EE485F">
        <w:t>Podstawowe warunki i procedury konstruowania budżetu projektu</w:t>
      </w:r>
      <w:bookmarkEnd w:id="24"/>
      <w:bookmarkEnd w:id="25"/>
    </w:p>
    <w:p w14:paraId="09EEEF25" w14:textId="75AD28CC" w:rsidR="003B1228" w:rsidRPr="00EE485F" w:rsidRDefault="003B1228" w:rsidP="00566324">
      <w:pPr>
        <w:pStyle w:val="Akapitzlist"/>
        <w:numPr>
          <w:ilvl w:val="0"/>
          <w:numId w:val="6"/>
        </w:numPr>
        <w:spacing w:line="360" w:lineRule="auto"/>
        <w:ind w:left="426" w:hanging="426"/>
        <w:rPr>
          <w:rFonts w:ascii="Arial" w:hAnsi="Arial" w:cs="Arial"/>
          <w:sz w:val="24"/>
          <w:szCs w:val="24"/>
        </w:rPr>
      </w:pPr>
      <w:r w:rsidRPr="00EE485F">
        <w:rPr>
          <w:rFonts w:ascii="Arial" w:hAnsi="Arial" w:cs="Arial"/>
          <w:sz w:val="24"/>
          <w:szCs w:val="24"/>
        </w:rPr>
        <w:t>We wniosku o dofinansowanie projektu Wnioskodawca przedstawia koszty bezpośrednie w formie budżetu zadaniowego, wskazując opis i uzasadnienie poniesienia wydatków oraz ko</w:t>
      </w:r>
      <w:r w:rsidR="00B50593" w:rsidRPr="00EE485F">
        <w:rPr>
          <w:rFonts w:ascii="Arial" w:hAnsi="Arial" w:cs="Arial"/>
          <w:sz w:val="24"/>
          <w:szCs w:val="24"/>
        </w:rPr>
        <w:t>szty pośrednie.</w:t>
      </w:r>
    </w:p>
    <w:p w14:paraId="2E591CEF" w14:textId="77777777" w:rsidR="003B1228" w:rsidRPr="00EE485F" w:rsidRDefault="003B1228" w:rsidP="00566324">
      <w:pPr>
        <w:pStyle w:val="Akapitzlist"/>
        <w:numPr>
          <w:ilvl w:val="0"/>
          <w:numId w:val="6"/>
        </w:numPr>
        <w:spacing w:line="360" w:lineRule="auto"/>
        <w:ind w:left="426" w:hanging="426"/>
        <w:rPr>
          <w:rFonts w:ascii="Arial" w:hAnsi="Arial" w:cs="Arial"/>
          <w:sz w:val="24"/>
          <w:szCs w:val="24"/>
        </w:rPr>
      </w:pPr>
      <w:r w:rsidRPr="00EE485F">
        <w:rPr>
          <w:rFonts w:ascii="Arial" w:hAnsi="Arial" w:cs="Arial"/>
          <w:sz w:val="24"/>
          <w:szCs w:val="24"/>
        </w:rPr>
        <w:t>Budżet jest podstawą do oceny kwalifikowalności wydatków na etapie oceny wniosku o dofinansowanie projektu.</w:t>
      </w:r>
    </w:p>
    <w:p w14:paraId="2BB7C309" w14:textId="4EE294C3" w:rsidR="003B1228" w:rsidRPr="00EE485F" w:rsidRDefault="003B1228" w:rsidP="00566324">
      <w:pPr>
        <w:pStyle w:val="Akapitzlist"/>
        <w:numPr>
          <w:ilvl w:val="0"/>
          <w:numId w:val="6"/>
        </w:numPr>
        <w:spacing w:after="0" w:line="360" w:lineRule="auto"/>
        <w:ind w:left="425" w:hanging="425"/>
        <w:rPr>
          <w:rFonts w:ascii="Arial" w:hAnsi="Arial" w:cs="Arial"/>
          <w:sz w:val="24"/>
          <w:szCs w:val="24"/>
        </w:rPr>
      </w:pPr>
      <w:r w:rsidRPr="00EE485F">
        <w:rPr>
          <w:rFonts w:ascii="Arial" w:hAnsi="Arial" w:cs="Arial"/>
          <w:sz w:val="24"/>
          <w:szCs w:val="24"/>
        </w:rPr>
        <w:t xml:space="preserve">Koszty bezpośrednie to koszty kwalifikowalne poszczególnych zadań realizowanych przez </w:t>
      </w:r>
      <w:r w:rsidR="00B50593" w:rsidRPr="00EE485F">
        <w:rPr>
          <w:rFonts w:ascii="Arial" w:hAnsi="Arial" w:cs="Arial"/>
          <w:sz w:val="24"/>
          <w:szCs w:val="24"/>
        </w:rPr>
        <w:t>B</w:t>
      </w:r>
      <w:r w:rsidRPr="00EE485F">
        <w:rPr>
          <w:rFonts w:ascii="Arial" w:hAnsi="Arial" w:cs="Arial"/>
          <w:sz w:val="24"/>
          <w:szCs w:val="24"/>
        </w:rPr>
        <w:t>eneficjenta w ramach projektu (zadania merytoryczne wraz z odpowiednim limitem kosztów, które zostaną poniesione na ich realizację).</w:t>
      </w:r>
    </w:p>
    <w:p w14:paraId="5C52368B" w14:textId="4E011961" w:rsidR="00476899" w:rsidRPr="00EE485F" w:rsidRDefault="00467147" w:rsidP="00566324">
      <w:pPr>
        <w:pStyle w:val="Akapitzlist"/>
        <w:numPr>
          <w:ilvl w:val="0"/>
          <w:numId w:val="6"/>
        </w:numPr>
        <w:spacing w:after="0" w:line="360" w:lineRule="auto"/>
        <w:ind w:left="425" w:hanging="425"/>
        <w:rPr>
          <w:rFonts w:ascii="Arial" w:hAnsi="Arial" w:cs="Arial"/>
          <w:sz w:val="24"/>
          <w:szCs w:val="24"/>
        </w:rPr>
      </w:pPr>
      <w:r w:rsidRPr="00EE485F">
        <w:rPr>
          <w:rFonts w:ascii="Arial" w:hAnsi="Arial" w:cs="Arial"/>
          <w:sz w:val="24"/>
          <w:szCs w:val="24"/>
        </w:rPr>
        <w:t>P</w:t>
      </w:r>
      <w:r w:rsidR="00476899" w:rsidRPr="00EE485F">
        <w:rPr>
          <w:rFonts w:ascii="Arial" w:hAnsi="Arial" w:cs="Arial"/>
          <w:sz w:val="24"/>
          <w:szCs w:val="24"/>
        </w:rPr>
        <w:t>rojekt, którego łączny koszt wyrażony w PLN nie</w:t>
      </w:r>
      <w:r w:rsidR="00476899" w:rsidRPr="00EE485F">
        <w:rPr>
          <w:sz w:val="24"/>
          <w:szCs w:val="24"/>
        </w:rPr>
        <w:t xml:space="preserve"> </w:t>
      </w:r>
      <w:r w:rsidR="00476899" w:rsidRPr="00EE485F">
        <w:rPr>
          <w:rFonts w:ascii="Arial" w:hAnsi="Arial" w:cs="Arial"/>
          <w:sz w:val="24"/>
          <w:szCs w:val="24"/>
        </w:rPr>
        <w:t>przekracza równowartości 200 tys. EUR w dniu zawarcia umowy o</w:t>
      </w:r>
      <w:r w:rsidR="00476899" w:rsidRPr="00EE485F">
        <w:rPr>
          <w:sz w:val="24"/>
          <w:szCs w:val="24"/>
        </w:rPr>
        <w:t xml:space="preserve"> </w:t>
      </w:r>
      <w:r w:rsidR="00476899" w:rsidRPr="00EE485F">
        <w:rPr>
          <w:rFonts w:ascii="Arial" w:hAnsi="Arial" w:cs="Arial"/>
          <w:sz w:val="24"/>
          <w:szCs w:val="24"/>
        </w:rPr>
        <w:t>dofinansowanie projektu (do przeliczenia łącznego kosztu projektu stosuje się</w:t>
      </w:r>
      <w:r w:rsidR="00476899" w:rsidRPr="00EE485F">
        <w:rPr>
          <w:sz w:val="24"/>
          <w:szCs w:val="24"/>
        </w:rPr>
        <w:t xml:space="preserve"> </w:t>
      </w:r>
      <w:r w:rsidR="00476899" w:rsidRPr="00EE485F">
        <w:rPr>
          <w:rFonts w:ascii="Arial" w:hAnsi="Arial" w:cs="Arial"/>
          <w:sz w:val="24"/>
          <w:szCs w:val="24"/>
        </w:rPr>
        <w:t xml:space="preserve">miesięczny obrachunkowy kurs wymiany </w:t>
      </w:r>
      <w:r w:rsidR="00476899" w:rsidRPr="00EE485F">
        <w:rPr>
          <w:rFonts w:ascii="Arial" w:hAnsi="Arial" w:cs="Arial"/>
          <w:sz w:val="24"/>
          <w:szCs w:val="24"/>
        </w:rPr>
        <w:lastRenderedPageBreak/>
        <w:t>waluty stosowany przez KE, aktualny</w:t>
      </w:r>
      <w:r w:rsidR="00476899" w:rsidRPr="00EE485F">
        <w:rPr>
          <w:sz w:val="24"/>
          <w:szCs w:val="24"/>
        </w:rPr>
        <w:t xml:space="preserve"> </w:t>
      </w:r>
      <w:r w:rsidR="00476899" w:rsidRPr="00EE485F">
        <w:rPr>
          <w:rFonts w:ascii="Arial" w:hAnsi="Arial" w:cs="Arial"/>
          <w:sz w:val="24"/>
          <w:szCs w:val="24"/>
        </w:rPr>
        <w:t>na dzień ogłoszenia naboru), rozliczany jest obligatoryjnie za pomocą</w:t>
      </w:r>
      <w:r w:rsidR="00476899" w:rsidRPr="00EE485F">
        <w:rPr>
          <w:sz w:val="24"/>
          <w:szCs w:val="24"/>
        </w:rPr>
        <w:t xml:space="preserve"> </w:t>
      </w:r>
      <w:r w:rsidR="00AE0AD0" w:rsidRPr="00EE485F">
        <w:rPr>
          <w:rFonts w:ascii="Arial" w:hAnsi="Arial" w:cs="Arial"/>
          <w:sz w:val="24"/>
          <w:szCs w:val="24"/>
        </w:rPr>
        <w:t>kwot ryczałtowych</w:t>
      </w:r>
      <w:r w:rsidR="00476899" w:rsidRPr="00EE485F">
        <w:rPr>
          <w:rFonts w:ascii="Arial" w:hAnsi="Arial" w:cs="Arial"/>
          <w:sz w:val="24"/>
          <w:szCs w:val="24"/>
        </w:rPr>
        <w:t>.</w:t>
      </w:r>
    </w:p>
    <w:p w14:paraId="0BC4B5D8" w14:textId="75E488F8" w:rsidR="00476899" w:rsidRPr="00EE485F" w:rsidRDefault="00476899" w:rsidP="00566324">
      <w:pPr>
        <w:pStyle w:val="Akapitzlist"/>
        <w:numPr>
          <w:ilvl w:val="0"/>
          <w:numId w:val="6"/>
        </w:numPr>
        <w:spacing w:after="0" w:line="360" w:lineRule="auto"/>
        <w:ind w:left="425" w:hanging="425"/>
        <w:rPr>
          <w:rFonts w:ascii="Arial" w:hAnsi="Arial" w:cs="Arial"/>
          <w:sz w:val="20"/>
          <w:szCs w:val="24"/>
        </w:rPr>
      </w:pPr>
      <w:r w:rsidRPr="00EE485F">
        <w:rPr>
          <w:rFonts w:ascii="Arial" w:hAnsi="Arial" w:cs="Arial"/>
          <w:sz w:val="24"/>
          <w:szCs w:val="30"/>
        </w:rPr>
        <w:t>Obowiązek stosowania uproszczonych metod rozliczania wydatków, o którym</w:t>
      </w:r>
      <w:r w:rsidRPr="00EE485F">
        <w:rPr>
          <w:sz w:val="18"/>
        </w:rPr>
        <w:t xml:space="preserve"> </w:t>
      </w:r>
      <w:r w:rsidRPr="00EE485F">
        <w:rPr>
          <w:rFonts w:ascii="Arial" w:hAnsi="Arial" w:cs="Arial"/>
          <w:sz w:val="24"/>
          <w:szCs w:val="30"/>
        </w:rPr>
        <w:t>mowa w art. 53 ust. 2 rozporządzenia ogólnego, nie dotyczy projektów otrzymujących wsparcie w ramach pomocy publicznej, które nie</w:t>
      </w:r>
      <w:r w:rsidRPr="00EE485F">
        <w:rPr>
          <w:sz w:val="18"/>
        </w:rPr>
        <w:t xml:space="preserve"> </w:t>
      </w:r>
      <w:r w:rsidRPr="00EE485F">
        <w:rPr>
          <w:rFonts w:ascii="Arial" w:hAnsi="Arial" w:cs="Arial"/>
          <w:sz w:val="24"/>
          <w:szCs w:val="30"/>
        </w:rPr>
        <w:t>stanowi pomocy de minimis, w tym projektów łączących pomoc publiczną i</w:t>
      </w:r>
      <w:r w:rsidRPr="00EE485F">
        <w:rPr>
          <w:sz w:val="18"/>
        </w:rPr>
        <w:t xml:space="preserve"> </w:t>
      </w:r>
      <w:r w:rsidRPr="00EE485F">
        <w:rPr>
          <w:rFonts w:ascii="Arial" w:hAnsi="Arial" w:cs="Arial"/>
          <w:sz w:val="24"/>
          <w:szCs w:val="30"/>
        </w:rPr>
        <w:t>pomoc de minimis.</w:t>
      </w:r>
    </w:p>
    <w:p w14:paraId="16E18D55" w14:textId="77777777" w:rsidR="00AE0AD0" w:rsidRPr="00EE485F" w:rsidRDefault="00467147" w:rsidP="00AE0AD0">
      <w:pPr>
        <w:pStyle w:val="Akapitzlist"/>
        <w:numPr>
          <w:ilvl w:val="0"/>
          <w:numId w:val="6"/>
        </w:numPr>
        <w:spacing w:after="0" w:line="360" w:lineRule="auto"/>
        <w:ind w:left="425" w:hanging="425"/>
        <w:rPr>
          <w:rFonts w:ascii="Arial" w:hAnsi="Arial" w:cs="Arial"/>
          <w:sz w:val="20"/>
          <w:szCs w:val="24"/>
        </w:rPr>
      </w:pPr>
      <w:r w:rsidRPr="00EE485F">
        <w:rPr>
          <w:rFonts w:ascii="Arial" w:hAnsi="Arial" w:cs="Arial"/>
          <w:sz w:val="24"/>
          <w:szCs w:val="30"/>
        </w:rPr>
        <w:t>Warunki rozliczania kosztów uproszczoną metodą rozliczania wydatków określa</w:t>
      </w:r>
      <w:r w:rsidRPr="00EE485F">
        <w:rPr>
          <w:sz w:val="18"/>
        </w:rPr>
        <w:t xml:space="preserve"> </w:t>
      </w:r>
      <w:r w:rsidRPr="00EE485F">
        <w:rPr>
          <w:rFonts w:ascii="Arial" w:hAnsi="Arial" w:cs="Arial"/>
          <w:sz w:val="24"/>
          <w:szCs w:val="30"/>
        </w:rPr>
        <w:t>umowa o dofinansowanie projektu, w szczególności:</w:t>
      </w:r>
    </w:p>
    <w:p w14:paraId="5F5D88AF" w14:textId="77777777" w:rsidR="00AE0AD0" w:rsidRPr="00EE485F" w:rsidRDefault="00467147" w:rsidP="00AE0AD0">
      <w:pPr>
        <w:pStyle w:val="Akapitzlist"/>
        <w:numPr>
          <w:ilvl w:val="0"/>
          <w:numId w:val="60"/>
        </w:numPr>
        <w:spacing w:after="0" w:line="360" w:lineRule="auto"/>
        <w:ind w:left="851" w:hanging="425"/>
        <w:rPr>
          <w:rFonts w:ascii="Arial" w:hAnsi="Arial" w:cs="Arial"/>
          <w:sz w:val="20"/>
          <w:szCs w:val="24"/>
        </w:rPr>
      </w:pPr>
      <w:r w:rsidRPr="00EE485F">
        <w:rPr>
          <w:rFonts w:ascii="Arial" w:hAnsi="Arial" w:cs="Arial"/>
          <w:sz w:val="24"/>
          <w:szCs w:val="30"/>
        </w:rPr>
        <w:t>nazwę i koszt objęty uproszczoną metodą rozliczania wydatków,</w:t>
      </w:r>
    </w:p>
    <w:p w14:paraId="25267D86" w14:textId="77777777" w:rsidR="00AE0AD0" w:rsidRPr="00EE485F" w:rsidRDefault="00467147" w:rsidP="00AE0AD0">
      <w:pPr>
        <w:pStyle w:val="Akapitzlist"/>
        <w:numPr>
          <w:ilvl w:val="0"/>
          <w:numId w:val="60"/>
        </w:numPr>
        <w:spacing w:after="0" w:line="360" w:lineRule="auto"/>
        <w:ind w:left="851" w:hanging="425"/>
        <w:rPr>
          <w:rFonts w:ascii="Arial" w:hAnsi="Arial" w:cs="Arial"/>
          <w:sz w:val="20"/>
          <w:szCs w:val="24"/>
        </w:rPr>
      </w:pPr>
      <w:r w:rsidRPr="00EE485F">
        <w:rPr>
          <w:rFonts w:ascii="Arial" w:hAnsi="Arial" w:cs="Arial"/>
          <w:sz w:val="24"/>
          <w:szCs w:val="30"/>
        </w:rPr>
        <w:t>wskaźnik rozliczający uproszczoną metodę rozliczania wydatków (nie dotyczy</w:t>
      </w:r>
      <w:r w:rsidRPr="00EE485F">
        <w:rPr>
          <w:sz w:val="18"/>
        </w:rPr>
        <w:t xml:space="preserve"> </w:t>
      </w:r>
      <w:r w:rsidRPr="00EE485F">
        <w:rPr>
          <w:rFonts w:ascii="Arial" w:hAnsi="Arial" w:cs="Arial"/>
          <w:sz w:val="24"/>
          <w:szCs w:val="30"/>
        </w:rPr>
        <w:t>stawki ryczałtowej),</w:t>
      </w:r>
    </w:p>
    <w:p w14:paraId="010A48BE" w14:textId="2D295173" w:rsidR="00467147" w:rsidRPr="00EE485F" w:rsidRDefault="00467147" w:rsidP="00AE0AD0">
      <w:pPr>
        <w:pStyle w:val="Akapitzlist"/>
        <w:numPr>
          <w:ilvl w:val="0"/>
          <w:numId w:val="60"/>
        </w:numPr>
        <w:spacing w:after="0" w:line="360" w:lineRule="auto"/>
        <w:ind w:left="851" w:hanging="425"/>
        <w:rPr>
          <w:rFonts w:ascii="Arial" w:hAnsi="Arial" w:cs="Arial"/>
          <w:sz w:val="20"/>
          <w:szCs w:val="24"/>
        </w:rPr>
      </w:pPr>
      <w:r w:rsidRPr="00EE485F">
        <w:rPr>
          <w:rFonts w:ascii="Arial" w:hAnsi="Arial" w:cs="Arial"/>
          <w:sz w:val="24"/>
          <w:szCs w:val="30"/>
        </w:rPr>
        <w:t>dokumenty potwierdzające osiągnięcie rezultatów, wykonanie produktów lub</w:t>
      </w:r>
      <w:r w:rsidRPr="00EE485F">
        <w:rPr>
          <w:sz w:val="18"/>
        </w:rPr>
        <w:t xml:space="preserve"> </w:t>
      </w:r>
      <w:r w:rsidRPr="00EE485F">
        <w:rPr>
          <w:rFonts w:ascii="Arial" w:hAnsi="Arial" w:cs="Arial"/>
          <w:sz w:val="24"/>
          <w:szCs w:val="30"/>
        </w:rPr>
        <w:t>zrealizowanie działań zgodnie z zatwierdzonym wnioskiem o dofinansowanie</w:t>
      </w:r>
      <w:r w:rsidRPr="00EE485F">
        <w:rPr>
          <w:sz w:val="18"/>
        </w:rPr>
        <w:t xml:space="preserve"> </w:t>
      </w:r>
      <w:r w:rsidRPr="00EE485F">
        <w:rPr>
          <w:rFonts w:ascii="Arial" w:hAnsi="Arial" w:cs="Arial"/>
          <w:sz w:val="24"/>
          <w:szCs w:val="30"/>
        </w:rPr>
        <w:t>projektu (nie dotyczy stawki ryczałtowej).</w:t>
      </w:r>
    </w:p>
    <w:p w14:paraId="4D30BE46" w14:textId="1FCB65E5" w:rsidR="00467147" w:rsidRPr="00EE485F" w:rsidRDefault="00467147" w:rsidP="00467147">
      <w:pPr>
        <w:pStyle w:val="Akapitzlist"/>
        <w:numPr>
          <w:ilvl w:val="0"/>
          <w:numId w:val="6"/>
        </w:numPr>
        <w:spacing w:after="0" w:line="360" w:lineRule="auto"/>
        <w:ind w:left="425" w:hanging="425"/>
        <w:rPr>
          <w:rFonts w:ascii="Arial" w:hAnsi="Arial" w:cs="Arial"/>
          <w:szCs w:val="24"/>
        </w:rPr>
      </w:pPr>
      <w:r w:rsidRPr="00EE485F">
        <w:rPr>
          <w:rFonts w:ascii="Arial" w:hAnsi="Arial" w:cs="Arial"/>
          <w:sz w:val="24"/>
          <w:szCs w:val="30"/>
        </w:rPr>
        <w:t>Koszty rozliczane uproszczoną metodą rozliczania wydatków są traktowane jak</w:t>
      </w:r>
      <w:r w:rsidRPr="00EE485F">
        <w:rPr>
          <w:sz w:val="20"/>
        </w:rPr>
        <w:t xml:space="preserve"> </w:t>
      </w:r>
      <w:r w:rsidRPr="00EE485F">
        <w:rPr>
          <w:rFonts w:ascii="Arial" w:hAnsi="Arial" w:cs="Arial"/>
          <w:sz w:val="24"/>
          <w:szCs w:val="30"/>
        </w:rPr>
        <w:t>wydatki faktycznie poniesione. Nie ma obowiązku gromadzenia faktur i innych</w:t>
      </w:r>
      <w:r w:rsidRPr="00EE485F">
        <w:rPr>
          <w:sz w:val="20"/>
        </w:rPr>
        <w:t xml:space="preserve"> </w:t>
      </w:r>
      <w:r w:rsidRPr="00EE485F">
        <w:rPr>
          <w:rFonts w:ascii="Arial" w:hAnsi="Arial" w:cs="Arial"/>
          <w:sz w:val="24"/>
          <w:szCs w:val="30"/>
        </w:rPr>
        <w:t>dokumentów księgowych o równoważnej wartości dowodowej na potwierdzenie</w:t>
      </w:r>
      <w:r w:rsidRPr="00EE485F">
        <w:rPr>
          <w:sz w:val="20"/>
        </w:rPr>
        <w:t xml:space="preserve"> </w:t>
      </w:r>
      <w:r w:rsidRPr="00EE485F">
        <w:rPr>
          <w:rFonts w:ascii="Arial" w:hAnsi="Arial" w:cs="Arial"/>
          <w:sz w:val="24"/>
          <w:szCs w:val="30"/>
        </w:rPr>
        <w:t>poniesienia wydatku w ramach projektu.</w:t>
      </w:r>
    </w:p>
    <w:p w14:paraId="73AFFA9A" w14:textId="3F70CF23" w:rsidR="00467147" w:rsidRPr="00EE485F" w:rsidRDefault="00467147" w:rsidP="00AE0AD0">
      <w:pPr>
        <w:pStyle w:val="Akapitzlist"/>
        <w:numPr>
          <w:ilvl w:val="0"/>
          <w:numId w:val="6"/>
        </w:numPr>
        <w:spacing w:after="0" w:line="360" w:lineRule="auto"/>
        <w:ind w:left="425" w:hanging="425"/>
        <w:rPr>
          <w:rFonts w:ascii="Arial" w:hAnsi="Arial" w:cs="Arial"/>
          <w:sz w:val="20"/>
          <w:szCs w:val="24"/>
        </w:rPr>
      </w:pPr>
      <w:r w:rsidRPr="00EE485F">
        <w:rPr>
          <w:rFonts w:ascii="Arial" w:hAnsi="Arial" w:cs="Arial"/>
          <w:sz w:val="24"/>
          <w:szCs w:val="30"/>
        </w:rPr>
        <w:t>Rozliczenie kosztów za pomocą uproszczonej metody rozliczania wydatków</w:t>
      </w:r>
      <w:r w:rsidRPr="00EE485F">
        <w:rPr>
          <w:sz w:val="18"/>
        </w:rPr>
        <w:t xml:space="preserve"> </w:t>
      </w:r>
      <w:r w:rsidRPr="00EE485F">
        <w:rPr>
          <w:rFonts w:ascii="Arial" w:hAnsi="Arial" w:cs="Arial"/>
          <w:sz w:val="24"/>
          <w:szCs w:val="30"/>
        </w:rPr>
        <w:t>dokonywane jest w oparciu o faktyczny postęp realizacji projektu i osiągnięte</w:t>
      </w:r>
      <w:r w:rsidRPr="00EE485F">
        <w:rPr>
          <w:sz w:val="18"/>
        </w:rPr>
        <w:t xml:space="preserve"> </w:t>
      </w:r>
      <w:r w:rsidRPr="00EE485F">
        <w:rPr>
          <w:rFonts w:ascii="Arial" w:hAnsi="Arial" w:cs="Arial"/>
          <w:sz w:val="24"/>
          <w:szCs w:val="30"/>
        </w:rPr>
        <w:t>wskaźniki, przy czym</w:t>
      </w:r>
      <w:r w:rsidR="00AE0AD0" w:rsidRPr="00EE485F">
        <w:rPr>
          <w:rFonts w:ascii="Arial" w:hAnsi="Arial" w:cs="Arial"/>
          <w:sz w:val="24"/>
          <w:szCs w:val="30"/>
        </w:rPr>
        <w:t xml:space="preserve"> </w:t>
      </w:r>
      <w:r w:rsidRPr="00EE485F">
        <w:rPr>
          <w:rFonts w:ascii="Arial" w:hAnsi="Arial" w:cs="Arial"/>
          <w:sz w:val="24"/>
          <w:szCs w:val="30"/>
        </w:rPr>
        <w:t>w przypadku kwot ryczałtowych – rozliczenie kwoty ryczałtowej jest</w:t>
      </w:r>
      <w:r w:rsidRPr="00EE485F">
        <w:rPr>
          <w:sz w:val="18"/>
        </w:rPr>
        <w:t xml:space="preserve"> </w:t>
      </w:r>
      <w:r w:rsidRPr="00EE485F">
        <w:rPr>
          <w:rFonts w:ascii="Arial" w:hAnsi="Arial" w:cs="Arial"/>
          <w:sz w:val="24"/>
          <w:szCs w:val="30"/>
        </w:rPr>
        <w:t>uzależnione od zrealizowania objętych nią działań w całości albo dokonywane</w:t>
      </w:r>
      <w:r w:rsidRPr="00EE485F">
        <w:rPr>
          <w:sz w:val="18"/>
        </w:rPr>
        <w:t xml:space="preserve"> </w:t>
      </w:r>
      <w:r w:rsidRPr="00EE485F">
        <w:rPr>
          <w:rFonts w:ascii="Arial" w:hAnsi="Arial" w:cs="Arial"/>
          <w:sz w:val="24"/>
          <w:szCs w:val="30"/>
        </w:rPr>
        <w:t>jest w etapach (tzw. kamienie milowe) w sposób określony w metodyce, o ile</w:t>
      </w:r>
      <w:r w:rsidRPr="00EE485F">
        <w:rPr>
          <w:sz w:val="18"/>
        </w:rPr>
        <w:t xml:space="preserve"> </w:t>
      </w:r>
      <w:r w:rsidRPr="00EE485F">
        <w:rPr>
          <w:rFonts w:ascii="Arial" w:hAnsi="Arial" w:cs="Arial"/>
          <w:sz w:val="24"/>
          <w:szCs w:val="30"/>
        </w:rPr>
        <w:t>uzasadnia to charakter projektu</w:t>
      </w:r>
      <w:r w:rsidR="00AE0AD0" w:rsidRPr="00EE485F">
        <w:rPr>
          <w:rFonts w:ascii="Arial" w:hAnsi="Arial" w:cs="Arial"/>
          <w:sz w:val="24"/>
          <w:szCs w:val="30"/>
        </w:rPr>
        <w:t>.</w:t>
      </w:r>
    </w:p>
    <w:p w14:paraId="2686A867" w14:textId="2888E9A3" w:rsidR="00467147" w:rsidRPr="00EE485F" w:rsidRDefault="00467147" w:rsidP="00AE0AD0">
      <w:pPr>
        <w:pStyle w:val="Akapitzlist"/>
        <w:numPr>
          <w:ilvl w:val="0"/>
          <w:numId w:val="6"/>
        </w:numPr>
        <w:spacing w:after="0" w:line="360" w:lineRule="auto"/>
        <w:ind w:left="425" w:hanging="425"/>
        <w:rPr>
          <w:rFonts w:ascii="Arial" w:hAnsi="Arial" w:cs="Arial"/>
          <w:sz w:val="20"/>
          <w:szCs w:val="24"/>
        </w:rPr>
      </w:pPr>
      <w:r w:rsidRPr="00EE485F">
        <w:rPr>
          <w:rFonts w:ascii="Arial" w:hAnsi="Arial" w:cs="Arial"/>
          <w:sz w:val="24"/>
          <w:szCs w:val="30"/>
        </w:rPr>
        <w:t>W przypadku niezrealizowania określonych w umowie o dofinansowanie projektu</w:t>
      </w:r>
      <w:r w:rsidRPr="00EE485F">
        <w:rPr>
          <w:sz w:val="18"/>
        </w:rPr>
        <w:t xml:space="preserve"> </w:t>
      </w:r>
      <w:r w:rsidRPr="00EE485F">
        <w:rPr>
          <w:rFonts w:ascii="Arial" w:hAnsi="Arial" w:cs="Arial"/>
          <w:sz w:val="24"/>
          <w:szCs w:val="30"/>
        </w:rPr>
        <w:t>wskaźników produktu lub rezultatu, dofinansowanie projektu jest odpowiednio</w:t>
      </w:r>
      <w:r w:rsidRPr="00EE485F">
        <w:rPr>
          <w:sz w:val="18"/>
        </w:rPr>
        <w:t xml:space="preserve"> </w:t>
      </w:r>
      <w:r w:rsidRPr="00EE485F">
        <w:rPr>
          <w:rFonts w:ascii="Arial" w:hAnsi="Arial" w:cs="Arial"/>
          <w:sz w:val="24"/>
          <w:szCs w:val="30"/>
        </w:rPr>
        <w:t>obniżane, tzn.</w:t>
      </w:r>
      <w:r w:rsidR="00AE0AD0" w:rsidRPr="00EE485F">
        <w:rPr>
          <w:rFonts w:ascii="Arial" w:hAnsi="Arial" w:cs="Arial"/>
          <w:sz w:val="24"/>
          <w:szCs w:val="30"/>
        </w:rPr>
        <w:t xml:space="preserve"> </w:t>
      </w:r>
      <w:r w:rsidRPr="00EE485F">
        <w:rPr>
          <w:rFonts w:ascii="Arial" w:hAnsi="Arial" w:cs="Arial"/>
          <w:sz w:val="24"/>
          <w:szCs w:val="30"/>
        </w:rPr>
        <w:t>w przypadku kwot ryczałtowych – w przypadku niezrealizowania w pełni</w:t>
      </w:r>
      <w:r w:rsidRPr="00EE485F">
        <w:rPr>
          <w:sz w:val="18"/>
        </w:rPr>
        <w:t xml:space="preserve"> </w:t>
      </w:r>
      <w:r w:rsidRPr="00EE485F">
        <w:rPr>
          <w:rFonts w:ascii="Arial" w:hAnsi="Arial" w:cs="Arial"/>
          <w:sz w:val="24"/>
          <w:szCs w:val="30"/>
        </w:rPr>
        <w:t>wskaźników produktu lub rezultatu objętych kwotą ryczałtową, dana kwota jest</w:t>
      </w:r>
      <w:r w:rsidRPr="00EE485F">
        <w:rPr>
          <w:sz w:val="18"/>
        </w:rPr>
        <w:t xml:space="preserve"> </w:t>
      </w:r>
      <w:r w:rsidRPr="00EE485F">
        <w:rPr>
          <w:rFonts w:ascii="Arial" w:hAnsi="Arial" w:cs="Arial"/>
          <w:sz w:val="24"/>
          <w:szCs w:val="30"/>
        </w:rPr>
        <w:t>uznana za niekwalifikowalną (rozliczenie w systemie „spełnia – nie spełnia”)</w:t>
      </w:r>
      <w:r w:rsidR="00AE0AD0" w:rsidRPr="00EE485F">
        <w:rPr>
          <w:rFonts w:ascii="Arial" w:hAnsi="Arial" w:cs="Arial"/>
          <w:sz w:val="24"/>
          <w:szCs w:val="30"/>
        </w:rPr>
        <w:t>.</w:t>
      </w:r>
    </w:p>
    <w:p w14:paraId="43C1EB50" w14:textId="076E3D58" w:rsidR="003B1228" w:rsidRPr="00EE485F" w:rsidRDefault="003B1228" w:rsidP="00566324">
      <w:pPr>
        <w:pStyle w:val="Akapitzlist"/>
        <w:numPr>
          <w:ilvl w:val="0"/>
          <w:numId w:val="6"/>
        </w:numPr>
        <w:spacing w:after="0" w:line="360" w:lineRule="auto"/>
        <w:ind w:left="425" w:hanging="425"/>
        <w:rPr>
          <w:rFonts w:ascii="Arial" w:hAnsi="Arial" w:cs="Arial"/>
          <w:sz w:val="24"/>
          <w:szCs w:val="24"/>
        </w:rPr>
      </w:pPr>
      <w:r w:rsidRPr="00EE485F">
        <w:rPr>
          <w:rFonts w:ascii="Arial" w:hAnsi="Arial" w:cs="Arial"/>
          <w:sz w:val="24"/>
          <w:szCs w:val="24"/>
        </w:rPr>
        <w:t>Koszty pośrednie stanowią koszty niezbędne do realizacji projektu, których nie można bezpośrednio przypisać do głównego celu projektu, w szczególności koszty administracyjne związane z obsługą projektu, k</w:t>
      </w:r>
      <w:r w:rsidR="00CC4D6F" w:rsidRPr="00EE485F">
        <w:rPr>
          <w:rFonts w:ascii="Arial" w:hAnsi="Arial" w:cs="Arial"/>
          <w:sz w:val="24"/>
          <w:szCs w:val="24"/>
        </w:rPr>
        <w:t>tór</w:t>
      </w:r>
      <w:r w:rsidR="008B4D4C" w:rsidRPr="00EE485F">
        <w:rPr>
          <w:rFonts w:ascii="Arial" w:hAnsi="Arial" w:cs="Arial"/>
          <w:sz w:val="24"/>
          <w:szCs w:val="24"/>
        </w:rPr>
        <w:t>e</w:t>
      </w:r>
      <w:r w:rsidRPr="00EE485F">
        <w:rPr>
          <w:rFonts w:ascii="Arial" w:hAnsi="Arial" w:cs="Arial"/>
          <w:sz w:val="24"/>
          <w:szCs w:val="24"/>
        </w:rPr>
        <w:t xml:space="preserve"> nie wymaga</w:t>
      </w:r>
      <w:r w:rsidR="008B4D4C" w:rsidRPr="00EE485F">
        <w:rPr>
          <w:rFonts w:ascii="Arial" w:hAnsi="Arial" w:cs="Arial"/>
          <w:sz w:val="24"/>
          <w:szCs w:val="24"/>
        </w:rPr>
        <w:t>ją</w:t>
      </w:r>
      <w:r w:rsidRPr="00EE485F">
        <w:rPr>
          <w:rFonts w:ascii="Arial" w:hAnsi="Arial" w:cs="Arial"/>
          <w:sz w:val="24"/>
          <w:szCs w:val="24"/>
        </w:rPr>
        <w:t xml:space="preserve"> </w:t>
      </w:r>
      <w:r w:rsidRPr="00EE485F">
        <w:rPr>
          <w:rFonts w:ascii="Arial" w:hAnsi="Arial" w:cs="Arial"/>
          <w:sz w:val="24"/>
          <w:szCs w:val="24"/>
        </w:rPr>
        <w:lastRenderedPageBreak/>
        <w:t xml:space="preserve">podejmowania merytorycznych działań zmierzających do osiągnięcia celu projektu. </w:t>
      </w:r>
    </w:p>
    <w:p w14:paraId="2B33FDE9" w14:textId="6E336B9F" w:rsidR="00EE485F" w:rsidRPr="00EE485F" w:rsidRDefault="00EE485F" w:rsidP="00EE485F">
      <w:pPr>
        <w:pStyle w:val="Akapitzlist"/>
        <w:numPr>
          <w:ilvl w:val="0"/>
          <w:numId w:val="6"/>
        </w:numPr>
        <w:spacing w:after="0" w:line="360" w:lineRule="auto"/>
        <w:ind w:left="425" w:hanging="425"/>
        <w:rPr>
          <w:rFonts w:ascii="Arial" w:hAnsi="Arial" w:cs="Arial"/>
          <w:sz w:val="24"/>
          <w:szCs w:val="24"/>
        </w:rPr>
      </w:pPr>
      <w:r w:rsidRPr="00EE485F">
        <w:rPr>
          <w:rFonts w:ascii="Arial" w:hAnsi="Arial" w:cs="Arial"/>
          <w:sz w:val="24"/>
          <w:szCs w:val="24"/>
        </w:rPr>
        <w:t>Koszty pośrednie rozliczane są stawką ryczałtową stanowiącą odpowiedni procent faktycznie poniesionych całkowitych bezpośrednich wydatków kwalifikowalnych projektu. Wybór właściwej stawki ryczałtowej należy dokonać zgodnie z zapisami wskazanymi w Zasadach kwalifikowania wydatków w ramach programu regionalnego Fundusze Europejskie dla Łódzkiego 2021-2027.</w:t>
      </w:r>
    </w:p>
    <w:p w14:paraId="04C2A950" w14:textId="5AC1632B" w:rsidR="003B1228" w:rsidRPr="00EE485F" w:rsidRDefault="003B1228" w:rsidP="003B1228">
      <w:pPr>
        <w:pStyle w:val="Akapitzlist"/>
        <w:numPr>
          <w:ilvl w:val="0"/>
          <w:numId w:val="6"/>
        </w:numPr>
        <w:spacing w:line="360" w:lineRule="auto"/>
        <w:ind w:left="426" w:hanging="426"/>
        <w:rPr>
          <w:rFonts w:ascii="Arial" w:hAnsi="Arial" w:cs="Arial"/>
          <w:sz w:val="24"/>
          <w:szCs w:val="24"/>
        </w:rPr>
      </w:pPr>
      <w:r w:rsidRPr="00EE485F">
        <w:rPr>
          <w:rFonts w:ascii="Arial" w:hAnsi="Arial" w:cs="Arial"/>
          <w:sz w:val="24"/>
          <w:szCs w:val="24"/>
        </w:rPr>
        <w:t>Limity wydatków kwalifikowalnych określone zostały w Zasadach kwalifikowania wydatków w ramach programu regionalnego Fundusze Europ</w:t>
      </w:r>
      <w:r w:rsidR="00B73639" w:rsidRPr="00EE485F">
        <w:rPr>
          <w:rFonts w:ascii="Arial" w:hAnsi="Arial" w:cs="Arial"/>
          <w:sz w:val="24"/>
          <w:szCs w:val="24"/>
        </w:rPr>
        <w:t>ejskie dla Łódzkiego 2021-2027.</w:t>
      </w:r>
    </w:p>
    <w:p w14:paraId="5D25DEDD" w14:textId="77777777" w:rsidR="00EE485F" w:rsidRPr="00EE485F" w:rsidRDefault="00EE485F" w:rsidP="00EE485F">
      <w:pPr>
        <w:pStyle w:val="Akapitzlist"/>
        <w:numPr>
          <w:ilvl w:val="0"/>
          <w:numId w:val="6"/>
        </w:numPr>
        <w:spacing w:line="360" w:lineRule="auto"/>
        <w:ind w:left="426" w:hanging="426"/>
        <w:rPr>
          <w:rFonts w:ascii="Arial" w:hAnsi="Arial" w:cs="Arial"/>
          <w:sz w:val="24"/>
          <w:szCs w:val="24"/>
        </w:rPr>
      </w:pPr>
      <w:r w:rsidRPr="00EE485F">
        <w:rPr>
          <w:rFonts w:ascii="Arial" w:hAnsi="Arial" w:cs="Arial"/>
          <w:sz w:val="24"/>
          <w:szCs w:val="24"/>
        </w:rPr>
        <w:t>W ramach p</w:t>
      </w:r>
      <w:r w:rsidRPr="00EE485F">
        <w:rPr>
          <w:rStyle w:val="markedcontent"/>
          <w:rFonts w:ascii="Arial" w:hAnsi="Arial" w:cs="Arial"/>
          <w:sz w:val="24"/>
          <w:szCs w:val="24"/>
        </w:rPr>
        <w:t>rzedmiotowego priorytetu inwestycyjnego przewiduje się wykorzystanie</w:t>
      </w:r>
      <w:r w:rsidRPr="00EE485F">
        <w:rPr>
          <w:sz w:val="24"/>
          <w:szCs w:val="24"/>
        </w:rPr>
        <w:t xml:space="preserve"> </w:t>
      </w:r>
      <w:r w:rsidRPr="00EE485F">
        <w:rPr>
          <w:rStyle w:val="markedcontent"/>
          <w:rFonts w:ascii="Arial" w:hAnsi="Arial" w:cs="Arial"/>
          <w:sz w:val="24"/>
          <w:szCs w:val="24"/>
        </w:rPr>
        <w:t>mechanizmu cross-financingu</w:t>
      </w:r>
      <w:r w:rsidRPr="00EE485F">
        <w:rPr>
          <w:sz w:val="24"/>
          <w:szCs w:val="24"/>
        </w:rPr>
        <w:t xml:space="preserve"> </w:t>
      </w:r>
      <w:r w:rsidRPr="00EE485F">
        <w:rPr>
          <w:rStyle w:val="markedcontent"/>
          <w:rFonts w:ascii="Arial" w:hAnsi="Arial" w:cs="Arial"/>
          <w:sz w:val="24"/>
          <w:szCs w:val="24"/>
        </w:rPr>
        <w:t>gdy jego zastosowanie jest uzasadnione z punktu widzenia skuteczności lub efektywności</w:t>
      </w:r>
      <w:r w:rsidRPr="00EE485F">
        <w:rPr>
          <w:sz w:val="24"/>
          <w:szCs w:val="24"/>
        </w:rPr>
        <w:t xml:space="preserve"> </w:t>
      </w:r>
      <w:r w:rsidRPr="00EE485F">
        <w:rPr>
          <w:rStyle w:val="markedcontent"/>
          <w:rFonts w:ascii="Arial" w:hAnsi="Arial" w:cs="Arial"/>
          <w:sz w:val="24"/>
          <w:szCs w:val="24"/>
        </w:rPr>
        <w:t>osiągnięcia założonych celów i rezultatów. Wartość cross-financingu nie może przekroczyć 5%</w:t>
      </w:r>
      <w:r w:rsidRPr="00EE485F">
        <w:rPr>
          <w:sz w:val="24"/>
          <w:szCs w:val="24"/>
        </w:rPr>
        <w:t xml:space="preserve"> </w:t>
      </w:r>
      <w:r w:rsidRPr="00EE485F">
        <w:rPr>
          <w:rStyle w:val="markedcontent"/>
          <w:rFonts w:ascii="Arial" w:hAnsi="Arial" w:cs="Arial"/>
          <w:sz w:val="24"/>
          <w:szCs w:val="24"/>
        </w:rPr>
        <w:t>dofinansowania unijnego w ramach projektu.</w:t>
      </w:r>
    </w:p>
    <w:p w14:paraId="0F094C9B" w14:textId="77777777" w:rsidR="00EE485F" w:rsidRPr="00EE485F" w:rsidRDefault="00EE485F" w:rsidP="00EE485F">
      <w:pPr>
        <w:pStyle w:val="Akapitzlist"/>
        <w:numPr>
          <w:ilvl w:val="0"/>
          <w:numId w:val="6"/>
        </w:numPr>
        <w:spacing w:line="360" w:lineRule="auto"/>
        <w:ind w:left="426" w:hanging="426"/>
        <w:rPr>
          <w:rFonts w:ascii="Arial" w:hAnsi="Arial" w:cs="Arial"/>
          <w:sz w:val="24"/>
          <w:szCs w:val="24"/>
        </w:rPr>
      </w:pPr>
      <w:r w:rsidRPr="00EE485F">
        <w:rPr>
          <w:rFonts w:ascii="Arial" w:hAnsi="Arial" w:cs="Arial"/>
          <w:sz w:val="24"/>
          <w:szCs w:val="24"/>
        </w:rPr>
        <w:t>Wydatki poniesione na podatek od towarów i usług mogą zostać uznane za kwalifikowalne:</w:t>
      </w:r>
    </w:p>
    <w:p w14:paraId="72CC80F1" w14:textId="77777777" w:rsidR="00EE485F" w:rsidRPr="00EE485F" w:rsidRDefault="00EE485F" w:rsidP="00EE485F">
      <w:pPr>
        <w:pStyle w:val="Akapitzlist"/>
        <w:numPr>
          <w:ilvl w:val="1"/>
          <w:numId w:val="61"/>
        </w:numPr>
        <w:spacing w:line="360" w:lineRule="auto"/>
        <w:ind w:left="851" w:hanging="425"/>
        <w:rPr>
          <w:rFonts w:ascii="Arial" w:hAnsi="Arial" w:cs="Arial"/>
          <w:sz w:val="24"/>
          <w:szCs w:val="24"/>
        </w:rPr>
      </w:pPr>
      <w:r w:rsidRPr="00EE485F">
        <w:rPr>
          <w:rFonts w:ascii="Arial" w:hAnsi="Arial" w:cs="Arial"/>
          <w:sz w:val="24"/>
          <w:szCs w:val="24"/>
        </w:rPr>
        <w:t>w projekcie, którego łączny koszt jest mniejszy niż 5 mln EUR (włączając VAT), z wyłączeniem projektów objętych pomocą publiczną;</w:t>
      </w:r>
    </w:p>
    <w:p w14:paraId="2A7B84F4" w14:textId="77777777" w:rsidR="00EE485F" w:rsidRPr="00EE485F" w:rsidRDefault="00EE485F" w:rsidP="00EE485F">
      <w:pPr>
        <w:pStyle w:val="Akapitzlist"/>
        <w:numPr>
          <w:ilvl w:val="1"/>
          <w:numId w:val="61"/>
        </w:numPr>
        <w:spacing w:line="360" w:lineRule="auto"/>
        <w:ind w:left="851" w:hanging="425"/>
        <w:rPr>
          <w:rFonts w:ascii="Arial" w:hAnsi="Arial" w:cs="Arial"/>
          <w:sz w:val="24"/>
          <w:szCs w:val="24"/>
        </w:rPr>
      </w:pPr>
      <w:r w:rsidRPr="00EE485F">
        <w:rPr>
          <w:rFonts w:ascii="Arial" w:hAnsi="Arial" w:cs="Arial"/>
          <w:sz w:val="24"/>
          <w:szCs w:val="24"/>
        </w:rPr>
        <w:t>w projekcie, którego łączny koszt wynosi, co najmniej 5 mln EUR (włączając VAT), może być kwalifikowalny, gdy brak jest prawnej możliwości odzyskania podatku VAT zgodnie z przepisami prawa krajowego.</w:t>
      </w:r>
    </w:p>
    <w:p w14:paraId="5FA85197" w14:textId="77777777" w:rsidR="00EE485F" w:rsidRPr="00EE485F" w:rsidRDefault="00EE485F" w:rsidP="00EE485F">
      <w:pPr>
        <w:pStyle w:val="Akapitzlist"/>
        <w:numPr>
          <w:ilvl w:val="0"/>
          <w:numId w:val="6"/>
        </w:numPr>
        <w:spacing w:line="360" w:lineRule="auto"/>
        <w:ind w:left="426" w:hanging="426"/>
        <w:rPr>
          <w:rFonts w:ascii="Arial" w:hAnsi="Arial" w:cs="Arial"/>
          <w:sz w:val="24"/>
          <w:szCs w:val="24"/>
        </w:rPr>
      </w:pPr>
      <w:r w:rsidRPr="00EE485F">
        <w:rPr>
          <w:rFonts w:ascii="Arial" w:hAnsi="Arial" w:cs="Arial"/>
          <w:sz w:val="24"/>
          <w:szCs w:val="24"/>
        </w:rPr>
        <w:t>W przypadku określonym w § 12 pkt 12) lit b), jak również w przypadku zwiększenia całkowitej wartości projektu powyżej 5 mln euro, Beneficjent zobowiązany jest przedłożyć do IZ FEŁ2027 indywidualną interpretację podatkową dotyczącą zakresu realizowanego projektu w terminie 60 dni od dnia zawarcia umowy o dofinansowanie projektu lub aneksu, z którego wynika zwiększenie wartości projektu.</w:t>
      </w:r>
    </w:p>
    <w:p w14:paraId="574EFC99" w14:textId="77777777" w:rsidR="00EE485F" w:rsidRPr="00EE485F" w:rsidRDefault="00EE485F" w:rsidP="00EE485F">
      <w:pPr>
        <w:pStyle w:val="Akapitzlist"/>
        <w:numPr>
          <w:ilvl w:val="0"/>
          <w:numId w:val="6"/>
        </w:numPr>
        <w:spacing w:line="360" w:lineRule="auto"/>
        <w:ind w:left="426" w:hanging="426"/>
        <w:rPr>
          <w:rFonts w:ascii="Arial" w:hAnsi="Arial" w:cs="Arial"/>
          <w:sz w:val="24"/>
          <w:szCs w:val="24"/>
        </w:rPr>
      </w:pPr>
      <w:r w:rsidRPr="00EE485F">
        <w:rPr>
          <w:rFonts w:ascii="Arial" w:hAnsi="Arial" w:cs="Arial"/>
          <w:sz w:val="24"/>
          <w:szCs w:val="24"/>
        </w:rPr>
        <w:t>IZ FEŁ2027 zastrzega sobie możliwość weryfikacji kwalifikowalności podatku VAT na każdym etapie realizacji projektu.</w:t>
      </w:r>
    </w:p>
    <w:p w14:paraId="48063F2A" w14:textId="71887E5C" w:rsidR="00EE485F" w:rsidRPr="00EE485F" w:rsidRDefault="00EE485F" w:rsidP="00EE485F">
      <w:pPr>
        <w:pStyle w:val="Akapitzlist"/>
        <w:numPr>
          <w:ilvl w:val="0"/>
          <w:numId w:val="6"/>
        </w:numPr>
        <w:spacing w:line="360" w:lineRule="auto"/>
        <w:ind w:left="426" w:hanging="426"/>
        <w:rPr>
          <w:rFonts w:ascii="Arial" w:hAnsi="Arial" w:cs="Arial"/>
          <w:sz w:val="24"/>
          <w:szCs w:val="24"/>
        </w:rPr>
      </w:pPr>
      <w:r w:rsidRPr="00EE485F">
        <w:rPr>
          <w:rFonts w:ascii="Arial" w:hAnsi="Arial" w:cs="Arial"/>
          <w:sz w:val="24"/>
          <w:szCs w:val="24"/>
        </w:rPr>
        <w:t>W przypadku, gdy podatek VAT zostanie uznany za niekwalifikowalny, zastosowanie znajdują przepisy § 15 wzoru umowy o dofinasowanie.</w:t>
      </w:r>
    </w:p>
    <w:p w14:paraId="6E2A2097" w14:textId="20D37B47" w:rsidR="00900F1D" w:rsidRPr="00EE485F" w:rsidRDefault="00900F1D" w:rsidP="00900F1D">
      <w:pPr>
        <w:pStyle w:val="Akapitzlist"/>
        <w:numPr>
          <w:ilvl w:val="0"/>
          <w:numId w:val="6"/>
        </w:numPr>
        <w:spacing w:after="0" w:line="360" w:lineRule="auto"/>
        <w:ind w:left="426" w:hanging="426"/>
        <w:contextualSpacing w:val="0"/>
        <w:rPr>
          <w:rFonts w:ascii="Arial" w:hAnsi="Arial" w:cs="Arial"/>
          <w:i/>
          <w:sz w:val="24"/>
          <w:szCs w:val="24"/>
        </w:rPr>
      </w:pPr>
      <w:r w:rsidRPr="00EE485F">
        <w:rPr>
          <w:rFonts w:ascii="Arial" w:hAnsi="Arial" w:cs="Arial"/>
          <w:sz w:val="24"/>
          <w:szCs w:val="24"/>
        </w:rPr>
        <w:lastRenderedPageBreak/>
        <w:t>Wnioskodawca, który zaliczy podatek VAT do wydatków kwalifikowalnych, zobowiązany jest dołączyć do wniosku o dofinansowanie projektu „Oświadczenie o kwalifikowalności VAT”. Oświadczenie składa się z dwóch integralnych części. W ramach pierwszej części Wnioskodawca/Partner oświadcza, iż w chwili składania wniosku o dofinansowanie projektu nie ma prawnej możliwości odzyskania podatku VAT, którego wysokość została określona we wniosku o dofinansowanie projektu. Natomiast w części drugiej Wnioskodawca/Partner zobowiązuje się do zwrotu zrefundowanej ze środków unijnych części VAT, jeżeli zaistnieją przesłanki umożliwiające odzyskanie tego podatku.</w:t>
      </w:r>
    </w:p>
    <w:p w14:paraId="61313358" w14:textId="3BEC7F72" w:rsidR="00900F1D" w:rsidRPr="00EE485F" w:rsidRDefault="00900F1D" w:rsidP="00900F1D">
      <w:pPr>
        <w:pStyle w:val="Akapitzlist"/>
        <w:numPr>
          <w:ilvl w:val="0"/>
          <w:numId w:val="6"/>
        </w:numPr>
        <w:spacing w:after="0" w:line="360" w:lineRule="auto"/>
        <w:ind w:left="426" w:hanging="426"/>
        <w:contextualSpacing w:val="0"/>
        <w:rPr>
          <w:rFonts w:ascii="Arial" w:hAnsi="Arial" w:cs="Arial"/>
          <w:i/>
          <w:sz w:val="24"/>
          <w:szCs w:val="24"/>
        </w:rPr>
      </w:pPr>
      <w:r w:rsidRPr="00EE485F">
        <w:rPr>
          <w:rFonts w:ascii="Arial" w:hAnsi="Arial" w:cs="Arial"/>
          <w:sz w:val="24"/>
          <w:szCs w:val="24"/>
        </w:rPr>
        <w:t>„Oświadczenie o kwalifikowalności VAT” podpisane przez Wnioskodawcę/Partnera podpisem kwalifikowanym stanowi również załącznik do podpisanej umowy/podjętej decyzji o dofinansowanie projektu.</w:t>
      </w:r>
    </w:p>
    <w:p w14:paraId="7AE20EA7" w14:textId="481B4CE2" w:rsidR="00EE485F" w:rsidRPr="00EE485F" w:rsidRDefault="00EE485F" w:rsidP="00EE485F">
      <w:pPr>
        <w:pStyle w:val="Akapitzlist"/>
        <w:numPr>
          <w:ilvl w:val="0"/>
          <w:numId w:val="6"/>
        </w:numPr>
        <w:spacing w:after="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EE485F">
        <w:rPr>
          <w:rFonts w:ascii="Arial" w:hAnsi="Arial" w:cs="Arial"/>
          <w:sz w:val="24"/>
          <w:szCs w:val="24"/>
        </w:rPr>
        <w:t>Na potrzeby przygotowania analizy finansowej projektu lub przygotowania studium wykonalności wskazuje się, że okres odniesienia (horyzont czasowy inwestycji zgodnie z Załącznikiem I do rozporządzenia nr 480/2014) dla projektów składanych w ramach naboru wynosi 30 lat.</w:t>
      </w:r>
    </w:p>
    <w:p w14:paraId="137B548D" w14:textId="77777777" w:rsidR="003B1228" w:rsidRPr="00EE485F" w:rsidRDefault="003B1228" w:rsidP="0041235C">
      <w:pPr>
        <w:spacing w:before="240" w:line="360" w:lineRule="auto"/>
        <w:jc w:val="center"/>
        <w:rPr>
          <w:rFonts w:ascii="Arial" w:eastAsiaTheme="majorEastAsia" w:hAnsi="Arial" w:cs="Arial"/>
          <w:b/>
          <w:bCs/>
          <w:color w:val="2E74B5" w:themeColor="accent1" w:themeShade="BF"/>
          <w:sz w:val="24"/>
          <w:szCs w:val="24"/>
        </w:rPr>
      </w:pPr>
      <w:r w:rsidRPr="00EE485F">
        <w:rPr>
          <w:rFonts w:ascii="Arial" w:eastAsiaTheme="majorEastAsia" w:hAnsi="Arial" w:cs="Arial"/>
          <w:b/>
          <w:bCs/>
          <w:color w:val="2E74B5" w:themeColor="accent1" w:themeShade="BF"/>
          <w:sz w:val="24"/>
          <w:szCs w:val="24"/>
        </w:rPr>
        <w:t>§ 13</w:t>
      </w:r>
    </w:p>
    <w:p w14:paraId="01BF9153" w14:textId="1FFCE50B" w:rsidR="003B1228" w:rsidRPr="00EE485F" w:rsidRDefault="003B1228" w:rsidP="00566324">
      <w:pPr>
        <w:pStyle w:val="Nagwek1"/>
      </w:pPr>
      <w:bookmarkStart w:id="26" w:name="_Toc135119500"/>
      <w:r w:rsidRPr="00EE485F">
        <w:t>Pomoc publiczna i pomoc de minimis</w:t>
      </w:r>
      <w:bookmarkStart w:id="27" w:name="_Hlk116642650"/>
      <w:bookmarkEnd w:id="26"/>
    </w:p>
    <w:p w14:paraId="51E2A648" w14:textId="4E42A815" w:rsidR="00BA2412" w:rsidRPr="00EE485F" w:rsidRDefault="00BA2412" w:rsidP="003B1228">
      <w:pPr>
        <w:pStyle w:val="Akapitzlist"/>
        <w:numPr>
          <w:ilvl w:val="0"/>
          <w:numId w:val="18"/>
        </w:numPr>
        <w:spacing w:line="360" w:lineRule="auto"/>
        <w:ind w:left="426" w:hanging="426"/>
        <w:rPr>
          <w:rFonts w:ascii="Arial" w:hAnsi="Arial" w:cs="Arial"/>
          <w:color w:val="000000" w:themeColor="text1"/>
          <w:sz w:val="24"/>
          <w:szCs w:val="24"/>
        </w:rPr>
      </w:pPr>
      <w:r w:rsidRPr="00EE485F">
        <w:rPr>
          <w:rStyle w:val="markedcontent"/>
          <w:rFonts w:ascii="Arial" w:hAnsi="Arial" w:cs="Arial"/>
          <w:sz w:val="24"/>
          <w:szCs w:val="24"/>
        </w:rPr>
        <w:t>W przypadku</w:t>
      </w:r>
      <w:r w:rsidRPr="00EE485F">
        <w:rPr>
          <w:sz w:val="24"/>
          <w:szCs w:val="24"/>
        </w:rPr>
        <w:t xml:space="preserve"> </w:t>
      </w:r>
      <w:r w:rsidRPr="00EE485F">
        <w:rPr>
          <w:rStyle w:val="markedcontent"/>
          <w:rFonts w:ascii="Arial" w:hAnsi="Arial" w:cs="Arial"/>
          <w:sz w:val="24"/>
          <w:szCs w:val="24"/>
        </w:rPr>
        <w:t>projektów objętych pomocą publiczną lub pomocą de minimis poziom dofinansowania wynikać</w:t>
      </w:r>
      <w:r w:rsidRPr="00EE485F">
        <w:rPr>
          <w:sz w:val="24"/>
          <w:szCs w:val="24"/>
        </w:rPr>
        <w:t xml:space="preserve"> </w:t>
      </w:r>
      <w:r w:rsidRPr="00EE485F">
        <w:rPr>
          <w:rStyle w:val="markedcontent"/>
          <w:rFonts w:ascii="Arial" w:hAnsi="Arial" w:cs="Arial"/>
          <w:sz w:val="24"/>
          <w:szCs w:val="24"/>
        </w:rPr>
        <w:t>będzie z przepisów prawa unijnego i krajowego dotyczącego udzielania tej pomocy, jednak nie</w:t>
      </w:r>
      <w:r w:rsidR="00F9678B" w:rsidRPr="00EE485F">
        <w:rPr>
          <w:sz w:val="24"/>
          <w:szCs w:val="24"/>
        </w:rPr>
        <w:t xml:space="preserve"> </w:t>
      </w:r>
      <w:r w:rsidR="00F9678B" w:rsidRPr="00EE485F">
        <w:rPr>
          <w:rStyle w:val="markedcontent"/>
          <w:rFonts w:ascii="Arial" w:hAnsi="Arial" w:cs="Arial"/>
          <w:sz w:val="24"/>
          <w:szCs w:val="24"/>
        </w:rPr>
        <w:t>może być wyższy niż 85</w:t>
      </w:r>
      <w:r w:rsidRPr="00EE485F">
        <w:rPr>
          <w:rStyle w:val="markedcontent"/>
          <w:rFonts w:ascii="Arial" w:hAnsi="Arial" w:cs="Arial"/>
          <w:sz w:val="24"/>
          <w:szCs w:val="24"/>
        </w:rPr>
        <w:t>%.</w:t>
      </w:r>
    </w:p>
    <w:p w14:paraId="4078F8C7" w14:textId="280FC755" w:rsidR="00BA2412" w:rsidRPr="00EE485F" w:rsidRDefault="00BA2412" w:rsidP="003B1228">
      <w:pPr>
        <w:pStyle w:val="Akapitzlist"/>
        <w:numPr>
          <w:ilvl w:val="0"/>
          <w:numId w:val="18"/>
        </w:numPr>
        <w:spacing w:line="360" w:lineRule="auto"/>
        <w:ind w:left="426" w:hanging="426"/>
        <w:rPr>
          <w:rFonts w:ascii="Arial" w:hAnsi="Arial" w:cs="Arial"/>
          <w:sz w:val="24"/>
          <w:szCs w:val="24"/>
        </w:rPr>
      </w:pPr>
      <w:r w:rsidRPr="00EE485F">
        <w:rPr>
          <w:rStyle w:val="markedcontent"/>
          <w:rFonts w:ascii="Arial" w:hAnsi="Arial" w:cs="Arial"/>
          <w:sz w:val="24"/>
          <w:szCs w:val="24"/>
        </w:rPr>
        <w:t>W przypadku projektów objętych</w:t>
      </w:r>
      <w:r w:rsidRPr="00EE485F">
        <w:rPr>
          <w:sz w:val="24"/>
          <w:szCs w:val="24"/>
        </w:rPr>
        <w:t xml:space="preserve"> </w:t>
      </w:r>
      <w:r w:rsidRPr="00EE485F">
        <w:rPr>
          <w:rStyle w:val="markedcontent"/>
          <w:rFonts w:ascii="Arial" w:hAnsi="Arial" w:cs="Arial"/>
          <w:sz w:val="24"/>
          <w:szCs w:val="24"/>
        </w:rPr>
        <w:t>pomocą publiczną lub pomocą de minimis poziom wkładu własnego beneficjenta wynikać</w:t>
      </w:r>
      <w:r w:rsidRPr="00EE485F">
        <w:rPr>
          <w:sz w:val="24"/>
          <w:szCs w:val="24"/>
        </w:rPr>
        <w:t xml:space="preserve"> </w:t>
      </w:r>
      <w:r w:rsidRPr="00EE485F">
        <w:rPr>
          <w:rStyle w:val="markedcontent"/>
          <w:rFonts w:ascii="Arial" w:hAnsi="Arial" w:cs="Arial"/>
          <w:sz w:val="24"/>
          <w:szCs w:val="24"/>
        </w:rPr>
        <w:t xml:space="preserve">będzie z odrębnych przepisów prawnych i zapisów </w:t>
      </w:r>
      <w:r w:rsidR="00CA7CB2" w:rsidRPr="00EE485F">
        <w:rPr>
          <w:rStyle w:val="markedcontent"/>
          <w:rFonts w:ascii="Arial" w:hAnsi="Arial" w:cs="Arial"/>
          <w:sz w:val="24"/>
          <w:szCs w:val="24"/>
        </w:rPr>
        <w:t>SZ</w:t>
      </w:r>
      <w:r w:rsidRPr="00EE485F">
        <w:rPr>
          <w:rStyle w:val="markedcontent"/>
          <w:rFonts w:ascii="Arial" w:hAnsi="Arial" w:cs="Arial"/>
          <w:sz w:val="24"/>
          <w:szCs w:val="24"/>
        </w:rPr>
        <w:t xml:space="preserve">OP </w:t>
      </w:r>
      <w:r w:rsidR="00CA7CB2" w:rsidRPr="00EE485F">
        <w:rPr>
          <w:rStyle w:val="markedcontent"/>
          <w:rFonts w:ascii="Arial" w:hAnsi="Arial" w:cs="Arial"/>
          <w:sz w:val="24"/>
          <w:szCs w:val="24"/>
        </w:rPr>
        <w:t>FEŁ2027</w:t>
      </w:r>
      <w:r w:rsidRPr="00EE485F">
        <w:rPr>
          <w:rStyle w:val="markedcontent"/>
          <w:rFonts w:ascii="Arial" w:hAnsi="Arial" w:cs="Arial"/>
          <w:sz w:val="24"/>
          <w:szCs w:val="24"/>
        </w:rPr>
        <w:t>.</w:t>
      </w:r>
    </w:p>
    <w:p w14:paraId="0AF65969" w14:textId="77777777" w:rsidR="00CA7CB2" w:rsidRPr="00EE485F" w:rsidRDefault="00BA2412" w:rsidP="00CA7CB2">
      <w:pPr>
        <w:pStyle w:val="Akapitzlist"/>
        <w:numPr>
          <w:ilvl w:val="0"/>
          <w:numId w:val="18"/>
        </w:numPr>
        <w:spacing w:line="360" w:lineRule="auto"/>
        <w:ind w:left="426" w:hanging="426"/>
        <w:rPr>
          <w:rStyle w:val="markedcontent"/>
          <w:rFonts w:ascii="Arial" w:hAnsi="Arial" w:cs="Arial"/>
          <w:sz w:val="24"/>
          <w:szCs w:val="24"/>
        </w:rPr>
      </w:pPr>
      <w:r w:rsidRPr="00EE485F">
        <w:rPr>
          <w:rStyle w:val="markedcontent"/>
          <w:rFonts w:ascii="Arial" w:hAnsi="Arial" w:cs="Arial"/>
          <w:sz w:val="24"/>
          <w:szCs w:val="24"/>
        </w:rPr>
        <w:t>W przypadku wystąpienia pomocy publicznej lub pomocy de minimis wsparcie udzielane będzie</w:t>
      </w:r>
      <w:r w:rsidRPr="00EE485F">
        <w:rPr>
          <w:sz w:val="24"/>
          <w:szCs w:val="24"/>
        </w:rPr>
        <w:t xml:space="preserve"> </w:t>
      </w:r>
      <w:r w:rsidRPr="00EE485F">
        <w:rPr>
          <w:rStyle w:val="markedcontent"/>
          <w:rFonts w:ascii="Arial" w:hAnsi="Arial" w:cs="Arial"/>
          <w:sz w:val="24"/>
          <w:szCs w:val="24"/>
        </w:rPr>
        <w:t>zgodnie z właściwymi przepisami prawa unijnego i krajowego dotyczącymi zasad udzielania tej</w:t>
      </w:r>
      <w:r w:rsidRPr="00EE485F">
        <w:rPr>
          <w:sz w:val="24"/>
          <w:szCs w:val="24"/>
        </w:rPr>
        <w:t xml:space="preserve"> </w:t>
      </w:r>
      <w:r w:rsidRPr="00EE485F">
        <w:rPr>
          <w:rStyle w:val="markedcontent"/>
          <w:rFonts w:ascii="Arial" w:hAnsi="Arial" w:cs="Arial"/>
          <w:sz w:val="24"/>
          <w:szCs w:val="24"/>
        </w:rPr>
        <w:t>pomocy, obowiązującymi w momencie udzielania wsparcia, w szczególności na podstawie:</w:t>
      </w:r>
    </w:p>
    <w:p w14:paraId="48B36F7E" w14:textId="4057984A" w:rsidR="00CA7CB2" w:rsidRPr="00EE485F" w:rsidRDefault="00BA2412" w:rsidP="003E0C34">
      <w:pPr>
        <w:pStyle w:val="Akapitzlist"/>
        <w:numPr>
          <w:ilvl w:val="0"/>
          <w:numId w:val="53"/>
        </w:numPr>
        <w:spacing w:line="360" w:lineRule="auto"/>
        <w:ind w:left="1134" w:hanging="283"/>
        <w:rPr>
          <w:rStyle w:val="markedcontent"/>
          <w:rFonts w:ascii="Arial" w:hAnsi="Arial" w:cs="Arial"/>
          <w:sz w:val="24"/>
          <w:szCs w:val="24"/>
        </w:rPr>
      </w:pPr>
      <w:r w:rsidRPr="00EE485F">
        <w:rPr>
          <w:rStyle w:val="markedcontent"/>
          <w:rFonts w:ascii="Arial" w:hAnsi="Arial" w:cs="Arial"/>
          <w:sz w:val="24"/>
          <w:szCs w:val="24"/>
        </w:rPr>
        <w:t xml:space="preserve">rozporządzenia Ministra </w:t>
      </w:r>
      <w:r w:rsidR="00CA7CB2" w:rsidRPr="00EE485F">
        <w:rPr>
          <w:rStyle w:val="markedcontent"/>
          <w:rFonts w:ascii="Arial" w:hAnsi="Arial" w:cs="Arial"/>
          <w:sz w:val="24"/>
          <w:szCs w:val="24"/>
        </w:rPr>
        <w:t>Funduszy i Polityki Regionalnej</w:t>
      </w:r>
      <w:r w:rsidRPr="00EE485F">
        <w:rPr>
          <w:rStyle w:val="markedcontent"/>
          <w:rFonts w:ascii="Arial" w:hAnsi="Arial" w:cs="Arial"/>
          <w:sz w:val="24"/>
          <w:szCs w:val="24"/>
        </w:rPr>
        <w:t xml:space="preserve"> z dnia </w:t>
      </w:r>
      <w:r w:rsidR="00CA7CB2" w:rsidRPr="00EE485F">
        <w:rPr>
          <w:rStyle w:val="markedcontent"/>
          <w:rFonts w:ascii="Arial" w:hAnsi="Arial" w:cs="Arial"/>
          <w:sz w:val="24"/>
          <w:szCs w:val="24"/>
        </w:rPr>
        <w:t>29 września</w:t>
      </w:r>
      <w:r w:rsidRPr="00EE485F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CA7CB2" w:rsidRPr="00EE485F">
        <w:rPr>
          <w:rStyle w:val="markedcontent"/>
          <w:rFonts w:ascii="Arial" w:hAnsi="Arial" w:cs="Arial"/>
          <w:sz w:val="24"/>
          <w:szCs w:val="24"/>
        </w:rPr>
        <w:t>2022</w:t>
      </w:r>
      <w:r w:rsidRPr="00EE485F">
        <w:rPr>
          <w:rStyle w:val="markedcontent"/>
          <w:rFonts w:ascii="Arial" w:hAnsi="Arial" w:cs="Arial"/>
          <w:sz w:val="24"/>
          <w:szCs w:val="24"/>
        </w:rPr>
        <w:t xml:space="preserve"> r. w sprawie</w:t>
      </w:r>
      <w:r w:rsidRPr="00EE485F">
        <w:rPr>
          <w:sz w:val="24"/>
          <w:szCs w:val="24"/>
        </w:rPr>
        <w:t xml:space="preserve"> </w:t>
      </w:r>
      <w:r w:rsidRPr="00EE485F">
        <w:rPr>
          <w:rStyle w:val="markedcontent"/>
          <w:rFonts w:ascii="Arial" w:hAnsi="Arial" w:cs="Arial"/>
          <w:sz w:val="24"/>
          <w:szCs w:val="24"/>
        </w:rPr>
        <w:t>udzielania pomocy de minimis w ramach regionalnych programów na lata</w:t>
      </w:r>
      <w:r w:rsidRPr="00EE485F">
        <w:rPr>
          <w:sz w:val="24"/>
          <w:szCs w:val="24"/>
        </w:rPr>
        <w:t xml:space="preserve"> </w:t>
      </w:r>
      <w:r w:rsidR="00CA7CB2" w:rsidRPr="00EE485F">
        <w:rPr>
          <w:rStyle w:val="markedcontent"/>
          <w:rFonts w:ascii="Arial" w:hAnsi="Arial" w:cs="Arial"/>
          <w:sz w:val="24"/>
          <w:szCs w:val="24"/>
        </w:rPr>
        <w:t>2021-2027</w:t>
      </w:r>
      <w:r w:rsidRPr="00EE485F">
        <w:rPr>
          <w:rStyle w:val="markedcontent"/>
          <w:rFonts w:ascii="Arial" w:hAnsi="Arial" w:cs="Arial"/>
          <w:sz w:val="24"/>
          <w:szCs w:val="24"/>
        </w:rPr>
        <w:t>,</w:t>
      </w:r>
    </w:p>
    <w:p w14:paraId="7BDFA86E" w14:textId="6621B668" w:rsidR="00BA2412" w:rsidRPr="00EE485F" w:rsidRDefault="00BA2412" w:rsidP="003E0C34">
      <w:pPr>
        <w:pStyle w:val="Akapitzlist"/>
        <w:numPr>
          <w:ilvl w:val="0"/>
          <w:numId w:val="53"/>
        </w:numPr>
        <w:spacing w:line="360" w:lineRule="auto"/>
        <w:ind w:left="1134" w:hanging="283"/>
        <w:rPr>
          <w:rFonts w:ascii="Arial" w:hAnsi="Arial" w:cs="Arial"/>
          <w:sz w:val="24"/>
          <w:szCs w:val="24"/>
        </w:rPr>
      </w:pPr>
      <w:r w:rsidRPr="00EE485F">
        <w:rPr>
          <w:rStyle w:val="markedcontent"/>
          <w:rFonts w:ascii="Arial" w:hAnsi="Arial" w:cs="Arial"/>
          <w:sz w:val="24"/>
          <w:szCs w:val="24"/>
        </w:rPr>
        <w:lastRenderedPageBreak/>
        <w:t xml:space="preserve">rozporządzenia Ministra </w:t>
      </w:r>
      <w:r w:rsidR="00FA4D9D" w:rsidRPr="00EE485F">
        <w:rPr>
          <w:rStyle w:val="markedcontent"/>
          <w:rFonts w:ascii="Arial" w:hAnsi="Arial" w:cs="Arial"/>
          <w:sz w:val="24"/>
          <w:szCs w:val="24"/>
        </w:rPr>
        <w:t>Funduszy i Polityki Regionalnej</w:t>
      </w:r>
      <w:r w:rsidRPr="00EE485F">
        <w:rPr>
          <w:rStyle w:val="markedcontent"/>
          <w:rFonts w:ascii="Arial" w:hAnsi="Arial" w:cs="Arial"/>
          <w:sz w:val="24"/>
          <w:szCs w:val="24"/>
        </w:rPr>
        <w:t xml:space="preserve"> z dnia </w:t>
      </w:r>
      <w:r w:rsidR="00FA4D9D" w:rsidRPr="00EE485F">
        <w:rPr>
          <w:rStyle w:val="markedcontent"/>
          <w:rFonts w:ascii="Arial" w:hAnsi="Arial" w:cs="Arial"/>
          <w:sz w:val="24"/>
          <w:szCs w:val="24"/>
        </w:rPr>
        <w:t>11</w:t>
      </w:r>
      <w:r w:rsidRPr="00EE485F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FA4D9D" w:rsidRPr="00EE485F">
        <w:rPr>
          <w:rStyle w:val="markedcontent"/>
          <w:rFonts w:ascii="Arial" w:hAnsi="Arial" w:cs="Arial"/>
          <w:sz w:val="24"/>
          <w:szCs w:val="24"/>
        </w:rPr>
        <w:t>października 2022</w:t>
      </w:r>
      <w:r w:rsidRPr="00EE485F">
        <w:rPr>
          <w:rStyle w:val="markedcontent"/>
          <w:rFonts w:ascii="Arial" w:hAnsi="Arial" w:cs="Arial"/>
          <w:sz w:val="24"/>
          <w:szCs w:val="24"/>
        </w:rPr>
        <w:t xml:space="preserve"> r. w sprawie</w:t>
      </w:r>
      <w:r w:rsidRPr="00EE485F">
        <w:rPr>
          <w:sz w:val="24"/>
          <w:szCs w:val="24"/>
        </w:rPr>
        <w:t xml:space="preserve"> </w:t>
      </w:r>
      <w:r w:rsidRPr="00EE485F">
        <w:rPr>
          <w:rStyle w:val="markedcontent"/>
          <w:rFonts w:ascii="Arial" w:hAnsi="Arial" w:cs="Arial"/>
          <w:sz w:val="24"/>
          <w:szCs w:val="24"/>
        </w:rPr>
        <w:t xml:space="preserve">udzielania regionalnej pomocy inwestycyjnej w ramach </w:t>
      </w:r>
      <w:r w:rsidR="00FA4D9D" w:rsidRPr="00EE485F">
        <w:rPr>
          <w:rStyle w:val="markedcontent"/>
          <w:rFonts w:ascii="Arial" w:hAnsi="Arial" w:cs="Arial"/>
          <w:sz w:val="24"/>
          <w:szCs w:val="24"/>
        </w:rPr>
        <w:t>programów regionalnych na lata</w:t>
      </w:r>
      <w:r w:rsidR="00FA4D9D" w:rsidRPr="00EE485F">
        <w:rPr>
          <w:sz w:val="24"/>
          <w:szCs w:val="24"/>
        </w:rPr>
        <w:t xml:space="preserve"> </w:t>
      </w:r>
      <w:r w:rsidR="00FA4D9D" w:rsidRPr="00EE485F">
        <w:rPr>
          <w:rStyle w:val="markedcontent"/>
          <w:rFonts w:ascii="Arial" w:hAnsi="Arial" w:cs="Arial"/>
          <w:sz w:val="24"/>
          <w:szCs w:val="24"/>
        </w:rPr>
        <w:t>2021-2027</w:t>
      </w:r>
      <w:r w:rsidRPr="00EE485F">
        <w:rPr>
          <w:rStyle w:val="markedcontent"/>
          <w:rFonts w:ascii="Arial" w:hAnsi="Arial" w:cs="Arial"/>
          <w:sz w:val="24"/>
          <w:szCs w:val="24"/>
        </w:rPr>
        <w:t>.</w:t>
      </w:r>
    </w:p>
    <w:p w14:paraId="321459A9" w14:textId="464691DC" w:rsidR="00BA2412" w:rsidRPr="00EE485F" w:rsidRDefault="00BA2412" w:rsidP="003B1228">
      <w:pPr>
        <w:pStyle w:val="Akapitzlist"/>
        <w:numPr>
          <w:ilvl w:val="0"/>
          <w:numId w:val="18"/>
        </w:numPr>
        <w:spacing w:line="360" w:lineRule="auto"/>
        <w:ind w:left="426" w:hanging="426"/>
        <w:rPr>
          <w:rFonts w:ascii="Arial" w:hAnsi="Arial" w:cs="Arial"/>
          <w:color w:val="000000" w:themeColor="text1"/>
          <w:sz w:val="24"/>
          <w:szCs w:val="24"/>
        </w:rPr>
      </w:pPr>
      <w:r w:rsidRPr="00EE485F">
        <w:rPr>
          <w:rStyle w:val="markedcontent"/>
          <w:rFonts w:ascii="Arial" w:hAnsi="Arial" w:cs="Arial"/>
          <w:sz w:val="24"/>
          <w:szCs w:val="24"/>
        </w:rPr>
        <w:t xml:space="preserve">W związku z art. </w:t>
      </w:r>
      <w:r w:rsidR="005924F9" w:rsidRPr="00EE485F">
        <w:rPr>
          <w:rStyle w:val="markedcontent"/>
          <w:rFonts w:ascii="Arial" w:hAnsi="Arial" w:cs="Arial"/>
          <w:sz w:val="24"/>
          <w:szCs w:val="24"/>
        </w:rPr>
        <w:t>30</w:t>
      </w:r>
      <w:r w:rsidRPr="00EE485F">
        <w:rPr>
          <w:rStyle w:val="markedcontent"/>
          <w:rFonts w:ascii="Arial" w:hAnsi="Arial" w:cs="Arial"/>
          <w:sz w:val="24"/>
          <w:szCs w:val="24"/>
        </w:rPr>
        <w:t xml:space="preserve"> ust. 5. ustawy wdrożeniowej w przypadku projektów objętych pomocą</w:t>
      </w:r>
      <w:r w:rsidRPr="00EE485F">
        <w:rPr>
          <w:sz w:val="24"/>
          <w:szCs w:val="24"/>
        </w:rPr>
        <w:t xml:space="preserve"> </w:t>
      </w:r>
      <w:r w:rsidRPr="00EE485F">
        <w:rPr>
          <w:rStyle w:val="markedcontent"/>
          <w:rFonts w:ascii="Arial" w:hAnsi="Arial" w:cs="Arial"/>
          <w:sz w:val="24"/>
          <w:szCs w:val="24"/>
        </w:rPr>
        <w:t>publiczną, która nie może być udzielona na podstawie rozporządzeń wydanych przez ministra</w:t>
      </w:r>
      <w:r w:rsidRPr="00EE485F">
        <w:rPr>
          <w:sz w:val="24"/>
          <w:szCs w:val="24"/>
        </w:rPr>
        <w:t xml:space="preserve"> </w:t>
      </w:r>
      <w:r w:rsidRPr="00EE485F">
        <w:rPr>
          <w:rStyle w:val="markedcontent"/>
          <w:rFonts w:ascii="Arial" w:hAnsi="Arial" w:cs="Arial"/>
          <w:sz w:val="24"/>
          <w:szCs w:val="24"/>
        </w:rPr>
        <w:t xml:space="preserve">właściwego do spraw rozwoju regionalnego lub na podstawie innych przepisów, </w:t>
      </w:r>
      <w:r w:rsidR="005924F9" w:rsidRPr="00EE485F">
        <w:rPr>
          <w:rFonts w:ascii="Arial" w:hAnsi="Arial" w:cs="Arial"/>
          <w:sz w:val="24"/>
          <w:szCs w:val="24"/>
        </w:rPr>
        <w:t xml:space="preserve">IZ FEŁ2027 </w:t>
      </w:r>
      <w:r w:rsidRPr="00EE485F">
        <w:rPr>
          <w:rStyle w:val="markedcontent"/>
          <w:rFonts w:ascii="Arial" w:hAnsi="Arial" w:cs="Arial"/>
          <w:sz w:val="24"/>
          <w:szCs w:val="24"/>
        </w:rPr>
        <w:t>zastrzega sobie możliwość podjęcia decyzji o indywidualnej notyfikacji planowanego wsparcia.</w:t>
      </w:r>
      <w:r w:rsidRPr="00EE485F">
        <w:rPr>
          <w:sz w:val="24"/>
          <w:szCs w:val="24"/>
        </w:rPr>
        <w:t xml:space="preserve"> </w:t>
      </w:r>
    </w:p>
    <w:p w14:paraId="398A9AEA" w14:textId="5AD34DE5" w:rsidR="005924F9" w:rsidRPr="00EE485F" w:rsidRDefault="005571B4" w:rsidP="005924F9">
      <w:pPr>
        <w:pStyle w:val="Akapitzlist"/>
        <w:spacing w:before="360" w:after="0" w:line="360" w:lineRule="auto"/>
        <w:ind w:left="425"/>
        <w:contextualSpacing w:val="0"/>
        <w:rPr>
          <w:rStyle w:val="markedcontent"/>
          <w:rFonts w:ascii="Arial" w:hAnsi="Arial" w:cs="Arial"/>
          <w:sz w:val="24"/>
          <w:szCs w:val="24"/>
        </w:rPr>
      </w:pPr>
      <w:r w:rsidRPr="00EE485F">
        <w:rPr>
          <w:rStyle w:val="markedcontent"/>
          <w:rFonts w:ascii="Arial" w:hAnsi="Arial" w:cs="Arial"/>
          <w:sz w:val="24"/>
          <w:szCs w:val="24"/>
        </w:rPr>
        <w:t>P</w:t>
      </w:r>
      <w:r w:rsidR="00BA2412" w:rsidRPr="00EE485F">
        <w:rPr>
          <w:rStyle w:val="markedcontent"/>
          <w:rFonts w:ascii="Arial" w:hAnsi="Arial" w:cs="Arial"/>
          <w:sz w:val="24"/>
          <w:szCs w:val="24"/>
        </w:rPr>
        <w:t>omoc w formie rekompensaty z tytułu</w:t>
      </w:r>
      <w:r w:rsidR="00BA2412" w:rsidRPr="00EE485F">
        <w:rPr>
          <w:sz w:val="24"/>
          <w:szCs w:val="24"/>
        </w:rPr>
        <w:t xml:space="preserve"> </w:t>
      </w:r>
      <w:r w:rsidR="00BA2412" w:rsidRPr="00EE485F">
        <w:rPr>
          <w:rStyle w:val="markedcontent"/>
          <w:rFonts w:ascii="Arial" w:hAnsi="Arial" w:cs="Arial"/>
          <w:sz w:val="24"/>
          <w:szCs w:val="24"/>
        </w:rPr>
        <w:t>świadczenia usług w ogólnym interesie gospodarczym, udzielana</w:t>
      </w:r>
      <w:r w:rsidRPr="00EE485F">
        <w:rPr>
          <w:rStyle w:val="markedcontent"/>
          <w:rFonts w:ascii="Arial" w:hAnsi="Arial" w:cs="Arial"/>
          <w:sz w:val="24"/>
          <w:szCs w:val="24"/>
        </w:rPr>
        <w:t xml:space="preserve"> będzie</w:t>
      </w:r>
      <w:r w:rsidR="00BA2412" w:rsidRPr="00EE485F">
        <w:rPr>
          <w:rStyle w:val="markedcontent"/>
          <w:rFonts w:ascii="Arial" w:hAnsi="Arial" w:cs="Arial"/>
          <w:sz w:val="24"/>
          <w:szCs w:val="24"/>
        </w:rPr>
        <w:t xml:space="preserve"> zgodnie z zasadami</w:t>
      </w:r>
      <w:r w:rsidR="00BA2412" w:rsidRPr="00EE485F">
        <w:rPr>
          <w:sz w:val="24"/>
          <w:szCs w:val="24"/>
        </w:rPr>
        <w:t xml:space="preserve"> </w:t>
      </w:r>
      <w:r w:rsidR="00BA2412" w:rsidRPr="00EE485F">
        <w:rPr>
          <w:rStyle w:val="markedcontent"/>
          <w:rFonts w:ascii="Arial" w:hAnsi="Arial" w:cs="Arial"/>
          <w:sz w:val="24"/>
          <w:szCs w:val="24"/>
        </w:rPr>
        <w:t>określonymi w:</w:t>
      </w:r>
    </w:p>
    <w:p w14:paraId="6BA96E00" w14:textId="04D09035" w:rsidR="005924F9" w:rsidRPr="00EE485F" w:rsidRDefault="00BA2412" w:rsidP="003E0C34">
      <w:pPr>
        <w:pStyle w:val="Akapitzlist"/>
        <w:numPr>
          <w:ilvl w:val="0"/>
          <w:numId w:val="54"/>
        </w:numPr>
        <w:spacing w:after="0" w:line="360" w:lineRule="auto"/>
        <w:ind w:hanging="294"/>
        <w:contextualSpacing w:val="0"/>
        <w:rPr>
          <w:rStyle w:val="markedcontent"/>
          <w:rFonts w:ascii="Arial" w:hAnsi="Arial" w:cs="Arial"/>
          <w:color w:val="000000" w:themeColor="text1"/>
          <w:sz w:val="24"/>
          <w:szCs w:val="24"/>
        </w:rPr>
      </w:pPr>
      <w:r w:rsidRPr="00EE485F">
        <w:rPr>
          <w:rStyle w:val="markedcontent"/>
          <w:rFonts w:ascii="Arial" w:hAnsi="Arial" w:cs="Arial"/>
          <w:sz w:val="24"/>
          <w:szCs w:val="24"/>
        </w:rPr>
        <w:t>decyzji Komisji z 20 grudnia 2011 r. w sprawie stosowania art. 106 ust. 2 Traktatu o</w:t>
      </w:r>
      <w:r w:rsidRPr="00EE485F">
        <w:rPr>
          <w:sz w:val="24"/>
          <w:szCs w:val="24"/>
        </w:rPr>
        <w:t xml:space="preserve"> </w:t>
      </w:r>
      <w:r w:rsidRPr="00EE485F">
        <w:rPr>
          <w:rStyle w:val="markedcontent"/>
          <w:rFonts w:ascii="Arial" w:hAnsi="Arial" w:cs="Arial"/>
          <w:sz w:val="24"/>
          <w:szCs w:val="24"/>
        </w:rPr>
        <w:t>funkcjonowaniu Unii Europejskiej do pomocy państwa w formie rekompensaty z tytułu</w:t>
      </w:r>
      <w:r w:rsidRPr="00EE485F">
        <w:rPr>
          <w:sz w:val="24"/>
          <w:szCs w:val="24"/>
        </w:rPr>
        <w:t xml:space="preserve"> </w:t>
      </w:r>
      <w:r w:rsidRPr="00EE485F">
        <w:rPr>
          <w:rStyle w:val="markedcontent"/>
          <w:rFonts w:ascii="Arial" w:hAnsi="Arial" w:cs="Arial"/>
          <w:sz w:val="24"/>
          <w:szCs w:val="24"/>
        </w:rPr>
        <w:t>świadczenia usług publicznych, przyznawanej przedsiębiorstwom zobowiązanym do</w:t>
      </w:r>
      <w:r w:rsidRPr="00EE485F">
        <w:rPr>
          <w:sz w:val="24"/>
          <w:szCs w:val="24"/>
        </w:rPr>
        <w:t xml:space="preserve"> </w:t>
      </w:r>
      <w:r w:rsidRPr="00EE485F">
        <w:rPr>
          <w:rStyle w:val="markedcontent"/>
          <w:rFonts w:ascii="Arial" w:hAnsi="Arial" w:cs="Arial"/>
          <w:sz w:val="24"/>
          <w:szCs w:val="24"/>
        </w:rPr>
        <w:t>wykonywania usług świadczonych w ogólnym interesie gospodarczym;</w:t>
      </w:r>
    </w:p>
    <w:p w14:paraId="5038F81A" w14:textId="2F55CE8A" w:rsidR="005571B4" w:rsidRPr="00EE485F" w:rsidRDefault="00624E4B" w:rsidP="003E0C34">
      <w:pPr>
        <w:pStyle w:val="Akapitzlist"/>
        <w:numPr>
          <w:ilvl w:val="0"/>
          <w:numId w:val="54"/>
        </w:numPr>
        <w:spacing w:after="0" w:line="360" w:lineRule="auto"/>
        <w:ind w:hanging="294"/>
        <w:contextualSpacing w:val="0"/>
        <w:rPr>
          <w:rStyle w:val="markedcontent"/>
          <w:rFonts w:ascii="Arial" w:hAnsi="Arial" w:cs="Arial"/>
          <w:sz w:val="24"/>
          <w:szCs w:val="24"/>
        </w:rPr>
      </w:pPr>
      <w:r w:rsidRPr="00EE485F">
        <w:rPr>
          <w:rStyle w:val="markedcontent"/>
          <w:rFonts w:ascii="Arial" w:hAnsi="Arial" w:cs="Arial"/>
          <w:sz w:val="24"/>
          <w:szCs w:val="24"/>
        </w:rPr>
        <w:t>k</w:t>
      </w:r>
      <w:r w:rsidR="005571B4" w:rsidRPr="00EE485F">
        <w:rPr>
          <w:rStyle w:val="markedcontent"/>
          <w:rFonts w:ascii="Arial" w:hAnsi="Arial" w:cs="Arial"/>
          <w:sz w:val="24"/>
          <w:szCs w:val="24"/>
        </w:rPr>
        <w:t>omunikacie Komisji w sprawie stosowania reguł UE w dziedzinie pomocy państwa w odniesieniu do rekompensaty z tytułu usług świadczonych w ogólnym interesie gospodarczym;</w:t>
      </w:r>
    </w:p>
    <w:p w14:paraId="11B36C73" w14:textId="7EA2F4F8" w:rsidR="00BA2412" w:rsidRPr="00EE485F" w:rsidRDefault="00BA2412" w:rsidP="003E0C34">
      <w:pPr>
        <w:pStyle w:val="Akapitzlist"/>
        <w:numPr>
          <w:ilvl w:val="0"/>
          <w:numId w:val="54"/>
        </w:numPr>
        <w:spacing w:after="0" w:line="360" w:lineRule="auto"/>
        <w:ind w:hanging="294"/>
        <w:contextualSpacing w:val="0"/>
        <w:rPr>
          <w:rFonts w:ascii="Arial" w:hAnsi="Arial" w:cs="Arial"/>
          <w:color w:val="000000" w:themeColor="text1"/>
          <w:sz w:val="24"/>
          <w:szCs w:val="24"/>
        </w:rPr>
      </w:pPr>
      <w:r w:rsidRPr="00EE485F">
        <w:rPr>
          <w:rStyle w:val="markedcontent"/>
          <w:rFonts w:ascii="Arial" w:hAnsi="Arial" w:cs="Arial"/>
          <w:sz w:val="24"/>
          <w:szCs w:val="24"/>
        </w:rPr>
        <w:t>zasadach ramowych Unii Europejskiej dotyczących pomocy państwa w formie</w:t>
      </w:r>
      <w:r w:rsidRPr="00EE485F">
        <w:rPr>
          <w:sz w:val="24"/>
          <w:szCs w:val="24"/>
        </w:rPr>
        <w:t xml:space="preserve"> </w:t>
      </w:r>
      <w:r w:rsidRPr="00EE485F">
        <w:rPr>
          <w:rStyle w:val="markedcontent"/>
          <w:rFonts w:ascii="Arial" w:hAnsi="Arial" w:cs="Arial"/>
          <w:sz w:val="24"/>
          <w:szCs w:val="24"/>
        </w:rPr>
        <w:t>rekompensaty z tytułu świadczenia usług publicznych (2011) lub rozporządzeniu Komisji</w:t>
      </w:r>
      <w:r w:rsidRPr="00EE485F">
        <w:rPr>
          <w:sz w:val="24"/>
          <w:szCs w:val="24"/>
        </w:rPr>
        <w:t xml:space="preserve"> </w:t>
      </w:r>
      <w:r w:rsidRPr="00EE485F">
        <w:rPr>
          <w:rStyle w:val="markedcontent"/>
          <w:rFonts w:ascii="Arial" w:hAnsi="Arial" w:cs="Arial"/>
          <w:sz w:val="24"/>
          <w:szCs w:val="24"/>
        </w:rPr>
        <w:t xml:space="preserve">(UE) </w:t>
      </w:r>
      <w:r w:rsidR="00624E4B" w:rsidRPr="00EE485F">
        <w:rPr>
          <w:rStyle w:val="markedcontent"/>
          <w:rFonts w:ascii="Arial" w:hAnsi="Arial" w:cs="Arial"/>
          <w:sz w:val="24"/>
          <w:szCs w:val="24"/>
        </w:rPr>
        <w:t>nr</w:t>
      </w:r>
      <w:r w:rsidRPr="00EE485F">
        <w:rPr>
          <w:rStyle w:val="markedcontent"/>
          <w:rFonts w:ascii="Arial" w:hAnsi="Arial" w:cs="Arial"/>
          <w:sz w:val="24"/>
          <w:szCs w:val="24"/>
        </w:rPr>
        <w:t xml:space="preserve"> 360/2012 z 25 kwietnia 2012 r. w sprawie stosowania art. 107 i 108 Traktatu o</w:t>
      </w:r>
      <w:r w:rsidRPr="00EE485F">
        <w:rPr>
          <w:sz w:val="24"/>
          <w:szCs w:val="24"/>
        </w:rPr>
        <w:t xml:space="preserve"> </w:t>
      </w:r>
      <w:r w:rsidRPr="00EE485F">
        <w:rPr>
          <w:rStyle w:val="markedcontent"/>
          <w:rFonts w:ascii="Arial" w:hAnsi="Arial" w:cs="Arial"/>
          <w:sz w:val="24"/>
          <w:szCs w:val="24"/>
        </w:rPr>
        <w:t>funkcjonowaniu Unii Europejskiej do pomocy de minimis przyznawanej przedsiębiorstwom</w:t>
      </w:r>
      <w:r w:rsidRPr="00EE485F">
        <w:rPr>
          <w:sz w:val="24"/>
          <w:szCs w:val="24"/>
        </w:rPr>
        <w:t xml:space="preserve"> </w:t>
      </w:r>
      <w:r w:rsidRPr="00EE485F">
        <w:rPr>
          <w:rStyle w:val="markedcontent"/>
          <w:rFonts w:ascii="Arial" w:hAnsi="Arial" w:cs="Arial"/>
          <w:sz w:val="24"/>
          <w:szCs w:val="24"/>
        </w:rPr>
        <w:t>wykonującym usługi świadczone w ogólnym interesie gospodarczym wraz ze</w:t>
      </w:r>
      <w:r w:rsidRPr="00EE485F">
        <w:rPr>
          <w:sz w:val="24"/>
          <w:szCs w:val="24"/>
        </w:rPr>
        <w:t xml:space="preserve"> </w:t>
      </w:r>
      <w:r w:rsidRPr="00EE485F">
        <w:rPr>
          <w:rStyle w:val="markedcontent"/>
          <w:rFonts w:ascii="Arial" w:hAnsi="Arial" w:cs="Arial"/>
          <w:sz w:val="24"/>
          <w:szCs w:val="24"/>
        </w:rPr>
        <w:t>sprostowaniem.</w:t>
      </w:r>
      <w:r w:rsidRPr="00EE485F">
        <w:rPr>
          <w:sz w:val="24"/>
          <w:szCs w:val="24"/>
        </w:rPr>
        <w:t xml:space="preserve"> </w:t>
      </w:r>
    </w:p>
    <w:p w14:paraId="42D7A51C" w14:textId="2C6C76A2" w:rsidR="00BA2412" w:rsidRPr="00EE485F" w:rsidRDefault="00BA2412" w:rsidP="00624E4B">
      <w:pPr>
        <w:pStyle w:val="Akapitzlist"/>
        <w:spacing w:before="240" w:after="0" w:line="360" w:lineRule="auto"/>
        <w:ind w:left="425"/>
        <w:contextualSpacing w:val="0"/>
        <w:rPr>
          <w:rFonts w:ascii="Arial" w:hAnsi="Arial" w:cs="Arial"/>
          <w:color w:val="000000" w:themeColor="text1"/>
          <w:sz w:val="24"/>
          <w:szCs w:val="24"/>
        </w:rPr>
      </w:pPr>
      <w:r w:rsidRPr="00EE485F">
        <w:rPr>
          <w:rStyle w:val="markedcontent"/>
          <w:rFonts w:ascii="Arial" w:hAnsi="Arial" w:cs="Arial"/>
          <w:sz w:val="24"/>
          <w:szCs w:val="24"/>
        </w:rPr>
        <w:t>Pomoc udzielana zgodnie z zasadami ramowymi jest pomocą podlegającą indywidualnej</w:t>
      </w:r>
      <w:r w:rsidRPr="00EE485F">
        <w:rPr>
          <w:sz w:val="24"/>
          <w:szCs w:val="24"/>
        </w:rPr>
        <w:t xml:space="preserve"> </w:t>
      </w:r>
      <w:r w:rsidRPr="00EE485F">
        <w:rPr>
          <w:rStyle w:val="markedcontent"/>
          <w:rFonts w:ascii="Arial" w:hAnsi="Arial" w:cs="Arial"/>
          <w:sz w:val="24"/>
          <w:szCs w:val="24"/>
        </w:rPr>
        <w:t xml:space="preserve">notyfikacji i </w:t>
      </w:r>
      <w:r w:rsidR="00624E4B" w:rsidRPr="00EE485F">
        <w:rPr>
          <w:rFonts w:ascii="Arial" w:hAnsi="Arial" w:cs="Arial"/>
          <w:sz w:val="24"/>
          <w:szCs w:val="24"/>
        </w:rPr>
        <w:t xml:space="preserve">IZ FEŁ2027 </w:t>
      </w:r>
      <w:r w:rsidRPr="00EE485F">
        <w:rPr>
          <w:rStyle w:val="markedcontent"/>
          <w:rFonts w:ascii="Arial" w:hAnsi="Arial" w:cs="Arial"/>
          <w:sz w:val="24"/>
          <w:szCs w:val="24"/>
        </w:rPr>
        <w:t>zastrzega sobie możliwość podjęcia decyzji o indywidualnej notyfikacji</w:t>
      </w:r>
      <w:r w:rsidRPr="00EE485F">
        <w:rPr>
          <w:sz w:val="24"/>
          <w:szCs w:val="24"/>
        </w:rPr>
        <w:t xml:space="preserve"> </w:t>
      </w:r>
      <w:r w:rsidRPr="00EE485F">
        <w:rPr>
          <w:rStyle w:val="markedcontent"/>
          <w:rFonts w:ascii="Arial" w:hAnsi="Arial" w:cs="Arial"/>
          <w:sz w:val="24"/>
          <w:szCs w:val="24"/>
        </w:rPr>
        <w:t>planowanego wsparcia.</w:t>
      </w:r>
    </w:p>
    <w:p w14:paraId="52C9BCA8" w14:textId="26EFF18F" w:rsidR="00BA2412" w:rsidRPr="00EE485F" w:rsidRDefault="00BA2412" w:rsidP="003B1228">
      <w:pPr>
        <w:pStyle w:val="Akapitzlist"/>
        <w:numPr>
          <w:ilvl w:val="0"/>
          <w:numId w:val="18"/>
        </w:numPr>
        <w:spacing w:line="360" w:lineRule="auto"/>
        <w:ind w:left="426" w:hanging="426"/>
        <w:rPr>
          <w:rFonts w:ascii="Arial" w:hAnsi="Arial" w:cs="Arial"/>
          <w:color w:val="000000" w:themeColor="text1"/>
          <w:sz w:val="24"/>
          <w:szCs w:val="24"/>
        </w:rPr>
      </w:pPr>
      <w:r w:rsidRPr="00EE485F">
        <w:rPr>
          <w:rStyle w:val="markedcontent"/>
          <w:rFonts w:ascii="Arial" w:hAnsi="Arial" w:cs="Arial"/>
          <w:sz w:val="24"/>
          <w:szCs w:val="24"/>
        </w:rPr>
        <w:t>Pomoc publiczna nie wystąpi w przypadku rekompensat spełniających warunki określone w</w:t>
      </w:r>
      <w:r w:rsidRPr="00EE485F">
        <w:rPr>
          <w:sz w:val="24"/>
          <w:szCs w:val="24"/>
        </w:rPr>
        <w:t xml:space="preserve"> </w:t>
      </w:r>
      <w:r w:rsidRPr="00EE485F">
        <w:rPr>
          <w:rStyle w:val="markedcontent"/>
          <w:rFonts w:ascii="Arial" w:hAnsi="Arial" w:cs="Arial"/>
          <w:sz w:val="24"/>
          <w:szCs w:val="24"/>
        </w:rPr>
        <w:t>orzeczeniu Trybunału Sprawiedliwości UE z 24 lipca 2003 r. w sprawie C-280/00 Altmark Trans</w:t>
      </w:r>
      <w:r w:rsidRPr="00EE485F">
        <w:rPr>
          <w:sz w:val="24"/>
          <w:szCs w:val="24"/>
        </w:rPr>
        <w:t xml:space="preserve"> </w:t>
      </w:r>
      <w:r w:rsidRPr="00EE485F">
        <w:rPr>
          <w:rStyle w:val="markedcontent"/>
          <w:rFonts w:ascii="Arial" w:hAnsi="Arial" w:cs="Arial"/>
          <w:sz w:val="24"/>
          <w:szCs w:val="24"/>
        </w:rPr>
        <w:t>GmbH (Zb. Orz. 2003, s. I 7747).</w:t>
      </w:r>
    </w:p>
    <w:p w14:paraId="2D36BEF2" w14:textId="77777777" w:rsidR="003B1228" w:rsidRPr="00EE485F" w:rsidRDefault="003B1228" w:rsidP="00EE485F">
      <w:pPr>
        <w:spacing w:before="240" w:line="360" w:lineRule="auto"/>
        <w:jc w:val="center"/>
        <w:rPr>
          <w:rFonts w:ascii="Arial" w:eastAsiaTheme="majorEastAsia" w:hAnsi="Arial" w:cs="Arial"/>
          <w:b/>
          <w:bCs/>
          <w:color w:val="2E74B5" w:themeColor="accent1" w:themeShade="BF"/>
          <w:sz w:val="24"/>
          <w:szCs w:val="24"/>
        </w:rPr>
      </w:pPr>
      <w:r w:rsidRPr="00EE485F">
        <w:rPr>
          <w:rFonts w:ascii="Arial" w:eastAsiaTheme="majorEastAsia" w:hAnsi="Arial" w:cs="Arial"/>
          <w:b/>
          <w:bCs/>
          <w:color w:val="2E74B5" w:themeColor="accent1" w:themeShade="BF"/>
          <w:sz w:val="24"/>
          <w:szCs w:val="24"/>
        </w:rPr>
        <w:t>§ 14</w:t>
      </w:r>
    </w:p>
    <w:p w14:paraId="284820AF" w14:textId="5A4CFF17" w:rsidR="003B1228" w:rsidRPr="00EE485F" w:rsidRDefault="003B1228" w:rsidP="00566324">
      <w:pPr>
        <w:pStyle w:val="Nagwek1"/>
      </w:pPr>
      <w:bookmarkStart w:id="28" w:name="_Toc135119501"/>
      <w:r w:rsidRPr="00EE485F">
        <w:lastRenderedPageBreak/>
        <w:t>Projekty partnerskie</w:t>
      </w:r>
      <w:bookmarkEnd w:id="27"/>
      <w:bookmarkEnd w:id="28"/>
    </w:p>
    <w:p w14:paraId="721AB116" w14:textId="7AFBBEAB" w:rsidR="003B1228" w:rsidRPr="00EE485F" w:rsidRDefault="003B1228" w:rsidP="003B1228">
      <w:pPr>
        <w:pStyle w:val="Akapitzlist"/>
        <w:keepNext/>
        <w:numPr>
          <w:ilvl w:val="0"/>
          <w:numId w:val="16"/>
        </w:numPr>
        <w:spacing w:line="360" w:lineRule="auto"/>
        <w:ind w:left="426" w:hanging="426"/>
        <w:rPr>
          <w:rFonts w:ascii="Arial" w:hAnsi="Arial" w:cs="Arial"/>
          <w:sz w:val="24"/>
          <w:szCs w:val="24"/>
        </w:rPr>
      </w:pPr>
      <w:r w:rsidRPr="00EE485F">
        <w:rPr>
          <w:rFonts w:ascii="Arial" w:hAnsi="Arial" w:cs="Arial"/>
          <w:sz w:val="24"/>
          <w:szCs w:val="24"/>
        </w:rPr>
        <w:t>W zakresie wymagań dotyczących partnerstwa Wnioskodawca zobowi</w:t>
      </w:r>
      <w:r w:rsidR="00964CBE" w:rsidRPr="00EE485F">
        <w:rPr>
          <w:rFonts w:ascii="Arial" w:hAnsi="Arial" w:cs="Arial"/>
          <w:sz w:val="24"/>
          <w:szCs w:val="24"/>
        </w:rPr>
        <w:t xml:space="preserve">ązany jest stosować zapisy art. </w:t>
      </w:r>
      <w:r w:rsidRPr="00EE485F">
        <w:rPr>
          <w:rFonts w:ascii="Arial" w:hAnsi="Arial" w:cs="Arial"/>
          <w:sz w:val="24"/>
          <w:szCs w:val="24"/>
        </w:rPr>
        <w:t>39 ustawy wdrożeniowej.</w:t>
      </w:r>
    </w:p>
    <w:p w14:paraId="05089F31" w14:textId="77777777" w:rsidR="003B1228" w:rsidRPr="00EE485F" w:rsidRDefault="003B1228" w:rsidP="003B1228">
      <w:pPr>
        <w:spacing w:before="240" w:line="360" w:lineRule="auto"/>
        <w:jc w:val="center"/>
        <w:rPr>
          <w:rFonts w:ascii="Arial" w:eastAsiaTheme="majorEastAsia" w:hAnsi="Arial" w:cs="Arial"/>
          <w:b/>
          <w:bCs/>
          <w:color w:val="2E74B5" w:themeColor="accent1" w:themeShade="BF"/>
          <w:sz w:val="24"/>
          <w:szCs w:val="24"/>
        </w:rPr>
      </w:pPr>
      <w:r w:rsidRPr="00EE485F">
        <w:rPr>
          <w:rFonts w:ascii="Arial" w:eastAsiaTheme="majorEastAsia" w:hAnsi="Arial" w:cs="Arial"/>
          <w:b/>
          <w:bCs/>
          <w:color w:val="2E74B5" w:themeColor="accent1" w:themeShade="BF"/>
          <w:sz w:val="24"/>
          <w:szCs w:val="24"/>
        </w:rPr>
        <w:t>§ 15</w:t>
      </w:r>
    </w:p>
    <w:p w14:paraId="36CFDA91" w14:textId="77777777" w:rsidR="003B1228" w:rsidRPr="00EE485F" w:rsidRDefault="003B1228" w:rsidP="00566324">
      <w:pPr>
        <w:pStyle w:val="Nagwek1"/>
      </w:pPr>
      <w:bookmarkStart w:id="29" w:name="_Toc135119502"/>
      <w:r w:rsidRPr="00EE485F">
        <w:t>Procedura składania wniosku o dofinansowanie</w:t>
      </w:r>
      <w:bookmarkEnd w:id="29"/>
    </w:p>
    <w:p w14:paraId="5F00B641" w14:textId="7333AA7B" w:rsidR="003B1228" w:rsidRPr="00EE485F" w:rsidRDefault="003B1228" w:rsidP="003B1228">
      <w:pPr>
        <w:pStyle w:val="Akapitzlist"/>
        <w:numPr>
          <w:ilvl w:val="0"/>
          <w:numId w:val="7"/>
        </w:numPr>
        <w:spacing w:line="360" w:lineRule="auto"/>
        <w:ind w:left="426" w:hanging="426"/>
        <w:rPr>
          <w:rFonts w:ascii="Arial" w:hAnsi="Arial" w:cs="Arial"/>
          <w:strike/>
          <w:sz w:val="24"/>
          <w:szCs w:val="24"/>
        </w:rPr>
      </w:pPr>
      <w:r w:rsidRPr="00EE485F">
        <w:rPr>
          <w:rFonts w:ascii="Arial" w:hAnsi="Arial" w:cs="Arial"/>
          <w:sz w:val="24"/>
          <w:szCs w:val="24"/>
        </w:rPr>
        <w:t xml:space="preserve">Formularz wniosku o dofinansowanie projektu wraz z załącznikami należy złożyć wyłącznie </w:t>
      </w:r>
      <w:r w:rsidRPr="00EE485F">
        <w:rPr>
          <w:rFonts w:ascii="Arial" w:hAnsi="Arial" w:cs="Arial"/>
          <w:b/>
          <w:sz w:val="24"/>
          <w:szCs w:val="24"/>
        </w:rPr>
        <w:t>w wersji elektronicznej za pośrednictwem aplikacji</w:t>
      </w:r>
      <w:r w:rsidRPr="00EE485F">
        <w:rPr>
          <w:rFonts w:ascii="Arial" w:hAnsi="Arial" w:cs="Arial"/>
          <w:sz w:val="24"/>
          <w:szCs w:val="24"/>
        </w:rPr>
        <w:t xml:space="preserve"> WOD2021 </w:t>
      </w:r>
      <w:r w:rsidRPr="00EE485F">
        <w:rPr>
          <w:rFonts w:ascii="Arial" w:hAnsi="Arial" w:cs="Arial"/>
          <w:b/>
          <w:sz w:val="24"/>
          <w:szCs w:val="24"/>
        </w:rPr>
        <w:t xml:space="preserve">do Instytucji ogłaszającej nabór dla działania </w:t>
      </w:r>
      <w:r w:rsidRPr="00EE485F">
        <w:rPr>
          <w:rFonts w:ascii="Arial" w:hAnsi="Arial" w:cs="Arial"/>
          <w:b/>
          <w:bCs/>
          <w:sz w:val="24"/>
          <w:szCs w:val="24"/>
        </w:rPr>
        <w:t>FELD.</w:t>
      </w:r>
      <w:r w:rsidR="00964CBE" w:rsidRPr="00EE485F">
        <w:rPr>
          <w:rFonts w:ascii="Arial" w:hAnsi="Arial" w:cs="Arial"/>
          <w:b/>
          <w:sz w:val="24"/>
          <w:szCs w:val="24"/>
        </w:rPr>
        <w:t xml:space="preserve">02.13 Gospodarka o obiegu zamkniętym w ramach Priorytetu 2 </w:t>
      </w:r>
      <w:r w:rsidR="00964CBE" w:rsidRPr="00EE485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Fundusze Europejskie dla zielonego łódzkiego</w:t>
      </w:r>
      <w:r w:rsidRPr="00EE485F">
        <w:rPr>
          <w:rFonts w:ascii="Arial" w:hAnsi="Arial" w:cs="Arial"/>
          <w:b/>
          <w:sz w:val="24"/>
          <w:szCs w:val="24"/>
        </w:rPr>
        <w:t>.</w:t>
      </w:r>
      <w:r w:rsidRPr="00EE485F">
        <w:rPr>
          <w:rFonts w:ascii="Arial" w:hAnsi="Arial" w:cs="Arial"/>
          <w:sz w:val="24"/>
          <w:szCs w:val="24"/>
        </w:rPr>
        <w:t xml:space="preserve"> </w:t>
      </w:r>
    </w:p>
    <w:p w14:paraId="395CC3B0" w14:textId="77777777" w:rsidR="003B1228" w:rsidRPr="00EE485F" w:rsidRDefault="003B1228" w:rsidP="003B1228">
      <w:pPr>
        <w:pStyle w:val="Akapitzlist"/>
        <w:keepNext/>
        <w:numPr>
          <w:ilvl w:val="0"/>
          <w:numId w:val="7"/>
        </w:numPr>
        <w:spacing w:line="360" w:lineRule="auto"/>
        <w:ind w:left="426" w:hanging="426"/>
        <w:rPr>
          <w:rFonts w:ascii="Arial" w:hAnsi="Arial" w:cs="Arial"/>
          <w:sz w:val="24"/>
          <w:szCs w:val="24"/>
        </w:rPr>
      </w:pPr>
      <w:r w:rsidRPr="00EE485F">
        <w:rPr>
          <w:rFonts w:ascii="Arial" w:hAnsi="Arial" w:cs="Arial"/>
          <w:sz w:val="24"/>
          <w:szCs w:val="24"/>
        </w:rPr>
        <w:t xml:space="preserve">Aby móc korzystać z aplikacji WOD2021 należy założyć konto dla Wnioskodawcy zgodnie z </w:t>
      </w:r>
      <w:r w:rsidRPr="00EE485F">
        <w:rPr>
          <w:rFonts w:ascii="Arial" w:hAnsi="Arial" w:cs="Arial"/>
          <w:i/>
          <w:sz w:val="24"/>
          <w:szCs w:val="24"/>
        </w:rPr>
        <w:t>Instrukcją wypełniania wniosku o dofinansowanie projektu</w:t>
      </w:r>
      <w:r w:rsidRPr="00EE485F">
        <w:rPr>
          <w:rFonts w:ascii="Arial" w:hAnsi="Arial" w:cs="Arial"/>
          <w:sz w:val="24"/>
          <w:szCs w:val="24"/>
        </w:rPr>
        <w:t>. Przedmiotowe konto Wnioskodawcy będzie wykorzystywane podczas całego postępowania wyboru projektu.</w:t>
      </w:r>
    </w:p>
    <w:p w14:paraId="36CC1C3E" w14:textId="60B6698C" w:rsidR="003B1228" w:rsidRPr="00EE485F" w:rsidRDefault="003B1228" w:rsidP="003B1228">
      <w:pPr>
        <w:pStyle w:val="Akapitzlist"/>
        <w:numPr>
          <w:ilvl w:val="0"/>
          <w:numId w:val="7"/>
        </w:numPr>
        <w:spacing w:before="120" w:after="12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EE485F">
        <w:rPr>
          <w:rFonts w:ascii="Arial" w:hAnsi="Arial" w:cs="Arial"/>
          <w:sz w:val="24"/>
          <w:szCs w:val="24"/>
        </w:rPr>
        <w:t xml:space="preserve">Po założeniu konta, Wnioskodawca może przystąpić do wypełniania wniosku o dofinansowanie zgodnie z </w:t>
      </w:r>
      <w:r w:rsidRPr="00EE485F">
        <w:rPr>
          <w:rFonts w:ascii="Arial" w:hAnsi="Arial" w:cs="Arial"/>
          <w:i/>
          <w:sz w:val="24"/>
          <w:szCs w:val="24"/>
        </w:rPr>
        <w:t xml:space="preserve">Instrukcją wypełniania wniosku o dofinansowanie projektu, </w:t>
      </w:r>
      <w:r w:rsidR="00964CBE" w:rsidRPr="00EE485F">
        <w:rPr>
          <w:rFonts w:ascii="Arial" w:hAnsi="Arial" w:cs="Arial"/>
          <w:sz w:val="24"/>
          <w:szCs w:val="24"/>
        </w:rPr>
        <w:t xml:space="preserve">który stanowi Załącznik nr 2 do </w:t>
      </w:r>
      <w:r w:rsidRPr="00EE485F">
        <w:rPr>
          <w:rFonts w:ascii="Arial" w:hAnsi="Arial" w:cs="Arial"/>
          <w:sz w:val="24"/>
          <w:szCs w:val="24"/>
        </w:rPr>
        <w:t>niniejszego Regulaminu.</w:t>
      </w:r>
    </w:p>
    <w:p w14:paraId="4F64402D" w14:textId="18F04A93" w:rsidR="003B1228" w:rsidRPr="00EE485F" w:rsidRDefault="003B1228" w:rsidP="003B1228">
      <w:pPr>
        <w:pStyle w:val="Akapitzlist"/>
        <w:numPr>
          <w:ilvl w:val="0"/>
          <w:numId w:val="7"/>
        </w:numPr>
        <w:spacing w:before="120" w:after="120" w:line="360" w:lineRule="auto"/>
        <w:ind w:left="426" w:hanging="426"/>
        <w:rPr>
          <w:rFonts w:ascii="Arial" w:hAnsi="Arial" w:cs="Arial"/>
          <w:b/>
          <w:sz w:val="24"/>
          <w:szCs w:val="24"/>
        </w:rPr>
      </w:pPr>
      <w:r w:rsidRPr="00EE485F">
        <w:rPr>
          <w:rFonts w:ascii="Arial" w:hAnsi="Arial" w:cs="Arial"/>
          <w:b/>
          <w:sz w:val="24"/>
          <w:szCs w:val="24"/>
        </w:rPr>
        <w:t>Złożenie wniosku za pośrednictwem aplikacji WOD2021 oz</w:t>
      </w:r>
      <w:r w:rsidR="00964CBE" w:rsidRPr="00EE485F">
        <w:rPr>
          <w:rFonts w:ascii="Arial" w:hAnsi="Arial" w:cs="Arial"/>
          <w:b/>
          <w:sz w:val="24"/>
          <w:szCs w:val="24"/>
        </w:rPr>
        <w:t xml:space="preserve">nacza potwierdzenie zgodności z </w:t>
      </w:r>
      <w:r w:rsidRPr="00EE485F">
        <w:rPr>
          <w:rFonts w:ascii="Arial" w:hAnsi="Arial" w:cs="Arial"/>
          <w:b/>
          <w:sz w:val="24"/>
          <w:szCs w:val="24"/>
        </w:rPr>
        <w:t>prawdą treści zawartych w formularzu wniosku, zarówno ze strony Wnioskodawcy, jak i partnerów</w:t>
      </w:r>
      <w:r w:rsidRPr="00EE485F">
        <w:rPr>
          <w:rFonts w:ascii="Arial" w:hAnsi="Arial" w:cs="Arial"/>
          <w:b/>
          <w:i/>
          <w:sz w:val="24"/>
          <w:szCs w:val="24"/>
        </w:rPr>
        <w:t>.</w:t>
      </w:r>
    </w:p>
    <w:p w14:paraId="53FEED64" w14:textId="77777777" w:rsidR="003B1228" w:rsidRPr="00EE485F" w:rsidRDefault="003B1228" w:rsidP="003B1228">
      <w:pPr>
        <w:pStyle w:val="Akapitzlist"/>
        <w:keepNext/>
        <w:numPr>
          <w:ilvl w:val="0"/>
          <w:numId w:val="7"/>
        </w:numPr>
        <w:spacing w:line="360" w:lineRule="auto"/>
        <w:ind w:left="426" w:hanging="426"/>
        <w:rPr>
          <w:rFonts w:ascii="Arial" w:hAnsi="Arial" w:cs="Arial"/>
          <w:sz w:val="24"/>
          <w:szCs w:val="24"/>
        </w:rPr>
      </w:pPr>
      <w:r w:rsidRPr="00EE485F">
        <w:rPr>
          <w:rFonts w:ascii="Arial" w:hAnsi="Arial" w:cs="Arial"/>
          <w:sz w:val="24"/>
          <w:szCs w:val="24"/>
        </w:rPr>
        <w:t>Pod pojęciem wniosku o dofinansowanie projektu w ramach FEŁ2027 należy rozumieć dokument, w którym zawarty jest opis i inne informacje na temat projektu, na podstawie których dokonuje się oceny spełniania przez ten projekt kryteriów wyboru projektów. Za integralną część wniosku o dofinansowanie uznaje się wszystkie wymagane załączniki określone w niniejszym Regulaminie wyboru projektów, które są niezbędne do dokonania oceny.</w:t>
      </w:r>
    </w:p>
    <w:p w14:paraId="75E5F682" w14:textId="77777777" w:rsidR="003B1228" w:rsidRPr="00EE485F" w:rsidRDefault="003B1228" w:rsidP="003B1228">
      <w:pPr>
        <w:pStyle w:val="Akapitzlist"/>
        <w:numPr>
          <w:ilvl w:val="0"/>
          <w:numId w:val="7"/>
        </w:numPr>
        <w:spacing w:line="360" w:lineRule="auto"/>
        <w:ind w:left="426" w:hanging="426"/>
        <w:rPr>
          <w:rFonts w:ascii="Arial" w:hAnsi="Arial" w:cs="Arial"/>
          <w:sz w:val="24"/>
          <w:szCs w:val="24"/>
        </w:rPr>
      </w:pPr>
      <w:r w:rsidRPr="00EE485F">
        <w:rPr>
          <w:rFonts w:ascii="Arial" w:hAnsi="Arial" w:cs="Arial"/>
          <w:sz w:val="24"/>
          <w:szCs w:val="24"/>
        </w:rPr>
        <w:t xml:space="preserve">Załączniki wymagane w ramach przedmiotowego naboru należy składać wyłącznie w formie elektronicznej za pośrednictwem aplikacji WOD2021 w formie arkusza kalkulacyjnego Excel (zawierającego jawne (nie ukryte) i działające formuły) lub/i w formacie .pdf i opatrzone podpisem kwalifikowanym </w:t>
      </w:r>
      <w:r w:rsidRPr="00EE485F">
        <w:rPr>
          <w:rStyle w:val="markedcontent"/>
          <w:rFonts w:ascii="Arial" w:hAnsi="Arial" w:cs="Arial"/>
          <w:sz w:val="24"/>
          <w:szCs w:val="24"/>
        </w:rPr>
        <w:t>przez osobę uprawnioną do reprezentowania podmiotu ubiegającego się o dofinansowanie</w:t>
      </w:r>
      <w:r w:rsidRPr="00EE485F">
        <w:rPr>
          <w:rFonts w:ascii="Arial" w:hAnsi="Arial" w:cs="Arial"/>
          <w:sz w:val="24"/>
          <w:szCs w:val="24"/>
        </w:rPr>
        <w:t>.</w:t>
      </w:r>
    </w:p>
    <w:p w14:paraId="122EC99F" w14:textId="77777777" w:rsidR="003B1228" w:rsidRPr="00EE485F" w:rsidRDefault="003B1228" w:rsidP="003B1228">
      <w:pPr>
        <w:pStyle w:val="Akapitzlist"/>
        <w:keepNext/>
        <w:numPr>
          <w:ilvl w:val="0"/>
          <w:numId w:val="7"/>
        </w:numPr>
        <w:spacing w:after="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EE485F">
        <w:rPr>
          <w:rFonts w:ascii="Arial" w:hAnsi="Arial" w:cs="Arial"/>
          <w:sz w:val="24"/>
          <w:szCs w:val="24"/>
        </w:rPr>
        <w:lastRenderedPageBreak/>
        <w:t>Podczas wypełniania wniosku należy zachować spójność informacji przedstawianych we wszystkich jego częściach składowych.</w:t>
      </w:r>
    </w:p>
    <w:p w14:paraId="27F99DEC" w14:textId="77777777" w:rsidR="003B1228" w:rsidRPr="00EE485F" w:rsidRDefault="003B1228" w:rsidP="003B1228">
      <w:pPr>
        <w:numPr>
          <w:ilvl w:val="0"/>
          <w:numId w:val="7"/>
        </w:numPr>
        <w:spacing w:after="0" w:line="360" w:lineRule="auto"/>
        <w:ind w:left="426" w:hanging="426"/>
        <w:contextualSpacing/>
        <w:rPr>
          <w:rFonts w:ascii="Arial" w:hAnsi="Arial" w:cs="Arial"/>
          <w:sz w:val="24"/>
          <w:szCs w:val="24"/>
        </w:rPr>
      </w:pPr>
      <w:r w:rsidRPr="00EE485F">
        <w:rPr>
          <w:rFonts w:ascii="Arial" w:hAnsi="Arial" w:cs="Arial"/>
          <w:sz w:val="24"/>
          <w:szCs w:val="24"/>
        </w:rPr>
        <w:t>Instytucja Zarządzająca nie może przyjąć wniosku o dofinansowanie złożonego w inny sposób niż wskazany powyżej, np. w postaci papierowej.</w:t>
      </w:r>
      <w:r w:rsidRPr="00EE485F" w:rsidDel="00DA3873">
        <w:rPr>
          <w:rFonts w:ascii="Arial" w:hAnsi="Arial" w:cs="Arial"/>
          <w:color w:val="FF0000"/>
          <w:sz w:val="24"/>
          <w:szCs w:val="24"/>
        </w:rPr>
        <w:t xml:space="preserve"> </w:t>
      </w:r>
    </w:p>
    <w:p w14:paraId="2E2C3350" w14:textId="090D97B2" w:rsidR="003B1228" w:rsidRPr="00EE485F" w:rsidRDefault="003B1228" w:rsidP="003B1228">
      <w:pPr>
        <w:pStyle w:val="Akapitzlist"/>
        <w:numPr>
          <w:ilvl w:val="0"/>
          <w:numId w:val="7"/>
        </w:numPr>
        <w:tabs>
          <w:tab w:val="left" w:pos="1568"/>
        </w:tabs>
        <w:spacing w:after="0" w:line="360" w:lineRule="auto"/>
        <w:ind w:left="426" w:hanging="426"/>
        <w:rPr>
          <w:rFonts w:ascii="Arial" w:hAnsi="Arial" w:cs="Arial"/>
          <w:spacing w:val="-4"/>
          <w:sz w:val="24"/>
          <w:szCs w:val="24"/>
        </w:rPr>
      </w:pPr>
      <w:r w:rsidRPr="00EE485F">
        <w:rPr>
          <w:rFonts w:ascii="Arial" w:hAnsi="Arial" w:cs="Arial"/>
          <w:spacing w:val="-4"/>
          <w:sz w:val="24"/>
          <w:szCs w:val="24"/>
        </w:rPr>
        <w:t xml:space="preserve">W przypadku, gdy Wnioskodawca zamierza zrezygnować ze złożenia </w:t>
      </w:r>
      <w:r w:rsidR="00964CBE" w:rsidRPr="00EE485F">
        <w:rPr>
          <w:rFonts w:ascii="Arial" w:hAnsi="Arial" w:cs="Arial"/>
          <w:spacing w:val="-4"/>
          <w:sz w:val="24"/>
          <w:szCs w:val="24"/>
        </w:rPr>
        <w:t>wniosku już po przesłaniu go do</w:t>
      </w:r>
      <w:r w:rsidRPr="00EE485F">
        <w:rPr>
          <w:rFonts w:ascii="Arial" w:hAnsi="Arial" w:cs="Arial"/>
          <w:spacing w:val="-4"/>
          <w:sz w:val="24"/>
          <w:szCs w:val="24"/>
        </w:rPr>
        <w:t xml:space="preserve"> IZ FEŁ2027, może go anulować w aplika</w:t>
      </w:r>
      <w:r w:rsidR="00964CBE" w:rsidRPr="00EE485F">
        <w:rPr>
          <w:rFonts w:ascii="Arial" w:hAnsi="Arial" w:cs="Arial"/>
          <w:spacing w:val="-4"/>
          <w:sz w:val="24"/>
          <w:szCs w:val="24"/>
        </w:rPr>
        <w:t>cji WOD2021. Anulowanie wniosku</w:t>
      </w:r>
      <w:r w:rsidRPr="00EE485F">
        <w:rPr>
          <w:rFonts w:ascii="Arial" w:hAnsi="Arial" w:cs="Arial"/>
          <w:spacing w:val="-4"/>
          <w:sz w:val="24"/>
          <w:szCs w:val="24"/>
        </w:rPr>
        <w:t xml:space="preserve"> jest równoznaczne z rezygnacją z ubiegania się o dofinansowanie projektu.</w:t>
      </w:r>
    </w:p>
    <w:p w14:paraId="70B94FF6" w14:textId="77777777" w:rsidR="003B1228" w:rsidRPr="00EE485F" w:rsidRDefault="003B1228" w:rsidP="003B1228">
      <w:pPr>
        <w:numPr>
          <w:ilvl w:val="0"/>
          <w:numId w:val="7"/>
        </w:numPr>
        <w:tabs>
          <w:tab w:val="left" w:pos="1568"/>
        </w:tabs>
        <w:spacing w:after="0" w:line="360" w:lineRule="auto"/>
        <w:ind w:left="426" w:hanging="426"/>
        <w:contextualSpacing/>
        <w:rPr>
          <w:rFonts w:ascii="Arial" w:hAnsi="Arial" w:cs="Arial"/>
          <w:spacing w:val="-4"/>
          <w:sz w:val="24"/>
          <w:szCs w:val="24"/>
        </w:rPr>
      </w:pPr>
      <w:r w:rsidRPr="00EE485F">
        <w:rPr>
          <w:rFonts w:ascii="Arial" w:hAnsi="Arial" w:cs="Arial"/>
          <w:sz w:val="24"/>
          <w:szCs w:val="24"/>
        </w:rPr>
        <w:t xml:space="preserve">Komunikacja pomiędzy IZ FEŁ2027 a Wnioskodawcą prowadzona jest w formie elektronicznej. Instytucja właściwa doręcza Wnioskodawcy korespondencję za pośrednictwem poczty elektronicznej (na adres mailowy wskazany we wniosku o dofinansowanie w polu „Osoba  do kontaktu” i/lub za pośrednictwem aplikacji </w:t>
      </w:r>
      <w:r w:rsidRPr="00EE485F">
        <w:rPr>
          <w:rFonts w:ascii="Arial" w:hAnsi="Arial" w:cs="Arial"/>
          <w:spacing w:val="-4"/>
          <w:sz w:val="24"/>
          <w:szCs w:val="24"/>
        </w:rPr>
        <w:t>WOD2021</w:t>
      </w:r>
      <w:r w:rsidRPr="00EE485F">
        <w:rPr>
          <w:rFonts w:ascii="Arial" w:hAnsi="Arial" w:cs="Arial"/>
          <w:sz w:val="24"/>
          <w:szCs w:val="24"/>
        </w:rPr>
        <w:t xml:space="preserve">). </w:t>
      </w:r>
    </w:p>
    <w:p w14:paraId="103D90A6" w14:textId="77777777" w:rsidR="003B1228" w:rsidRPr="00EE485F" w:rsidRDefault="003B1228" w:rsidP="003B1228">
      <w:pPr>
        <w:pStyle w:val="Akapitzlist"/>
        <w:numPr>
          <w:ilvl w:val="0"/>
          <w:numId w:val="7"/>
        </w:numPr>
        <w:tabs>
          <w:tab w:val="left" w:pos="1568"/>
        </w:tabs>
        <w:spacing w:after="0" w:line="360" w:lineRule="auto"/>
        <w:ind w:left="426" w:hanging="426"/>
        <w:rPr>
          <w:rFonts w:ascii="Arial" w:hAnsi="Arial" w:cs="Arial"/>
          <w:spacing w:val="-4"/>
          <w:sz w:val="24"/>
          <w:szCs w:val="24"/>
        </w:rPr>
      </w:pPr>
      <w:r w:rsidRPr="00EE485F">
        <w:rPr>
          <w:rFonts w:ascii="Arial" w:hAnsi="Arial" w:cs="Arial"/>
          <w:bCs/>
          <w:sz w:val="24"/>
          <w:szCs w:val="24"/>
        </w:rPr>
        <w:t xml:space="preserve">Wnioskodawca ma obowiązek zawiadomić IZ FEŁ2027 o każdej zmianie swojego adresu, w tym adresu elektronicznego. W razie zaniedbania ww. obowiązku doręczenie pisma/wiadomości pod dotychczasowym adresem ma skutek prawny. </w:t>
      </w:r>
    </w:p>
    <w:p w14:paraId="24E2E295" w14:textId="77777777" w:rsidR="003B1228" w:rsidRPr="00EE485F" w:rsidRDefault="003B1228" w:rsidP="003B1228">
      <w:pPr>
        <w:pStyle w:val="Akapitzlist"/>
        <w:numPr>
          <w:ilvl w:val="0"/>
          <w:numId w:val="7"/>
        </w:numPr>
        <w:spacing w:after="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EE485F">
        <w:rPr>
          <w:rFonts w:ascii="Arial" w:hAnsi="Arial" w:cs="Arial"/>
          <w:sz w:val="24"/>
          <w:szCs w:val="24"/>
        </w:rPr>
        <w:t>Terminy określone w korespondencji doręczanej w formie elektronicznej liczone są od dnia następującego po dniu jej wysłania.</w:t>
      </w:r>
    </w:p>
    <w:p w14:paraId="2F1B4366" w14:textId="77777777" w:rsidR="003B1228" w:rsidRPr="00EE485F" w:rsidRDefault="003B1228" w:rsidP="003B1228">
      <w:pPr>
        <w:pStyle w:val="Akapitzlist"/>
        <w:numPr>
          <w:ilvl w:val="0"/>
          <w:numId w:val="7"/>
        </w:numPr>
        <w:spacing w:after="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EE485F">
        <w:rPr>
          <w:rFonts w:ascii="Arial" w:hAnsi="Arial" w:cs="Arial"/>
          <w:sz w:val="24"/>
          <w:szCs w:val="24"/>
        </w:rPr>
        <w:t>W przypadku korespondencji składanej przez Wnioskodawcę za pośrednictwem poczty elektronicznej za datę skutecznego złożenia uznaje się datę jej wpływu na adres skrzynki odbiorczej Departamentu Fundusze Europejskie dla Łódzkiego 2027 (fel2027@lodzkie.pl).</w:t>
      </w:r>
    </w:p>
    <w:p w14:paraId="43F56EA8" w14:textId="77777777" w:rsidR="003B1228" w:rsidRPr="00EE485F" w:rsidRDefault="003B1228" w:rsidP="003B1228">
      <w:pPr>
        <w:pStyle w:val="Akapitzlist"/>
        <w:numPr>
          <w:ilvl w:val="0"/>
          <w:numId w:val="7"/>
        </w:numPr>
        <w:spacing w:after="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EE485F">
        <w:rPr>
          <w:rFonts w:ascii="Arial" w:hAnsi="Arial" w:cs="Arial"/>
          <w:bCs/>
          <w:sz w:val="24"/>
          <w:szCs w:val="24"/>
        </w:rPr>
        <w:t xml:space="preserve">W sytuacji niezachowania wskazanej formy komunikacji, IZ FEŁ2027 nie będzie brała pod uwagę przekazanych w ten sposób wyjaśnień, uzupełnień, poprawek. </w:t>
      </w:r>
    </w:p>
    <w:p w14:paraId="39A2EB43" w14:textId="77777777" w:rsidR="003B1228" w:rsidRPr="00EE485F" w:rsidRDefault="003B1228" w:rsidP="003B1228">
      <w:pPr>
        <w:pStyle w:val="Akapitzlist"/>
        <w:numPr>
          <w:ilvl w:val="0"/>
          <w:numId w:val="7"/>
        </w:numPr>
        <w:spacing w:after="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EE485F">
        <w:rPr>
          <w:rFonts w:ascii="Arial" w:hAnsi="Arial" w:cs="Arial"/>
          <w:sz w:val="24"/>
          <w:szCs w:val="24"/>
        </w:rPr>
        <w:t xml:space="preserve">Zidentyfikowane błędy związane z funkcjonowaniem aplikacji </w:t>
      </w:r>
      <w:r w:rsidRPr="00EE485F">
        <w:rPr>
          <w:rFonts w:ascii="Arial" w:hAnsi="Arial" w:cs="Arial"/>
          <w:spacing w:val="-4"/>
          <w:sz w:val="24"/>
          <w:szCs w:val="24"/>
        </w:rPr>
        <w:t>WOD2021</w:t>
      </w:r>
      <w:r w:rsidRPr="00EE485F">
        <w:rPr>
          <w:rFonts w:ascii="Arial" w:hAnsi="Arial" w:cs="Arial"/>
          <w:sz w:val="24"/>
          <w:szCs w:val="24"/>
        </w:rPr>
        <w:t xml:space="preserve"> należy zgłaszać wyłącznie na adres e-mail: amiz.feld@lodzkie.pl. </w:t>
      </w:r>
    </w:p>
    <w:p w14:paraId="3A284713" w14:textId="77777777" w:rsidR="003B1228" w:rsidRPr="00EE485F" w:rsidRDefault="003B1228" w:rsidP="003B1228">
      <w:pPr>
        <w:pStyle w:val="Akapitzlist"/>
        <w:numPr>
          <w:ilvl w:val="0"/>
          <w:numId w:val="7"/>
        </w:numPr>
        <w:spacing w:after="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EE485F">
        <w:rPr>
          <w:rFonts w:ascii="Arial" w:hAnsi="Arial" w:cs="Arial"/>
          <w:sz w:val="24"/>
          <w:szCs w:val="24"/>
        </w:rPr>
        <w:t>W razie wystąpienia długotrwałych problemów technicznych uniemożliwiających składanie wniosków o dofinansowanie za pomocą</w:t>
      </w:r>
      <w:r w:rsidRPr="00EE485F">
        <w:rPr>
          <w:rFonts w:ascii="Arial" w:hAnsi="Arial" w:cs="Arial"/>
          <w:spacing w:val="-4"/>
          <w:sz w:val="24"/>
          <w:szCs w:val="24"/>
        </w:rPr>
        <w:t xml:space="preserve"> aplikacji</w:t>
      </w:r>
      <w:r w:rsidRPr="00EE485F">
        <w:rPr>
          <w:rFonts w:ascii="Arial" w:hAnsi="Arial" w:cs="Arial"/>
          <w:sz w:val="24"/>
          <w:szCs w:val="24"/>
        </w:rPr>
        <w:t xml:space="preserve"> </w:t>
      </w:r>
      <w:r w:rsidRPr="00EE485F">
        <w:rPr>
          <w:rFonts w:ascii="Arial" w:hAnsi="Arial" w:cs="Arial"/>
          <w:spacing w:val="-4"/>
          <w:sz w:val="24"/>
          <w:szCs w:val="24"/>
        </w:rPr>
        <w:t xml:space="preserve">WOD2021, </w:t>
      </w:r>
      <w:r w:rsidRPr="00EE485F">
        <w:rPr>
          <w:rFonts w:ascii="Arial" w:hAnsi="Arial" w:cs="Arial"/>
          <w:sz w:val="24"/>
          <w:szCs w:val="24"/>
        </w:rPr>
        <w:t>należy stosować się do komunikatów zamieszczanych na stronie internetowej Funduszy Europejskich dla łódzkiego na lata 2021-2027.</w:t>
      </w:r>
    </w:p>
    <w:p w14:paraId="363B86A9" w14:textId="77777777" w:rsidR="003B1228" w:rsidRPr="00EE485F" w:rsidRDefault="003B1228" w:rsidP="003B1228">
      <w:pPr>
        <w:pStyle w:val="Akapitzlist"/>
        <w:numPr>
          <w:ilvl w:val="0"/>
          <w:numId w:val="7"/>
        </w:numPr>
        <w:spacing w:after="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EE485F">
        <w:rPr>
          <w:rFonts w:ascii="Arial" w:hAnsi="Arial" w:cs="Arial"/>
          <w:sz w:val="24"/>
          <w:szCs w:val="24"/>
        </w:rPr>
        <w:t>Problemy związane z wadliwym funkcjonowaniem aplikacji WOD2021 leżące po stronie Wnioskodawcy nie będą rozpatrywane przez IZ FEŁ2027.</w:t>
      </w:r>
    </w:p>
    <w:p w14:paraId="24A9C44F" w14:textId="77777777" w:rsidR="003B1228" w:rsidRPr="00EE485F" w:rsidRDefault="003B1228" w:rsidP="003B1228">
      <w:pPr>
        <w:spacing w:before="240" w:line="360" w:lineRule="auto"/>
        <w:jc w:val="center"/>
        <w:rPr>
          <w:rFonts w:ascii="Arial" w:eastAsiaTheme="majorEastAsia" w:hAnsi="Arial" w:cs="Arial"/>
          <w:b/>
          <w:bCs/>
          <w:color w:val="2E74B5" w:themeColor="accent1" w:themeShade="BF"/>
          <w:sz w:val="24"/>
          <w:szCs w:val="24"/>
        </w:rPr>
      </w:pPr>
      <w:bookmarkStart w:id="30" w:name="_Toc431974593"/>
      <w:r w:rsidRPr="00EE485F">
        <w:rPr>
          <w:rFonts w:ascii="Arial" w:eastAsiaTheme="majorEastAsia" w:hAnsi="Arial" w:cs="Arial"/>
          <w:b/>
          <w:bCs/>
          <w:color w:val="2E74B5" w:themeColor="accent1" w:themeShade="BF"/>
          <w:sz w:val="24"/>
          <w:szCs w:val="24"/>
        </w:rPr>
        <w:lastRenderedPageBreak/>
        <w:t>§ 16</w:t>
      </w:r>
    </w:p>
    <w:p w14:paraId="1FDCC60B" w14:textId="77777777" w:rsidR="003B1228" w:rsidRPr="00EE485F" w:rsidRDefault="003B1228" w:rsidP="00566324">
      <w:pPr>
        <w:pStyle w:val="Nagwek1"/>
      </w:pPr>
      <w:bookmarkStart w:id="31" w:name="_Toc135119503"/>
      <w:r w:rsidRPr="00EE485F">
        <w:t>Sposób wyboru projektu i opis procedury oceny projektu</w:t>
      </w:r>
      <w:bookmarkEnd w:id="31"/>
    </w:p>
    <w:bookmarkEnd w:id="30"/>
    <w:p w14:paraId="73A66870" w14:textId="2F521333" w:rsidR="003B1228" w:rsidRPr="00EE485F" w:rsidRDefault="003B1228" w:rsidP="003B1228">
      <w:pPr>
        <w:pStyle w:val="Akapitzlist"/>
        <w:keepNext/>
        <w:numPr>
          <w:ilvl w:val="0"/>
          <w:numId w:val="9"/>
        </w:numPr>
        <w:spacing w:line="360" w:lineRule="auto"/>
        <w:ind w:left="426" w:hanging="426"/>
        <w:rPr>
          <w:rFonts w:ascii="Arial" w:hAnsi="Arial" w:cs="Arial"/>
          <w:sz w:val="24"/>
          <w:szCs w:val="24"/>
        </w:rPr>
      </w:pPr>
      <w:r w:rsidRPr="00EE485F">
        <w:rPr>
          <w:rFonts w:ascii="Arial" w:hAnsi="Arial" w:cs="Arial"/>
          <w:sz w:val="24"/>
          <w:szCs w:val="24"/>
        </w:rPr>
        <w:t>Postępowanie w ramach wyboru projektów odbywa się w sposób konkurencyjny.</w:t>
      </w:r>
    </w:p>
    <w:p w14:paraId="520185BA" w14:textId="6E596B30" w:rsidR="003B1228" w:rsidRPr="00EE485F" w:rsidRDefault="003B1228" w:rsidP="003B1228">
      <w:pPr>
        <w:pStyle w:val="Akapitzlist"/>
        <w:keepNext/>
        <w:numPr>
          <w:ilvl w:val="0"/>
          <w:numId w:val="9"/>
        </w:numPr>
        <w:spacing w:line="360" w:lineRule="auto"/>
        <w:ind w:left="426" w:hanging="426"/>
        <w:rPr>
          <w:rFonts w:ascii="Arial" w:hAnsi="Arial" w:cs="Arial"/>
          <w:sz w:val="24"/>
          <w:szCs w:val="24"/>
        </w:rPr>
      </w:pPr>
      <w:r w:rsidRPr="00EE485F">
        <w:rPr>
          <w:rFonts w:ascii="Arial" w:hAnsi="Arial" w:cs="Arial"/>
          <w:sz w:val="24"/>
          <w:szCs w:val="24"/>
        </w:rPr>
        <w:t>Celem naboru jest wybór do dofinansowania projektów spełniając</w:t>
      </w:r>
      <w:r w:rsidR="004338C6" w:rsidRPr="00EE485F">
        <w:rPr>
          <w:rFonts w:ascii="Arial" w:hAnsi="Arial" w:cs="Arial"/>
          <w:sz w:val="24"/>
          <w:szCs w:val="24"/>
        </w:rPr>
        <w:t>ych</w:t>
      </w:r>
      <w:r w:rsidRPr="00EE485F">
        <w:rPr>
          <w:rFonts w:ascii="Arial" w:hAnsi="Arial" w:cs="Arial"/>
          <w:sz w:val="24"/>
          <w:szCs w:val="24"/>
        </w:rPr>
        <w:t xml:space="preserve"> kryteria wyboru projektów zatwierdzone przez KM FEŁ2027.</w:t>
      </w:r>
    </w:p>
    <w:p w14:paraId="1F73FFEC" w14:textId="77777777" w:rsidR="003B1228" w:rsidRPr="00EE485F" w:rsidRDefault="003B1228" w:rsidP="003B1228">
      <w:pPr>
        <w:pStyle w:val="Akapitzlist"/>
        <w:numPr>
          <w:ilvl w:val="0"/>
          <w:numId w:val="9"/>
        </w:numPr>
        <w:spacing w:line="360" w:lineRule="auto"/>
        <w:ind w:left="426" w:hanging="426"/>
        <w:rPr>
          <w:rFonts w:ascii="Arial" w:eastAsiaTheme="majorEastAsia" w:hAnsi="Arial" w:cs="Arial"/>
          <w:b/>
          <w:bCs/>
          <w:sz w:val="24"/>
          <w:szCs w:val="24"/>
        </w:rPr>
      </w:pPr>
      <w:r w:rsidRPr="00EE485F">
        <w:rPr>
          <w:rFonts w:ascii="Arial" w:hAnsi="Arial" w:cs="Arial"/>
          <w:sz w:val="24"/>
          <w:szCs w:val="24"/>
        </w:rPr>
        <w:t>Złożony w naborze przez Wnioskodawcę projekt podlega ocenie przeprowadzonej przez KOP</w:t>
      </w:r>
      <w:r w:rsidRPr="00EE485F">
        <w:rPr>
          <w:rFonts w:ascii="Arial" w:eastAsiaTheme="majorEastAsia" w:hAnsi="Arial" w:cs="Arial"/>
          <w:b/>
          <w:bCs/>
          <w:sz w:val="24"/>
          <w:szCs w:val="24"/>
        </w:rPr>
        <w:t xml:space="preserve"> </w:t>
      </w:r>
      <w:r w:rsidRPr="00EE485F">
        <w:rPr>
          <w:rFonts w:ascii="Arial" w:hAnsi="Arial" w:cs="Arial"/>
          <w:sz w:val="24"/>
          <w:szCs w:val="24"/>
        </w:rPr>
        <w:t>na podstawie kryteriów wyboru projektów, stanowiących Załącznik nr 4 do niniejszego Regulaminu.</w:t>
      </w:r>
    </w:p>
    <w:p w14:paraId="402DC1EC" w14:textId="3004F9B0" w:rsidR="003B1228" w:rsidRPr="00EE485F" w:rsidRDefault="003B1228" w:rsidP="003B1228">
      <w:pPr>
        <w:pStyle w:val="Akapitzlist"/>
        <w:keepNext/>
        <w:numPr>
          <w:ilvl w:val="0"/>
          <w:numId w:val="9"/>
        </w:numPr>
        <w:spacing w:line="360" w:lineRule="auto"/>
        <w:ind w:left="426" w:hanging="426"/>
        <w:rPr>
          <w:rFonts w:ascii="Arial" w:hAnsi="Arial" w:cs="Arial"/>
          <w:sz w:val="24"/>
          <w:szCs w:val="24"/>
        </w:rPr>
      </w:pPr>
      <w:r w:rsidRPr="00EE485F">
        <w:rPr>
          <w:rStyle w:val="markedcontent"/>
          <w:rFonts w:ascii="Arial" w:hAnsi="Arial" w:cs="Arial"/>
          <w:sz w:val="24"/>
          <w:szCs w:val="24"/>
        </w:rPr>
        <w:t>Ocena projektu przeprowadzana jest na podstawie informacji przedstawionych we wniosku o dofinansowanie i załącznik</w:t>
      </w:r>
      <w:r w:rsidR="00964CBE" w:rsidRPr="00EE485F">
        <w:rPr>
          <w:rStyle w:val="markedcontent"/>
          <w:rFonts w:ascii="Arial" w:hAnsi="Arial" w:cs="Arial"/>
          <w:sz w:val="24"/>
          <w:szCs w:val="24"/>
        </w:rPr>
        <w:t>ach</w:t>
      </w:r>
      <w:r w:rsidRPr="00EE485F">
        <w:rPr>
          <w:rStyle w:val="markedcontent"/>
          <w:rFonts w:ascii="Arial" w:hAnsi="Arial" w:cs="Arial"/>
          <w:sz w:val="24"/>
          <w:szCs w:val="24"/>
        </w:rPr>
        <w:t xml:space="preserve">. </w:t>
      </w:r>
    </w:p>
    <w:p w14:paraId="367555A0" w14:textId="682A66E5" w:rsidR="003B1228" w:rsidRPr="00EE485F" w:rsidRDefault="003B1228" w:rsidP="003B1228">
      <w:pPr>
        <w:pStyle w:val="Akapitzlist"/>
        <w:numPr>
          <w:ilvl w:val="0"/>
          <w:numId w:val="9"/>
        </w:numPr>
        <w:spacing w:before="240" w:line="360" w:lineRule="auto"/>
        <w:ind w:left="426" w:hanging="426"/>
        <w:rPr>
          <w:rFonts w:ascii="Arial" w:eastAsiaTheme="majorEastAsia" w:hAnsi="Arial" w:cs="Arial"/>
          <w:b/>
          <w:bCs/>
          <w:sz w:val="24"/>
          <w:szCs w:val="24"/>
        </w:rPr>
      </w:pPr>
      <w:r w:rsidRPr="00EE485F">
        <w:rPr>
          <w:rStyle w:val="markedcontent"/>
          <w:rFonts w:ascii="Arial" w:hAnsi="Arial" w:cs="Arial"/>
          <w:sz w:val="24"/>
          <w:szCs w:val="24"/>
        </w:rPr>
        <w:t>Ocena spełniania kryteriów wyboru projektów</w:t>
      </w:r>
      <w:r w:rsidRPr="00EE485F">
        <w:rPr>
          <w:rFonts w:ascii="Arial" w:hAnsi="Arial" w:cs="Arial"/>
          <w:sz w:val="24"/>
          <w:szCs w:val="24"/>
        </w:rPr>
        <w:t xml:space="preserve"> </w:t>
      </w:r>
      <w:r w:rsidRPr="00EE485F">
        <w:rPr>
          <w:rStyle w:val="markedcontent"/>
          <w:rFonts w:ascii="Arial" w:hAnsi="Arial" w:cs="Arial"/>
          <w:sz w:val="24"/>
          <w:szCs w:val="24"/>
        </w:rPr>
        <w:t xml:space="preserve">dokonywana jest przez </w:t>
      </w:r>
      <w:r w:rsidRPr="00EE485F">
        <w:rPr>
          <w:rStyle w:val="highlight"/>
          <w:rFonts w:ascii="Arial" w:hAnsi="Arial" w:cs="Arial"/>
          <w:sz w:val="24"/>
          <w:szCs w:val="24"/>
        </w:rPr>
        <w:t>KOP</w:t>
      </w:r>
      <w:r w:rsidRPr="00EE485F">
        <w:rPr>
          <w:rStyle w:val="markedcontent"/>
          <w:rFonts w:ascii="Arial" w:hAnsi="Arial" w:cs="Arial"/>
          <w:sz w:val="24"/>
          <w:szCs w:val="24"/>
        </w:rPr>
        <w:t xml:space="preserve">, powołaną przez </w:t>
      </w:r>
      <w:r w:rsidRPr="00EE485F">
        <w:rPr>
          <w:rFonts w:ascii="Arial" w:hAnsi="Arial" w:cs="Arial"/>
          <w:sz w:val="24"/>
          <w:szCs w:val="24"/>
        </w:rPr>
        <w:t>IZ FEŁ2027</w:t>
      </w:r>
      <w:r w:rsidRPr="00EE485F">
        <w:rPr>
          <w:rStyle w:val="markedcontent"/>
          <w:rFonts w:ascii="Arial" w:hAnsi="Arial" w:cs="Arial"/>
          <w:sz w:val="24"/>
          <w:szCs w:val="24"/>
        </w:rPr>
        <w:t xml:space="preserve">. </w:t>
      </w:r>
      <w:r w:rsidRPr="00EE485F">
        <w:rPr>
          <w:rFonts w:ascii="Arial" w:hAnsi="Arial" w:cs="Arial"/>
          <w:sz w:val="24"/>
          <w:szCs w:val="24"/>
        </w:rPr>
        <w:t xml:space="preserve">W skład KOP wchodzą pracownicy DFEŁ oraz eksperci, wyznaczeni przez IZ FEŁ2027 spośród kandydatów na ekspertów wskazanych w </w:t>
      </w:r>
      <w:r w:rsidRPr="00EE485F">
        <w:rPr>
          <w:rFonts w:ascii="Arial" w:hAnsi="Arial" w:cs="Arial"/>
          <w:i/>
          <w:sz w:val="24"/>
          <w:szCs w:val="24"/>
        </w:rPr>
        <w:t>Wykazie ekspertów w ramach programu regionalnego Fundusze Europejskie dla Łódzkiego 2021-2027</w:t>
      </w:r>
      <w:r w:rsidRPr="00EE485F">
        <w:rPr>
          <w:rFonts w:ascii="Arial" w:hAnsi="Arial" w:cs="Arial"/>
          <w:sz w:val="24"/>
          <w:szCs w:val="24"/>
        </w:rPr>
        <w:t>. Informacja o składzie KOP zostanie zamieszczona na stronie internetowej Funduszy Europejskich dla łódzkiego na lata 2021-2027 po rozstrzygnięciu naboru, tj. po zatwierdzeniu przez Zarząd Województwa Łódzkiego</w:t>
      </w:r>
      <w:r w:rsidR="003175F3" w:rsidRPr="00EE485F">
        <w:rPr>
          <w:rFonts w:ascii="Arial" w:hAnsi="Arial" w:cs="Arial"/>
          <w:sz w:val="24"/>
          <w:szCs w:val="24"/>
        </w:rPr>
        <w:t xml:space="preserve"> Listy projektów wybranych do dofinansowania oraz projektów, które otrzymały ocenę negatywną</w:t>
      </w:r>
      <w:r w:rsidRPr="00EE485F">
        <w:rPr>
          <w:rFonts w:ascii="Arial" w:hAnsi="Arial" w:cs="Arial"/>
          <w:sz w:val="24"/>
          <w:szCs w:val="24"/>
        </w:rPr>
        <w:t>.</w:t>
      </w:r>
    </w:p>
    <w:p w14:paraId="4E629B43" w14:textId="0973F137" w:rsidR="003B1228" w:rsidRPr="00EE485F" w:rsidRDefault="003B1228" w:rsidP="003B1228">
      <w:pPr>
        <w:pStyle w:val="Akapitzlist"/>
        <w:numPr>
          <w:ilvl w:val="0"/>
          <w:numId w:val="9"/>
        </w:numPr>
        <w:spacing w:before="240" w:line="360" w:lineRule="auto"/>
        <w:ind w:left="426" w:hanging="426"/>
        <w:rPr>
          <w:rFonts w:ascii="Arial" w:eastAsiaTheme="majorEastAsia" w:hAnsi="Arial" w:cs="Arial"/>
          <w:b/>
          <w:bCs/>
          <w:sz w:val="24"/>
          <w:szCs w:val="24"/>
        </w:rPr>
      </w:pPr>
      <w:r w:rsidRPr="00EE485F">
        <w:rPr>
          <w:rFonts w:ascii="Arial" w:hAnsi="Arial" w:cs="Arial"/>
          <w:sz w:val="24"/>
          <w:szCs w:val="24"/>
        </w:rPr>
        <w:t>Ocena składa się z etapu o</w:t>
      </w:r>
      <w:r w:rsidR="00D76D60" w:rsidRPr="00EE485F">
        <w:rPr>
          <w:rFonts w:ascii="Arial" w:hAnsi="Arial" w:cs="Arial"/>
          <w:sz w:val="24"/>
          <w:szCs w:val="24"/>
        </w:rPr>
        <w:t>ceny formalnej i merytorycznej.</w:t>
      </w:r>
    </w:p>
    <w:p w14:paraId="37EB45C3" w14:textId="77777777" w:rsidR="003B1228" w:rsidRPr="00EE485F" w:rsidRDefault="003B1228" w:rsidP="003B1228">
      <w:pPr>
        <w:pStyle w:val="Akapitzlist"/>
        <w:numPr>
          <w:ilvl w:val="0"/>
          <w:numId w:val="9"/>
        </w:numPr>
        <w:spacing w:before="240" w:line="360" w:lineRule="auto"/>
        <w:ind w:left="426" w:hanging="426"/>
        <w:rPr>
          <w:rFonts w:ascii="Arial" w:hAnsi="Arial" w:cs="Arial"/>
          <w:b/>
          <w:sz w:val="24"/>
          <w:szCs w:val="24"/>
        </w:rPr>
      </w:pPr>
      <w:r w:rsidRPr="00EE485F">
        <w:rPr>
          <w:rFonts w:ascii="Arial" w:hAnsi="Arial" w:cs="Arial"/>
          <w:sz w:val="24"/>
          <w:szCs w:val="24"/>
        </w:rPr>
        <w:t>Ocena projektów będzie dokonywana poprzez wypełnienie karty oceny formalnej oraz karty oceny merytorycznej wniosku o dofinansowanie projektu.</w:t>
      </w:r>
    </w:p>
    <w:p w14:paraId="57E01D4F" w14:textId="77777777" w:rsidR="003B1228" w:rsidRPr="00EE485F" w:rsidRDefault="003B1228" w:rsidP="003B1228">
      <w:pPr>
        <w:pStyle w:val="Akapitzlist"/>
        <w:numPr>
          <w:ilvl w:val="0"/>
          <w:numId w:val="9"/>
        </w:numPr>
        <w:spacing w:before="240" w:line="360" w:lineRule="auto"/>
        <w:ind w:left="426" w:hanging="426"/>
        <w:rPr>
          <w:rFonts w:ascii="Arial" w:eastAsiaTheme="majorEastAsia" w:hAnsi="Arial" w:cs="Arial"/>
          <w:b/>
          <w:bCs/>
          <w:color w:val="2E74B5" w:themeColor="accent1" w:themeShade="BF"/>
          <w:sz w:val="24"/>
          <w:szCs w:val="24"/>
        </w:rPr>
      </w:pPr>
      <w:r w:rsidRPr="00EE485F">
        <w:rPr>
          <w:rFonts w:ascii="Arial" w:hAnsi="Arial" w:cs="Arial"/>
          <w:sz w:val="24"/>
          <w:szCs w:val="24"/>
        </w:rPr>
        <w:t xml:space="preserve">Całkowita ocena wniosków nie może trwać dłużej niż </w:t>
      </w:r>
      <w:r w:rsidRPr="00EE485F">
        <w:rPr>
          <w:rFonts w:ascii="Arial" w:hAnsi="Arial" w:cs="Arial"/>
          <w:b/>
          <w:sz w:val="24"/>
          <w:szCs w:val="24"/>
        </w:rPr>
        <w:t>90 dni</w:t>
      </w:r>
      <w:r w:rsidRPr="00EE485F">
        <w:rPr>
          <w:rFonts w:ascii="Arial" w:hAnsi="Arial" w:cs="Arial"/>
          <w:sz w:val="24"/>
          <w:szCs w:val="24"/>
        </w:rPr>
        <w:t xml:space="preserve"> od daty zakończenia naboru. W uzasadnionych przypadkach terminy te mogą ulec zmianie.</w:t>
      </w:r>
    </w:p>
    <w:p w14:paraId="4BD146E0" w14:textId="77777777" w:rsidR="003B1228" w:rsidRPr="00EE485F" w:rsidRDefault="003B1228" w:rsidP="003B1228">
      <w:pPr>
        <w:pStyle w:val="Akapitzlist"/>
        <w:keepNext/>
        <w:numPr>
          <w:ilvl w:val="0"/>
          <w:numId w:val="9"/>
        </w:numPr>
        <w:spacing w:line="360" w:lineRule="auto"/>
        <w:ind w:left="426" w:hanging="426"/>
        <w:rPr>
          <w:rFonts w:ascii="Arial" w:hAnsi="Arial" w:cs="Arial"/>
          <w:sz w:val="24"/>
          <w:szCs w:val="24"/>
        </w:rPr>
      </w:pPr>
      <w:r w:rsidRPr="00EE485F">
        <w:rPr>
          <w:rFonts w:ascii="Arial" w:hAnsi="Arial" w:cs="Arial"/>
          <w:sz w:val="24"/>
          <w:szCs w:val="24"/>
        </w:rPr>
        <w:t xml:space="preserve">Zakres, w jakim jest możliwe uzupełnianie, poprawianie projektu lub złożenie wyjaśnień w części dotyczącej spełniania przez projekt kryteriów wyboru projektów w trakcie jego oceny uregulowany jest w niniejszym Regulaminie w </w:t>
      </w:r>
      <w:r w:rsidRPr="00EE485F">
        <w:rPr>
          <w:rFonts w:ascii="Arial" w:eastAsiaTheme="majorEastAsia" w:hAnsi="Arial" w:cs="Arial"/>
          <w:bCs/>
          <w:sz w:val="24"/>
          <w:szCs w:val="24"/>
        </w:rPr>
        <w:t>§17 i §18</w:t>
      </w:r>
      <w:r w:rsidRPr="00EE485F">
        <w:rPr>
          <w:rFonts w:ascii="Arial" w:hAnsi="Arial" w:cs="Arial"/>
          <w:sz w:val="24"/>
          <w:szCs w:val="24"/>
        </w:rPr>
        <w:t>.</w:t>
      </w:r>
    </w:p>
    <w:p w14:paraId="3698DDC9" w14:textId="77777777" w:rsidR="003B1228" w:rsidRPr="00EE485F" w:rsidRDefault="003B1228" w:rsidP="003B1228">
      <w:pPr>
        <w:pStyle w:val="Akapitzlist"/>
        <w:numPr>
          <w:ilvl w:val="0"/>
          <w:numId w:val="9"/>
        </w:numPr>
        <w:spacing w:line="360" w:lineRule="auto"/>
        <w:ind w:left="426" w:hanging="426"/>
        <w:rPr>
          <w:rFonts w:ascii="Arial" w:hAnsi="Arial" w:cs="Arial"/>
          <w:sz w:val="24"/>
          <w:szCs w:val="24"/>
        </w:rPr>
      </w:pPr>
      <w:r w:rsidRPr="00EE485F">
        <w:rPr>
          <w:rFonts w:ascii="Arial" w:hAnsi="Arial" w:cs="Arial"/>
          <w:sz w:val="24"/>
          <w:szCs w:val="24"/>
        </w:rPr>
        <w:t xml:space="preserve">Na etapie oceny formalnej i merytorycznej Wnioskodawca uzupełnia lub poprawia wniosek o dofinansowanie lub składa wyjaśnienia wyłącznie w zakresie wskazanym w wezwaniu. Niedopuszczalnym jest dokonanie przez </w:t>
      </w:r>
      <w:r w:rsidRPr="00EE485F">
        <w:rPr>
          <w:rFonts w:ascii="Arial" w:hAnsi="Arial" w:cs="Arial"/>
          <w:sz w:val="24"/>
          <w:szCs w:val="24"/>
        </w:rPr>
        <w:lastRenderedPageBreak/>
        <w:t>Wnioskodawcę innych zmian we wniosku o dofinansowanie niż wskazane w wezwaniu.</w:t>
      </w:r>
    </w:p>
    <w:p w14:paraId="21813CC4" w14:textId="701F5F52" w:rsidR="003B1228" w:rsidRPr="00EE485F" w:rsidRDefault="003B1228" w:rsidP="003175F3">
      <w:pPr>
        <w:pStyle w:val="Akapitzlist"/>
        <w:numPr>
          <w:ilvl w:val="0"/>
          <w:numId w:val="9"/>
        </w:numPr>
        <w:spacing w:line="360" w:lineRule="auto"/>
        <w:ind w:left="425" w:hanging="425"/>
        <w:rPr>
          <w:rFonts w:ascii="Arial" w:hAnsi="Arial" w:cs="Arial"/>
          <w:sz w:val="24"/>
          <w:szCs w:val="24"/>
        </w:rPr>
      </w:pPr>
      <w:r w:rsidRPr="00EE485F">
        <w:rPr>
          <w:rFonts w:ascii="Arial" w:hAnsi="Arial" w:cs="Arial"/>
          <w:sz w:val="24"/>
          <w:szCs w:val="24"/>
        </w:rPr>
        <w:t>Jeśli członek KOP oceniający projekt znajdzie we wniosku oczywistą omyłkę pisarską lub rachunkową może ją skorygować w aplikacji WOD2021 informując o tym Wnioskodawcę lub wezwać W</w:t>
      </w:r>
      <w:r w:rsidR="00AD4DB3" w:rsidRPr="00EE485F">
        <w:rPr>
          <w:rFonts w:ascii="Arial" w:hAnsi="Arial" w:cs="Arial"/>
          <w:sz w:val="24"/>
          <w:szCs w:val="24"/>
        </w:rPr>
        <w:t>nioskodawcę do jej poprawy.</w:t>
      </w:r>
    </w:p>
    <w:p w14:paraId="7604EF63" w14:textId="391792D1" w:rsidR="003B1228" w:rsidRPr="00EE485F" w:rsidRDefault="003B1228" w:rsidP="003175F3">
      <w:pPr>
        <w:pStyle w:val="Akapitzlist"/>
        <w:numPr>
          <w:ilvl w:val="0"/>
          <w:numId w:val="9"/>
        </w:numPr>
        <w:spacing w:line="360" w:lineRule="auto"/>
        <w:ind w:left="425" w:hanging="425"/>
        <w:rPr>
          <w:rFonts w:ascii="Arial" w:hAnsi="Arial" w:cs="Arial"/>
          <w:sz w:val="24"/>
          <w:szCs w:val="24"/>
        </w:rPr>
      </w:pPr>
      <w:r w:rsidRPr="00EE485F">
        <w:rPr>
          <w:rFonts w:ascii="Arial" w:hAnsi="Arial" w:cs="Arial"/>
          <w:sz w:val="24"/>
          <w:szCs w:val="24"/>
        </w:rPr>
        <w:t>W przypadku wezwania Wnioskodawcy do poprawy oczywistej omyłki pisarskiej lub rachunkowej, termin na poprawę we wniosku przez Wnioskodawcę wynosi 7</w:t>
      </w:r>
      <w:r w:rsidR="00AD4DB3" w:rsidRPr="00EE485F">
        <w:rPr>
          <w:rFonts w:ascii="Arial" w:hAnsi="Arial" w:cs="Arial"/>
          <w:sz w:val="24"/>
          <w:szCs w:val="24"/>
        </w:rPr>
        <w:t xml:space="preserve"> </w:t>
      </w:r>
      <w:r w:rsidRPr="00EE485F">
        <w:rPr>
          <w:rFonts w:ascii="Arial" w:hAnsi="Arial" w:cs="Arial"/>
          <w:sz w:val="24"/>
          <w:szCs w:val="24"/>
        </w:rPr>
        <w:t xml:space="preserve">dni </w:t>
      </w:r>
      <w:r w:rsidR="00AD4DB3" w:rsidRPr="00EE485F">
        <w:rPr>
          <w:rFonts w:ascii="Arial" w:hAnsi="Arial" w:cs="Arial"/>
          <w:sz w:val="24"/>
          <w:szCs w:val="24"/>
        </w:rPr>
        <w:t xml:space="preserve">licząc od dnia następującego po </w:t>
      </w:r>
      <w:r w:rsidRPr="00EE485F">
        <w:rPr>
          <w:rFonts w:ascii="Arial" w:hAnsi="Arial" w:cs="Arial"/>
          <w:sz w:val="24"/>
          <w:szCs w:val="24"/>
        </w:rPr>
        <w:t>dniu wysłania wezwania do poprawy.</w:t>
      </w:r>
    </w:p>
    <w:p w14:paraId="72A9118F" w14:textId="0911DB62" w:rsidR="00672D32" w:rsidRPr="00EE485F" w:rsidRDefault="00672D32" w:rsidP="003175F3">
      <w:pPr>
        <w:pStyle w:val="Akapitzlist"/>
        <w:numPr>
          <w:ilvl w:val="0"/>
          <w:numId w:val="9"/>
        </w:numPr>
        <w:spacing w:line="360" w:lineRule="auto"/>
        <w:ind w:left="425" w:hanging="425"/>
        <w:rPr>
          <w:rFonts w:ascii="Arial" w:hAnsi="Arial" w:cs="Arial"/>
          <w:sz w:val="24"/>
          <w:szCs w:val="24"/>
        </w:rPr>
      </w:pPr>
      <w:r w:rsidRPr="00EE485F">
        <w:rPr>
          <w:rFonts w:ascii="Arial" w:hAnsi="Arial" w:cs="Arial"/>
          <w:sz w:val="24"/>
          <w:szCs w:val="24"/>
        </w:rPr>
        <w:t>Ocena kryteriów formalnych i merytorycznych dokonywana jest przez dwóch członków KOP biorących udział w ocenie projektu, którzy wskazują wynik swojej oceny. Na tej podstawie wypełniają jedną wspólną kartę oceny formalnej i jedną wspólną kartę oceny merytorycznej.</w:t>
      </w:r>
    </w:p>
    <w:p w14:paraId="3136172F" w14:textId="77777777" w:rsidR="003B1228" w:rsidRPr="00EE485F" w:rsidRDefault="003B1228" w:rsidP="002802EF">
      <w:pPr>
        <w:pStyle w:val="Akapitzlist"/>
        <w:numPr>
          <w:ilvl w:val="0"/>
          <w:numId w:val="9"/>
        </w:numPr>
        <w:spacing w:line="360" w:lineRule="auto"/>
        <w:ind w:left="425" w:hanging="425"/>
        <w:rPr>
          <w:rFonts w:ascii="Arial" w:hAnsi="Arial" w:cs="Arial"/>
          <w:sz w:val="24"/>
          <w:szCs w:val="24"/>
        </w:rPr>
      </w:pPr>
      <w:r w:rsidRPr="00EE485F">
        <w:rPr>
          <w:rFonts w:ascii="Arial" w:hAnsi="Arial" w:cs="Arial"/>
          <w:sz w:val="24"/>
          <w:szCs w:val="24"/>
        </w:rPr>
        <w:t>W przypadku rozbieżności w ocenach wniosku o dofinansowanie projektu (oceny formalnej lub merytorycznej) dokonanych przez dwóch członków KOP, przeprowadzana jest dodatkowa ocena przez trzeciego członka KOP, wskazanego przez Przewodniczącego KOP. Ocena dokonana przez trzeciego oceniającego jest ostateczna i wiążąca.</w:t>
      </w:r>
    </w:p>
    <w:p w14:paraId="03244217" w14:textId="77777777" w:rsidR="003B1228" w:rsidRPr="00EE485F" w:rsidRDefault="003B1228" w:rsidP="00CF104F">
      <w:pPr>
        <w:spacing w:before="240" w:line="360" w:lineRule="auto"/>
        <w:jc w:val="center"/>
        <w:rPr>
          <w:rFonts w:ascii="Arial" w:eastAsiaTheme="majorEastAsia" w:hAnsi="Arial" w:cs="Arial"/>
          <w:b/>
          <w:bCs/>
          <w:color w:val="2E74B5" w:themeColor="accent1" w:themeShade="BF"/>
          <w:sz w:val="24"/>
          <w:szCs w:val="24"/>
        </w:rPr>
      </w:pPr>
      <w:r w:rsidRPr="00EE485F">
        <w:rPr>
          <w:rFonts w:ascii="Arial" w:eastAsiaTheme="majorEastAsia" w:hAnsi="Arial" w:cs="Arial"/>
          <w:b/>
          <w:bCs/>
          <w:color w:val="2E74B5" w:themeColor="accent1" w:themeShade="BF"/>
          <w:sz w:val="24"/>
          <w:szCs w:val="24"/>
        </w:rPr>
        <w:t>§ 17</w:t>
      </w:r>
    </w:p>
    <w:p w14:paraId="210821EE" w14:textId="77777777" w:rsidR="003B1228" w:rsidRPr="00EE485F" w:rsidRDefault="003B1228" w:rsidP="00566324">
      <w:pPr>
        <w:pStyle w:val="Nagwek1"/>
        <w:rPr>
          <w:i/>
        </w:rPr>
      </w:pPr>
      <w:bookmarkStart w:id="32" w:name="_Toc135119504"/>
      <w:r w:rsidRPr="00EE485F">
        <w:t>Ocena formalna projektu</w:t>
      </w:r>
      <w:bookmarkEnd w:id="32"/>
      <w:r w:rsidRPr="00EE485F">
        <w:t xml:space="preserve"> </w:t>
      </w:r>
    </w:p>
    <w:p w14:paraId="500A7C6E" w14:textId="77777777" w:rsidR="003B1228" w:rsidRPr="00EE485F" w:rsidRDefault="003B1228" w:rsidP="002802EF">
      <w:pPr>
        <w:pStyle w:val="Akapitzlist"/>
        <w:numPr>
          <w:ilvl w:val="0"/>
          <w:numId w:val="10"/>
        </w:numPr>
        <w:spacing w:line="360" w:lineRule="auto"/>
        <w:ind w:left="426" w:hanging="426"/>
        <w:rPr>
          <w:rFonts w:ascii="Arial" w:hAnsi="Arial" w:cs="Arial"/>
          <w:sz w:val="24"/>
          <w:szCs w:val="24"/>
        </w:rPr>
      </w:pPr>
      <w:r w:rsidRPr="00EE485F">
        <w:rPr>
          <w:rFonts w:ascii="Arial" w:hAnsi="Arial" w:cs="Arial"/>
          <w:sz w:val="24"/>
          <w:szCs w:val="24"/>
        </w:rPr>
        <w:t>Ocena formalna projektów obejmuje ocenę spełniania przez projekt kryteriów o charakterze formalnym wskazanych w Załączniku nr 4 do niniejszego Regulaminu.</w:t>
      </w:r>
    </w:p>
    <w:p w14:paraId="3D54780E" w14:textId="77777777" w:rsidR="003B1228" w:rsidRPr="00EE485F" w:rsidRDefault="003B1228" w:rsidP="002802EF">
      <w:pPr>
        <w:pStyle w:val="Akapitzlist"/>
        <w:numPr>
          <w:ilvl w:val="0"/>
          <w:numId w:val="10"/>
        </w:numPr>
        <w:spacing w:before="24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EE485F">
        <w:rPr>
          <w:rFonts w:ascii="Arial" w:hAnsi="Arial" w:cs="Arial"/>
          <w:sz w:val="24"/>
          <w:szCs w:val="24"/>
        </w:rPr>
        <w:t>Ocena formalna przeprowadzana jest przez co najmniej dwóch członków KOP będących pracownikami DFEŁ.</w:t>
      </w:r>
    </w:p>
    <w:p w14:paraId="6C8E80BB" w14:textId="77777777" w:rsidR="003B1228" w:rsidRPr="00EE485F" w:rsidRDefault="003B1228" w:rsidP="002802EF">
      <w:pPr>
        <w:pStyle w:val="Akapitzlist"/>
        <w:numPr>
          <w:ilvl w:val="0"/>
          <w:numId w:val="10"/>
        </w:numPr>
        <w:spacing w:line="360" w:lineRule="auto"/>
        <w:ind w:left="426" w:hanging="426"/>
        <w:rPr>
          <w:rFonts w:ascii="Arial" w:hAnsi="Arial" w:cs="Arial"/>
          <w:sz w:val="24"/>
          <w:szCs w:val="24"/>
        </w:rPr>
      </w:pPr>
      <w:r w:rsidRPr="00EE485F">
        <w:rPr>
          <w:rFonts w:ascii="Arial" w:hAnsi="Arial" w:cs="Arial"/>
          <w:sz w:val="24"/>
          <w:szCs w:val="24"/>
        </w:rPr>
        <w:t>Ocena kryteriów polega na przypisaniu im wartości logicznych „tak”, „nie” lub stwierdzeniu, że kryterium „nie dotyczy” danego projektu.</w:t>
      </w:r>
    </w:p>
    <w:p w14:paraId="31ED895C" w14:textId="77777777" w:rsidR="003B1228" w:rsidRPr="00EE485F" w:rsidRDefault="003B1228" w:rsidP="002802EF">
      <w:pPr>
        <w:pStyle w:val="Akapitzlist"/>
        <w:numPr>
          <w:ilvl w:val="0"/>
          <w:numId w:val="10"/>
        </w:numPr>
        <w:spacing w:after="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EE485F">
        <w:rPr>
          <w:rFonts w:ascii="Arial" w:hAnsi="Arial" w:cs="Arial"/>
          <w:sz w:val="24"/>
          <w:szCs w:val="24"/>
        </w:rPr>
        <w:t>Ocenę formalną dokonuje się na podstawie kryteriów formalnych:</w:t>
      </w:r>
    </w:p>
    <w:p w14:paraId="00BB58FB" w14:textId="77777777" w:rsidR="003B1228" w:rsidRPr="00EE485F" w:rsidRDefault="003B1228" w:rsidP="003B1228">
      <w:pPr>
        <w:pStyle w:val="Akapitzlist"/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 w:rsidRPr="00EE485F">
        <w:rPr>
          <w:rFonts w:ascii="Arial" w:hAnsi="Arial" w:cs="Arial"/>
          <w:b/>
          <w:sz w:val="24"/>
          <w:szCs w:val="24"/>
        </w:rPr>
        <w:t>dostępu (niepodlegających poprawie)</w:t>
      </w:r>
      <w:r w:rsidRPr="00EE485F">
        <w:rPr>
          <w:rFonts w:ascii="Arial" w:hAnsi="Arial" w:cs="Arial"/>
          <w:sz w:val="24"/>
          <w:szCs w:val="24"/>
        </w:rPr>
        <w:t>:</w:t>
      </w:r>
    </w:p>
    <w:p w14:paraId="2E513E65" w14:textId="77777777" w:rsidR="003B1228" w:rsidRPr="00EE485F" w:rsidRDefault="003B1228" w:rsidP="00A81D28">
      <w:pPr>
        <w:pStyle w:val="Akapitzlist"/>
        <w:numPr>
          <w:ilvl w:val="0"/>
          <w:numId w:val="27"/>
        </w:numPr>
        <w:spacing w:line="360" w:lineRule="auto"/>
        <w:rPr>
          <w:rStyle w:val="FontStyle42"/>
          <w:i/>
          <w:sz w:val="24"/>
          <w:szCs w:val="24"/>
        </w:rPr>
      </w:pPr>
      <w:r w:rsidRPr="00EE485F">
        <w:rPr>
          <w:rStyle w:val="FontStyle42"/>
          <w:i/>
          <w:sz w:val="24"/>
          <w:szCs w:val="24"/>
        </w:rPr>
        <w:t>Typ beneficjenta</w:t>
      </w:r>
    </w:p>
    <w:p w14:paraId="7DD37EC8" w14:textId="616839D7" w:rsidR="003B1228" w:rsidRPr="00EE485F" w:rsidRDefault="003B1228" w:rsidP="00A81D28">
      <w:pPr>
        <w:pStyle w:val="Akapitzlist"/>
        <w:numPr>
          <w:ilvl w:val="0"/>
          <w:numId w:val="27"/>
        </w:numPr>
        <w:spacing w:line="360" w:lineRule="auto"/>
        <w:rPr>
          <w:rStyle w:val="FontStyle42"/>
          <w:i/>
          <w:sz w:val="24"/>
          <w:szCs w:val="24"/>
        </w:rPr>
      </w:pPr>
      <w:r w:rsidRPr="00EE485F">
        <w:rPr>
          <w:rStyle w:val="FontStyle42"/>
          <w:i/>
          <w:sz w:val="24"/>
          <w:szCs w:val="24"/>
        </w:rPr>
        <w:t xml:space="preserve">Wykluczenie </w:t>
      </w:r>
      <w:r w:rsidR="002F7629" w:rsidRPr="00EE485F">
        <w:rPr>
          <w:rStyle w:val="FontStyle42"/>
          <w:i/>
          <w:sz w:val="24"/>
          <w:szCs w:val="24"/>
        </w:rPr>
        <w:t>w</w:t>
      </w:r>
      <w:r w:rsidRPr="00EE485F">
        <w:rPr>
          <w:rStyle w:val="FontStyle42"/>
          <w:i/>
          <w:sz w:val="24"/>
          <w:szCs w:val="24"/>
        </w:rPr>
        <w:t>nioskodawcy</w:t>
      </w:r>
    </w:p>
    <w:p w14:paraId="35B3BF0C" w14:textId="77777777" w:rsidR="003B1228" w:rsidRPr="00EE485F" w:rsidRDefault="003B1228" w:rsidP="00A81D28">
      <w:pPr>
        <w:pStyle w:val="Akapitzlist"/>
        <w:numPr>
          <w:ilvl w:val="0"/>
          <w:numId w:val="27"/>
        </w:numPr>
        <w:spacing w:line="360" w:lineRule="auto"/>
        <w:rPr>
          <w:rStyle w:val="FontStyle42"/>
          <w:i/>
          <w:sz w:val="24"/>
          <w:szCs w:val="24"/>
        </w:rPr>
      </w:pPr>
      <w:r w:rsidRPr="00EE485F">
        <w:rPr>
          <w:rStyle w:val="FontStyle42"/>
          <w:i/>
          <w:sz w:val="24"/>
          <w:szCs w:val="24"/>
        </w:rPr>
        <w:t>Wykluczenie z pomocy publicznej</w:t>
      </w:r>
    </w:p>
    <w:p w14:paraId="4BB4FF4F" w14:textId="77777777" w:rsidR="003B1228" w:rsidRPr="00EE485F" w:rsidRDefault="003B1228" w:rsidP="00A81D28">
      <w:pPr>
        <w:pStyle w:val="Akapitzlist"/>
        <w:numPr>
          <w:ilvl w:val="0"/>
          <w:numId w:val="27"/>
        </w:numPr>
        <w:spacing w:line="360" w:lineRule="auto"/>
        <w:rPr>
          <w:rStyle w:val="FontStyle42"/>
          <w:i/>
          <w:sz w:val="24"/>
          <w:szCs w:val="24"/>
        </w:rPr>
      </w:pPr>
      <w:r w:rsidRPr="00EE485F">
        <w:rPr>
          <w:rStyle w:val="FontStyle42"/>
          <w:i/>
          <w:sz w:val="24"/>
          <w:szCs w:val="24"/>
        </w:rPr>
        <w:lastRenderedPageBreak/>
        <w:t>Miejsce realizacji projektu</w:t>
      </w:r>
    </w:p>
    <w:p w14:paraId="79B34C44" w14:textId="77777777" w:rsidR="003B1228" w:rsidRPr="00EE485F" w:rsidRDefault="003B1228" w:rsidP="00A81D28">
      <w:pPr>
        <w:pStyle w:val="Akapitzlist"/>
        <w:numPr>
          <w:ilvl w:val="0"/>
          <w:numId w:val="27"/>
        </w:numPr>
        <w:spacing w:line="360" w:lineRule="auto"/>
        <w:rPr>
          <w:rStyle w:val="FontStyle42"/>
          <w:i/>
          <w:sz w:val="24"/>
          <w:szCs w:val="24"/>
        </w:rPr>
      </w:pPr>
      <w:r w:rsidRPr="00EE485F">
        <w:rPr>
          <w:rStyle w:val="FontStyle42"/>
          <w:i/>
          <w:sz w:val="24"/>
          <w:szCs w:val="24"/>
        </w:rPr>
        <w:t xml:space="preserve">Działania dyskryminujące </w:t>
      </w:r>
    </w:p>
    <w:p w14:paraId="6E81D359" w14:textId="77777777" w:rsidR="003B1228" w:rsidRPr="00EE485F" w:rsidRDefault="003B1228" w:rsidP="00A81D28">
      <w:pPr>
        <w:pStyle w:val="Akapitzlist"/>
        <w:numPr>
          <w:ilvl w:val="0"/>
          <w:numId w:val="28"/>
        </w:numPr>
        <w:spacing w:line="360" w:lineRule="auto"/>
        <w:rPr>
          <w:rStyle w:val="FontStyle42"/>
          <w:i/>
          <w:sz w:val="24"/>
          <w:szCs w:val="24"/>
        </w:rPr>
      </w:pPr>
      <w:r w:rsidRPr="00EE485F">
        <w:rPr>
          <w:rStyle w:val="FontStyle42"/>
          <w:i/>
          <w:sz w:val="24"/>
          <w:szCs w:val="24"/>
        </w:rPr>
        <w:t xml:space="preserve">Przeniesienie produkcji </w:t>
      </w:r>
    </w:p>
    <w:p w14:paraId="0595E6E9" w14:textId="77777777" w:rsidR="003B1228" w:rsidRPr="00EE485F" w:rsidRDefault="003B1228" w:rsidP="00A81D28">
      <w:pPr>
        <w:pStyle w:val="Akapitzlist"/>
        <w:numPr>
          <w:ilvl w:val="0"/>
          <w:numId w:val="28"/>
        </w:numPr>
        <w:spacing w:after="0" w:line="360" w:lineRule="auto"/>
        <w:rPr>
          <w:rStyle w:val="FontStyle42"/>
          <w:i/>
          <w:sz w:val="24"/>
          <w:szCs w:val="24"/>
        </w:rPr>
      </w:pPr>
      <w:r w:rsidRPr="00EE485F">
        <w:rPr>
          <w:rStyle w:val="FontStyle42"/>
          <w:i/>
          <w:sz w:val="24"/>
          <w:szCs w:val="24"/>
        </w:rPr>
        <w:t>Kwoty ryczałtowe</w:t>
      </w:r>
    </w:p>
    <w:p w14:paraId="62C82992" w14:textId="77777777" w:rsidR="003B1228" w:rsidRPr="00EE485F" w:rsidRDefault="003B1228" w:rsidP="00343325">
      <w:pPr>
        <w:spacing w:after="0" w:line="360" w:lineRule="auto"/>
        <w:ind w:left="425"/>
        <w:rPr>
          <w:rFonts w:ascii="Arial" w:hAnsi="Arial" w:cs="Arial"/>
          <w:i/>
          <w:sz w:val="24"/>
          <w:szCs w:val="24"/>
        </w:rPr>
      </w:pPr>
      <w:r w:rsidRPr="00EE485F">
        <w:rPr>
          <w:rFonts w:ascii="Arial" w:hAnsi="Arial" w:cs="Arial"/>
          <w:b/>
          <w:sz w:val="24"/>
          <w:szCs w:val="24"/>
        </w:rPr>
        <w:t>dostępu (podlegających poprawie/uzupełnieniu):</w:t>
      </w:r>
    </w:p>
    <w:p w14:paraId="33EFB755" w14:textId="77777777" w:rsidR="003B1228" w:rsidRPr="00EE485F" w:rsidRDefault="003B1228" w:rsidP="00A81D28">
      <w:pPr>
        <w:pStyle w:val="Akapitzlist"/>
        <w:numPr>
          <w:ilvl w:val="0"/>
          <w:numId w:val="28"/>
        </w:numPr>
        <w:spacing w:line="360" w:lineRule="auto"/>
        <w:rPr>
          <w:rFonts w:ascii="Arial" w:hAnsi="Arial" w:cs="Arial"/>
          <w:i/>
          <w:sz w:val="24"/>
          <w:szCs w:val="24"/>
        </w:rPr>
      </w:pPr>
      <w:r w:rsidRPr="00EE485F">
        <w:rPr>
          <w:rFonts w:ascii="Arial" w:hAnsi="Arial" w:cs="Arial"/>
          <w:i/>
          <w:sz w:val="24"/>
          <w:szCs w:val="24"/>
        </w:rPr>
        <w:t>Kompletność informacji</w:t>
      </w:r>
    </w:p>
    <w:p w14:paraId="0E5903EF" w14:textId="77777777" w:rsidR="003B1228" w:rsidRPr="00EE485F" w:rsidRDefault="003B1228" w:rsidP="00A81D28">
      <w:pPr>
        <w:pStyle w:val="Akapitzlist"/>
        <w:numPr>
          <w:ilvl w:val="0"/>
          <w:numId w:val="28"/>
        </w:numPr>
        <w:spacing w:line="360" w:lineRule="auto"/>
        <w:rPr>
          <w:rStyle w:val="FontStyle42"/>
          <w:i/>
          <w:sz w:val="24"/>
          <w:szCs w:val="24"/>
        </w:rPr>
      </w:pPr>
      <w:r w:rsidRPr="00EE485F">
        <w:rPr>
          <w:rStyle w:val="FontStyle42"/>
          <w:i/>
          <w:sz w:val="24"/>
          <w:szCs w:val="24"/>
        </w:rPr>
        <w:t>Partnerstwo</w:t>
      </w:r>
    </w:p>
    <w:p w14:paraId="07F8A951" w14:textId="77777777" w:rsidR="003B1228" w:rsidRPr="00EE485F" w:rsidRDefault="003B1228" w:rsidP="00A81D28">
      <w:pPr>
        <w:pStyle w:val="Akapitzlist"/>
        <w:numPr>
          <w:ilvl w:val="0"/>
          <w:numId w:val="28"/>
        </w:numPr>
        <w:spacing w:line="360" w:lineRule="auto"/>
        <w:rPr>
          <w:rFonts w:ascii="Arial" w:hAnsi="Arial" w:cs="Arial"/>
          <w:i/>
          <w:sz w:val="24"/>
          <w:szCs w:val="24"/>
        </w:rPr>
      </w:pPr>
      <w:r w:rsidRPr="00EE485F">
        <w:rPr>
          <w:rStyle w:val="FontStyle42"/>
          <w:i/>
          <w:sz w:val="24"/>
          <w:szCs w:val="24"/>
        </w:rPr>
        <w:t>Projekt hybrydowy</w:t>
      </w:r>
    </w:p>
    <w:p w14:paraId="69843275" w14:textId="77777777" w:rsidR="003B1228" w:rsidRPr="00EE485F" w:rsidRDefault="003B1228" w:rsidP="00A81D28">
      <w:pPr>
        <w:pStyle w:val="Akapitzlist"/>
        <w:numPr>
          <w:ilvl w:val="0"/>
          <w:numId w:val="28"/>
        </w:numPr>
        <w:spacing w:line="360" w:lineRule="auto"/>
        <w:rPr>
          <w:rStyle w:val="FontStyle42"/>
          <w:i/>
          <w:sz w:val="24"/>
          <w:szCs w:val="24"/>
        </w:rPr>
      </w:pPr>
      <w:r w:rsidRPr="00EE485F">
        <w:rPr>
          <w:rStyle w:val="FontStyle42"/>
          <w:i/>
          <w:sz w:val="24"/>
          <w:szCs w:val="24"/>
        </w:rPr>
        <w:t>Zasady równościowe</w:t>
      </w:r>
    </w:p>
    <w:p w14:paraId="79DC40E6" w14:textId="77777777" w:rsidR="009F031E" w:rsidRPr="00EE485F" w:rsidRDefault="003B1228" w:rsidP="00A81D28">
      <w:pPr>
        <w:pStyle w:val="Akapitzlist"/>
        <w:numPr>
          <w:ilvl w:val="0"/>
          <w:numId w:val="28"/>
        </w:numPr>
        <w:spacing w:line="360" w:lineRule="auto"/>
        <w:rPr>
          <w:rStyle w:val="FontStyle42"/>
          <w:i/>
          <w:sz w:val="24"/>
          <w:szCs w:val="24"/>
        </w:rPr>
      </w:pPr>
      <w:r w:rsidRPr="00EE485F">
        <w:rPr>
          <w:rStyle w:val="FontStyle42"/>
          <w:i/>
          <w:sz w:val="24"/>
          <w:szCs w:val="24"/>
        </w:rPr>
        <w:t>KPP</w:t>
      </w:r>
    </w:p>
    <w:p w14:paraId="0F90AEE3" w14:textId="79D19F61" w:rsidR="003B1228" w:rsidRPr="00EE485F" w:rsidRDefault="003B1228" w:rsidP="00A81D28">
      <w:pPr>
        <w:pStyle w:val="Akapitzlist"/>
        <w:numPr>
          <w:ilvl w:val="0"/>
          <w:numId w:val="28"/>
        </w:numPr>
        <w:spacing w:line="360" w:lineRule="auto"/>
        <w:rPr>
          <w:rStyle w:val="FontStyle42"/>
          <w:i/>
          <w:sz w:val="24"/>
          <w:szCs w:val="24"/>
        </w:rPr>
      </w:pPr>
      <w:r w:rsidRPr="00EE485F">
        <w:rPr>
          <w:rStyle w:val="FontStyle42"/>
          <w:i/>
          <w:sz w:val="24"/>
          <w:szCs w:val="24"/>
        </w:rPr>
        <w:t>KPON</w:t>
      </w:r>
    </w:p>
    <w:p w14:paraId="3C920206" w14:textId="77777777" w:rsidR="003B1228" w:rsidRPr="00EE485F" w:rsidRDefault="003B1228" w:rsidP="00A81D28">
      <w:pPr>
        <w:pStyle w:val="Akapitzlist"/>
        <w:numPr>
          <w:ilvl w:val="0"/>
          <w:numId w:val="28"/>
        </w:numPr>
        <w:spacing w:line="360" w:lineRule="auto"/>
        <w:rPr>
          <w:rStyle w:val="FontStyle42"/>
          <w:i/>
          <w:sz w:val="24"/>
          <w:szCs w:val="24"/>
        </w:rPr>
      </w:pPr>
      <w:r w:rsidRPr="00EE485F">
        <w:rPr>
          <w:rStyle w:val="FontStyle42"/>
          <w:i/>
          <w:sz w:val="24"/>
          <w:szCs w:val="24"/>
        </w:rPr>
        <w:t>Zrównoważony rozwój</w:t>
      </w:r>
    </w:p>
    <w:p w14:paraId="48646590" w14:textId="77777777" w:rsidR="003B1228" w:rsidRPr="00EE485F" w:rsidRDefault="003B1228" w:rsidP="003B1228">
      <w:pPr>
        <w:pStyle w:val="Akapitzlist"/>
        <w:numPr>
          <w:ilvl w:val="0"/>
          <w:numId w:val="10"/>
        </w:numPr>
        <w:spacing w:line="360" w:lineRule="auto"/>
        <w:ind w:left="426" w:hanging="426"/>
        <w:rPr>
          <w:rFonts w:ascii="Arial" w:hAnsi="Arial" w:cs="Arial"/>
          <w:sz w:val="24"/>
          <w:szCs w:val="24"/>
        </w:rPr>
      </w:pPr>
      <w:r w:rsidRPr="00EE485F">
        <w:rPr>
          <w:rFonts w:ascii="Arial" w:hAnsi="Arial" w:cs="Arial"/>
          <w:sz w:val="24"/>
          <w:szCs w:val="24"/>
        </w:rPr>
        <w:t>Treść wniosku o dofinansowanie musi pozwalać na jednoznaczne stwierdzenie, czy dane kryterium jest spełnione. W przypadku kryterium pozwalającego na poprawę/uzupełnienie wniosku o dofinansowanie lub wyjaśnienie, należy wezwać Wnioskodawcę w adekwatnym zakresie.</w:t>
      </w:r>
    </w:p>
    <w:p w14:paraId="4E9926CB" w14:textId="77777777" w:rsidR="003B1228" w:rsidRPr="00EE485F" w:rsidRDefault="003B1228" w:rsidP="003B1228">
      <w:pPr>
        <w:pStyle w:val="Akapitzlist"/>
        <w:keepNext/>
        <w:numPr>
          <w:ilvl w:val="0"/>
          <w:numId w:val="10"/>
        </w:numPr>
        <w:spacing w:line="360" w:lineRule="auto"/>
        <w:ind w:left="426" w:hanging="426"/>
        <w:rPr>
          <w:rStyle w:val="markedcontent"/>
          <w:rFonts w:ascii="Arial" w:hAnsi="Arial" w:cs="Arial"/>
          <w:sz w:val="24"/>
          <w:szCs w:val="24"/>
        </w:rPr>
      </w:pPr>
      <w:r w:rsidRPr="00EE485F">
        <w:rPr>
          <w:rStyle w:val="markedcontent"/>
          <w:rFonts w:ascii="Arial" w:hAnsi="Arial" w:cs="Arial"/>
          <w:sz w:val="24"/>
          <w:szCs w:val="24"/>
        </w:rPr>
        <w:t xml:space="preserve">W przypadku konieczności uzupełnienia </w:t>
      </w:r>
      <w:r w:rsidRPr="00EE485F">
        <w:rPr>
          <w:rFonts w:ascii="Arial" w:hAnsi="Arial" w:cs="Arial"/>
          <w:sz w:val="24"/>
          <w:szCs w:val="24"/>
        </w:rPr>
        <w:t xml:space="preserve">lub poprawienia </w:t>
      </w:r>
      <w:r w:rsidRPr="00EE485F">
        <w:rPr>
          <w:rStyle w:val="markedcontent"/>
          <w:rFonts w:ascii="Arial" w:hAnsi="Arial" w:cs="Arial"/>
          <w:sz w:val="24"/>
          <w:szCs w:val="24"/>
        </w:rPr>
        <w:t>wniosku w zakresie kryteriów formalnych (które dopuszczają</w:t>
      </w:r>
      <w:r w:rsidRPr="00EE485F">
        <w:rPr>
          <w:rFonts w:ascii="Arial" w:hAnsi="Arial" w:cs="Arial"/>
          <w:sz w:val="24"/>
          <w:szCs w:val="24"/>
        </w:rPr>
        <w:t xml:space="preserve"> </w:t>
      </w:r>
      <w:r w:rsidRPr="00EE485F">
        <w:rPr>
          <w:rStyle w:val="markedcontent"/>
          <w:rFonts w:ascii="Arial" w:hAnsi="Arial" w:cs="Arial"/>
          <w:sz w:val="24"/>
          <w:szCs w:val="24"/>
        </w:rPr>
        <w:t>możliwość uzupełnienia/skorygowania formularza wniosku i załączników), IZ wzywa</w:t>
      </w:r>
      <w:r w:rsidRPr="00EE485F">
        <w:rPr>
          <w:rFonts w:ascii="Arial" w:hAnsi="Arial" w:cs="Arial"/>
          <w:sz w:val="24"/>
          <w:szCs w:val="24"/>
        </w:rPr>
        <w:t xml:space="preserve"> </w:t>
      </w:r>
      <w:r w:rsidRPr="00EE485F">
        <w:rPr>
          <w:rStyle w:val="markedcontent"/>
          <w:rFonts w:ascii="Arial" w:hAnsi="Arial" w:cs="Arial"/>
          <w:sz w:val="24"/>
          <w:szCs w:val="24"/>
        </w:rPr>
        <w:t xml:space="preserve">Wnioskodawcę, do ich uzupełnienia lub poprawienia. </w:t>
      </w:r>
    </w:p>
    <w:p w14:paraId="64721FA6" w14:textId="15288E8E" w:rsidR="003B1228" w:rsidRPr="00EE485F" w:rsidRDefault="003B1228" w:rsidP="00566324">
      <w:pPr>
        <w:pStyle w:val="Akapitzlist"/>
        <w:numPr>
          <w:ilvl w:val="0"/>
          <w:numId w:val="10"/>
        </w:numPr>
        <w:spacing w:line="360" w:lineRule="auto"/>
        <w:ind w:left="425" w:hanging="425"/>
        <w:rPr>
          <w:rFonts w:ascii="Arial" w:hAnsi="Arial" w:cs="Arial"/>
          <w:sz w:val="24"/>
          <w:szCs w:val="24"/>
        </w:rPr>
      </w:pPr>
      <w:r w:rsidRPr="00EE485F">
        <w:rPr>
          <w:rFonts w:ascii="Arial" w:hAnsi="Arial" w:cs="Arial"/>
          <w:sz w:val="24"/>
          <w:szCs w:val="24"/>
        </w:rPr>
        <w:t>Wezwanie do uzupełnienia lub popraw</w:t>
      </w:r>
      <w:r w:rsidR="002802EF" w:rsidRPr="00EE485F">
        <w:rPr>
          <w:rFonts w:ascii="Arial" w:hAnsi="Arial" w:cs="Arial"/>
          <w:sz w:val="24"/>
          <w:szCs w:val="24"/>
        </w:rPr>
        <w:t xml:space="preserve">ienia wniosku przekazywane jest </w:t>
      </w:r>
      <w:r w:rsidRPr="00EE485F">
        <w:rPr>
          <w:rFonts w:ascii="Arial" w:hAnsi="Arial" w:cs="Arial"/>
          <w:sz w:val="24"/>
          <w:szCs w:val="24"/>
        </w:rPr>
        <w:t>Wnioskodawcy drogą elektroniczną. Oznacza to, że wezwanie może zostać przekazane na adres e-mail Wnioskodawcy oraz na jego konto w aplikacji WOD2021.</w:t>
      </w:r>
    </w:p>
    <w:p w14:paraId="0934FE59" w14:textId="77777777" w:rsidR="003B1228" w:rsidRPr="00EE485F" w:rsidRDefault="003B1228" w:rsidP="00566324">
      <w:pPr>
        <w:pStyle w:val="Akapitzlist"/>
        <w:numPr>
          <w:ilvl w:val="0"/>
          <w:numId w:val="10"/>
        </w:numPr>
        <w:spacing w:line="360" w:lineRule="auto"/>
        <w:ind w:left="425" w:hanging="425"/>
        <w:rPr>
          <w:rStyle w:val="markedcontent"/>
          <w:rFonts w:ascii="Arial" w:hAnsi="Arial" w:cs="Arial"/>
          <w:sz w:val="24"/>
          <w:szCs w:val="24"/>
        </w:rPr>
      </w:pPr>
      <w:r w:rsidRPr="00EE485F">
        <w:rPr>
          <w:rStyle w:val="markedcontent"/>
          <w:rFonts w:ascii="Arial" w:hAnsi="Arial" w:cs="Arial"/>
          <w:sz w:val="24"/>
          <w:szCs w:val="24"/>
        </w:rPr>
        <w:t>Wnioskodawca ma możliwość jednokrotnego uzupełnienia/skorygowania wskazanego błędu we wniosku o</w:t>
      </w:r>
      <w:r w:rsidRPr="00EE485F">
        <w:rPr>
          <w:rFonts w:ascii="Arial" w:hAnsi="Arial" w:cs="Arial"/>
          <w:sz w:val="24"/>
          <w:szCs w:val="24"/>
        </w:rPr>
        <w:t xml:space="preserve"> </w:t>
      </w:r>
      <w:r w:rsidRPr="00EE485F">
        <w:rPr>
          <w:rStyle w:val="markedcontent"/>
          <w:rFonts w:ascii="Arial" w:hAnsi="Arial" w:cs="Arial"/>
          <w:sz w:val="24"/>
          <w:szCs w:val="24"/>
        </w:rPr>
        <w:t xml:space="preserve">dofinansowanie projektu na etapie oceny formalnej. </w:t>
      </w:r>
    </w:p>
    <w:p w14:paraId="03F15022" w14:textId="77777777" w:rsidR="004338C6" w:rsidRPr="00EE485F" w:rsidRDefault="003B1228" w:rsidP="004338C6">
      <w:pPr>
        <w:pStyle w:val="Akapitzlist"/>
        <w:keepNext/>
        <w:numPr>
          <w:ilvl w:val="0"/>
          <w:numId w:val="10"/>
        </w:numPr>
        <w:spacing w:line="360" w:lineRule="auto"/>
        <w:ind w:left="426" w:hanging="426"/>
        <w:rPr>
          <w:rStyle w:val="markedcontent"/>
          <w:rFonts w:ascii="Arial" w:hAnsi="Arial" w:cs="Arial"/>
          <w:sz w:val="24"/>
          <w:szCs w:val="24"/>
        </w:rPr>
      </w:pPr>
      <w:r w:rsidRPr="00EE485F">
        <w:rPr>
          <w:rStyle w:val="markedcontent"/>
          <w:rFonts w:ascii="Arial" w:hAnsi="Arial" w:cs="Arial"/>
          <w:sz w:val="24"/>
          <w:szCs w:val="24"/>
        </w:rPr>
        <w:t>W przypadku wezwania,</w:t>
      </w:r>
      <w:r w:rsidRPr="00EE485F">
        <w:rPr>
          <w:rFonts w:ascii="Arial" w:hAnsi="Arial" w:cs="Arial"/>
          <w:sz w:val="24"/>
          <w:szCs w:val="24"/>
        </w:rPr>
        <w:t xml:space="preserve"> uzupełnienie lub poprawienie wniosku przez Wnioskodawcę odbywa się w aplikacji WOD2021 </w:t>
      </w:r>
      <w:r w:rsidRPr="00EE485F">
        <w:rPr>
          <w:rStyle w:val="markedcontent"/>
          <w:rFonts w:ascii="Arial" w:hAnsi="Arial" w:cs="Arial"/>
          <w:sz w:val="24"/>
          <w:szCs w:val="24"/>
        </w:rPr>
        <w:t xml:space="preserve">w terminie </w:t>
      </w:r>
      <w:r w:rsidRPr="00EE485F">
        <w:rPr>
          <w:rStyle w:val="highlight"/>
          <w:rFonts w:ascii="Arial" w:hAnsi="Arial" w:cs="Arial"/>
          <w:sz w:val="24"/>
          <w:szCs w:val="24"/>
        </w:rPr>
        <w:t>14</w:t>
      </w:r>
      <w:r w:rsidRPr="00EE485F">
        <w:rPr>
          <w:rStyle w:val="markedcontent"/>
          <w:rFonts w:ascii="Arial" w:hAnsi="Arial" w:cs="Arial"/>
          <w:sz w:val="24"/>
          <w:szCs w:val="24"/>
        </w:rPr>
        <w:t xml:space="preserve"> dni kalendarzowych liczonych od dnia następującego po dniu otrzymania wezwania dotyczącego uzupełnienia lub poprawienia kryteriów formalnych.</w:t>
      </w:r>
    </w:p>
    <w:p w14:paraId="2F90E7A6" w14:textId="77777777" w:rsidR="004338C6" w:rsidRPr="00EE485F" w:rsidRDefault="004338C6" w:rsidP="004338C6">
      <w:pPr>
        <w:pStyle w:val="Akapitzlist"/>
        <w:keepNext/>
        <w:numPr>
          <w:ilvl w:val="0"/>
          <w:numId w:val="10"/>
        </w:numPr>
        <w:spacing w:line="360" w:lineRule="auto"/>
        <w:ind w:left="426" w:hanging="426"/>
        <w:rPr>
          <w:rFonts w:ascii="Arial" w:hAnsi="Arial" w:cs="Arial"/>
          <w:sz w:val="24"/>
          <w:szCs w:val="24"/>
        </w:rPr>
      </w:pPr>
      <w:r w:rsidRPr="00EE485F">
        <w:rPr>
          <w:rFonts w:ascii="Arial" w:hAnsi="Arial" w:cs="Arial"/>
          <w:sz w:val="24"/>
          <w:szCs w:val="24"/>
        </w:rPr>
        <w:t xml:space="preserve">Uzupełnieniu lub korekcie mogą podlegać wyłącznie elementy wskazane do poprawy lub skorygowania przez pracowników DFEŁ, będących członkami KOP. </w:t>
      </w:r>
      <w:r w:rsidRPr="00EE485F">
        <w:rPr>
          <w:rFonts w:ascii="Arial" w:hAnsi="Arial" w:cs="Arial"/>
          <w:sz w:val="24"/>
          <w:szCs w:val="24"/>
        </w:rPr>
        <w:lastRenderedPageBreak/>
        <w:t>Jeżeli wprowadzane zgodnie z uwagami zmiany implikują kolejne zmiany, należy dokonać stosownych zmian we wniosku o dofinansowanie projektu oraz w odpowiednich załącznikach, a także dołączyć na piśmie stosowną informację o ich wprowadzeniu oraz wyjaśnienia.</w:t>
      </w:r>
    </w:p>
    <w:p w14:paraId="34B8004D" w14:textId="3252DA63" w:rsidR="004338C6" w:rsidRPr="00EE485F" w:rsidRDefault="004338C6" w:rsidP="004338C6">
      <w:pPr>
        <w:pStyle w:val="Akapitzlist"/>
        <w:keepNext/>
        <w:numPr>
          <w:ilvl w:val="0"/>
          <w:numId w:val="10"/>
        </w:numPr>
        <w:spacing w:line="360" w:lineRule="auto"/>
        <w:ind w:left="426" w:hanging="426"/>
        <w:rPr>
          <w:rFonts w:ascii="Arial" w:hAnsi="Arial" w:cs="Arial"/>
          <w:sz w:val="24"/>
          <w:szCs w:val="24"/>
        </w:rPr>
      </w:pPr>
      <w:r w:rsidRPr="00EE485F">
        <w:rPr>
          <w:rFonts w:ascii="Arial" w:hAnsi="Arial" w:cs="Arial"/>
          <w:sz w:val="24"/>
          <w:szCs w:val="24"/>
        </w:rPr>
        <w:t>Jeśli Wnioskodawca zauważy we wniosku o dofinansowanie projektu inne błędy formalne, poprawia je, przedstawiając stosowne wyjaśnienia.</w:t>
      </w:r>
    </w:p>
    <w:p w14:paraId="2B553E2D" w14:textId="13D53CD8" w:rsidR="003B1228" w:rsidRPr="00EE485F" w:rsidRDefault="003B1228" w:rsidP="003B1228">
      <w:pPr>
        <w:pStyle w:val="Akapitzlist"/>
        <w:numPr>
          <w:ilvl w:val="0"/>
          <w:numId w:val="10"/>
        </w:numPr>
        <w:spacing w:before="24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EE485F">
        <w:rPr>
          <w:rFonts w:ascii="Arial" w:hAnsi="Arial" w:cs="Arial"/>
          <w:sz w:val="24"/>
          <w:szCs w:val="24"/>
        </w:rPr>
        <w:t>Jeśli Wnioskodawca nie uzupełni lub nie poprawi wniosku albo zrobi to niezgodnie z zakresem określonym w wezwaniu lub nie złoży wyjaśnień w wyznaczonym terminie, członkowie KOP dokonają oceny projektu na podstawie wersji wniosku, która została przekazana do uzupełnienia lub poprawienia, co ostatecznie skutkować będzie niespełnieniem kryterium, w ramach którego nastąpiło wezwa</w:t>
      </w:r>
      <w:r w:rsidR="00AD4DB3" w:rsidRPr="00EE485F">
        <w:rPr>
          <w:rFonts w:ascii="Arial" w:hAnsi="Arial" w:cs="Arial"/>
          <w:sz w:val="24"/>
          <w:szCs w:val="24"/>
        </w:rPr>
        <w:t>nie.</w:t>
      </w:r>
    </w:p>
    <w:p w14:paraId="003F1892" w14:textId="75908D0D" w:rsidR="003B1228" w:rsidRPr="00EE485F" w:rsidRDefault="003B1228" w:rsidP="003B1228">
      <w:pPr>
        <w:pStyle w:val="Akapitzlist"/>
        <w:numPr>
          <w:ilvl w:val="0"/>
          <w:numId w:val="10"/>
        </w:numPr>
        <w:spacing w:line="360" w:lineRule="auto"/>
        <w:ind w:left="426" w:hanging="426"/>
        <w:rPr>
          <w:rFonts w:ascii="Arial" w:hAnsi="Arial" w:cs="Arial"/>
          <w:sz w:val="24"/>
          <w:szCs w:val="24"/>
        </w:rPr>
      </w:pPr>
      <w:r w:rsidRPr="00EE485F">
        <w:rPr>
          <w:rFonts w:ascii="Arial" w:hAnsi="Arial" w:cs="Arial"/>
          <w:sz w:val="24"/>
          <w:szCs w:val="24"/>
        </w:rPr>
        <w:t>W przypadku rozbieżności w ocenach wniosku o dofinansowanie p</w:t>
      </w:r>
      <w:r w:rsidR="00AD4DB3" w:rsidRPr="00EE485F">
        <w:rPr>
          <w:rFonts w:ascii="Arial" w:hAnsi="Arial" w:cs="Arial"/>
          <w:sz w:val="24"/>
          <w:szCs w:val="24"/>
        </w:rPr>
        <w:t xml:space="preserve">rojektu dokonanych przez dwóch członków KOP, przeprowadzana jest </w:t>
      </w:r>
      <w:r w:rsidRPr="00EE485F">
        <w:rPr>
          <w:rFonts w:ascii="Arial" w:hAnsi="Arial" w:cs="Arial"/>
          <w:sz w:val="24"/>
          <w:szCs w:val="24"/>
        </w:rPr>
        <w:t>do</w:t>
      </w:r>
      <w:r w:rsidR="00AD4DB3" w:rsidRPr="00EE485F">
        <w:rPr>
          <w:rFonts w:ascii="Arial" w:hAnsi="Arial" w:cs="Arial"/>
          <w:sz w:val="24"/>
          <w:szCs w:val="24"/>
        </w:rPr>
        <w:t xml:space="preserve">datkowa ocena przez członka </w:t>
      </w:r>
      <w:r w:rsidRPr="00EE485F">
        <w:rPr>
          <w:rFonts w:ascii="Arial" w:hAnsi="Arial" w:cs="Arial"/>
          <w:sz w:val="24"/>
          <w:szCs w:val="24"/>
        </w:rPr>
        <w:t>KOP, wskazanego przez Przewodniczącego KOP. Ocena trzeciej osoby jest ostateczna i wi</w:t>
      </w:r>
      <w:r w:rsidR="00AD4DB3" w:rsidRPr="00EE485F">
        <w:rPr>
          <w:rFonts w:ascii="Arial" w:hAnsi="Arial" w:cs="Arial"/>
          <w:sz w:val="24"/>
          <w:szCs w:val="24"/>
        </w:rPr>
        <w:t>ążąca.</w:t>
      </w:r>
    </w:p>
    <w:p w14:paraId="0F9E52D0" w14:textId="52513C71" w:rsidR="003B1228" w:rsidRPr="00EE485F" w:rsidRDefault="003B1228" w:rsidP="003B1228">
      <w:pPr>
        <w:pStyle w:val="Akapitzlist"/>
        <w:numPr>
          <w:ilvl w:val="0"/>
          <w:numId w:val="10"/>
        </w:numPr>
        <w:spacing w:line="360" w:lineRule="auto"/>
        <w:ind w:left="426" w:hanging="426"/>
        <w:rPr>
          <w:rFonts w:ascii="Arial" w:hAnsi="Arial" w:cs="Arial"/>
          <w:sz w:val="24"/>
          <w:szCs w:val="24"/>
        </w:rPr>
      </w:pPr>
      <w:r w:rsidRPr="00EE485F">
        <w:rPr>
          <w:rFonts w:ascii="Arial" w:hAnsi="Arial" w:cs="Arial"/>
          <w:sz w:val="24"/>
          <w:szCs w:val="24"/>
        </w:rPr>
        <w:t xml:space="preserve">W przypadku spełnienia wszystkich kryteriów formalnych, wskazanych w </w:t>
      </w:r>
      <w:r w:rsidR="00945FD7" w:rsidRPr="00EE485F">
        <w:rPr>
          <w:rFonts w:ascii="Arial" w:hAnsi="Arial" w:cs="Arial"/>
          <w:sz w:val="24"/>
          <w:szCs w:val="24"/>
        </w:rPr>
        <w:t>pkt</w:t>
      </w:r>
      <w:r w:rsidRPr="00EE485F">
        <w:rPr>
          <w:rFonts w:ascii="Arial" w:hAnsi="Arial" w:cs="Arial"/>
          <w:sz w:val="24"/>
          <w:szCs w:val="24"/>
        </w:rPr>
        <w:t>. 4, wniosek zostaje zakwalifikowany do oceny merytorycznej.</w:t>
      </w:r>
    </w:p>
    <w:p w14:paraId="47DBAAC3" w14:textId="52F5E0C3" w:rsidR="003B1228" w:rsidRPr="00EE485F" w:rsidRDefault="003B1228" w:rsidP="003B1228">
      <w:pPr>
        <w:pStyle w:val="Akapitzlist"/>
        <w:numPr>
          <w:ilvl w:val="0"/>
          <w:numId w:val="10"/>
        </w:numPr>
        <w:spacing w:line="360" w:lineRule="auto"/>
        <w:ind w:left="426" w:hanging="426"/>
        <w:rPr>
          <w:rFonts w:ascii="Arial" w:hAnsi="Arial" w:cs="Arial"/>
          <w:sz w:val="24"/>
          <w:szCs w:val="24"/>
        </w:rPr>
      </w:pPr>
      <w:r w:rsidRPr="00EE485F">
        <w:rPr>
          <w:rFonts w:ascii="Arial" w:hAnsi="Arial" w:cs="Arial"/>
          <w:sz w:val="24"/>
          <w:szCs w:val="24"/>
        </w:rPr>
        <w:t xml:space="preserve">Niespełnienie przez projekt któregokolwiek z kryteriów formalnych, wskazanych w </w:t>
      </w:r>
      <w:r w:rsidR="00945FD7" w:rsidRPr="00EE485F">
        <w:rPr>
          <w:rFonts w:ascii="Arial" w:hAnsi="Arial" w:cs="Arial"/>
          <w:sz w:val="24"/>
          <w:szCs w:val="24"/>
        </w:rPr>
        <w:t>pkt</w:t>
      </w:r>
      <w:r w:rsidRPr="00EE485F">
        <w:rPr>
          <w:rFonts w:ascii="Arial" w:hAnsi="Arial" w:cs="Arial"/>
          <w:sz w:val="24"/>
          <w:szCs w:val="24"/>
        </w:rPr>
        <w:t xml:space="preserve">. 4, skutkuje przyznaniem oceny negatywnej. </w:t>
      </w:r>
    </w:p>
    <w:p w14:paraId="5132E1B2" w14:textId="31F3D83A" w:rsidR="003B1228" w:rsidRPr="00EE485F" w:rsidRDefault="003B1228" w:rsidP="003B1228">
      <w:pPr>
        <w:pStyle w:val="Akapitzlist"/>
        <w:numPr>
          <w:ilvl w:val="0"/>
          <w:numId w:val="10"/>
        </w:numPr>
        <w:spacing w:before="240" w:line="360" w:lineRule="auto"/>
        <w:ind w:left="426" w:hanging="426"/>
        <w:rPr>
          <w:rFonts w:ascii="Arial" w:hAnsi="Arial" w:cs="Arial"/>
          <w:strike/>
          <w:sz w:val="24"/>
          <w:szCs w:val="24"/>
        </w:rPr>
      </w:pPr>
      <w:r w:rsidRPr="00EE485F">
        <w:rPr>
          <w:rFonts w:ascii="Arial" w:hAnsi="Arial" w:cs="Arial"/>
          <w:sz w:val="24"/>
          <w:szCs w:val="24"/>
        </w:rPr>
        <w:t>Po zakończeniu oceny formalnej Wnioskodawca, którego projekt otrzymał negatywną ocenę informowany jest pisemnie o wyniku oceny wraz z uzasadnieniem.</w:t>
      </w:r>
    </w:p>
    <w:p w14:paraId="28095A6F" w14:textId="3ADF42F6" w:rsidR="003B1228" w:rsidRPr="00EE485F" w:rsidRDefault="003175F3" w:rsidP="003175F3">
      <w:pPr>
        <w:pStyle w:val="Akapitzlist"/>
        <w:numPr>
          <w:ilvl w:val="0"/>
          <w:numId w:val="10"/>
        </w:numPr>
        <w:spacing w:before="24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EE485F">
        <w:rPr>
          <w:rFonts w:ascii="Arial" w:hAnsi="Arial" w:cs="Arial"/>
          <w:sz w:val="24"/>
          <w:szCs w:val="24"/>
        </w:rPr>
        <w:t xml:space="preserve">Lista projektów ocenionych na etapie oceny formalnej </w:t>
      </w:r>
      <w:r w:rsidR="003B1228" w:rsidRPr="00EE485F">
        <w:rPr>
          <w:rFonts w:ascii="Arial" w:hAnsi="Arial" w:cs="Arial"/>
          <w:sz w:val="24"/>
          <w:szCs w:val="24"/>
        </w:rPr>
        <w:t>zamieszczona zostaje na stronie internetowej Funduszy Europejskich dla łódzkiego na lata 2021-2027 oraz na portalu.</w:t>
      </w:r>
    </w:p>
    <w:p w14:paraId="09DF15F7" w14:textId="77777777" w:rsidR="003B1228" w:rsidRPr="00EE485F" w:rsidRDefault="003B1228" w:rsidP="00792382">
      <w:pPr>
        <w:spacing w:before="240" w:line="360" w:lineRule="auto"/>
        <w:jc w:val="center"/>
        <w:rPr>
          <w:rFonts w:ascii="Arial" w:eastAsiaTheme="majorEastAsia" w:hAnsi="Arial" w:cs="Arial"/>
          <w:b/>
          <w:bCs/>
          <w:color w:val="2E74B5" w:themeColor="accent1" w:themeShade="BF"/>
          <w:sz w:val="24"/>
          <w:szCs w:val="24"/>
        </w:rPr>
      </w:pPr>
      <w:r w:rsidRPr="00EE485F">
        <w:rPr>
          <w:rFonts w:ascii="Arial" w:eastAsiaTheme="majorEastAsia" w:hAnsi="Arial" w:cs="Arial"/>
          <w:b/>
          <w:bCs/>
          <w:color w:val="2E74B5" w:themeColor="accent1" w:themeShade="BF"/>
          <w:sz w:val="24"/>
          <w:szCs w:val="24"/>
        </w:rPr>
        <w:t>§ 18</w:t>
      </w:r>
    </w:p>
    <w:p w14:paraId="4E5A5CB4" w14:textId="77777777" w:rsidR="003B1228" w:rsidRPr="00EE485F" w:rsidRDefault="003B1228" w:rsidP="00566324">
      <w:pPr>
        <w:pStyle w:val="Nagwek1"/>
      </w:pPr>
      <w:bookmarkStart w:id="33" w:name="_Toc135119505"/>
      <w:r w:rsidRPr="00EE485F">
        <w:t>Ocena merytoryczna projektu</w:t>
      </w:r>
      <w:bookmarkEnd w:id="33"/>
    </w:p>
    <w:p w14:paraId="7BA3332A" w14:textId="2193430D" w:rsidR="003B1228" w:rsidRPr="00EE485F" w:rsidRDefault="003B1228" w:rsidP="00566324">
      <w:pPr>
        <w:pStyle w:val="Akapitzlist"/>
        <w:numPr>
          <w:ilvl w:val="0"/>
          <w:numId w:val="11"/>
        </w:numPr>
        <w:spacing w:before="240" w:line="360" w:lineRule="auto"/>
        <w:ind w:left="425" w:hanging="425"/>
        <w:rPr>
          <w:rFonts w:ascii="Arial" w:hAnsi="Arial" w:cs="Arial"/>
          <w:sz w:val="24"/>
          <w:szCs w:val="24"/>
        </w:rPr>
      </w:pPr>
      <w:r w:rsidRPr="00EE485F">
        <w:rPr>
          <w:rFonts w:ascii="Arial" w:hAnsi="Arial" w:cs="Arial"/>
          <w:sz w:val="24"/>
          <w:szCs w:val="24"/>
        </w:rPr>
        <w:t xml:space="preserve">Ocena merytoryczna projektów obejmuje ocenę spełniania przez projekt kryteriów o charakterze merytorycznym wskazanych w Załączniku </w:t>
      </w:r>
      <w:r w:rsidR="00AF5A67" w:rsidRPr="00EE485F">
        <w:rPr>
          <w:rFonts w:ascii="Arial" w:hAnsi="Arial" w:cs="Arial"/>
          <w:sz w:val="24"/>
          <w:szCs w:val="24"/>
        </w:rPr>
        <w:t>nr 4 do niniejszego Regulaminu.</w:t>
      </w:r>
    </w:p>
    <w:p w14:paraId="3EEEC0ED" w14:textId="69318586" w:rsidR="003B1228" w:rsidRPr="00EE485F" w:rsidRDefault="003B1228" w:rsidP="00566324">
      <w:pPr>
        <w:pStyle w:val="Akapitzlist"/>
        <w:numPr>
          <w:ilvl w:val="0"/>
          <w:numId w:val="11"/>
        </w:numPr>
        <w:spacing w:before="240" w:line="360" w:lineRule="auto"/>
        <w:ind w:left="425" w:hanging="425"/>
        <w:rPr>
          <w:rFonts w:ascii="Arial" w:hAnsi="Arial" w:cs="Arial"/>
          <w:sz w:val="24"/>
          <w:szCs w:val="24"/>
        </w:rPr>
      </w:pPr>
      <w:r w:rsidRPr="00EE485F">
        <w:rPr>
          <w:rFonts w:ascii="Arial" w:hAnsi="Arial" w:cs="Arial"/>
          <w:sz w:val="24"/>
          <w:szCs w:val="24"/>
        </w:rPr>
        <w:lastRenderedPageBreak/>
        <w:t xml:space="preserve">Ocena merytoryczna dokonywana jest przez </w:t>
      </w:r>
      <w:r w:rsidRPr="00EE485F">
        <w:rPr>
          <w:rStyle w:val="markedcontent"/>
          <w:rFonts w:ascii="Arial" w:hAnsi="Arial" w:cs="Arial"/>
          <w:sz w:val="24"/>
          <w:szCs w:val="24"/>
        </w:rPr>
        <w:t xml:space="preserve">co najmniej dwóch </w:t>
      </w:r>
      <w:r w:rsidRPr="00EE485F">
        <w:rPr>
          <w:rFonts w:ascii="Arial" w:hAnsi="Arial" w:cs="Arial"/>
          <w:sz w:val="24"/>
          <w:szCs w:val="24"/>
        </w:rPr>
        <w:t>cz</w:t>
      </w:r>
      <w:r w:rsidR="00AF5A67" w:rsidRPr="00EE485F">
        <w:rPr>
          <w:rFonts w:ascii="Arial" w:hAnsi="Arial" w:cs="Arial"/>
          <w:sz w:val="24"/>
          <w:szCs w:val="24"/>
        </w:rPr>
        <w:t>łonków KOP będących ekspertami.</w:t>
      </w:r>
    </w:p>
    <w:p w14:paraId="686C28E0" w14:textId="79CD24B7" w:rsidR="003B1228" w:rsidRPr="00EE485F" w:rsidRDefault="003B1228" w:rsidP="003B1228">
      <w:pPr>
        <w:pStyle w:val="Akapitzlist"/>
        <w:numPr>
          <w:ilvl w:val="0"/>
          <w:numId w:val="11"/>
        </w:numPr>
        <w:spacing w:before="24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EE485F">
        <w:rPr>
          <w:rFonts w:ascii="Arial" w:eastAsia="Times New Roman" w:hAnsi="Arial" w:cs="Arial"/>
          <w:sz w:val="24"/>
          <w:szCs w:val="24"/>
          <w:lang w:eastAsia="pl-PL"/>
        </w:rPr>
        <w:t xml:space="preserve">Każdy wniosek o dofinansowanie projektu podlega ocenie spełniania przez niego kryteriów merytorycznych (ocenianych w sposób „tak”, „nie” lub stwierdzeniu, że kryterium </w:t>
      </w:r>
      <w:r w:rsidR="00AF5A67" w:rsidRPr="00EE485F">
        <w:rPr>
          <w:rFonts w:ascii="Arial" w:eastAsia="Times New Roman" w:hAnsi="Arial" w:cs="Arial"/>
          <w:sz w:val="24"/>
          <w:szCs w:val="24"/>
          <w:lang w:eastAsia="pl-PL"/>
        </w:rPr>
        <w:t>„nie dotyczy” danego projektu).</w:t>
      </w:r>
    </w:p>
    <w:p w14:paraId="1868FEFB" w14:textId="77777777" w:rsidR="003B1228" w:rsidRPr="00EE485F" w:rsidRDefault="003B1228" w:rsidP="003B1228">
      <w:pPr>
        <w:pStyle w:val="Akapitzlist"/>
        <w:numPr>
          <w:ilvl w:val="0"/>
          <w:numId w:val="11"/>
        </w:numPr>
        <w:spacing w:before="24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EE485F">
        <w:rPr>
          <w:rFonts w:ascii="Arial" w:hAnsi="Arial" w:cs="Arial"/>
          <w:sz w:val="24"/>
          <w:szCs w:val="24"/>
        </w:rPr>
        <w:t>Ocena merytoryczna projektów polega na weryfikacji kryteriów merytorycznych dostępowych i kryteriów merytorycznych punktowych.</w:t>
      </w:r>
    </w:p>
    <w:p w14:paraId="0F0AA25A" w14:textId="77777777" w:rsidR="003B1228" w:rsidRPr="00EE485F" w:rsidRDefault="003B1228" w:rsidP="003B1228">
      <w:pPr>
        <w:pStyle w:val="Akapitzlist"/>
        <w:numPr>
          <w:ilvl w:val="0"/>
          <w:numId w:val="11"/>
        </w:numPr>
        <w:spacing w:before="24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EE485F">
        <w:rPr>
          <w:rFonts w:ascii="Arial" w:hAnsi="Arial" w:cs="Arial"/>
          <w:sz w:val="24"/>
          <w:szCs w:val="24"/>
        </w:rPr>
        <w:t>Ocenę merytoryczną dokonuje się na podstawie kryteriów merytorycznych:</w:t>
      </w:r>
    </w:p>
    <w:p w14:paraId="26030EE5" w14:textId="77777777" w:rsidR="003B1228" w:rsidRPr="00EE485F" w:rsidRDefault="003B1228" w:rsidP="003B1228">
      <w:pPr>
        <w:pStyle w:val="Akapitzlist"/>
        <w:spacing w:before="240" w:line="360" w:lineRule="auto"/>
        <w:ind w:left="426"/>
        <w:rPr>
          <w:rFonts w:ascii="Arial" w:hAnsi="Arial" w:cs="Arial"/>
          <w:sz w:val="24"/>
          <w:szCs w:val="24"/>
        </w:rPr>
      </w:pPr>
      <w:r w:rsidRPr="00EE485F">
        <w:rPr>
          <w:rFonts w:ascii="Arial" w:hAnsi="Arial" w:cs="Arial"/>
          <w:b/>
          <w:sz w:val="24"/>
          <w:szCs w:val="24"/>
        </w:rPr>
        <w:t>dostępu (niepodlegających poprawie):</w:t>
      </w:r>
    </w:p>
    <w:p w14:paraId="5E5F2382" w14:textId="3FD2C1BC" w:rsidR="003B1228" w:rsidRPr="00EE485F" w:rsidRDefault="00AF5A67" w:rsidP="00A81D28">
      <w:pPr>
        <w:pStyle w:val="Akapitzlist"/>
        <w:numPr>
          <w:ilvl w:val="0"/>
          <w:numId w:val="34"/>
        </w:numPr>
        <w:spacing w:before="240" w:line="360" w:lineRule="auto"/>
        <w:rPr>
          <w:rFonts w:ascii="Arial" w:hAnsi="Arial" w:cs="Arial"/>
          <w:i/>
          <w:sz w:val="24"/>
          <w:szCs w:val="24"/>
        </w:rPr>
      </w:pPr>
      <w:r w:rsidRPr="00EE485F">
        <w:rPr>
          <w:rFonts w:ascii="Arial" w:hAnsi="Arial" w:cs="Arial"/>
          <w:i/>
          <w:sz w:val="24"/>
          <w:szCs w:val="24"/>
        </w:rPr>
        <w:t>Zgodność z typem projektu</w:t>
      </w:r>
    </w:p>
    <w:p w14:paraId="02E21489" w14:textId="77777777" w:rsidR="003B1228" w:rsidRPr="00EE485F" w:rsidRDefault="003B1228" w:rsidP="00A81D28">
      <w:pPr>
        <w:pStyle w:val="Akapitzlist"/>
        <w:numPr>
          <w:ilvl w:val="0"/>
          <w:numId w:val="34"/>
        </w:numPr>
        <w:spacing w:before="240" w:line="360" w:lineRule="auto"/>
        <w:rPr>
          <w:rFonts w:ascii="Arial" w:hAnsi="Arial" w:cs="Arial"/>
          <w:i/>
          <w:sz w:val="24"/>
          <w:szCs w:val="24"/>
        </w:rPr>
      </w:pPr>
      <w:r w:rsidRPr="00EE485F">
        <w:rPr>
          <w:rFonts w:ascii="Arial" w:hAnsi="Arial" w:cs="Arial"/>
          <w:i/>
          <w:sz w:val="24"/>
          <w:szCs w:val="24"/>
        </w:rPr>
        <w:t>Odporność infrastruktury na zmiany klimatu</w:t>
      </w:r>
    </w:p>
    <w:p w14:paraId="1CB37EC8" w14:textId="29B27D1C" w:rsidR="001405E7" w:rsidRPr="00EE485F" w:rsidRDefault="003B1228" w:rsidP="00A81D28">
      <w:pPr>
        <w:pStyle w:val="Akapitzlist"/>
        <w:numPr>
          <w:ilvl w:val="0"/>
          <w:numId w:val="34"/>
        </w:numPr>
        <w:spacing w:before="240" w:line="360" w:lineRule="auto"/>
        <w:rPr>
          <w:rFonts w:ascii="Arial" w:hAnsi="Arial" w:cs="Arial"/>
          <w:i/>
          <w:sz w:val="24"/>
          <w:szCs w:val="24"/>
        </w:rPr>
      </w:pPr>
      <w:r w:rsidRPr="00EE485F">
        <w:rPr>
          <w:rFonts w:ascii="Arial" w:hAnsi="Arial" w:cs="Arial"/>
          <w:i/>
          <w:sz w:val="24"/>
          <w:szCs w:val="24"/>
        </w:rPr>
        <w:t>Inwestycje produkcyjne w przedsiębiorstwach innych niż MŚP</w:t>
      </w:r>
    </w:p>
    <w:p w14:paraId="12C02F03" w14:textId="77777777" w:rsidR="00385247" w:rsidRPr="00EE485F" w:rsidRDefault="00385247" w:rsidP="00385247">
      <w:pPr>
        <w:pStyle w:val="Akapitzlist"/>
        <w:numPr>
          <w:ilvl w:val="0"/>
          <w:numId w:val="34"/>
        </w:numPr>
        <w:spacing w:before="240" w:line="360" w:lineRule="auto"/>
        <w:rPr>
          <w:rFonts w:ascii="Arial" w:hAnsi="Arial" w:cs="Arial"/>
          <w:i/>
          <w:sz w:val="24"/>
          <w:szCs w:val="24"/>
        </w:rPr>
      </w:pPr>
      <w:r w:rsidRPr="00EE485F">
        <w:rPr>
          <w:rFonts w:ascii="Arial" w:hAnsi="Arial" w:cs="Arial"/>
          <w:i/>
          <w:sz w:val="24"/>
          <w:szCs w:val="24"/>
        </w:rPr>
        <w:t>Limity kwotowe</w:t>
      </w:r>
    </w:p>
    <w:p w14:paraId="71D84EEB" w14:textId="77777777" w:rsidR="00385247" w:rsidRPr="00EE485F" w:rsidRDefault="00385247" w:rsidP="00385247">
      <w:pPr>
        <w:pStyle w:val="Akapitzlist"/>
        <w:numPr>
          <w:ilvl w:val="0"/>
          <w:numId w:val="34"/>
        </w:numPr>
        <w:spacing w:before="240" w:line="360" w:lineRule="auto"/>
        <w:rPr>
          <w:rFonts w:ascii="Arial" w:hAnsi="Arial" w:cs="Arial"/>
          <w:i/>
          <w:sz w:val="24"/>
          <w:szCs w:val="24"/>
        </w:rPr>
      </w:pPr>
      <w:r w:rsidRPr="00EE485F">
        <w:rPr>
          <w:rFonts w:ascii="Arial" w:hAnsi="Arial" w:cs="Arial"/>
          <w:i/>
          <w:sz w:val="24"/>
          <w:szCs w:val="24"/>
        </w:rPr>
        <w:t>Termiczne przekształcanie odpadów</w:t>
      </w:r>
    </w:p>
    <w:p w14:paraId="12587C7E" w14:textId="77777777" w:rsidR="00385247" w:rsidRPr="00EE485F" w:rsidRDefault="00385247" w:rsidP="00385247">
      <w:pPr>
        <w:pStyle w:val="Akapitzlist"/>
        <w:numPr>
          <w:ilvl w:val="0"/>
          <w:numId w:val="34"/>
        </w:numPr>
        <w:spacing w:before="240" w:line="360" w:lineRule="auto"/>
        <w:rPr>
          <w:rFonts w:ascii="Arial" w:hAnsi="Arial" w:cs="Arial"/>
          <w:i/>
          <w:sz w:val="24"/>
          <w:szCs w:val="24"/>
        </w:rPr>
      </w:pPr>
      <w:r w:rsidRPr="00EE485F">
        <w:rPr>
          <w:rFonts w:ascii="Arial" w:hAnsi="Arial" w:cs="Arial"/>
          <w:i/>
          <w:sz w:val="24"/>
          <w:szCs w:val="24"/>
        </w:rPr>
        <w:t>Plan inwestycyjny</w:t>
      </w:r>
    </w:p>
    <w:p w14:paraId="2E820FDC" w14:textId="77777777" w:rsidR="003B1228" w:rsidRPr="00EE485F" w:rsidRDefault="003B1228" w:rsidP="003B1228">
      <w:pPr>
        <w:pStyle w:val="Akapitzlist"/>
        <w:spacing w:before="240" w:line="360" w:lineRule="auto"/>
        <w:ind w:left="360"/>
        <w:rPr>
          <w:rFonts w:ascii="Arial" w:hAnsi="Arial" w:cs="Arial"/>
          <w:b/>
          <w:sz w:val="24"/>
          <w:szCs w:val="24"/>
        </w:rPr>
      </w:pPr>
      <w:r w:rsidRPr="00EE485F">
        <w:rPr>
          <w:rFonts w:ascii="Arial" w:hAnsi="Arial" w:cs="Arial"/>
          <w:b/>
          <w:sz w:val="24"/>
          <w:szCs w:val="24"/>
        </w:rPr>
        <w:t>dostępu (podlegające poprawie):</w:t>
      </w:r>
    </w:p>
    <w:p w14:paraId="4EA72AC3" w14:textId="09CF3229" w:rsidR="003B1228" w:rsidRPr="00EE485F" w:rsidRDefault="003B1228" w:rsidP="00A81D28">
      <w:pPr>
        <w:pStyle w:val="Akapitzlist"/>
        <w:numPr>
          <w:ilvl w:val="0"/>
          <w:numId w:val="35"/>
        </w:numPr>
        <w:spacing w:before="240" w:line="360" w:lineRule="auto"/>
        <w:rPr>
          <w:rFonts w:ascii="Arial" w:hAnsi="Arial" w:cs="Arial"/>
          <w:i/>
          <w:sz w:val="24"/>
          <w:szCs w:val="24"/>
        </w:rPr>
      </w:pPr>
      <w:r w:rsidRPr="00EE485F">
        <w:rPr>
          <w:rFonts w:ascii="Arial" w:hAnsi="Arial" w:cs="Arial"/>
          <w:i/>
          <w:sz w:val="24"/>
          <w:szCs w:val="24"/>
        </w:rPr>
        <w:t>Zgodność proje</w:t>
      </w:r>
      <w:r w:rsidR="008A7BF9" w:rsidRPr="00EE485F">
        <w:rPr>
          <w:rFonts w:ascii="Arial" w:hAnsi="Arial" w:cs="Arial"/>
          <w:i/>
          <w:sz w:val="24"/>
          <w:szCs w:val="24"/>
        </w:rPr>
        <w:t>ktu z obowiązującymi przepisami</w:t>
      </w:r>
    </w:p>
    <w:p w14:paraId="7E204B62" w14:textId="77777777" w:rsidR="003B1228" w:rsidRPr="00EE485F" w:rsidRDefault="003B1228" w:rsidP="00A81D28">
      <w:pPr>
        <w:pStyle w:val="Akapitzlist"/>
        <w:numPr>
          <w:ilvl w:val="0"/>
          <w:numId w:val="35"/>
        </w:numPr>
        <w:spacing w:before="240" w:line="360" w:lineRule="auto"/>
        <w:rPr>
          <w:rFonts w:ascii="Arial" w:hAnsi="Arial" w:cs="Arial"/>
          <w:i/>
          <w:sz w:val="24"/>
          <w:szCs w:val="24"/>
        </w:rPr>
      </w:pPr>
      <w:r w:rsidRPr="00EE485F">
        <w:rPr>
          <w:rFonts w:ascii="Arial" w:hAnsi="Arial" w:cs="Arial"/>
          <w:i/>
          <w:sz w:val="24"/>
          <w:szCs w:val="24"/>
        </w:rPr>
        <w:t>Wykonalność techniczna, technologiczna projektu</w:t>
      </w:r>
    </w:p>
    <w:p w14:paraId="37F8F8EC" w14:textId="5AD20FA0" w:rsidR="003B1228" w:rsidRPr="00EE485F" w:rsidRDefault="003B1228" w:rsidP="00A81D28">
      <w:pPr>
        <w:pStyle w:val="Akapitzlist"/>
        <w:numPr>
          <w:ilvl w:val="0"/>
          <w:numId w:val="35"/>
        </w:numPr>
        <w:spacing w:before="240" w:line="360" w:lineRule="auto"/>
        <w:rPr>
          <w:rFonts w:ascii="Arial" w:hAnsi="Arial" w:cs="Arial"/>
          <w:i/>
          <w:sz w:val="24"/>
          <w:szCs w:val="24"/>
        </w:rPr>
      </w:pPr>
      <w:r w:rsidRPr="00EE485F">
        <w:rPr>
          <w:rFonts w:ascii="Arial" w:hAnsi="Arial" w:cs="Arial"/>
          <w:i/>
          <w:sz w:val="24"/>
          <w:szCs w:val="24"/>
        </w:rPr>
        <w:t>Wykonalnoś</w:t>
      </w:r>
      <w:r w:rsidR="00AF5A67" w:rsidRPr="00EE485F">
        <w:rPr>
          <w:rFonts w:ascii="Arial" w:hAnsi="Arial" w:cs="Arial"/>
          <w:i/>
          <w:sz w:val="24"/>
          <w:szCs w:val="24"/>
        </w:rPr>
        <w:t>ć finansowa i trwałość projektu</w:t>
      </w:r>
    </w:p>
    <w:p w14:paraId="65723532" w14:textId="65F938F8" w:rsidR="003B1228" w:rsidRPr="00EE485F" w:rsidRDefault="003B1228" w:rsidP="00A81D28">
      <w:pPr>
        <w:pStyle w:val="Akapitzlist"/>
        <w:numPr>
          <w:ilvl w:val="0"/>
          <w:numId w:val="35"/>
        </w:numPr>
        <w:spacing w:before="240" w:line="360" w:lineRule="auto"/>
        <w:rPr>
          <w:rFonts w:ascii="Arial" w:hAnsi="Arial" w:cs="Arial"/>
          <w:i/>
          <w:sz w:val="24"/>
          <w:szCs w:val="24"/>
        </w:rPr>
      </w:pPr>
      <w:r w:rsidRPr="00EE485F">
        <w:rPr>
          <w:rFonts w:ascii="Arial" w:hAnsi="Arial" w:cs="Arial"/>
          <w:i/>
          <w:sz w:val="24"/>
          <w:szCs w:val="24"/>
        </w:rPr>
        <w:t>Wykon</w:t>
      </w:r>
      <w:r w:rsidR="00AF5A67" w:rsidRPr="00EE485F">
        <w:rPr>
          <w:rFonts w:ascii="Arial" w:hAnsi="Arial" w:cs="Arial"/>
          <w:i/>
          <w:sz w:val="24"/>
          <w:szCs w:val="24"/>
        </w:rPr>
        <w:t>alność instytucjonalna projektu</w:t>
      </w:r>
    </w:p>
    <w:p w14:paraId="696FB998" w14:textId="77777777" w:rsidR="003B1228" w:rsidRPr="00EE485F" w:rsidRDefault="003B1228" w:rsidP="00A81D28">
      <w:pPr>
        <w:pStyle w:val="Akapitzlist"/>
        <w:numPr>
          <w:ilvl w:val="0"/>
          <w:numId w:val="35"/>
        </w:numPr>
        <w:spacing w:before="240" w:line="360" w:lineRule="auto"/>
        <w:rPr>
          <w:rFonts w:ascii="Arial" w:hAnsi="Arial" w:cs="Arial"/>
          <w:i/>
          <w:sz w:val="24"/>
          <w:szCs w:val="24"/>
        </w:rPr>
      </w:pPr>
      <w:r w:rsidRPr="00EE485F">
        <w:rPr>
          <w:rFonts w:ascii="Arial" w:hAnsi="Arial" w:cs="Arial"/>
          <w:i/>
          <w:sz w:val="24"/>
          <w:szCs w:val="24"/>
        </w:rPr>
        <w:t>Kwalifikowalność kosztów w projekcie</w:t>
      </w:r>
    </w:p>
    <w:p w14:paraId="7E2FF4C6" w14:textId="3479C1E9" w:rsidR="003B1228" w:rsidRPr="00EE485F" w:rsidRDefault="008A7BF9" w:rsidP="00A81D28">
      <w:pPr>
        <w:pStyle w:val="Akapitzlist"/>
        <w:numPr>
          <w:ilvl w:val="0"/>
          <w:numId w:val="35"/>
        </w:numPr>
        <w:spacing w:before="240" w:line="360" w:lineRule="auto"/>
        <w:rPr>
          <w:rFonts w:ascii="Arial" w:hAnsi="Arial" w:cs="Arial"/>
          <w:i/>
          <w:sz w:val="24"/>
          <w:szCs w:val="24"/>
        </w:rPr>
      </w:pPr>
      <w:r w:rsidRPr="00EE485F">
        <w:rPr>
          <w:rFonts w:ascii="Arial" w:hAnsi="Arial" w:cs="Arial"/>
          <w:i/>
          <w:sz w:val="24"/>
          <w:szCs w:val="24"/>
        </w:rPr>
        <w:t>Zgodność poziomu i wysokości</w:t>
      </w:r>
      <w:r w:rsidR="003B1228" w:rsidRPr="00EE485F">
        <w:rPr>
          <w:rFonts w:ascii="Arial" w:hAnsi="Arial" w:cs="Arial"/>
          <w:i/>
          <w:sz w:val="24"/>
          <w:szCs w:val="24"/>
        </w:rPr>
        <w:t xml:space="preserve"> pomocy</w:t>
      </w:r>
    </w:p>
    <w:p w14:paraId="288E1FF2" w14:textId="4E08061F" w:rsidR="001405E7" w:rsidRPr="00EE485F" w:rsidRDefault="001405E7" w:rsidP="00A81D28">
      <w:pPr>
        <w:pStyle w:val="Akapitzlist"/>
        <w:numPr>
          <w:ilvl w:val="0"/>
          <w:numId w:val="35"/>
        </w:numPr>
        <w:spacing w:before="240" w:line="360" w:lineRule="auto"/>
        <w:rPr>
          <w:rFonts w:ascii="Arial" w:hAnsi="Arial" w:cs="Arial"/>
          <w:i/>
          <w:sz w:val="24"/>
          <w:szCs w:val="24"/>
        </w:rPr>
      </w:pPr>
      <w:r w:rsidRPr="00EE485F">
        <w:rPr>
          <w:rFonts w:ascii="Arial" w:hAnsi="Arial" w:cs="Arial"/>
          <w:i/>
          <w:sz w:val="24"/>
          <w:szCs w:val="24"/>
        </w:rPr>
        <w:t>Realność wskaźników</w:t>
      </w:r>
    </w:p>
    <w:p w14:paraId="25262F22" w14:textId="4275CB01" w:rsidR="001405E7" w:rsidRPr="00EE485F" w:rsidRDefault="001405E7" w:rsidP="003B1228">
      <w:pPr>
        <w:pStyle w:val="Akapitzlist"/>
        <w:spacing w:before="240" w:line="360" w:lineRule="auto"/>
        <w:ind w:left="360"/>
        <w:rPr>
          <w:rFonts w:ascii="Arial" w:hAnsi="Arial" w:cs="Arial"/>
          <w:b/>
          <w:sz w:val="24"/>
          <w:szCs w:val="24"/>
        </w:rPr>
      </w:pPr>
      <w:r w:rsidRPr="00EE485F">
        <w:rPr>
          <w:rFonts w:ascii="Arial" w:hAnsi="Arial" w:cs="Arial"/>
          <w:b/>
          <w:sz w:val="24"/>
          <w:szCs w:val="24"/>
        </w:rPr>
        <w:t>punktowych (niepodlegających poprawie):</w:t>
      </w:r>
    </w:p>
    <w:p w14:paraId="3ADEE471" w14:textId="77777777" w:rsidR="001405E7" w:rsidRPr="00EE485F" w:rsidRDefault="001405E7" w:rsidP="00A81D28">
      <w:pPr>
        <w:pStyle w:val="Akapitzlist"/>
        <w:numPr>
          <w:ilvl w:val="0"/>
          <w:numId w:val="47"/>
        </w:numPr>
        <w:spacing w:before="240" w:line="360" w:lineRule="auto"/>
        <w:rPr>
          <w:rFonts w:ascii="Arial" w:hAnsi="Arial" w:cs="Arial"/>
          <w:i/>
          <w:sz w:val="24"/>
          <w:szCs w:val="24"/>
        </w:rPr>
      </w:pPr>
      <w:r w:rsidRPr="00EE485F">
        <w:rPr>
          <w:rFonts w:ascii="Arial" w:hAnsi="Arial" w:cs="Arial"/>
          <w:i/>
          <w:sz w:val="24"/>
          <w:szCs w:val="24"/>
        </w:rPr>
        <w:t>Przygotowanie projektu (dotyczy projektów infrastrukturalnych)</w:t>
      </w:r>
    </w:p>
    <w:p w14:paraId="13EEA6DC" w14:textId="77777777" w:rsidR="001405E7" w:rsidRPr="00EE485F" w:rsidRDefault="001405E7" w:rsidP="00A81D28">
      <w:pPr>
        <w:pStyle w:val="Akapitzlist"/>
        <w:numPr>
          <w:ilvl w:val="0"/>
          <w:numId w:val="47"/>
        </w:numPr>
        <w:spacing w:before="240" w:line="360" w:lineRule="auto"/>
        <w:rPr>
          <w:rFonts w:ascii="Arial" w:hAnsi="Arial" w:cs="Arial"/>
          <w:i/>
          <w:sz w:val="24"/>
          <w:szCs w:val="24"/>
        </w:rPr>
      </w:pPr>
      <w:r w:rsidRPr="00EE485F">
        <w:rPr>
          <w:rFonts w:ascii="Arial" w:hAnsi="Arial" w:cs="Arial"/>
          <w:i/>
          <w:sz w:val="24"/>
          <w:szCs w:val="24"/>
        </w:rPr>
        <w:t>Zasada „n+3”</w:t>
      </w:r>
    </w:p>
    <w:p w14:paraId="4583F74D" w14:textId="77777777" w:rsidR="001405E7" w:rsidRPr="00EE485F" w:rsidRDefault="001405E7" w:rsidP="00A81D28">
      <w:pPr>
        <w:pStyle w:val="Akapitzlist"/>
        <w:numPr>
          <w:ilvl w:val="0"/>
          <w:numId w:val="47"/>
        </w:numPr>
        <w:spacing w:before="240" w:line="360" w:lineRule="auto"/>
        <w:rPr>
          <w:rFonts w:ascii="Arial" w:hAnsi="Arial" w:cs="Arial"/>
          <w:i/>
          <w:sz w:val="24"/>
          <w:szCs w:val="24"/>
        </w:rPr>
      </w:pPr>
      <w:r w:rsidRPr="00EE485F">
        <w:rPr>
          <w:rFonts w:ascii="Arial" w:hAnsi="Arial" w:cs="Arial"/>
          <w:i/>
          <w:sz w:val="24"/>
          <w:szCs w:val="24"/>
        </w:rPr>
        <w:t>Współpraca międzynarodowa</w:t>
      </w:r>
    </w:p>
    <w:p w14:paraId="2D20F24E" w14:textId="2E6ABFEE" w:rsidR="001405E7" w:rsidRPr="00EE485F" w:rsidRDefault="001405E7" w:rsidP="00A81D28">
      <w:pPr>
        <w:pStyle w:val="Akapitzlist"/>
        <w:numPr>
          <w:ilvl w:val="0"/>
          <w:numId w:val="47"/>
        </w:numPr>
        <w:spacing w:before="240" w:line="360" w:lineRule="auto"/>
        <w:rPr>
          <w:rFonts w:ascii="Arial" w:hAnsi="Arial" w:cs="Arial"/>
          <w:i/>
          <w:sz w:val="24"/>
          <w:szCs w:val="24"/>
        </w:rPr>
      </w:pPr>
      <w:r w:rsidRPr="00EE485F">
        <w:rPr>
          <w:rFonts w:ascii="Arial" w:hAnsi="Arial" w:cs="Arial"/>
          <w:i/>
          <w:sz w:val="24"/>
          <w:szCs w:val="24"/>
        </w:rPr>
        <w:t>Zielone zamówienia</w:t>
      </w:r>
    </w:p>
    <w:p w14:paraId="5051C92E" w14:textId="234FE738" w:rsidR="00A2500C" w:rsidRPr="00EE485F" w:rsidRDefault="00A2500C" w:rsidP="00A81D28">
      <w:pPr>
        <w:pStyle w:val="Akapitzlist"/>
        <w:numPr>
          <w:ilvl w:val="0"/>
          <w:numId w:val="47"/>
        </w:numPr>
        <w:spacing w:before="240" w:line="360" w:lineRule="auto"/>
        <w:rPr>
          <w:rFonts w:ascii="Arial" w:hAnsi="Arial" w:cs="Arial"/>
          <w:i/>
          <w:sz w:val="24"/>
          <w:szCs w:val="24"/>
        </w:rPr>
      </w:pPr>
      <w:r w:rsidRPr="00EE485F">
        <w:rPr>
          <w:rFonts w:ascii="Arial" w:hAnsi="Arial" w:cs="Arial"/>
          <w:i/>
          <w:sz w:val="24"/>
          <w:szCs w:val="24"/>
        </w:rPr>
        <w:t>Cele klimatyczne</w:t>
      </w:r>
    </w:p>
    <w:p w14:paraId="049A06DA" w14:textId="1CA8DCEF" w:rsidR="00A2500C" w:rsidRPr="00EE485F" w:rsidRDefault="00A2500C" w:rsidP="00A81D28">
      <w:pPr>
        <w:pStyle w:val="Akapitzlist"/>
        <w:numPr>
          <w:ilvl w:val="0"/>
          <w:numId w:val="47"/>
        </w:numPr>
        <w:spacing w:before="240" w:line="360" w:lineRule="auto"/>
        <w:rPr>
          <w:rFonts w:ascii="Arial" w:hAnsi="Arial" w:cs="Arial"/>
          <w:i/>
          <w:sz w:val="24"/>
          <w:szCs w:val="24"/>
        </w:rPr>
      </w:pPr>
      <w:r w:rsidRPr="00EE485F">
        <w:rPr>
          <w:rFonts w:ascii="Arial" w:hAnsi="Arial" w:cs="Arial"/>
          <w:i/>
          <w:sz w:val="24"/>
          <w:szCs w:val="24"/>
        </w:rPr>
        <w:t>Obszary wiejskie</w:t>
      </w:r>
    </w:p>
    <w:p w14:paraId="16ED9508" w14:textId="0A6829F5" w:rsidR="003B1228" w:rsidRPr="00EE485F" w:rsidRDefault="00A43344" w:rsidP="00A81D28">
      <w:pPr>
        <w:pStyle w:val="Akapitzlist"/>
        <w:numPr>
          <w:ilvl w:val="0"/>
          <w:numId w:val="36"/>
        </w:numPr>
        <w:spacing w:before="240" w:line="360" w:lineRule="auto"/>
        <w:rPr>
          <w:rFonts w:ascii="Arial" w:hAnsi="Arial" w:cs="Arial"/>
          <w:i/>
          <w:sz w:val="24"/>
          <w:szCs w:val="24"/>
        </w:rPr>
      </w:pPr>
      <w:r w:rsidRPr="00EE485F">
        <w:rPr>
          <w:rFonts w:ascii="Arial" w:hAnsi="Arial" w:cs="Arial"/>
          <w:i/>
          <w:sz w:val="24"/>
          <w:szCs w:val="24"/>
        </w:rPr>
        <w:t>Realizacja wskaźników (kryterium rozstrzygające I stopnia)</w:t>
      </w:r>
    </w:p>
    <w:p w14:paraId="773672C5" w14:textId="6F403CFC" w:rsidR="00A43344" w:rsidRPr="00EE485F" w:rsidRDefault="00A43344" w:rsidP="00A81D28">
      <w:pPr>
        <w:pStyle w:val="Akapitzlist"/>
        <w:numPr>
          <w:ilvl w:val="0"/>
          <w:numId w:val="36"/>
        </w:numPr>
        <w:spacing w:before="240" w:line="360" w:lineRule="auto"/>
        <w:rPr>
          <w:rFonts w:ascii="Arial" w:hAnsi="Arial" w:cs="Arial"/>
          <w:i/>
          <w:sz w:val="24"/>
          <w:szCs w:val="24"/>
        </w:rPr>
      </w:pPr>
      <w:r w:rsidRPr="00EE485F">
        <w:rPr>
          <w:rFonts w:ascii="Arial" w:hAnsi="Arial" w:cs="Arial"/>
          <w:i/>
          <w:sz w:val="24"/>
          <w:szCs w:val="24"/>
        </w:rPr>
        <w:t>Poziom zamożności gminy (kryterium rozstrzygające II stopnia)</w:t>
      </w:r>
    </w:p>
    <w:p w14:paraId="0E708497" w14:textId="2BF8DE74" w:rsidR="00A43344" w:rsidRPr="00EE485F" w:rsidRDefault="00A43344" w:rsidP="00A81D28">
      <w:pPr>
        <w:pStyle w:val="Akapitzlist"/>
        <w:numPr>
          <w:ilvl w:val="0"/>
          <w:numId w:val="36"/>
        </w:numPr>
        <w:spacing w:before="240" w:after="0" w:line="360" w:lineRule="auto"/>
        <w:rPr>
          <w:rFonts w:ascii="Arial" w:hAnsi="Arial" w:cs="Arial"/>
          <w:i/>
          <w:sz w:val="24"/>
          <w:szCs w:val="24"/>
        </w:rPr>
      </w:pPr>
      <w:r w:rsidRPr="00EE485F">
        <w:rPr>
          <w:rFonts w:ascii="Arial" w:hAnsi="Arial" w:cs="Arial"/>
          <w:i/>
          <w:sz w:val="24"/>
          <w:szCs w:val="24"/>
        </w:rPr>
        <w:t>P</w:t>
      </w:r>
      <w:r w:rsidR="00F875BA" w:rsidRPr="00EE485F">
        <w:rPr>
          <w:rFonts w:ascii="Arial" w:hAnsi="Arial" w:cs="Arial"/>
          <w:i/>
          <w:sz w:val="24"/>
          <w:szCs w:val="24"/>
        </w:rPr>
        <w:t>artnerstwo</w:t>
      </w:r>
    </w:p>
    <w:p w14:paraId="357D3CEB" w14:textId="6F1BC258" w:rsidR="003B1228" w:rsidRPr="00EE485F" w:rsidRDefault="00707FC7" w:rsidP="003B1228">
      <w:pPr>
        <w:spacing w:after="0" w:line="360" w:lineRule="auto"/>
        <w:ind w:left="425"/>
        <w:rPr>
          <w:rFonts w:ascii="Arial" w:hAnsi="Arial" w:cs="Arial"/>
          <w:b/>
          <w:sz w:val="24"/>
          <w:szCs w:val="24"/>
        </w:rPr>
      </w:pPr>
      <w:r w:rsidRPr="00EE485F">
        <w:rPr>
          <w:rFonts w:ascii="Arial" w:hAnsi="Arial" w:cs="Arial"/>
          <w:b/>
          <w:sz w:val="24"/>
          <w:szCs w:val="24"/>
        </w:rPr>
        <w:lastRenderedPageBreak/>
        <w:t>punktowych (niepodlegających poprawie)</w:t>
      </w:r>
      <w:r w:rsidR="003B1228" w:rsidRPr="00EE485F">
        <w:rPr>
          <w:rFonts w:ascii="Arial" w:hAnsi="Arial" w:cs="Arial"/>
          <w:b/>
          <w:sz w:val="24"/>
          <w:szCs w:val="24"/>
        </w:rPr>
        <w:t xml:space="preserve"> w ramach typu projektu</w:t>
      </w:r>
      <w:r w:rsidR="00F23006" w:rsidRPr="00EE485F">
        <w:rPr>
          <w:rFonts w:ascii="Arial" w:hAnsi="Arial" w:cs="Arial"/>
          <w:b/>
          <w:sz w:val="24"/>
          <w:szCs w:val="24"/>
        </w:rPr>
        <w:t>:</w:t>
      </w:r>
      <w:r w:rsidR="003B1228" w:rsidRPr="00EE485F">
        <w:rPr>
          <w:rFonts w:ascii="Arial" w:hAnsi="Arial" w:cs="Arial"/>
          <w:b/>
          <w:sz w:val="24"/>
          <w:szCs w:val="24"/>
        </w:rPr>
        <w:t xml:space="preserve"> </w:t>
      </w:r>
      <w:r w:rsidRPr="00EE485F">
        <w:rPr>
          <w:rFonts w:ascii="Arial" w:hAnsi="Arial" w:cs="Arial"/>
          <w:b/>
          <w:i/>
          <w:sz w:val="24"/>
          <w:szCs w:val="24"/>
        </w:rPr>
        <w:t>inwestycje w zakresie selektywnego zbierania (w połączeniu z edukacją lokalnej społeczności objętej projektem w tym także promowanie ponownego użycia)</w:t>
      </w:r>
      <w:r w:rsidR="003B1228" w:rsidRPr="00EE485F">
        <w:rPr>
          <w:rFonts w:ascii="Arial" w:hAnsi="Arial" w:cs="Arial"/>
          <w:b/>
          <w:sz w:val="24"/>
          <w:szCs w:val="24"/>
        </w:rPr>
        <w:t>:</w:t>
      </w:r>
    </w:p>
    <w:p w14:paraId="2096E082" w14:textId="335B590C" w:rsidR="003B1228" w:rsidRPr="00EE485F" w:rsidRDefault="003B1228" w:rsidP="00A81D28">
      <w:pPr>
        <w:pStyle w:val="Akapitzlist"/>
        <w:numPr>
          <w:ilvl w:val="0"/>
          <w:numId w:val="37"/>
        </w:numPr>
        <w:spacing w:line="360" w:lineRule="auto"/>
        <w:rPr>
          <w:rFonts w:ascii="Arial" w:hAnsi="Arial" w:cs="Arial"/>
          <w:i/>
          <w:sz w:val="24"/>
          <w:szCs w:val="24"/>
        </w:rPr>
      </w:pPr>
      <w:r w:rsidRPr="00EE485F">
        <w:rPr>
          <w:rFonts w:ascii="Arial" w:hAnsi="Arial" w:cs="Arial"/>
          <w:i/>
          <w:sz w:val="24"/>
          <w:szCs w:val="24"/>
        </w:rPr>
        <w:t xml:space="preserve">Liczba </w:t>
      </w:r>
      <w:r w:rsidR="00707FC7" w:rsidRPr="00EE485F">
        <w:rPr>
          <w:rFonts w:ascii="Arial" w:hAnsi="Arial" w:cs="Arial"/>
          <w:i/>
          <w:sz w:val="24"/>
          <w:szCs w:val="24"/>
        </w:rPr>
        <w:t>frakcji</w:t>
      </w:r>
    </w:p>
    <w:p w14:paraId="5273DEE0" w14:textId="17743C6F" w:rsidR="00707FC7" w:rsidRPr="00EE485F" w:rsidRDefault="00707FC7" w:rsidP="00A81D28">
      <w:pPr>
        <w:pStyle w:val="Akapitzlist"/>
        <w:numPr>
          <w:ilvl w:val="0"/>
          <w:numId w:val="37"/>
        </w:numPr>
        <w:spacing w:line="360" w:lineRule="auto"/>
        <w:rPr>
          <w:rFonts w:ascii="Arial" w:hAnsi="Arial" w:cs="Arial"/>
          <w:i/>
          <w:sz w:val="24"/>
          <w:szCs w:val="24"/>
        </w:rPr>
      </w:pPr>
      <w:r w:rsidRPr="00EE485F">
        <w:rPr>
          <w:rFonts w:ascii="Arial" w:hAnsi="Arial" w:cs="Arial"/>
          <w:i/>
          <w:sz w:val="24"/>
          <w:szCs w:val="24"/>
        </w:rPr>
        <w:t>Zakres projektu</w:t>
      </w:r>
    </w:p>
    <w:p w14:paraId="613F2E9C" w14:textId="539ADC1F" w:rsidR="00707FC7" w:rsidRPr="00EE485F" w:rsidRDefault="00707FC7" w:rsidP="00A81D28">
      <w:pPr>
        <w:pStyle w:val="Akapitzlist"/>
        <w:numPr>
          <w:ilvl w:val="0"/>
          <w:numId w:val="37"/>
        </w:numPr>
        <w:spacing w:line="360" w:lineRule="auto"/>
        <w:rPr>
          <w:rFonts w:ascii="Arial" w:hAnsi="Arial" w:cs="Arial"/>
          <w:i/>
          <w:sz w:val="24"/>
          <w:szCs w:val="24"/>
        </w:rPr>
      </w:pPr>
      <w:r w:rsidRPr="00EE485F">
        <w:rPr>
          <w:rFonts w:ascii="Arial" w:hAnsi="Arial" w:cs="Arial"/>
          <w:i/>
          <w:sz w:val="24"/>
          <w:szCs w:val="24"/>
        </w:rPr>
        <w:t>Edukacja dzieci i młodzieży</w:t>
      </w:r>
    </w:p>
    <w:p w14:paraId="76FB6CE5" w14:textId="1248122A" w:rsidR="00707FC7" w:rsidRPr="00EE485F" w:rsidRDefault="00707FC7" w:rsidP="00A81D28">
      <w:pPr>
        <w:pStyle w:val="Akapitzlist"/>
        <w:numPr>
          <w:ilvl w:val="0"/>
          <w:numId w:val="37"/>
        </w:numPr>
        <w:spacing w:line="360" w:lineRule="auto"/>
        <w:rPr>
          <w:rFonts w:ascii="Arial" w:hAnsi="Arial" w:cs="Arial"/>
          <w:i/>
          <w:sz w:val="24"/>
          <w:szCs w:val="24"/>
        </w:rPr>
      </w:pPr>
      <w:r w:rsidRPr="00EE485F">
        <w:rPr>
          <w:rFonts w:ascii="Arial" w:hAnsi="Arial" w:cs="Arial"/>
          <w:i/>
          <w:sz w:val="24"/>
          <w:szCs w:val="24"/>
        </w:rPr>
        <w:t>Dostępność dla mieszkańców</w:t>
      </w:r>
    </w:p>
    <w:p w14:paraId="71ED94B8" w14:textId="78403B7D" w:rsidR="00707FC7" w:rsidRPr="00EE485F" w:rsidRDefault="00707FC7" w:rsidP="00A81D28">
      <w:pPr>
        <w:pStyle w:val="Akapitzlist"/>
        <w:numPr>
          <w:ilvl w:val="0"/>
          <w:numId w:val="37"/>
        </w:numPr>
        <w:spacing w:after="0" w:line="360" w:lineRule="auto"/>
        <w:ind w:left="1077" w:hanging="357"/>
        <w:rPr>
          <w:rFonts w:ascii="Arial" w:hAnsi="Arial" w:cs="Arial"/>
          <w:i/>
          <w:sz w:val="24"/>
          <w:szCs w:val="24"/>
        </w:rPr>
      </w:pPr>
      <w:r w:rsidRPr="00EE485F">
        <w:rPr>
          <w:rFonts w:ascii="Arial" w:hAnsi="Arial" w:cs="Arial"/>
          <w:i/>
          <w:sz w:val="24"/>
          <w:szCs w:val="24"/>
        </w:rPr>
        <w:t>Adaptacja do zmian klimatu</w:t>
      </w:r>
    </w:p>
    <w:p w14:paraId="53372AE9" w14:textId="4A0695D5" w:rsidR="00707FC7" w:rsidRPr="00EE485F" w:rsidRDefault="00707FC7" w:rsidP="008A7E89">
      <w:pPr>
        <w:spacing w:after="0" w:line="360" w:lineRule="auto"/>
        <w:ind w:left="426"/>
        <w:rPr>
          <w:rFonts w:ascii="Arial" w:hAnsi="Arial" w:cs="Arial"/>
          <w:b/>
          <w:sz w:val="24"/>
          <w:szCs w:val="24"/>
        </w:rPr>
      </w:pPr>
      <w:r w:rsidRPr="00EE485F">
        <w:rPr>
          <w:rFonts w:ascii="Arial" w:hAnsi="Arial" w:cs="Arial"/>
          <w:b/>
          <w:sz w:val="24"/>
          <w:szCs w:val="24"/>
        </w:rPr>
        <w:t>punktowych (niepodlegających poprawie) w ramach typu projektu</w:t>
      </w:r>
      <w:r w:rsidR="00F23006" w:rsidRPr="00EE485F">
        <w:rPr>
          <w:rFonts w:ascii="Arial" w:hAnsi="Arial" w:cs="Arial"/>
          <w:b/>
          <w:sz w:val="24"/>
          <w:szCs w:val="24"/>
        </w:rPr>
        <w:t>:</w:t>
      </w:r>
      <w:r w:rsidRPr="00EE485F">
        <w:rPr>
          <w:rFonts w:ascii="Arial" w:hAnsi="Arial" w:cs="Arial"/>
          <w:b/>
          <w:i/>
          <w:sz w:val="24"/>
          <w:szCs w:val="24"/>
        </w:rPr>
        <w:t xml:space="preserve"> inwestycje w zakresie instalacji do przetwarzania bioodpadów, instalacji do doczyszczania selektywnie zebranych odpadów lub recyklingu odpadów</w:t>
      </w:r>
      <w:r w:rsidRPr="00EE485F">
        <w:rPr>
          <w:rFonts w:ascii="Arial" w:hAnsi="Arial" w:cs="Arial"/>
          <w:b/>
          <w:sz w:val="24"/>
          <w:szCs w:val="24"/>
        </w:rPr>
        <w:t>:</w:t>
      </w:r>
    </w:p>
    <w:p w14:paraId="1D12D434" w14:textId="031E64D2" w:rsidR="00707FC7" w:rsidRPr="00EE485F" w:rsidRDefault="00707FC7" w:rsidP="00A81D28">
      <w:pPr>
        <w:pStyle w:val="Akapitzlist"/>
        <w:numPr>
          <w:ilvl w:val="0"/>
          <w:numId w:val="37"/>
        </w:numPr>
        <w:spacing w:line="360" w:lineRule="auto"/>
        <w:rPr>
          <w:rFonts w:ascii="Arial" w:hAnsi="Arial" w:cs="Arial"/>
          <w:i/>
          <w:sz w:val="24"/>
          <w:szCs w:val="24"/>
        </w:rPr>
      </w:pPr>
      <w:r w:rsidRPr="00EE485F">
        <w:rPr>
          <w:rFonts w:ascii="Arial" w:hAnsi="Arial" w:cs="Arial"/>
          <w:i/>
          <w:sz w:val="24"/>
          <w:szCs w:val="24"/>
        </w:rPr>
        <w:t>Zielone miejsca pracy</w:t>
      </w:r>
    </w:p>
    <w:p w14:paraId="400E7008" w14:textId="43A6DD61" w:rsidR="00707FC7" w:rsidRPr="00EE485F" w:rsidRDefault="00707FC7" w:rsidP="00343325">
      <w:pPr>
        <w:pStyle w:val="Akapitzlist"/>
        <w:numPr>
          <w:ilvl w:val="0"/>
          <w:numId w:val="37"/>
        </w:numPr>
        <w:spacing w:line="360" w:lineRule="auto"/>
        <w:ind w:left="1077" w:hanging="357"/>
        <w:rPr>
          <w:rFonts w:ascii="Arial" w:hAnsi="Arial" w:cs="Arial"/>
          <w:i/>
          <w:sz w:val="24"/>
          <w:szCs w:val="24"/>
        </w:rPr>
      </w:pPr>
      <w:r w:rsidRPr="00EE485F">
        <w:rPr>
          <w:rFonts w:ascii="Arial" w:hAnsi="Arial" w:cs="Arial"/>
          <w:i/>
          <w:sz w:val="24"/>
          <w:szCs w:val="24"/>
        </w:rPr>
        <w:t>EMAS lub ISO 14001</w:t>
      </w:r>
    </w:p>
    <w:p w14:paraId="7387B2AB" w14:textId="08909044" w:rsidR="00707FC7" w:rsidRPr="00EE485F" w:rsidRDefault="00707FC7" w:rsidP="00A81D28">
      <w:pPr>
        <w:pStyle w:val="Akapitzlist"/>
        <w:numPr>
          <w:ilvl w:val="0"/>
          <w:numId w:val="37"/>
        </w:numPr>
        <w:spacing w:line="360" w:lineRule="auto"/>
        <w:rPr>
          <w:rFonts w:ascii="Arial" w:hAnsi="Arial" w:cs="Arial"/>
          <w:i/>
          <w:sz w:val="24"/>
          <w:szCs w:val="24"/>
        </w:rPr>
      </w:pPr>
      <w:r w:rsidRPr="00EE485F">
        <w:rPr>
          <w:rFonts w:ascii="Arial" w:hAnsi="Arial" w:cs="Arial"/>
          <w:i/>
          <w:sz w:val="24"/>
          <w:szCs w:val="24"/>
        </w:rPr>
        <w:t>Zakres projektu</w:t>
      </w:r>
    </w:p>
    <w:p w14:paraId="2CFB257F" w14:textId="03FF7857" w:rsidR="00C47C88" w:rsidRPr="00EE485F" w:rsidRDefault="00C47C88" w:rsidP="00A81D28">
      <w:pPr>
        <w:pStyle w:val="Akapitzlist"/>
        <w:numPr>
          <w:ilvl w:val="0"/>
          <w:numId w:val="37"/>
        </w:numPr>
        <w:spacing w:line="360" w:lineRule="auto"/>
        <w:rPr>
          <w:rFonts w:ascii="Arial" w:hAnsi="Arial" w:cs="Arial"/>
          <w:i/>
          <w:sz w:val="24"/>
          <w:szCs w:val="24"/>
        </w:rPr>
      </w:pPr>
      <w:r w:rsidRPr="00EE485F">
        <w:rPr>
          <w:rFonts w:ascii="Arial" w:hAnsi="Arial" w:cs="Arial"/>
          <w:i/>
          <w:sz w:val="24"/>
          <w:szCs w:val="24"/>
        </w:rPr>
        <w:t>Masa odpadów</w:t>
      </w:r>
    </w:p>
    <w:p w14:paraId="6A9559F0" w14:textId="27D82AE8" w:rsidR="00707FC7" w:rsidRPr="00EE485F" w:rsidRDefault="00707FC7" w:rsidP="00A81D28">
      <w:pPr>
        <w:pStyle w:val="Akapitzlist"/>
        <w:numPr>
          <w:ilvl w:val="0"/>
          <w:numId w:val="37"/>
        </w:numPr>
        <w:spacing w:line="360" w:lineRule="auto"/>
        <w:rPr>
          <w:rFonts w:ascii="Arial" w:hAnsi="Arial" w:cs="Arial"/>
          <w:i/>
          <w:sz w:val="24"/>
          <w:szCs w:val="24"/>
        </w:rPr>
      </w:pPr>
      <w:r w:rsidRPr="00EE485F">
        <w:rPr>
          <w:rFonts w:ascii="Arial" w:hAnsi="Arial" w:cs="Arial"/>
          <w:i/>
          <w:sz w:val="24"/>
          <w:szCs w:val="24"/>
        </w:rPr>
        <w:t>Adaptacja do zmian klimatu</w:t>
      </w:r>
    </w:p>
    <w:p w14:paraId="3987B91B" w14:textId="5A43209E" w:rsidR="00E422B7" w:rsidRPr="00EE485F" w:rsidRDefault="00707FC7" w:rsidP="00E422B7">
      <w:pPr>
        <w:pStyle w:val="Akapitzlist"/>
        <w:numPr>
          <w:ilvl w:val="0"/>
          <w:numId w:val="37"/>
        </w:numPr>
        <w:spacing w:after="0" w:line="360" w:lineRule="auto"/>
        <w:ind w:left="1077" w:hanging="357"/>
        <w:rPr>
          <w:rFonts w:ascii="Arial" w:hAnsi="Arial" w:cs="Arial"/>
          <w:i/>
          <w:sz w:val="24"/>
          <w:szCs w:val="24"/>
        </w:rPr>
      </w:pPr>
      <w:r w:rsidRPr="00EE485F">
        <w:rPr>
          <w:rFonts w:ascii="Arial" w:hAnsi="Arial" w:cs="Arial"/>
          <w:i/>
          <w:sz w:val="24"/>
          <w:szCs w:val="24"/>
        </w:rPr>
        <w:t>Ponowne wykorzystanie wody</w:t>
      </w:r>
    </w:p>
    <w:p w14:paraId="52391D5E" w14:textId="04AF96BF" w:rsidR="00F23006" w:rsidRPr="00EE485F" w:rsidRDefault="00F23006" w:rsidP="008A7E89">
      <w:pPr>
        <w:spacing w:after="0" w:line="360" w:lineRule="auto"/>
        <w:ind w:left="426"/>
        <w:rPr>
          <w:rFonts w:ascii="Arial" w:hAnsi="Arial" w:cs="Arial"/>
          <w:b/>
          <w:sz w:val="24"/>
          <w:szCs w:val="24"/>
        </w:rPr>
      </w:pPr>
      <w:r w:rsidRPr="00EE485F">
        <w:rPr>
          <w:rFonts w:ascii="Arial" w:hAnsi="Arial" w:cs="Arial"/>
          <w:b/>
          <w:sz w:val="24"/>
          <w:szCs w:val="24"/>
        </w:rPr>
        <w:t>punktowych (niepodlegających poprawie) w ramach typu projektu:</w:t>
      </w:r>
      <w:r w:rsidRPr="00EE485F">
        <w:rPr>
          <w:rFonts w:ascii="Arial" w:hAnsi="Arial" w:cs="Arial"/>
          <w:b/>
          <w:i/>
          <w:sz w:val="24"/>
          <w:szCs w:val="24"/>
        </w:rPr>
        <w:t xml:space="preserve"> wsparcie GOZ w przedsiębiorstwach</w:t>
      </w:r>
      <w:r w:rsidRPr="00EE485F">
        <w:rPr>
          <w:rFonts w:ascii="Arial" w:hAnsi="Arial" w:cs="Arial"/>
          <w:b/>
          <w:sz w:val="24"/>
          <w:szCs w:val="24"/>
        </w:rPr>
        <w:t>:</w:t>
      </w:r>
    </w:p>
    <w:p w14:paraId="29789AB5" w14:textId="77777777" w:rsidR="00F23006" w:rsidRPr="00EE485F" w:rsidRDefault="00F23006" w:rsidP="00A81D28">
      <w:pPr>
        <w:pStyle w:val="Akapitzlist"/>
        <w:numPr>
          <w:ilvl w:val="0"/>
          <w:numId w:val="37"/>
        </w:numPr>
        <w:spacing w:line="360" w:lineRule="auto"/>
        <w:rPr>
          <w:rFonts w:ascii="Arial" w:hAnsi="Arial" w:cs="Arial"/>
          <w:i/>
          <w:sz w:val="24"/>
          <w:szCs w:val="24"/>
        </w:rPr>
      </w:pPr>
      <w:r w:rsidRPr="00EE485F">
        <w:rPr>
          <w:rFonts w:ascii="Arial" w:hAnsi="Arial" w:cs="Arial"/>
          <w:i/>
          <w:sz w:val="24"/>
          <w:szCs w:val="24"/>
        </w:rPr>
        <w:t>Zakres projektu</w:t>
      </w:r>
    </w:p>
    <w:p w14:paraId="0D853AF8" w14:textId="77777777" w:rsidR="00F23006" w:rsidRPr="00EE485F" w:rsidRDefault="00F23006" w:rsidP="00A81D28">
      <w:pPr>
        <w:pStyle w:val="Akapitzlist"/>
        <w:numPr>
          <w:ilvl w:val="0"/>
          <w:numId w:val="37"/>
        </w:numPr>
        <w:spacing w:line="360" w:lineRule="auto"/>
        <w:rPr>
          <w:rFonts w:ascii="Arial" w:hAnsi="Arial" w:cs="Arial"/>
          <w:i/>
          <w:sz w:val="24"/>
          <w:szCs w:val="24"/>
        </w:rPr>
      </w:pPr>
      <w:r w:rsidRPr="00EE485F">
        <w:rPr>
          <w:rFonts w:ascii="Arial" w:hAnsi="Arial" w:cs="Arial"/>
          <w:i/>
          <w:sz w:val="24"/>
          <w:szCs w:val="24"/>
        </w:rPr>
        <w:t>EMAS lub ISO 14001</w:t>
      </w:r>
    </w:p>
    <w:p w14:paraId="74288CFE" w14:textId="77777777" w:rsidR="00F23006" w:rsidRPr="00EE485F" w:rsidRDefault="00F23006" w:rsidP="00A81D28">
      <w:pPr>
        <w:pStyle w:val="Akapitzlist"/>
        <w:numPr>
          <w:ilvl w:val="0"/>
          <w:numId w:val="37"/>
        </w:numPr>
        <w:spacing w:line="360" w:lineRule="auto"/>
        <w:rPr>
          <w:rFonts w:ascii="Arial" w:hAnsi="Arial" w:cs="Arial"/>
          <w:i/>
          <w:sz w:val="24"/>
          <w:szCs w:val="24"/>
        </w:rPr>
      </w:pPr>
      <w:r w:rsidRPr="00EE485F">
        <w:rPr>
          <w:rFonts w:ascii="Arial" w:hAnsi="Arial" w:cs="Arial"/>
          <w:i/>
          <w:sz w:val="24"/>
          <w:szCs w:val="24"/>
        </w:rPr>
        <w:t>Zielone miejsca pracy</w:t>
      </w:r>
    </w:p>
    <w:p w14:paraId="559CEB9A" w14:textId="5CB6109E" w:rsidR="00F23006" w:rsidRPr="00EE485F" w:rsidRDefault="00F23006" w:rsidP="00A81D28">
      <w:pPr>
        <w:pStyle w:val="Akapitzlist"/>
        <w:numPr>
          <w:ilvl w:val="0"/>
          <w:numId w:val="37"/>
        </w:numPr>
        <w:spacing w:line="360" w:lineRule="auto"/>
        <w:rPr>
          <w:rFonts w:ascii="Arial" w:hAnsi="Arial" w:cs="Arial"/>
          <w:i/>
          <w:sz w:val="24"/>
          <w:szCs w:val="24"/>
        </w:rPr>
      </w:pPr>
      <w:r w:rsidRPr="00EE485F">
        <w:rPr>
          <w:rFonts w:ascii="Arial" w:hAnsi="Arial" w:cs="Arial"/>
          <w:i/>
          <w:sz w:val="24"/>
          <w:szCs w:val="24"/>
        </w:rPr>
        <w:t>Zakład pracy chronionej</w:t>
      </w:r>
    </w:p>
    <w:p w14:paraId="4FA85EF4" w14:textId="0CCA81CF" w:rsidR="00F23006" w:rsidRPr="00EE485F" w:rsidRDefault="00F23006" w:rsidP="00A81D28">
      <w:pPr>
        <w:pStyle w:val="Akapitzlist"/>
        <w:numPr>
          <w:ilvl w:val="0"/>
          <w:numId w:val="37"/>
        </w:numPr>
        <w:spacing w:line="360" w:lineRule="auto"/>
        <w:rPr>
          <w:rFonts w:ascii="Arial" w:hAnsi="Arial" w:cs="Arial"/>
          <w:i/>
          <w:sz w:val="24"/>
          <w:szCs w:val="24"/>
        </w:rPr>
      </w:pPr>
      <w:r w:rsidRPr="00EE485F">
        <w:rPr>
          <w:rFonts w:ascii="Arial" w:hAnsi="Arial" w:cs="Arial"/>
          <w:i/>
          <w:sz w:val="24"/>
          <w:szCs w:val="24"/>
        </w:rPr>
        <w:t>Wielkość przedsiębiorstwa</w:t>
      </w:r>
    </w:p>
    <w:p w14:paraId="2C1A7F98" w14:textId="77777777" w:rsidR="00F23006" w:rsidRPr="00EE485F" w:rsidRDefault="00F23006" w:rsidP="00A81D28">
      <w:pPr>
        <w:pStyle w:val="Akapitzlist"/>
        <w:numPr>
          <w:ilvl w:val="0"/>
          <w:numId w:val="37"/>
        </w:numPr>
        <w:spacing w:after="0" w:line="360" w:lineRule="auto"/>
        <w:ind w:left="1077" w:hanging="357"/>
        <w:rPr>
          <w:rFonts w:ascii="Arial" w:hAnsi="Arial" w:cs="Arial"/>
          <w:i/>
          <w:sz w:val="24"/>
          <w:szCs w:val="24"/>
        </w:rPr>
      </w:pPr>
      <w:r w:rsidRPr="00EE485F">
        <w:rPr>
          <w:rFonts w:ascii="Arial" w:hAnsi="Arial" w:cs="Arial"/>
          <w:i/>
          <w:sz w:val="24"/>
          <w:szCs w:val="24"/>
        </w:rPr>
        <w:t>Ponowne wykorzystanie wody</w:t>
      </w:r>
    </w:p>
    <w:p w14:paraId="16896618" w14:textId="5B08B0EF" w:rsidR="00707FC7" w:rsidRPr="00EE485F" w:rsidRDefault="00707FC7" w:rsidP="008A7E89">
      <w:pPr>
        <w:spacing w:after="0" w:line="360" w:lineRule="auto"/>
        <w:ind w:left="426"/>
        <w:rPr>
          <w:rFonts w:ascii="Arial" w:hAnsi="Arial" w:cs="Arial"/>
          <w:b/>
          <w:sz w:val="24"/>
          <w:szCs w:val="24"/>
        </w:rPr>
      </w:pPr>
      <w:r w:rsidRPr="00EE485F">
        <w:rPr>
          <w:rFonts w:ascii="Arial" w:hAnsi="Arial" w:cs="Arial"/>
          <w:b/>
          <w:sz w:val="24"/>
          <w:szCs w:val="24"/>
        </w:rPr>
        <w:t>punktowych (niepodle</w:t>
      </w:r>
      <w:r w:rsidR="00E422B7" w:rsidRPr="00EE485F">
        <w:rPr>
          <w:rFonts w:ascii="Arial" w:hAnsi="Arial" w:cs="Arial"/>
          <w:b/>
          <w:sz w:val="24"/>
          <w:szCs w:val="24"/>
        </w:rPr>
        <w:t>gających poprawie) w ramach typów</w:t>
      </w:r>
      <w:r w:rsidRPr="00EE485F">
        <w:rPr>
          <w:rFonts w:ascii="Arial" w:hAnsi="Arial" w:cs="Arial"/>
          <w:b/>
          <w:sz w:val="24"/>
          <w:szCs w:val="24"/>
        </w:rPr>
        <w:t xml:space="preserve"> projektu</w:t>
      </w:r>
      <w:r w:rsidR="00F23006" w:rsidRPr="00EE485F">
        <w:rPr>
          <w:rFonts w:ascii="Arial" w:hAnsi="Arial" w:cs="Arial"/>
          <w:b/>
          <w:sz w:val="24"/>
          <w:szCs w:val="24"/>
        </w:rPr>
        <w:t>:</w:t>
      </w:r>
      <w:r w:rsidRPr="00EE485F">
        <w:rPr>
          <w:rFonts w:ascii="Arial" w:hAnsi="Arial" w:cs="Arial"/>
          <w:b/>
          <w:sz w:val="24"/>
          <w:szCs w:val="24"/>
        </w:rPr>
        <w:t xml:space="preserve"> </w:t>
      </w:r>
      <w:r w:rsidR="00E422B7" w:rsidRPr="00EE485F">
        <w:rPr>
          <w:rFonts w:ascii="Arial" w:hAnsi="Arial" w:cs="Arial"/>
          <w:b/>
          <w:i/>
          <w:sz w:val="24"/>
          <w:szCs w:val="24"/>
        </w:rPr>
        <w:t xml:space="preserve">inwestycje mające na celu zapobieganie powstawaniu odpadów lub promujące ponowne użycie </w:t>
      </w:r>
      <w:r w:rsidR="00E422B7" w:rsidRPr="00EE485F">
        <w:rPr>
          <w:rFonts w:ascii="Arial" w:hAnsi="Arial" w:cs="Arial"/>
          <w:b/>
          <w:sz w:val="24"/>
          <w:szCs w:val="24"/>
        </w:rPr>
        <w:t xml:space="preserve">oraz </w:t>
      </w:r>
      <w:r w:rsidRPr="00EE485F">
        <w:rPr>
          <w:rFonts w:ascii="Arial" w:hAnsi="Arial" w:cs="Arial"/>
          <w:b/>
          <w:i/>
          <w:sz w:val="24"/>
          <w:szCs w:val="24"/>
        </w:rPr>
        <w:t>edukacja lub doradztwo w zakresie GOZ, przygotowanie dokumentów planistycznych dotyczących</w:t>
      </w:r>
      <w:r w:rsidRPr="00EE485F">
        <w:rPr>
          <w:rFonts w:ascii="Arial" w:hAnsi="Arial" w:cs="Arial"/>
          <w:b/>
          <w:sz w:val="24"/>
          <w:szCs w:val="24"/>
        </w:rPr>
        <w:t>:</w:t>
      </w:r>
    </w:p>
    <w:p w14:paraId="2EFCBDBD" w14:textId="77777777" w:rsidR="00707FC7" w:rsidRPr="00EE485F" w:rsidRDefault="00707FC7" w:rsidP="00A81D28">
      <w:pPr>
        <w:pStyle w:val="Akapitzlist"/>
        <w:numPr>
          <w:ilvl w:val="0"/>
          <w:numId w:val="37"/>
        </w:numPr>
        <w:spacing w:line="360" w:lineRule="auto"/>
        <w:ind w:hanging="371"/>
        <w:rPr>
          <w:rFonts w:ascii="Arial" w:hAnsi="Arial" w:cs="Arial"/>
          <w:i/>
          <w:sz w:val="24"/>
          <w:szCs w:val="24"/>
        </w:rPr>
      </w:pPr>
      <w:r w:rsidRPr="00EE485F">
        <w:rPr>
          <w:rFonts w:ascii="Arial" w:hAnsi="Arial" w:cs="Arial"/>
          <w:i/>
          <w:sz w:val="24"/>
          <w:szCs w:val="24"/>
        </w:rPr>
        <w:t>Zakres projektu</w:t>
      </w:r>
    </w:p>
    <w:p w14:paraId="47542A39" w14:textId="77777777" w:rsidR="00707FC7" w:rsidRPr="00EE485F" w:rsidRDefault="00707FC7" w:rsidP="00A81D28">
      <w:pPr>
        <w:pStyle w:val="Akapitzlist"/>
        <w:numPr>
          <w:ilvl w:val="0"/>
          <w:numId w:val="37"/>
        </w:numPr>
        <w:spacing w:line="360" w:lineRule="auto"/>
        <w:rPr>
          <w:rFonts w:ascii="Arial" w:hAnsi="Arial" w:cs="Arial"/>
          <w:i/>
          <w:sz w:val="24"/>
          <w:szCs w:val="24"/>
        </w:rPr>
      </w:pPr>
      <w:r w:rsidRPr="00EE485F">
        <w:rPr>
          <w:rFonts w:ascii="Arial" w:hAnsi="Arial" w:cs="Arial"/>
          <w:i/>
          <w:sz w:val="24"/>
          <w:szCs w:val="24"/>
        </w:rPr>
        <w:t>Edukacja dzieci i młodzieży</w:t>
      </w:r>
    </w:p>
    <w:p w14:paraId="6665DFFC" w14:textId="77777777" w:rsidR="00707FC7" w:rsidRPr="00EE485F" w:rsidRDefault="00707FC7" w:rsidP="00A81D28">
      <w:pPr>
        <w:pStyle w:val="Akapitzlist"/>
        <w:numPr>
          <w:ilvl w:val="0"/>
          <w:numId w:val="37"/>
        </w:numPr>
        <w:spacing w:line="360" w:lineRule="auto"/>
        <w:rPr>
          <w:rFonts w:ascii="Arial" w:hAnsi="Arial" w:cs="Arial"/>
          <w:i/>
          <w:sz w:val="24"/>
          <w:szCs w:val="24"/>
        </w:rPr>
      </w:pPr>
      <w:r w:rsidRPr="00EE485F">
        <w:rPr>
          <w:rFonts w:ascii="Arial" w:hAnsi="Arial" w:cs="Arial"/>
          <w:i/>
          <w:sz w:val="24"/>
          <w:szCs w:val="24"/>
        </w:rPr>
        <w:t>Zielone miejsca pracy</w:t>
      </w:r>
    </w:p>
    <w:p w14:paraId="3809F01F" w14:textId="3015DB5C" w:rsidR="00707FC7" w:rsidRPr="00EE485F" w:rsidRDefault="00707FC7" w:rsidP="00A81D28">
      <w:pPr>
        <w:pStyle w:val="Akapitzlist"/>
        <w:numPr>
          <w:ilvl w:val="0"/>
          <w:numId w:val="37"/>
        </w:numPr>
        <w:spacing w:after="0" w:line="360" w:lineRule="auto"/>
        <w:ind w:left="1077" w:hanging="357"/>
        <w:rPr>
          <w:rFonts w:ascii="Arial" w:hAnsi="Arial" w:cs="Arial"/>
          <w:i/>
          <w:sz w:val="24"/>
          <w:szCs w:val="24"/>
        </w:rPr>
      </w:pPr>
      <w:r w:rsidRPr="00EE485F">
        <w:rPr>
          <w:rFonts w:ascii="Arial" w:hAnsi="Arial" w:cs="Arial"/>
          <w:i/>
          <w:sz w:val="24"/>
          <w:szCs w:val="24"/>
        </w:rPr>
        <w:lastRenderedPageBreak/>
        <w:t>Ponowne wykorzystanie wody</w:t>
      </w:r>
    </w:p>
    <w:p w14:paraId="594EF27D" w14:textId="77777777" w:rsidR="003B1228" w:rsidRPr="00EE485F" w:rsidRDefault="003B1228" w:rsidP="003B1228">
      <w:pPr>
        <w:pStyle w:val="Akapitzlist"/>
        <w:numPr>
          <w:ilvl w:val="0"/>
          <w:numId w:val="11"/>
        </w:numPr>
        <w:spacing w:line="360" w:lineRule="auto"/>
        <w:ind w:left="426" w:hanging="426"/>
        <w:rPr>
          <w:rFonts w:ascii="Arial" w:hAnsi="Arial" w:cs="Arial"/>
          <w:sz w:val="24"/>
          <w:szCs w:val="24"/>
        </w:rPr>
      </w:pPr>
      <w:r w:rsidRPr="00EE485F">
        <w:rPr>
          <w:rFonts w:ascii="Arial" w:hAnsi="Arial" w:cs="Arial"/>
          <w:sz w:val="24"/>
          <w:szCs w:val="24"/>
        </w:rPr>
        <w:t>Treść wniosku o dofinansowanie musi pozwalać na jednoznaczne stwierdzenie, czy dane kryterium jest spełnione. W przypadku kryterium pozwalającego na poprawę lub uzupełnienie wniosku o dofinansowanie lub złożenie wyjaśnień do wniosku, należy wezwać Wnioskodawcę w adekwatnym zakresie, aby móc jednoznacznie stwierdzić spełnienie kryterium.</w:t>
      </w:r>
    </w:p>
    <w:p w14:paraId="44B98CF6" w14:textId="77777777" w:rsidR="003B1228" w:rsidRPr="00EE485F" w:rsidRDefault="003B1228" w:rsidP="000F5757">
      <w:pPr>
        <w:pStyle w:val="Akapitzlist"/>
        <w:numPr>
          <w:ilvl w:val="0"/>
          <w:numId w:val="11"/>
        </w:numPr>
        <w:spacing w:line="360" w:lineRule="auto"/>
        <w:ind w:left="425" w:hanging="425"/>
        <w:rPr>
          <w:rFonts w:ascii="Arial" w:hAnsi="Arial" w:cs="Arial"/>
          <w:sz w:val="24"/>
          <w:szCs w:val="24"/>
        </w:rPr>
      </w:pPr>
      <w:r w:rsidRPr="00EE485F">
        <w:rPr>
          <w:rFonts w:ascii="Arial" w:hAnsi="Arial" w:cs="Arial"/>
          <w:sz w:val="24"/>
          <w:szCs w:val="24"/>
        </w:rPr>
        <w:t xml:space="preserve">W ramach kryteriów merytorycznych istnieje możliwość jednokrotnego uzupełnienia lub poprawy wniosku o dofinansowanie, w zakresie wynikającym z rekomendacji członków KOP, sformułowanych w procesie oceny. </w:t>
      </w:r>
    </w:p>
    <w:p w14:paraId="1D619442" w14:textId="77777777" w:rsidR="003B1228" w:rsidRPr="00EE485F" w:rsidRDefault="003B1228" w:rsidP="003B1228">
      <w:pPr>
        <w:pStyle w:val="Akapitzlist"/>
        <w:keepNext/>
        <w:numPr>
          <w:ilvl w:val="0"/>
          <w:numId w:val="11"/>
        </w:numPr>
        <w:spacing w:line="360" w:lineRule="auto"/>
        <w:ind w:left="426" w:hanging="426"/>
        <w:rPr>
          <w:rFonts w:ascii="Arial" w:hAnsi="Arial" w:cs="Arial"/>
          <w:sz w:val="24"/>
          <w:szCs w:val="24"/>
        </w:rPr>
      </w:pPr>
      <w:r w:rsidRPr="00EE485F">
        <w:rPr>
          <w:rFonts w:ascii="Arial" w:hAnsi="Arial" w:cs="Arial"/>
          <w:sz w:val="24"/>
          <w:szCs w:val="24"/>
        </w:rPr>
        <w:t>Wezwanie do uzupełnienia lub poprawienia wniosku przekazywane jest Wnioskodawcy drogą elektroniczną. Oznacza to, że wezwanie może zostać przekazane na adres e-mail Wnioskodawcy oraz na jego konto w aplikacji WOD2021.</w:t>
      </w:r>
    </w:p>
    <w:p w14:paraId="0C2CFB45" w14:textId="77777777" w:rsidR="004338C6" w:rsidRPr="00EE485F" w:rsidRDefault="003B1228" w:rsidP="004338C6">
      <w:pPr>
        <w:pStyle w:val="Akapitzlist"/>
        <w:keepNext/>
        <w:numPr>
          <w:ilvl w:val="0"/>
          <w:numId w:val="11"/>
        </w:numPr>
        <w:spacing w:line="360" w:lineRule="auto"/>
        <w:ind w:left="426" w:hanging="426"/>
        <w:rPr>
          <w:rStyle w:val="markedcontent"/>
          <w:rFonts w:ascii="Arial" w:hAnsi="Arial" w:cs="Arial"/>
          <w:sz w:val="24"/>
          <w:szCs w:val="24"/>
        </w:rPr>
      </w:pPr>
      <w:r w:rsidRPr="00EE485F">
        <w:rPr>
          <w:rStyle w:val="markedcontent"/>
          <w:rFonts w:ascii="Arial" w:hAnsi="Arial" w:cs="Arial"/>
          <w:sz w:val="24"/>
          <w:szCs w:val="24"/>
        </w:rPr>
        <w:t>W przypadku wezwania,</w:t>
      </w:r>
      <w:r w:rsidRPr="00EE485F">
        <w:rPr>
          <w:rFonts w:ascii="Arial" w:hAnsi="Arial" w:cs="Arial"/>
          <w:sz w:val="24"/>
          <w:szCs w:val="24"/>
        </w:rPr>
        <w:t xml:space="preserve"> uzupełnienie lub poprawienie wniosku przez Wnioskodawcę odbywa się w aplikacji WOD2021 </w:t>
      </w:r>
      <w:r w:rsidRPr="00EE485F">
        <w:rPr>
          <w:rStyle w:val="markedcontent"/>
          <w:rFonts w:ascii="Arial" w:hAnsi="Arial" w:cs="Arial"/>
          <w:sz w:val="24"/>
          <w:szCs w:val="24"/>
        </w:rPr>
        <w:t xml:space="preserve">w terminie </w:t>
      </w:r>
      <w:r w:rsidRPr="00EE485F">
        <w:rPr>
          <w:rStyle w:val="highlight"/>
          <w:rFonts w:ascii="Arial" w:hAnsi="Arial" w:cs="Arial"/>
          <w:sz w:val="24"/>
          <w:szCs w:val="24"/>
        </w:rPr>
        <w:t>14</w:t>
      </w:r>
      <w:r w:rsidRPr="00EE485F">
        <w:rPr>
          <w:rStyle w:val="markedcontent"/>
          <w:rFonts w:ascii="Arial" w:hAnsi="Arial" w:cs="Arial"/>
          <w:sz w:val="24"/>
          <w:szCs w:val="24"/>
        </w:rPr>
        <w:t xml:space="preserve"> dni kalendarzowych liczonych od dnia następującego po dniu otrzymania wezwania dotyczącego uzupełnienia lub poprawienia kryteriów merytorycznych.</w:t>
      </w:r>
    </w:p>
    <w:p w14:paraId="35F6044F" w14:textId="15558070" w:rsidR="004338C6" w:rsidRPr="00EE485F" w:rsidRDefault="004338C6" w:rsidP="004338C6">
      <w:pPr>
        <w:pStyle w:val="Akapitzlist"/>
        <w:keepNext/>
        <w:numPr>
          <w:ilvl w:val="0"/>
          <w:numId w:val="11"/>
        </w:numPr>
        <w:spacing w:line="360" w:lineRule="auto"/>
        <w:ind w:left="426" w:hanging="426"/>
        <w:rPr>
          <w:rFonts w:ascii="Arial" w:hAnsi="Arial" w:cs="Arial"/>
          <w:sz w:val="24"/>
          <w:szCs w:val="24"/>
        </w:rPr>
      </w:pPr>
      <w:r w:rsidRPr="00EE485F">
        <w:rPr>
          <w:rFonts w:ascii="Arial" w:hAnsi="Arial" w:cs="Arial"/>
          <w:sz w:val="24"/>
          <w:szCs w:val="24"/>
        </w:rPr>
        <w:t>Uzupełnieniu lub korekcie mogą podlegać wyłącznie elementy wskazane do poprawy lub skorygowania przez ekspertów, będących członkami KOP. Jeżeli wprowadzane zgodnie z uwagami zmiany implikują kolejne zmiany, należy dokonać stosownych zmian we wniosku o dofinansowanie projektu oraz w odpowiednich załącznikach, a także dołączyć na piśmie stosowną informację o ich wprowadzeniu oraz wyjaśnienia.</w:t>
      </w:r>
    </w:p>
    <w:p w14:paraId="56840CF5" w14:textId="52BE8111" w:rsidR="003B1228" w:rsidRPr="00EE485F" w:rsidRDefault="003B1228" w:rsidP="003B1228">
      <w:pPr>
        <w:pStyle w:val="Akapitzlist"/>
        <w:keepNext/>
        <w:numPr>
          <w:ilvl w:val="0"/>
          <w:numId w:val="11"/>
        </w:numPr>
        <w:spacing w:line="360" w:lineRule="auto"/>
        <w:ind w:left="426" w:hanging="426"/>
        <w:rPr>
          <w:rFonts w:ascii="Arial" w:hAnsi="Arial" w:cs="Arial"/>
          <w:sz w:val="24"/>
          <w:szCs w:val="24"/>
        </w:rPr>
      </w:pPr>
      <w:r w:rsidRPr="00EE485F">
        <w:rPr>
          <w:rFonts w:ascii="Arial" w:hAnsi="Arial" w:cs="Arial"/>
          <w:sz w:val="24"/>
          <w:szCs w:val="24"/>
        </w:rPr>
        <w:t>Jeśli Wnioskodawca nie uzupełni lub nie poprawi albo zrobi to niezgodnie z zakresem określonym w wezwaniu lub nie złoży wyjaśnień bądź nie złoży skorygowanego wniosku w wyznaczonym terminie, członkowie KOP dokonają oceny projektu na podstawie wersji wniosku, która została przekazana do uzupełnienia lub poprawienia, co ostatecznie skutkować będzie niespełnieniem kryterium, w ramach którego nastąpiło wezwanie.</w:t>
      </w:r>
    </w:p>
    <w:p w14:paraId="716A5226" w14:textId="2BA07232" w:rsidR="00672D32" w:rsidRPr="00EE485F" w:rsidRDefault="00672D32" w:rsidP="00672D32">
      <w:pPr>
        <w:pStyle w:val="Akapitzlist"/>
        <w:numPr>
          <w:ilvl w:val="0"/>
          <w:numId w:val="11"/>
        </w:numPr>
        <w:spacing w:before="24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EE485F">
        <w:rPr>
          <w:rFonts w:ascii="Arial" w:hAnsi="Arial" w:cs="Arial"/>
          <w:sz w:val="24"/>
          <w:szCs w:val="24"/>
        </w:rPr>
        <w:t>W przypadku rozbieżności oceny projektu przez ekspertów dokonanej na podstawie kryteriów merytorycznych przeprowadzana jest dodatkowa – ostateczna ocena przez trzeciego eksperta, wskazanego przez Przewodniczącego KOP.</w:t>
      </w:r>
    </w:p>
    <w:p w14:paraId="79978C0A" w14:textId="77777777" w:rsidR="007E347C" w:rsidRPr="00EE485F" w:rsidRDefault="003B1228" w:rsidP="007E347C">
      <w:pPr>
        <w:pStyle w:val="Akapitzlist"/>
        <w:numPr>
          <w:ilvl w:val="0"/>
          <w:numId w:val="11"/>
        </w:numPr>
        <w:spacing w:before="24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EE485F">
        <w:rPr>
          <w:rFonts w:ascii="Arial" w:hAnsi="Arial" w:cs="Arial"/>
          <w:sz w:val="24"/>
          <w:szCs w:val="24"/>
        </w:rPr>
        <w:lastRenderedPageBreak/>
        <w:t>Na etapie oceny merytorycznej członek KOP w przypadkach stwierdzenia okoliczności mogących mieć wpływ na wcześniejszy wynik oceny, ma możliwość przekazania wniosku o dofinansowanie do ponownej oceny formalnej. Ponowna ocena formalna wniosk</w:t>
      </w:r>
      <w:r w:rsidR="007E347C" w:rsidRPr="00EE485F">
        <w:rPr>
          <w:rFonts w:ascii="Arial" w:hAnsi="Arial" w:cs="Arial"/>
          <w:sz w:val="24"/>
          <w:szCs w:val="24"/>
        </w:rPr>
        <w:t>u o dofinansowanie jest wiążąca.</w:t>
      </w:r>
    </w:p>
    <w:p w14:paraId="3169D1C3" w14:textId="19269E67" w:rsidR="003B1228" w:rsidRPr="00EE485F" w:rsidRDefault="003B1228" w:rsidP="007E347C">
      <w:pPr>
        <w:pStyle w:val="Akapitzlist"/>
        <w:numPr>
          <w:ilvl w:val="0"/>
          <w:numId w:val="11"/>
        </w:numPr>
        <w:spacing w:before="24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EE485F">
        <w:rPr>
          <w:rFonts w:ascii="Arial" w:hAnsi="Arial" w:cs="Arial"/>
          <w:sz w:val="24"/>
          <w:szCs w:val="24"/>
        </w:rPr>
        <w:t xml:space="preserve">Eksperci decydują o ostatecznym wyniku oceny wniosku o dofinansowanie. </w:t>
      </w:r>
      <w:r w:rsidRPr="00EE485F">
        <w:rPr>
          <w:rFonts w:ascii="Arial" w:eastAsiaTheme="majorEastAsia" w:hAnsi="Arial" w:cs="Arial"/>
          <w:bCs/>
          <w:sz w:val="24"/>
          <w:szCs w:val="24"/>
        </w:rPr>
        <w:t>Oznacza to, że DFEŁ jest związany decyzjami ekspertów odnośnie do spełnienia albo niespełnienia przez projekt danego kryterium lub przyznania danej liczby punktów, a także sporządzonym przez eksperta uzasadnieniem powyższej oceny.</w:t>
      </w:r>
    </w:p>
    <w:p w14:paraId="43A0FA95" w14:textId="18F816B7" w:rsidR="003B1228" w:rsidRPr="00EE485F" w:rsidRDefault="003B1228" w:rsidP="003B1228">
      <w:pPr>
        <w:pStyle w:val="Akapitzlist"/>
        <w:numPr>
          <w:ilvl w:val="0"/>
          <w:numId w:val="11"/>
        </w:numPr>
        <w:spacing w:before="240" w:line="360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EE485F">
        <w:rPr>
          <w:rFonts w:ascii="Arial" w:eastAsia="Times New Roman" w:hAnsi="Arial" w:cs="Arial"/>
          <w:sz w:val="24"/>
          <w:szCs w:val="24"/>
          <w:lang w:eastAsia="pl-PL"/>
        </w:rPr>
        <w:t>Po stwierdzeniu spełnienia ww. kryteriów merytorycznych wniosek o dofinansowanie projektu podlega dalszej ocenie na podstawie kryteriów merytorycznych punktowych. Ocena polega na przyznaniu wnioskowi o dofinansowanie projektu punktacji w zależności od stopn</w:t>
      </w:r>
      <w:r w:rsidR="007E347C" w:rsidRPr="00EE485F">
        <w:rPr>
          <w:rFonts w:ascii="Arial" w:eastAsia="Times New Roman" w:hAnsi="Arial" w:cs="Arial"/>
          <w:sz w:val="24"/>
          <w:szCs w:val="24"/>
          <w:lang w:eastAsia="pl-PL"/>
        </w:rPr>
        <w:t>ia spełniania danego kryterium.</w:t>
      </w:r>
    </w:p>
    <w:p w14:paraId="11BA10AE" w14:textId="2E11C750" w:rsidR="003B1228" w:rsidRPr="00EE485F" w:rsidRDefault="003B1228" w:rsidP="003B1228">
      <w:pPr>
        <w:pStyle w:val="Akapitzlist"/>
        <w:numPr>
          <w:ilvl w:val="0"/>
          <w:numId w:val="11"/>
        </w:numPr>
        <w:spacing w:line="360" w:lineRule="auto"/>
        <w:ind w:left="426" w:hanging="426"/>
        <w:rPr>
          <w:rFonts w:ascii="Arial" w:hAnsi="Arial" w:cs="Arial"/>
          <w:sz w:val="24"/>
          <w:szCs w:val="24"/>
        </w:rPr>
      </w:pPr>
      <w:r w:rsidRPr="00EE485F">
        <w:rPr>
          <w:rFonts w:ascii="Arial" w:hAnsi="Arial" w:cs="Arial"/>
          <w:sz w:val="24"/>
          <w:szCs w:val="24"/>
        </w:rPr>
        <w:t xml:space="preserve">Pozytywny wynik oceny merytorycznej uzyskują projekty, które spełniają wszystkie kryteria merytoryczne dostępu oraz uzyskały wymagane minimum punktowe, które wynosi </w:t>
      </w:r>
      <w:r w:rsidR="00F9678B" w:rsidRPr="00EE485F">
        <w:rPr>
          <w:rFonts w:ascii="Arial" w:eastAsia="Times New Roman" w:hAnsi="Arial" w:cs="Arial"/>
          <w:sz w:val="24"/>
          <w:szCs w:val="24"/>
          <w:lang w:eastAsia="pl-PL"/>
        </w:rPr>
        <w:t>50</w:t>
      </w:r>
      <w:r w:rsidRPr="00EE485F">
        <w:rPr>
          <w:rFonts w:ascii="Arial" w:eastAsia="Times New Roman" w:hAnsi="Arial" w:cs="Arial"/>
          <w:sz w:val="24"/>
          <w:szCs w:val="24"/>
          <w:lang w:eastAsia="pl-PL"/>
        </w:rPr>
        <w:t>% punktów z kryteriów merytorycznych punktowych</w:t>
      </w:r>
      <w:r w:rsidR="00476899" w:rsidRPr="00EE485F">
        <w:rPr>
          <w:rFonts w:ascii="Arial" w:eastAsia="Times New Roman" w:hAnsi="Arial" w:cs="Arial"/>
          <w:sz w:val="24"/>
          <w:szCs w:val="24"/>
          <w:lang w:eastAsia="pl-PL"/>
        </w:rPr>
        <w:t>, pod warunkiem dostępności kwoty w alokacji</w:t>
      </w:r>
      <w:r w:rsidRPr="00EE485F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28F5BA2C" w14:textId="342DF160" w:rsidR="007E347C" w:rsidRPr="00EE485F" w:rsidRDefault="003B1228" w:rsidP="007E347C">
      <w:pPr>
        <w:pStyle w:val="Akapitzlist"/>
        <w:numPr>
          <w:ilvl w:val="0"/>
          <w:numId w:val="11"/>
        </w:numPr>
        <w:spacing w:line="360" w:lineRule="auto"/>
        <w:ind w:left="426" w:hanging="426"/>
        <w:rPr>
          <w:rFonts w:ascii="Arial" w:hAnsi="Arial" w:cs="Arial"/>
          <w:sz w:val="24"/>
          <w:szCs w:val="24"/>
        </w:rPr>
      </w:pPr>
      <w:r w:rsidRPr="00EE485F">
        <w:rPr>
          <w:rFonts w:ascii="Arial" w:hAnsi="Arial" w:cs="Arial"/>
          <w:sz w:val="24"/>
          <w:szCs w:val="24"/>
        </w:rPr>
        <w:t xml:space="preserve">Przyznanie oceny negatywnej na etapie ceny merytorycznej oznacza niespełnienie co najmniej jednego kryterium merytorycznego dostępu lub nieosiągnięcie przez projekt wymaganego minimum punktowego </w:t>
      </w:r>
      <w:r w:rsidRPr="00EE485F">
        <w:rPr>
          <w:rFonts w:ascii="Arial" w:eastAsia="Times New Roman" w:hAnsi="Arial" w:cs="Arial"/>
          <w:sz w:val="24"/>
          <w:szCs w:val="24"/>
          <w:lang w:eastAsia="pl-PL"/>
        </w:rPr>
        <w:t>z kryteriów merytorycznych punktowych</w:t>
      </w:r>
      <w:r w:rsidR="00476899" w:rsidRPr="00EE485F">
        <w:rPr>
          <w:rFonts w:ascii="Arial" w:eastAsia="Times New Roman" w:hAnsi="Arial" w:cs="Arial"/>
          <w:sz w:val="24"/>
          <w:szCs w:val="24"/>
          <w:lang w:eastAsia="pl-PL"/>
        </w:rPr>
        <w:t xml:space="preserve"> lub z uwagi</w:t>
      </w:r>
      <w:r w:rsidR="00476899" w:rsidRPr="00EE485F">
        <w:rPr>
          <w:rStyle w:val="markedcontent"/>
          <w:rFonts w:ascii="Arial" w:hAnsi="Arial" w:cs="Arial"/>
          <w:sz w:val="24"/>
          <w:szCs w:val="24"/>
        </w:rPr>
        <w:t xml:space="preserve"> na wyczerpanie kwoty przeznaczonej na dofinansowanie projektów w danym naborze</w:t>
      </w:r>
      <w:r w:rsidRPr="00EE485F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09C41D58" w14:textId="77777777" w:rsidR="007E347C" w:rsidRPr="00EE485F" w:rsidRDefault="003B1228" w:rsidP="007E347C">
      <w:pPr>
        <w:pStyle w:val="Akapitzlist"/>
        <w:numPr>
          <w:ilvl w:val="0"/>
          <w:numId w:val="11"/>
        </w:numPr>
        <w:spacing w:line="360" w:lineRule="auto"/>
        <w:ind w:left="426" w:hanging="426"/>
        <w:rPr>
          <w:rFonts w:ascii="Arial" w:hAnsi="Arial" w:cs="Arial"/>
          <w:sz w:val="24"/>
          <w:szCs w:val="24"/>
        </w:rPr>
      </w:pPr>
      <w:r w:rsidRPr="00EE485F">
        <w:rPr>
          <w:rFonts w:ascii="Arial" w:hAnsi="Arial" w:cs="Arial"/>
          <w:sz w:val="24"/>
          <w:szCs w:val="24"/>
        </w:rPr>
        <w:t>Po zakończeniu oceny merytorycznej Wnioskodawca, którego projekt nie spełnił merytorycznych kryteriów wyboru projektów lub nie osiągnął wymaganego minimum punktowego z kryteriów merytorycznych punktowych jest informowany pisemnie o negatywnej ocenie projektu wraz z uzasadnieniem.</w:t>
      </w:r>
    </w:p>
    <w:p w14:paraId="5DE3D57F" w14:textId="620C37C3" w:rsidR="00652ACE" w:rsidRPr="00EE485F" w:rsidRDefault="00652ACE" w:rsidP="007E347C">
      <w:pPr>
        <w:pStyle w:val="Akapitzlist"/>
        <w:numPr>
          <w:ilvl w:val="0"/>
          <w:numId w:val="11"/>
        </w:numPr>
        <w:spacing w:line="360" w:lineRule="auto"/>
        <w:ind w:left="426" w:hanging="426"/>
        <w:rPr>
          <w:rFonts w:ascii="Arial" w:hAnsi="Arial" w:cs="Arial"/>
          <w:sz w:val="24"/>
          <w:szCs w:val="24"/>
        </w:rPr>
      </w:pPr>
      <w:r w:rsidRPr="00EE485F">
        <w:rPr>
          <w:rFonts w:ascii="Arial" w:hAnsi="Arial" w:cs="Arial"/>
          <w:sz w:val="24"/>
          <w:szCs w:val="24"/>
        </w:rPr>
        <w:t>W przypadku projektów, które na etapie oceny merytorycznej uzyskały taką samą liczbę punktów IZ FEŁ2027 podejmuje decyzję o wyborze projektów do dofinansowania na podstawie kryteriów merytorycznych punktowych mających charakter rozstrzygający pierwszego i drugiego stopnia.</w:t>
      </w:r>
    </w:p>
    <w:p w14:paraId="77AAD8A8" w14:textId="77777777" w:rsidR="003B1228" w:rsidRPr="00EE485F" w:rsidRDefault="003B1228" w:rsidP="00EE485F">
      <w:pPr>
        <w:spacing w:before="240" w:line="360" w:lineRule="auto"/>
        <w:jc w:val="center"/>
        <w:rPr>
          <w:rFonts w:ascii="Arial" w:eastAsiaTheme="majorEastAsia" w:hAnsi="Arial" w:cs="Arial"/>
          <w:b/>
          <w:bCs/>
          <w:color w:val="2E74B5" w:themeColor="accent1" w:themeShade="BF"/>
          <w:sz w:val="24"/>
          <w:szCs w:val="24"/>
        </w:rPr>
      </w:pPr>
      <w:r w:rsidRPr="00EE485F">
        <w:rPr>
          <w:rFonts w:ascii="Arial" w:eastAsiaTheme="majorEastAsia" w:hAnsi="Arial" w:cs="Arial"/>
          <w:b/>
          <w:bCs/>
          <w:color w:val="2E74B5" w:themeColor="accent1" w:themeShade="BF"/>
          <w:sz w:val="24"/>
          <w:szCs w:val="24"/>
        </w:rPr>
        <w:t>§ 19</w:t>
      </w:r>
    </w:p>
    <w:p w14:paraId="7046AB86" w14:textId="77777777" w:rsidR="003B1228" w:rsidRPr="00EE485F" w:rsidRDefault="003B1228" w:rsidP="00566324">
      <w:pPr>
        <w:pStyle w:val="Nagwek1"/>
      </w:pPr>
      <w:bookmarkStart w:id="34" w:name="_Toc135119506"/>
      <w:r w:rsidRPr="00EE485F">
        <w:lastRenderedPageBreak/>
        <w:t>Etap negocjacji (dotyczy wyłącznie projektów finansowanych z EFS+)</w:t>
      </w:r>
      <w:bookmarkEnd w:id="34"/>
    </w:p>
    <w:p w14:paraId="622F35AE" w14:textId="77777777" w:rsidR="003B1228" w:rsidRPr="00EE485F" w:rsidRDefault="003B1228" w:rsidP="003B1228">
      <w:pPr>
        <w:pStyle w:val="Akapitzlist"/>
        <w:numPr>
          <w:ilvl w:val="0"/>
          <w:numId w:val="20"/>
        </w:numPr>
        <w:spacing w:before="240" w:line="360" w:lineRule="auto"/>
        <w:ind w:left="426" w:hanging="426"/>
        <w:rPr>
          <w:rFonts w:ascii="Arial" w:eastAsiaTheme="majorEastAsia" w:hAnsi="Arial" w:cs="Arial"/>
          <w:bCs/>
          <w:sz w:val="24"/>
          <w:szCs w:val="24"/>
        </w:rPr>
      </w:pPr>
      <w:r w:rsidRPr="00EE485F">
        <w:rPr>
          <w:rFonts w:ascii="Arial" w:eastAsiaTheme="majorEastAsia" w:hAnsi="Arial" w:cs="Arial"/>
          <w:bCs/>
          <w:sz w:val="24"/>
          <w:szCs w:val="24"/>
        </w:rPr>
        <w:t>W ramach niniejszego naboru etap negocjacji nie dotyczy Wnioskodawcy.</w:t>
      </w:r>
    </w:p>
    <w:p w14:paraId="482B33BF" w14:textId="77777777" w:rsidR="003B1228" w:rsidRPr="00EE485F" w:rsidRDefault="003B1228" w:rsidP="005B794B">
      <w:pPr>
        <w:spacing w:before="240" w:line="360" w:lineRule="auto"/>
        <w:jc w:val="center"/>
        <w:rPr>
          <w:rFonts w:ascii="Arial" w:eastAsiaTheme="majorEastAsia" w:hAnsi="Arial" w:cs="Arial"/>
          <w:b/>
          <w:bCs/>
          <w:color w:val="2E74B5" w:themeColor="accent1" w:themeShade="BF"/>
          <w:sz w:val="24"/>
          <w:szCs w:val="24"/>
        </w:rPr>
      </w:pPr>
      <w:r w:rsidRPr="00EE485F">
        <w:rPr>
          <w:rFonts w:ascii="Arial" w:eastAsiaTheme="majorEastAsia" w:hAnsi="Arial" w:cs="Arial"/>
          <w:b/>
          <w:bCs/>
          <w:color w:val="2E74B5" w:themeColor="accent1" w:themeShade="BF"/>
          <w:sz w:val="24"/>
          <w:szCs w:val="24"/>
        </w:rPr>
        <w:t>§ 20</w:t>
      </w:r>
    </w:p>
    <w:p w14:paraId="3C6CF091" w14:textId="77777777" w:rsidR="003B1228" w:rsidRPr="00EE485F" w:rsidRDefault="003B1228" w:rsidP="00566324">
      <w:pPr>
        <w:pStyle w:val="Nagwek1"/>
      </w:pPr>
      <w:bookmarkStart w:id="35" w:name="_Toc135119507"/>
      <w:r w:rsidRPr="00EE485F">
        <w:t>Wyniki naboru</w:t>
      </w:r>
      <w:bookmarkEnd w:id="35"/>
    </w:p>
    <w:p w14:paraId="3A55BDC6" w14:textId="56E57CA3" w:rsidR="003B1228" w:rsidRPr="00EE485F" w:rsidRDefault="003B1228" w:rsidP="00476899">
      <w:pPr>
        <w:pStyle w:val="Akapitzlist"/>
        <w:numPr>
          <w:ilvl w:val="0"/>
          <w:numId w:val="12"/>
        </w:numPr>
        <w:spacing w:line="360" w:lineRule="auto"/>
        <w:ind w:left="425" w:hanging="425"/>
        <w:rPr>
          <w:rFonts w:ascii="Arial" w:hAnsi="Arial" w:cs="Arial"/>
          <w:sz w:val="24"/>
          <w:szCs w:val="24"/>
        </w:rPr>
      </w:pPr>
      <w:r w:rsidRPr="00EE485F">
        <w:rPr>
          <w:rStyle w:val="markedcontent"/>
          <w:rFonts w:ascii="Arial" w:hAnsi="Arial" w:cs="Arial"/>
          <w:sz w:val="24"/>
          <w:szCs w:val="24"/>
        </w:rPr>
        <w:t>Zarząd Województwa Łódzkiego rozstrzyga</w:t>
      </w:r>
      <w:r w:rsidRPr="00EE485F">
        <w:rPr>
          <w:rFonts w:ascii="Arial" w:hAnsi="Arial" w:cs="Arial"/>
          <w:sz w:val="24"/>
          <w:szCs w:val="24"/>
        </w:rPr>
        <w:t xml:space="preserve"> </w:t>
      </w:r>
      <w:r w:rsidRPr="00EE485F">
        <w:rPr>
          <w:rStyle w:val="markedcontent"/>
          <w:rFonts w:ascii="Arial" w:hAnsi="Arial" w:cs="Arial"/>
          <w:sz w:val="24"/>
          <w:szCs w:val="24"/>
        </w:rPr>
        <w:t xml:space="preserve">nabór przez zatwierdzenie w formie uchwały </w:t>
      </w:r>
      <w:r w:rsidR="003175F3" w:rsidRPr="00EE485F">
        <w:rPr>
          <w:rStyle w:val="markedcontent"/>
          <w:rFonts w:ascii="Arial" w:hAnsi="Arial" w:cs="Arial"/>
          <w:sz w:val="24"/>
          <w:szCs w:val="24"/>
        </w:rPr>
        <w:t>Listy projektów wybranych do dofinansowania oraz projektów, które otrzymały ocenę negatywną</w:t>
      </w:r>
      <w:r w:rsidRPr="00EE485F">
        <w:rPr>
          <w:rStyle w:val="markedcontent"/>
          <w:rFonts w:ascii="Arial" w:hAnsi="Arial" w:cs="Arial"/>
          <w:sz w:val="24"/>
          <w:szCs w:val="24"/>
        </w:rPr>
        <w:t xml:space="preserve">. </w:t>
      </w:r>
    </w:p>
    <w:p w14:paraId="065E1945" w14:textId="64D828E1" w:rsidR="003B1228" w:rsidRPr="00EE485F" w:rsidRDefault="003B1228" w:rsidP="00476899">
      <w:pPr>
        <w:pStyle w:val="Akapitzlist"/>
        <w:numPr>
          <w:ilvl w:val="0"/>
          <w:numId w:val="12"/>
        </w:numPr>
        <w:spacing w:line="360" w:lineRule="auto"/>
        <w:ind w:left="425" w:hanging="425"/>
        <w:rPr>
          <w:rFonts w:ascii="Arial" w:hAnsi="Arial" w:cs="Arial"/>
          <w:sz w:val="24"/>
          <w:szCs w:val="24"/>
        </w:rPr>
      </w:pPr>
      <w:r w:rsidRPr="00EE485F">
        <w:rPr>
          <w:rFonts w:ascii="Arial" w:hAnsi="Arial" w:cs="Arial"/>
          <w:sz w:val="24"/>
          <w:szCs w:val="24"/>
        </w:rPr>
        <w:t>IZ FEŁ2027 zamieszcza na stronie internetowej Funduszy Europejskich dla łódzkiego na lata 2021-2027 oraz na portalu listę</w:t>
      </w:r>
      <w:r w:rsidR="003175F3" w:rsidRPr="00EE485F">
        <w:rPr>
          <w:rFonts w:ascii="Arial" w:hAnsi="Arial" w:cs="Arial"/>
          <w:sz w:val="24"/>
          <w:szCs w:val="24"/>
        </w:rPr>
        <w:t>, o której mowa w pkt. 1</w:t>
      </w:r>
      <w:r w:rsidRPr="00EE485F">
        <w:rPr>
          <w:rFonts w:ascii="Arial" w:hAnsi="Arial" w:cs="Arial"/>
          <w:sz w:val="24"/>
          <w:szCs w:val="24"/>
        </w:rPr>
        <w:t xml:space="preserve"> w terminie nie późniejszym niż 7 dni od dnia zatwierdzenia wyników oceny. </w:t>
      </w:r>
    </w:p>
    <w:p w14:paraId="62FC125A" w14:textId="77777777" w:rsidR="003B1228" w:rsidRPr="00EE485F" w:rsidRDefault="003B1228" w:rsidP="00476899">
      <w:pPr>
        <w:pStyle w:val="Akapitzlist"/>
        <w:numPr>
          <w:ilvl w:val="0"/>
          <w:numId w:val="12"/>
        </w:numPr>
        <w:spacing w:line="360" w:lineRule="auto"/>
        <w:ind w:left="425" w:hanging="425"/>
        <w:rPr>
          <w:rFonts w:ascii="Arial" w:hAnsi="Arial" w:cs="Arial"/>
          <w:sz w:val="24"/>
          <w:szCs w:val="24"/>
        </w:rPr>
      </w:pPr>
      <w:r w:rsidRPr="00EE485F">
        <w:rPr>
          <w:rFonts w:ascii="Arial" w:hAnsi="Arial" w:cs="Arial"/>
          <w:sz w:val="24"/>
          <w:szCs w:val="24"/>
        </w:rPr>
        <w:t xml:space="preserve">IZ FEŁ2027 przekazuje niezwłocznie Wnioskodawcy </w:t>
      </w:r>
      <w:r w:rsidRPr="00EE485F">
        <w:rPr>
          <w:rFonts w:ascii="Arial" w:hAnsi="Arial" w:cs="Arial"/>
          <w:sz w:val="24"/>
          <w:szCs w:val="24"/>
          <w:u w:val="single"/>
        </w:rPr>
        <w:t>w formie elektronicznej</w:t>
      </w:r>
      <w:r w:rsidRPr="00EE485F">
        <w:rPr>
          <w:rFonts w:ascii="Arial" w:hAnsi="Arial" w:cs="Arial"/>
          <w:sz w:val="24"/>
          <w:szCs w:val="24"/>
        </w:rPr>
        <w:t xml:space="preserve"> informację o zatwierdzonym wyniku oceny projektu oznaczającym wybór projektu do dofinansowania wraz z listą dokumentów niezbędnych do przygotowania przed podpisaniem umowy/podjęciem decyzji o dofinansowanie.</w:t>
      </w:r>
    </w:p>
    <w:p w14:paraId="7B58FFED" w14:textId="77777777" w:rsidR="003B1228" w:rsidRPr="00EE485F" w:rsidRDefault="003B1228" w:rsidP="00476899">
      <w:pPr>
        <w:pStyle w:val="Akapitzlist"/>
        <w:numPr>
          <w:ilvl w:val="0"/>
          <w:numId w:val="12"/>
        </w:numPr>
        <w:spacing w:line="360" w:lineRule="auto"/>
        <w:ind w:left="425" w:hanging="425"/>
        <w:rPr>
          <w:rFonts w:ascii="Arial" w:hAnsi="Arial" w:cs="Arial"/>
          <w:sz w:val="24"/>
          <w:szCs w:val="24"/>
        </w:rPr>
      </w:pPr>
      <w:r w:rsidRPr="00EE485F">
        <w:rPr>
          <w:rFonts w:ascii="Arial" w:hAnsi="Arial" w:cs="Arial"/>
          <w:sz w:val="24"/>
          <w:szCs w:val="24"/>
        </w:rPr>
        <w:t>Otrzymanie przez Wnioskodawcę informacji o wybraniu do dofinansowania nie jest równoznaczne z podpisaniem umowy/ podjęciem decyzji o dofinansowanie projektu.</w:t>
      </w:r>
    </w:p>
    <w:p w14:paraId="205F2342" w14:textId="75459AE7" w:rsidR="003B1228" w:rsidRPr="00EE485F" w:rsidRDefault="003B1228" w:rsidP="00476899">
      <w:pPr>
        <w:pStyle w:val="Akapitzlist"/>
        <w:numPr>
          <w:ilvl w:val="0"/>
          <w:numId w:val="12"/>
        </w:numPr>
        <w:spacing w:line="360" w:lineRule="auto"/>
        <w:ind w:left="425" w:hanging="425"/>
        <w:rPr>
          <w:rFonts w:ascii="Arial" w:hAnsi="Arial" w:cs="Arial"/>
          <w:sz w:val="24"/>
          <w:szCs w:val="24"/>
        </w:rPr>
      </w:pPr>
      <w:r w:rsidRPr="00EE485F">
        <w:rPr>
          <w:rFonts w:ascii="Arial" w:hAnsi="Arial" w:cs="Arial"/>
          <w:sz w:val="24"/>
          <w:szCs w:val="24"/>
        </w:rPr>
        <w:t>W sytuacji, w której Zarząd Województwa Łódzkiego podejmując decyzję o wyborze projektów do dofinansowania rozdysponował już w części dostępną alokację, a pozostała część nie pozwala na dofinansowanie w pełnej wysokości kolejnego wniosku o dofinansowanie projektów z listy, możliwe jest obniżenie poziomu dofinansowania projektów. W powyższej sytuacji, ze względu na zasadę równego traktowania Wnioskodawców, wybór musi objąć wszystkie projekty, z zastosowaniem kryteriów rozstrzygających</w:t>
      </w:r>
      <w:r w:rsidRPr="00EE485F">
        <w:rPr>
          <w:rFonts w:ascii="Arial" w:hAnsi="Arial" w:cs="Arial"/>
          <w:i/>
          <w:sz w:val="24"/>
          <w:szCs w:val="24"/>
        </w:rPr>
        <w:t>.</w:t>
      </w:r>
      <w:r w:rsidR="000F5757" w:rsidRPr="00EE485F">
        <w:rPr>
          <w:rFonts w:ascii="Arial" w:hAnsi="Arial" w:cs="Arial"/>
          <w:i/>
          <w:sz w:val="24"/>
          <w:szCs w:val="24"/>
        </w:rPr>
        <w:t xml:space="preserve"> </w:t>
      </w:r>
      <w:r w:rsidR="006A62C4" w:rsidRPr="00EE485F">
        <w:rPr>
          <w:rFonts w:ascii="Arial" w:hAnsi="Arial" w:cs="Arial"/>
          <w:sz w:val="24"/>
          <w:szCs w:val="24"/>
        </w:rPr>
        <w:t xml:space="preserve">Kryteria </w:t>
      </w:r>
      <w:r w:rsidR="000F5757" w:rsidRPr="00EE485F">
        <w:rPr>
          <w:rFonts w:ascii="Arial" w:hAnsi="Arial" w:cs="Arial"/>
          <w:sz w:val="24"/>
          <w:szCs w:val="24"/>
        </w:rPr>
        <w:t xml:space="preserve">rozstrzygające </w:t>
      </w:r>
      <w:r w:rsidR="006A62C4" w:rsidRPr="00EE485F">
        <w:rPr>
          <w:rFonts w:ascii="Arial" w:hAnsi="Arial" w:cs="Arial"/>
          <w:sz w:val="24"/>
          <w:szCs w:val="24"/>
        </w:rPr>
        <w:t>pozwolą ustalić kolejność projektów, które uzyskują taką samą liczbę punktów.</w:t>
      </w:r>
    </w:p>
    <w:p w14:paraId="7CD84DB3" w14:textId="77777777" w:rsidR="003B1228" w:rsidRPr="00EE485F" w:rsidRDefault="003B1228" w:rsidP="00476899">
      <w:pPr>
        <w:pStyle w:val="Akapitzlist"/>
        <w:numPr>
          <w:ilvl w:val="0"/>
          <w:numId w:val="12"/>
        </w:numPr>
        <w:spacing w:line="360" w:lineRule="auto"/>
        <w:ind w:left="425" w:hanging="425"/>
        <w:rPr>
          <w:rFonts w:ascii="Arial" w:hAnsi="Arial" w:cs="Arial"/>
          <w:sz w:val="24"/>
          <w:szCs w:val="24"/>
        </w:rPr>
      </w:pPr>
      <w:r w:rsidRPr="00EE485F">
        <w:rPr>
          <w:rFonts w:ascii="Arial" w:hAnsi="Arial" w:cs="Arial"/>
          <w:sz w:val="24"/>
          <w:szCs w:val="24"/>
        </w:rPr>
        <w:t xml:space="preserve">Wnioskodawca, którego projekt z powodu ograniczonej wysokości środków przewidzianych w ramach danego naboru, nie może uzyskać dofinansowania we wnioskowanej kwocie, po uprzednim wyrażeniu zgody, może uzyskać dofinansowanie w wysokości mniejszej, przy zachowaniu niezmienionego zakresu rzeczowego projektu. </w:t>
      </w:r>
    </w:p>
    <w:p w14:paraId="1129CB1C" w14:textId="77777777" w:rsidR="003B1228" w:rsidRPr="00EE485F" w:rsidRDefault="003B1228" w:rsidP="003B1228">
      <w:pPr>
        <w:pStyle w:val="Akapitzlist"/>
        <w:spacing w:line="360" w:lineRule="auto"/>
        <w:ind w:left="426"/>
        <w:rPr>
          <w:rFonts w:ascii="Arial" w:hAnsi="Arial" w:cs="Arial"/>
          <w:sz w:val="24"/>
          <w:szCs w:val="24"/>
        </w:rPr>
      </w:pPr>
      <w:r w:rsidRPr="00EE485F">
        <w:rPr>
          <w:rFonts w:ascii="Arial" w:hAnsi="Arial" w:cs="Arial"/>
          <w:sz w:val="24"/>
          <w:szCs w:val="24"/>
        </w:rPr>
        <w:t>W powyższej sytuacji konieczne jest:</w:t>
      </w:r>
    </w:p>
    <w:p w14:paraId="0B61A70D" w14:textId="77777777" w:rsidR="003B1228" w:rsidRPr="00EE485F" w:rsidRDefault="003B1228" w:rsidP="003B1228">
      <w:pPr>
        <w:pStyle w:val="Akapitzlist"/>
        <w:numPr>
          <w:ilvl w:val="0"/>
          <w:numId w:val="19"/>
        </w:numPr>
        <w:spacing w:line="360" w:lineRule="auto"/>
        <w:ind w:left="851" w:hanging="425"/>
        <w:rPr>
          <w:rFonts w:ascii="Arial" w:hAnsi="Arial" w:cs="Arial"/>
          <w:sz w:val="24"/>
          <w:szCs w:val="24"/>
        </w:rPr>
      </w:pPr>
      <w:r w:rsidRPr="00EE485F">
        <w:rPr>
          <w:rFonts w:ascii="Arial" w:hAnsi="Arial" w:cs="Arial"/>
          <w:sz w:val="24"/>
          <w:szCs w:val="24"/>
        </w:rPr>
        <w:lastRenderedPageBreak/>
        <w:t xml:space="preserve">porozumienie się z Wnioskodawcą </w:t>
      </w:r>
      <w:r w:rsidRPr="00EE485F">
        <w:rPr>
          <w:rFonts w:ascii="Arial" w:hAnsi="Arial" w:cs="Arial"/>
          <w:sz w:val="24"/>
          <w:szCs w:val="24"/>
          <w:u w:val="single"/>
        </w:rPr>
        <w:t>(w formie elektronicznej)</w:t>
      </w:r>
      <w:r w:rsidRPr="00EE485F">
        <w:rPr>
          <w:rFonts w:ascii="Arial" w:hAnsi="Arial" w:cs="Arial"/>
          <w:sz w:val="24"/>
          <w:szCs w:val="24"/>
        </w:rPr>
        <w:t xml:space="preserve"> celem zaakceptowania zaproponowanego poziomu dofinansowania projektu,</w:t>
      </w:r>
    </w:p>
    <w:p w14:paraId="3C5241D7" w14:textId="2DA8AAE4" w:rsidR="003B1228" w:rsidRPr="00EE485F" w:rsidRDefault="003B1228" w:rsidP="003B1228">
      <w:pPr>
        <w:pStyle w:val="Akapitzlist"/>
        <w:numPr>
          <w:ilvl w:val="0"/>
          <w:numId w:val="19"/>
        </w:numPr>
        <w:spacing w:line="360" w:lineRule="auto"/>
        <w:ind w:left="851" w:hanging="425"/>
        <w:rPr>
          <w:rFonts w:ascii="Arial" w:hAnsi="Arial" w:cs="Arial"/>
          <w:sz w:val="24"/>
          <w:szCs w:val="24"/>
        </w:rPr>
      </w:pPr>
      <w:r w:rsidRPr="00EE485F">
        <w:rPr>
          <w:rFonts w:ascii="Arial" w:hAnsi="Arial" w:cs="Arial"/>
          <w:sz w:val="24"/>
          <w:szCs w:val="24"/>
        </w:rPr>
        <w:t xml:space="preserve">dostarczenie przez Wnioskodawcę </w:t>
      </w:r>
      <w:r w:rsidR="004338C6" w:rsidRPr="00EE485F">
        <w:rPr>
          <w:rFonts w:ascii="Arial" w:hAnsi="Arial" w:cs="Arial"/>
          <w:sz w:val="24"/>
          <w:szCs w:val="24"/>
        </w:rPr>
        <w:t xml:space="preserve">formularza </w:t>
      </w:r>
      <w:r w:rsidRPr="00EE485F">
        <w:rPr>
          <w:rFonts w:ascii="Arial" w:hAnsi="Arial" w:cs="Arial"/>
          <w:sz w:val="24"/>
          <w:szCs w:val="24"/>
        </w:rPr>
        <w:t>wniosku o dofinansowanie projektu oraz tych załączników do wniosku, które wymagają korekty w częściach związanych z montażem finansowym projektu,</w:t>
      </w:r>
    </w:p>
    <w:p w14:paraId="3AB49DB6" w14:textId="77777777" w:rsidR="003B1228" w:rsidRPr="00EE485F" w:rsidRDefault="003B1228" w:rsidP="003B1228">
      <w:pPr>
        <w:pStyle w:val="Akapitzlist"/>
        <w:numPr>
          <w:ilvl w:val="0"/>
          <w:numId w:val="19"/>
        </w:numPr>
        <w:spacing w:line="360" w:lineRule="auto"/>
        <w:ind w:left="851" w:hanging="425"/>
        <w:rPr>
          <w:rFonts w:ascii="Arial" w:hAnsi="Arial" w:cs="Arial"/>
          <w:sz w:val="24"/>
          <w:szCs w:val="24"/>
        </w:rPr>
      </w:pPr>
      <w:r w:rsidRPr="00EE485F">
        <w:rPr>
          <w:rFonts w:ascii="Arial" w:hAnsi="Arial" w:cs="Arial"/>
          <w:sz w:val="24"/>
          <w:szCs w:val="24"/>
        </w:rPr>
        <w:t>przeprowadzenie oceny zgodności wprowadzonych zmian w zakresie montażu finansowego we wniosku o dofinansowanie projektu z dokumentami poświadczającymi posiadanie stosownych środków finansowych.</w:t>
      </w:r>
    </w:p>
    <w:p w14:paraId="117577B7" w14:textId="0E850D5D" w:rsidR="006226A8" w:rsidRPr="00EE485F" w:rsidRDefault="006226A8" w:rsidP="003B1228">
      <w:pPr>
        <w:pStyle w:val="Akapitzlist"/>
        <w:numPr>
          <w:ilvl w:val="0"/>
          <w:numId w:val="12"/>
        </w:numPr>
        <w:spacing w:after="0" w:line="360" w:lineRule="auto"/>
        <w:ind w:left="426" w:hanging="426"/>
        <w:rPr>
          <w:rFonts w:ascii="Arial" w:hAnsi="Arial" w:cs="Arial"/>
          <w:strike/>
          <w:sz w:val="24"/>
          <w:szCs w:val="24"/>
        </w:rPr>
      </w:pPr>
      <w:r w:rsidRPr="00EE485F">
        <w:rPr>
          <w:rFonts w:ascii="Arial" w:hAnsi="Arial" w:cs="Arial"/>
          <w:sz w:val="24"/>
          <w:szCs w:val="24"/>
        </w:rPr>
        <w:t>W przypadku pojawienia się wolnych środków Zarząd Województwa Łódzkiego może podjąć decyzję o wyborze projektów do dofinansowania, które zostały ocenione negatywnie z uwagi na wyczerpanie kwoty przeznaczonej na dofinansowanie projektów w ramach naboru, zgodnie z kolejnością zamieszczenia projektów na liście, przy czym ze względu na zasadę równego traktowania Wnioskodawców wybór projektów musi objąć projekty, które uzyskały taką samą liczbę punktów w ramach naboru.</w:t>
      </w:r>
    </w:p>
    <w:p w14:paraId="3747A7B1" w14:textId="1810EC34" w:rsidR="003B1228" w:rsidRPr="00EE485F" w:rsidRDefault="003B1228" w:rsidP="003B1228">
      <w:pPr>
        <w:pStyle w:val="Akapitzlist"/>
        <w:numPr>
          <w:ilvl w:val="0"/>
          <w:numId w:val="12"/>
        </w:numPr>
        <w:spacing w:after="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EE485F">
        <w:rPr>
          <w:rFonts w:ascii="Arial" w:hAnsi="Arial" w:cs="Arial"/>
          <w:sz w:val="24"/>
          <w:szCs w:val="24"/>
        </w:rPr>
        <w:t>W przypadku wyboru projektów do dofinansowania spowodowa</w:t>
      </w:r>
      <w:r w:rsidR="008B63C0" w:rsidRPr="00EE485F">
        <w:rPr>
          <w:rFonts w:ascii="Arial" w:hAnsi="Arial" w:cs="Arial"/>
          <w:sz w:val="24"/>
          <w:szCs w:val="24"/>
        </w:rPr>
        <w:t xml:space="preserve">nego powstaniem dostępności lub </w:t>
      </w:r>
      <w:r w:rsidRPr="00EE485F">
        <w:rPr>
          <w:rFonts w:ascii="Arial" w:hAnsi="Arial" w:cs="Arial"/>
          <w:sz w:val="24"/>
          <w:szCs w:val="24"/>
        </w:rPr>
        <w:t xml:space="preserve">zwiększeniem alokacji na nabór, IZ FEŁ2027 dokonuje aktualizacji </w:t>
      </w:r>
      <w:r w:rsidRPr="00EE485F">
        <w:rPr>
          <w:rFonts w:ascii="Arial" w:hAnsi="Arial" w:cs="Arial"/>
          <w:i/>
          <w:sz w:val="24"/>
          <w:szCs w:val="24"/>
        </w:rPr>
        <w:t>Listy projektów wybranych do dofinansowania</w:t>
      </w:r>
      <w:r w:rsidR="003175F3" w:rsidRPr="00EE485F">
        <w:rPr>
          <w:rFonts w:ascii="Arial" w:hAnsi="Arial" w:cs="Arial"/>
          <w:i/>
          <w:sz w:val="24"/>
          <w:szCs w:val="24"/>
        </w:rPr>
        <w:t xml:space="preserve"> oraz projektów, które otrzymały ocenę negatywną</w:t>
      </w:r>
      <w:r w:rsidRPr="00EE485F">
        <w:rPr>
          <w:rFonts w:ascii="Arial" w:hAnsi="Arial" w:cs="Arial"/>
          <w:i/>
          <w:sz w:val="24"/>
          <w:szCs w:val="24"/>
        </w:rPr>
        <w:t>,</w:t>
      </w:r>
      <w:r w:rsidRPr="00EE485F">
        <w:rPr>
          <w:rFonts w:ascii="Arial" w:hAnsi="Arial" w:cs="Arial"/>
          <w:sz w:val="24"/>
          <w:szCs w:val="24"/>
        </w:rPr>
        <w:t xml:space="preserve"> które uzys</w:t>
      </w:r>
      <w:r w:rsidR="008B63C0" w:rsidRPr="00EE485F">
        <w:rPr>
          <w:rFonts w:ascii="Arial" w:hAnsi="Arial" w:cs="Arial"/>
          <w:sz w:val="24"/>
          <w:szCs w:val="24"/>
        </w:rPr>
        <w:t xml:space="preserve">kały wymaganą liczbę punktów, z </w:t>
      </w:r>
      <w:r w:rsidRPr="00EE485F">
        <w:rPr>
          <w:rFonts w:ascii="Arial" w:hAnsi="Arial" w:cs="Arial"/>
          <w:sz w:val="24"/>
          <w:szCs w:val="24"/>
        </w:rPr>
        <w:t>wyróżnieniem projektów wybranych do dofinansowania i jej kolejną wersję oraz informację dotyczącą podstawy przyznania dofinansowania, upublicznia na stronie internetowej Funduszy Europejskich dla łódzkiego na lata 2021-2027 i na portalu w terminie 7 dni od dokonania zmiany.</w:t>
      </w:r>
    </w:p>
    <w:p w14:paraId="52F90166" w14:textId="07154713" w:rsidR="003B1228" w:rsidRPr="00EE485F" w:rsidRDefault="003B1228" w:rsidP="003B1228">
      <w:pPr>
        <w:pStyle w:val="Akapitzlist"/>
        <w:numPr>
          <w:ilvl w:val="0"/>
          <w:numId w:val="12"/>
        </w:numPr>
        <w:spacing w:before="240" w:line="360" w:lineRule="auto"/>
        <w:ind w:left="426" w:hanging="426"/>
        <w:rPr>
          <w:rFonts w:ascii="Arial" w:eastAsiaTheme="majorEastAsia" w:hAnsi="Arial" w:cs="Arial"/>
          <w:b/>
          <w:bCs/>
          <w:color w:val="2E74B5" w:themeColor="accent1" w:themeShade="BF"/>
          <w:sz w:val="24"/>
          <w:szCs w:val="24"/>
        </w:rPr>
      </w:pPr>
      <w:r w:rsidRPr="00EE485F">
        <w:rPr>
          <w:rFonts w:ascii="Arial" w:hAnsi="Arial" w:cs="Arial"/>
          <w:sz w:val="24"/>
          <w:szCs w:val="24"/>
        </w:rPr>
        <w:t xml:space="preserve">Wnioski, złożone w czasie trwania naboru zostaną </w:t>
      </w:r>
      <w:r w:rsidRPr="00EE485F">
        <w:rPr>
          <w:rFonts w:ascii="Arial" w:hAnsi="Arial" w:cs="Arial"/>
          <w:color w:val="000000" w:themeColor="text1"/>
          <w:sz w:val="24"/>
          <w:szCs w:val="24"/>
        </w:rPr>
        <w:t xml:space="preserve">zarchiwizowane w </w:t>
      </w:r>
      <w:bookmarkStart w:id="36" w:name="_Hlk116983287"/>
      <w:r w:rsidR="00F614BE" w:rsidRPr="00EE485F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IZ FEŁ2027.</w:t>
      </w:r>
    </w:p>
    <w:p w14:paraId="35B794F3" w14:textId="77777777" w:rsidR="003B1228" w:rsidRPr="00EE485F" w:rsidRDefault="003B1228" w:rsidP="00EE485F">
      <w:pPr>
        <w:spacing w:before="240" w:line="360" w:lineRule="auto"/>
        <w:jc w:val="center"/>
        <w:rPr>
          <w:rFonts w:ascii="Arial" w:eastAsiaTheme="majorEastAsia" w:hAnsi="Arial" w:cs="Arial"/>
          <w:b/>
          <w:bCs/>
          <w:color w:val="2E74B5" w:themeColor="accent1" w:themeShade="BF"/>
          <w:sz w:val="24"/>
          <w:szCs w:val="24"/>
        </w:rPr>
      </w:pPr>
      <w:r w:rsidRPr="00EE485F">
        <w:rPr>
          <w:rFonts w:ascii="Arial" w:eastAsiaTheme="majorEastAsia" w:hAnsi="Arial" w:cs="Arial"/>
          <w:b/>
          <w:bCs/>
          <w:color w:val="2E74B5" w:themeColor="accent1" w:themeShade="BF"/>
          <w:sz w:val="24"/>
          <w:szCs w:val="24"/>
        </w:rPr>
        <w:t>§ 21</w:t>
      </w:r>
    </w:p>
    <w:p w14:paraId="5EDA0185" w14:textId="12A77240" w:rsidR="003B1228" w:rsidRPr="00EE485F" w:rsidRDefault="003B1228" w:rsidP="00566324">
      <w:pPr>
        <w:pStyle w:val="Nagwek1"/>
      </w:pPr>
      <w:bookmarkStart w:id="37" w:name="_Toc135119508"/>
      <w:r w:rsidRPr="00EE485F">
        <w:t>Środki odwoławcze w przypadku negatywnej oceny</w:t>
      </w:r>
      <w:bookmarkEnd w:id="37"/>
    </w:p>
    <w:p w14:paraId="4EE60BBC" w14:textId="474E116C" w:rsidR="00F614BE" w:rsidRPr="00EE485F" w:rsidRDefault="00F614BE" w:rsidP="00F614BE">
      <w:pPr>
        <w:pStyle w:val="Akapitzlist"/>
        <w:numPr>
          <w:ilvl w:val="0"/>
          <w:numId w:val="21"/>
        </w:numPr>
        <w:spacing w:line="360" w:lineRule="auto"/>
        <w:ind w:left="426" w:hanging="426"/>
        <w:rPr>
          <w:rStyle w:val="markedcontent"/>
          <w:rFonts w:ascii="Arial" w:hAnsi="Arial" w:cs="Arial"/>
          <w:sz w:val="24"/>
          <w:szCs w:val="24"/>
        </w:rPr>
      </w:pPr>
      <w:r w:rsidRPr="00EE485F">
        <w:rPr>
          <w:rStyle w:val="markedcontent"/>
          <w:rFonts w:ascii="Arial" w:hAnsi="Arial" w:cs="Arial"/>
          <w:sz w:val="24"/>
          <w:szCs w:val="24"/>
        </w:rPr>
        <w:t xml:space="preserve">Przez ocenę negatywną należy rozumieć, zgodnie z art. </w:t>
      </w:r>
      <w:r w:rsidR="00752430" w:rsidRPr="00EE485F">
        <w:rPr>
          <w:rStyle w:val="markedcontent"/>
          <w:rFonts w:ascii="Arial" w:hAnsi="Arial" w:cs="Arial"/>
          <w:sz w:val="24"/>
          <w:szCs w:val="24"/>
        </w:rPr>
        <w:t>56</w:t>
      </w:r>
      <w:r w:rsidRPr="00EE485F">
        <w:rPr>
          <w:rStyle w:val="markedcontent"/>
          <w:rFonts w:ascii="Arial" w:hAnsi="Arial" w:cs="Arial"/>
          <w:sz w:val="24"/>
          <w:szCs w:val="24"/>
        </w:rPr>
        <w:t xml:space="preserve"> ust. </w:t>
      </w:r>
      <w:r w:rsidR="00752430" w:rsidRPr="00EE485F">
        <w:rPr>
          <w:rStyle w:val="markedcontent"/>
          <w:rFonts w:ascii="Arial" w:hAnsi="Arial" w:cs="Arial"/>
          <w:sz w:val="24"/>
          <w:szCs w:val="24"/>
        </w:rPr>
        <w:t>5 i 6</w:t>
      </w:r>
      <w:r w:rsidRPr="00EE485F">
        <w:rPr>
          <w:rStyle w:val="markedcontent"/>
          <w:rFonts w:ascii="Arial" w:hAnsi="Arial" w:cs="Arial"/>
          <w:sz w:val="24"/>
          <w:szCs w:val="24"/>
        </w:rPr>
        <w:t xml:space="preserve"> ustawy wdrożeniowej, ocenę</w:t>
      </w:r>
      <w:r w:rsidRPr="00EE485F">
        <w:rPr>
          <w:rFonts w:ascii="Arial" w:hAnsi="Arial" w:cs="Arial"/>
          <w:sz w:val="24"/>
          <w:szCs w:val="24"/>
        </w:rPr>
        <w:t xml:space="preserve"> </w:t>
      </w:r>
      <w:r w:rsidRPr="00EE485F">
        <w:rPr>
          <w:rStyle w:val="markedcontent"/>
          <w:rFonts w:ascii="Arial" w:hAnsi="Arial" w:cs="Arial"/>
          <w:sz w:val="24"/>
          <w:szCs w:val="24"/>
        </w:rPr>
        <w:t>w zakresie spełniania przez projekt kryteriów wyboru projektów, w ramach której:</w:t>
      </w:r>
    </w:p>
    <w:p w14:paraId="75591A4C" w14:textId="6C36D104" w:rsidR="00752430" w:rsidRPr="00EE485F" w:rsidRDefault="00752430" w:rsidP="00A81D28">
      <w:pPr>
        <w:pStyle w:val="Akapitzlist"/>
        <w:numPr>
          <w:ilvl w:val="0"/>
          <w:numId w:val="48"/>
        </w:numPr>
        <w:spacing w:line="360" w:lineRule="auto"/>
        <w:ind w:left="1134" w:hanging="425"/>
        <w:rPr>
          <w:rStyle w:val="markedcontent"/>
          <w:rFonts w:ascii="Arial" w:hAnsi="Arial" w:cs="Arial"/>
          <w:sz w:val="24"/>
          <w:szCs w:val="24"/>
        </w:rPr>
      </w:pPr>
      <w:r w:rsidRPr="00EE485F">
        <w:rPr>
          <w:rStyle w:val="markedcontent"/>
          <w:rFonts w:ascii="Arial" w:hAnsi="Arial" w:cs="Arial"/>
          <w:sz w:val="24"/>
          <w:szCs w:val="24"/>
        </w:rPr>
        <w:t>projekt nie może być zakwalifikowany do kolejnego etapu oceny lub wybrany do dofinansowania;</w:t>
      </w:r>
    </w:p>
    <w:p w14:paraId="0DFD7580" w14:textId="37364CE4" w:rsidR="00752430" w:rsidRPr="00EE485F" w:rsidRDefault="00752430" w:rsidP="00A81D28">
      <w:pPr>
        <w:pStyle w:val="Akapitzlist"/>
        <w:numPr>
          <w:ilvl w:val="0"/>
          <w:numId w:val="48"/>
        </w:numPr>
        <w:spacing w:line="360" w:lineRule="auto"/>
        <w:ind w:left="1134" w:hanging="425"/>
        <w:rPr>
          <w:rStyle w:val="markedcontent"/>
          <w:rFonts w:ascii="Arial" w:hAnsi="Arial" w:cs="Arial"/>
          <w:sz w:val="24"/>
          <w:szCs w:val="24"/>
        </w:rPr>
      </w:pPr>
      <w:r w:rsidRPr="00EE485F">
        <w:rPr>
          <w:rStyle w:val="markedcontent"/>
          <w:rFonts w:ascii="Arial" w:hAnsi="Arial" w:cs="Arial"/>
          <w:sz w:val="24"/>
          <w:szCs w:val="24"/>
        </w:rPr>
        <w:lastRenderedPageBreak/>
        <w:t xml:space="preserve">projekt nie może być wybrany do dofinansowania z uwagi na wyczerpanie kwoty przeznaczonej na dofinansowanie projektów </w:t>
      </w:r>
      <w:r w:rsidR="00DB6171" w:rsidRPr="00EE485F">
        <w:rPr>
          <w:rStyle w:val="markedcontent"/>
          <w:rFonts w:ascii="Arial" w:hAnsi="Arial" w:cs="Arial"/>
          <w:sz w:val="24"/>
          <w:szCs w:val="24"/>
        </w:rPr>
        <w:t xml:space="preserve">w </w:t>
      </w:r>
      <w:r w:rsidRPr="00EE485F">
        <w:rPr>
          <w:rStyle w:val="markedcontent"/>
          <w:rFonts w:ascii="Arial" w:hAnsi="Arial" w:cs="Arial"/>
          <w:sz w:val="24"/>
          <w:szCs w:val="24"/>
        </w:rPr>
        <w:t>danym naborze</w:t>
      </w:r>
      <w:r w:rsidR="0041235C" w:rsidRPr="00EE485F">
        <w:rPr>
          <w:rStyle w:val="markedcontent"/>
          <w:rFonts w:ascii="Arial" w:hAnsi="Arial" w:cs="Arial"/>
          <w:sz w:val="24"/>
          <w:szCs w:val="24"/>
        </w:rPr>
        <w:t>.</w:t>
      </w:r>
    </w:p>
    <w:p w14:paraId="4303B543" w14:textId="4926E328" w:rsidR="00481C17" w:rsidRPr="00EE485F" w:rsidRDefault="00F614BE" w:rsidP="00F614BE">
      <w:pPr>
        <w:pStyle w:val="Akapitzlist"/>
        <w:numPr>
          <w:ilvl w:val="0"/>
          <w:numId w:val="21"/>
        </w:numPr>
        <w:spacing w:line="360" w:lineRule="auto"/>
        <w:ind w:left="426" w:hanging="426"/>
        <w:rPr>
          <w:rFonts w:ascii="Arial" w:hAnsi="Arial" w:cs="Arial"/>
          <w:sz w:val="24"/>
          <w:szCs w:val="24"/>
        </w:rPr>
      </w:pPr>
      <w:r w:rsidRPr="00EE485F">
        <w:rPr>
          <w:rStyle w:val="markedcontent"/>
          <w:rFonts w:ascii="Arial" w:hAnsi="Arial" w:cs="Arial"/>
          <w:sz w:val="24"/>
          <w:szCs w:val="24"/>
        </w:rPr>
        <w:t xml:space="preserve">Procedura odwoławcza została określona w rozdziale </w:t>
      </w:r>
      <w:r w:rsidR="00481C17" w:rsidRPr="00EE485F">
        <w:rPr>
          <w:rStyle w:val="markedcontent"/>
          <w:rFonts w:ascii="Arial" w:hAnsi="Arial" w:cs="Arial"/>
          <w:sz w:val="24"/>
          <w:szCs w:val="24"/>
        </w:rPr>
        <w:t>16</w:t>
      </w:r>
      <w:r w:rsidRPr="00EE485F">
        <w:rPr>
          <w:rStyle w:val="markedcontent"/>
          <w:rFonts w:ascii="Arial" w:hAnsi="Arial" w:cs="Arial"/>
          <w:sz w:val="24"/>
          <w:szCs w:val="24"/>
        </w:rPr>
        <w:t xml:space="preserve"> ustawy wdrożeniowej.</w:t>
      </w:r>
    </w:p>
    <w:p w14:paraId="1F37981A" w14:textId="77777777" w:rsidR="00481C17" w:rsidRPr="00EE485F" w:rsidRDefault="00F614BE" w:rsidP="00F614BE">
      <w:pPr>
        <w:pStyle w:val="Akapitzlist"/>
        <w:numPr>
          <w:ilvl w:val="0"/>
          <w:numId w:val="21"/>
        </w:numPr>
        <w:spacing w:line="360" w:lineRule="auto"/>
        <w:ind w:left="426" w:hanging="426"/>
        <w:rPr>
          <w:rFonts w:ascii="Arial" w:hAnsi="Arial" w:cs="Arial"/>
          <w:sz w:val="24"/>
          <w:szCs w:val="24"/>
        </w:rPr>
      </w:pPr>
      <w:r w:rsidRPr="00EE485F">
        <w:rPr>
          <w:rStyle w:val="markedcontent"/>
          <w:rFonts w:ascii="Arial" w:hAnsi="Arial" w:cs="Arial"/>
          <w:sz w:val="24"/>
          <w:szCs w:val="24"/>
        </w:rPr>
        <w:t xml:space="preserve">Wyczerpanie w ramach Konkursu środków, o których mowa w art. </w:t>
      </w:r>
      <w:r w:rsidR="00481C17" w:rsidRPr="00EE485F">
        <w:rPr>
          <w:rStyle w:val="markedcontent"/>
          <w:rFonts w:ascii="Arial" w:hAnsi="Arial" w:cs="Arial"/>
          <w:sz w:val="24"/>
          <w:szCs w:val="24"/>
        </w:rPr>
        <w:t>51</w:t>
      </w:r>
      <w:r w:rsidRPr="00EE485F">
        <w:rPr>
          <w:rStyle w:val="markedcontent"/>
          <w:rFonts w:ascii="Arial" w:hAnsi="Arial" w:cs="Arial"/>
          <w:sz w:val="24"/>
          <w:szCs w:val="24"/>
        </w:rPr>
        <w:t xml:space="preserve"> ust. </w:t>
      </w:r>
      <w:r w:rsidR="00481C17" w:rsidRPr="00EE485F">
        <w:rPr>
          <w:rStyle w:val="markedcontent"/>
          <w:rFonts w:ascii="Arial" w:hAnsi="Arial" w:cs="Arial"/>
          <w:sz w:val="24"/>
          <w:szCs w:val="24"/>
        </w:rPr>
        <w:t>1</w:t>
      </w:r>
      <w:r w:rsidRPr="00EE485F">
        <w:rPr>
          <w:rStyle w:val="markedcontent"/>
          <w:rFonts w:ascii="Arial" w:hAnsi="Arial" w:cs="Arial"/>
          <w:sz w:val="24"/>
          <w:szCs w:val="24"/>
        </w:rPr>
        <w:t xml:space="preserve"> pkt </w:t>
      </w:r>
      <w:r w:rsidR="00481C17" w:rsidRPr="00EE485F">
        <w:rPr>
          <w:rStyle w:val="markedcontent"/>
          <w:rFonts w:ascii="Arial" w:hAnsi="Arial" w:cs="Arial"/>
          <w:sz w:val="24"/>
          <w:szCs w:val="24"/>
        </w:rPr>
        <w:t>1</w:t>
      </w:r>
      <w:r w:rsidRPr="00EE485F">
        <w:rPr>
          <w:rStyle w:val="markedcontent"/>
          <w:rFonts w:ascii="Arial" w:hAnsi="Arial" w:cs="Arial"/>
          <w:sz w:val="24"/>
          <w:szCs w:val="24"/>
        </w:rPr>
        <w:t xml:space="preserve"> ustawy</w:t>
      </w:r>
      <w:r w:rsidR="00481C17" w:rsidRPr="00EE485F">
        <w:rPr>
          <w:rFonts w:ascii="Arial" w:hAnsi="Arial" w:cs="Arial"/>
          <w:sz w:val="24"/>
          <w:szCs w:val="24"/>
        </w:rPr>
        <w:t xml:space="preserve"> </w:t>
      </w:r>
      <w:r w:rsidRPr="00EE485F">
        <w:rPr>
          <w:rStyle w:val="markedcontent"/>
          <w:rFonts w:ascii="Arial" w:hAnsi="Arial" w:cs="Arial"/>
          <w:sz w:val="24"/>
          <w:szCs w:val="24"/>
        </w:rPr>
        <w:t>wdrożeniowej, nie może stanowić wyłącznej przesłanki wniesienia protestu.</w:t>
      </w:r>
    </w:p>
    <w:p w14:paraId="2874F95C" w14:textId="22E78A0E" w:rsidR="00481C17" w:rsidRPr="00EE485F" w:rsidRDefault="00F614BE" w:rsidP="00481C17">
      <w:pPr>
        <w:pStyle w:val="Akapitzlist"/>
        <w:numPr>
          <w:ilvl w:val="0"/>
          <w:numId w:val="21"/>
        </w:numPr>
        <w:spacing w:line="360" w:lineRule="auto"/>
        <w:ind w:left="426" w:hanging="426"/>
        <w:rPr>
          <w:rStyle w:val="markedcontent"/>
          <w:rFonts w:ascii="Arial" w:hAnsi="Arial" w:cs="Arial"/>
          <w:sz w:val="24"/>
          <w:szCs w:val="24"/>
        </w:rPr>
      </w:pPr>
      <w:r w:rsidRPr="00EE485F">
        <w:rPr>
          <w:rStyle w:val="markedcontent"/>
          <w:rFonts w:ascii="Arial" w:hAnsi="Arial" w:cs="Arial"/>
          <w:sz w:val="24"/>
          <w:szCs w:val="24"/>
        </w:rPr>
        <w:t>Wnioskodawca, którego wniosek otrzymał ocenę negatywną w terminie 14 dni od dnia</w:t>
      </w:r>
      <w:r w:rsidR="00481C17" w:rsidRPr="00EE485F">
        <w:rPr>
          <w:rFonts w:ascii="Arial" w:hAnsi="Arial" w:cs="Arial"/>
          <w:sz w:val="24"/>
          <w:szCs w:val="24"/>
        </w:rPr>
        <w:t xml:space="preserve"> </w:t>
      </w:r>
      <w:r w:rsidRPr="00EE485F">
        <w:rPr>
          <w:rStyle w:val="markedcontent"/>
          <w:rFonts w:ascii="Arial" w:hAnsi="Arial" w:cs="Arial"/>
          <w:sz w:val="24"/>
          <w:szCs w:val="24"/>
        </w:rPr>
        <w:t xml:space="preserve">otrzymania ww. informacji, może złożyć do </w:t>
      </w:r>
      <w:r w:rsidR="001E2361" w:rsidRPr="00EE485F">
        <w:rPr>
          <w:rStyle w:val="markedcontent"/>
          <w:rFonts w:ascii="Arial" w:hAnsi="Arial" w:cs="Arial"/>
          <w:sz w:val="24"/>
          <w:szCs w:val="24"/>
        </w:rPr>
        <w:t>IZ FEŁ2027</w:t>
      </w:r>
      <w:r w:rsidRPr="00EE485F">
        <w:rPr>
          <w:rStyle w:val="markedcontent"/>
          <w:rFonts w:ascii="Arial" w:hAnsi="Arial" w:cs="Arial"/>
          <w:sz w:val="24"/>
          <w:szCs w:val="24"/>
        </w:rPr>
        <w:t>, zgodnie z pouczeniem, protest</w:t>
      </w:r>
      <w:r w:rsidR="003D2EE3" w:rsidRPr="00EE485F">
        <w:rPr>
          <w:rStyle w:val="markedcontent"/>
          <w:rFonts w:ascii="Arial" w:hAnsi="Arial" w:cs="Arial"/>
          <w:sz w:val="24"/>
          <w:szCs w:val="24"/>
        </w:rPr>
        <w:t xml:space="preserve"> na wzorze stanowiącym załącznik nr </w:t>
      </w:r>
      <w:r w:rsidR="005B794B" w:rsidRPr="00EE485F">
        <w:rPr>
          <w:rStyle w:val="markedcontent"/>
          <w:rFonts w:ascii="Arial" w:hAnsi="Arial" w:cs="Arial"/>
          <w:sz w:val="24"/>
          <w:szCs w:val="24"/>
        </w:rPr>
        <w:t>6</w:t>
      </w:r>
      <w:r w:rsidR="003D2EE3" w:rsidRPr="00EE485F">
        <w:rPr>
          <w:rStyle w:val="markedcontent"/>
          <w:rFonts w:ascii="Arial" w:hAnsi="Arial" w:cs="Arial"/>
          <w:sz w:val="24"/>
          <w:szCs w:val="24"/>
        </w:rPr>
        <w:t xml:space="preserve"> do Regulaminu</w:t>
      </w:r>
      <w:r w:rsidR="00481C17" w:rsidRPr="00EE485F">
        <w:rPr>
          <w:rFonts w:ascii="Arial" w:hAnsi="Arial" w:cs="Arial"/>
          <w:sz w:val="24"/>
          <w:szCs w:val="24"/>
        </w:rPr>
        <w:t xml:space="preserve"> </w:t>
      </w:r>
      <w:r w:rsidRPr="00EE485F">
        <w:rPr>
          <w:rStyle w:val="markedcontent"/>
          <w:rFonts w:ascii="Arial" w:hAnsi="Arial" w:cs="Arial"/>
          <w:sz w:val="24"/>
          <w:szCs w:val="24"/>
        </w:rPr>
        <w:t xml:space="preserve">zawierający zgodnie z art. </w:t>
      </w:r>
      <w:r w:rsidR="00481C17" w:rsidRPr="00EE485F">
        <w:rPr>
          <w:rStyle w:val="markedcontent"/>
          <w:rFonts w:ascii="Arial" w:hAnsi="Arial" w:cs="Arial"/>
          <w:sz w:val="24"/>
          <w:szCs w:val="24"/>
        </w:rPr>
        <w:t>64</w:t>
      </w:r>
      <w:r w:rsidRPr="00EE485F">
        <w:rPr>
          <w:rStyle w:val="markedcontent"/>
          <w:rFonts w:ascii="Arial" w:hAnsi="Arial" w:cs="Arial"/>
          <w:sz w:val="24"/>
          <w:szCs w:val="24"/>
        </w:rPr>
        <w:t xml:space="preserve"> ust. 2 ustawy wdrożeniowej:</w:t>
      </w:r>
    </w:p>
    <w:p w14:paraId="24DFD923" w14:textId="27FDE2CF" w:rsidR="00E137A3" w:rsidRPr="00EE485F" w:rsidRDefault="00F614BE" w:rsidP="00A81D28">
      <w:pPr>
        <w:pStyle w:val="Akapitzlist"/>
        <w:numPr>
          <w:ilvl w:val="0"/>
          <w:numId w:val="49"/>
        </w:numPr>
        <w:spacing w:line="360" w:lineRule="auto"/>
        <w:ind w:left="851" w:hanging="425"/>
        <w:rPr>
          <w:rFonts w:ascii="Arial" w:hAnsi="Arial" w:cs="Arial"/>
          <w:sz w:val="24"/>
          <w:szCs w:val="24"/>
        </w:rPr>
      </w:pPr>
      <w:r w:rsidRPr="00EE485F">
        <w:rPr>
          <w:rStyle w:val="markedcontent"/>
          <w:rFonts w:ascii="Arial" w:hAnsi="Arial" w:cs="Arial"/>
          <w:sz w:val="24"/>
          <w:szCs w:val="24"/>
        </w:rPr>
        <w:t>oznaczenie instytucji właściwej do rozpatrzenia protestu, (tj</w:t>
      </w:r>
      <w:r w:rsidR="00831BD8" w:rsidRPr="00EE485F">
        <w:rPr>
          <w:rStyle w:val="markedcontent"/>
          <w:rFonts w:ascii="Arial" w:hAnsi="Arial" w:cs="Arial"/>
          <w:sz w:val="24"/>
          <w:szCs w:val="24"/>
        </w:rPr>
        <w:t>.</w:t>
      </w:r>
      <w:r w:rsidRPr="00EE485F">
        <w:rPr>
          <w:rStyle w:val="markedcontent"/>
          <w:rFonts w:ascii="Arial" w:hAnsi="Arial" w:cs="Arial"/>
          <w:sz w:val="24"/>
          <w:szCs w:val="24"/>
        </w:rPr>
        <w:t xml:space="preserve">, IZ </w:t>
      </w:r>
      <w:r w:rsidR="00E137A3" w:rsidRPr="00EE485F">
        <w:rPr>
          <w:rStyle w:val="markedcontent"/>
          <w:rFonts w:ascii="Arial" w:hAnsi="Arial" w:cs="Arial"/>
          <w:sz w:val="24"/>
          <w:szCs w:val="24"/>
        </w:rPr>
        <w:t>FEŁ2027</w:t>
      </w:r>
      <w:r w:rsidRPr="00EE485F">
        <w:rPr>
          <w:rStyle w:val="markedcontent"/>
          <w:rFonts w:ascii="Arial" w:hAnsi="Arial" w:cs="Arial"/>
          <w:sz w:val="24"/>
          <w:szCs w:val="24"/>
        </w:rPr>
        <w:t>, obsługiwanej</w:t>
      </w:r>
      <w:r w:rsidR="00E137A3" w:rsidRPr="00EE485F">
        <w:rPr>
          <w:rFonts w:ascii="Arial" w:hAnsi="Arial" w:cs="Arial"/>
          <w:sz w:val="24"/>
          <w:szCs w:val="24"/>
        </w:rPr>
        <w:t xml:space="preserve"> </w:t>
      </w:r>
      <w:r w:rsidRPr="00EE485F">
        <w:rPr>
          <w:rStyle w:val="markedcontent"/>
          <w:rFonts w:ascii="Arial" w:hAnsi="Arial" w:cs="Arial"/>
          <w:sz w:val="24"/>
          <w:szCs w:val="24"/>
        </w:rPr>
        <w:t>przez D</w:t>
      </w:r>
      <w:r w:rsidR="005324B0" w:rsidRPr="00EE485F">
        <w:rPr>
          <w:rStyle w:val="markedcontent"/>
          <w:rFonts w:ascii="Arial" w:hAnsi="Arial" w:cs="Arial"/>
          <w:sz w:val="24"/>
          <w:szCs w:val="24"/>
        </w:rPr>
        <w:t>KOFEŁ</w:t>
      </w:r>
      <w:r w:rsidRPr="00EE485F">
        <w:rPr>
          <w:rStyle w:val="markedcontent"/>
          <w:rFonts w:ascii="Arial" w:hAnsi="Arial" w:cs="Arial"/>
          <w:sz w:val="24"/>
          <w:szCs w:val="24"/>
        </w:rPr>
        <w:t>)</w:t>
      </w:r>
      <w:r w:rsidR="00E137A3" w:rsidRPr="00EE485F">
        <w:rPr>
          <w:rFonts w:ascii="Arial" w:hAnsi="Arial" w:cs="Arial"/>
          <w:sz w:val="24"/>
          <w:szCs w:val="24"/>
        </w:rPr>
        <w:t>;</w:t>
      </w:r>
    </w:p>
    <w:p w14:paraId="7526ED11" w14:textId="77777777" w:rsidR="00E137A3" w:rsidRPr="00EE485F" w:rsidRDefault="00F614BE" w:rsidP="00A81D28">
      <w:pPr>
        <w:pStyle w:val="Akapitzlist"/>
        <w:numPr>
          <w:ilvl w:val="0"/>
          <w:numId w:val="49"/>
        </w:numPr>
        <w:spacing w:line="360" w:lineRule="auto"/>
        <w:ind w:left="851" w:hanging="425"/>
        <w:rPr>
          <w:rFonts w:ascii="Arial" w:hAnsi="Arial" w:cs="Arial"/>
          <w:sz w:val="24"/>
          <w:szCs w:val="24"/>
        </w:rPr>
      </w:pPr>
      <w:r w:rsidRPr="00EE485F">
        <w:rPr>
          <w:rStyle w:val="markedcontent"/>
          <w:rFonts w:ascii="Arial" w:hAnsi="Arial" w:cs="Arial"/>
          <w:sz w:val="24"/>
          <w:szCs w:val="24"/>
        </w:rPr>
        <w:t>oznaczenie Wnioskodawcy;</w:t>
      </w:r>
    </w:p>
    <w:p w14:paraId="2F4BAFA3" w14:textId="77777777" w:rsidR="00E137A3" w:rsidRPr="00EE485F" w:rsidRDefault="00F614BE" w:rsidP="00A81D28">
      <w:pPr>
        <w:pStyle w:val="Akapitzlist"/>
        <w:numPr>
          <w:ilvl w:val="0"/>
          <w:numId w:val="49"/>
        </w:numPr>
        <w:spacing w:line="360" w:lineRule="auto"/>
        <w:ind w:left="851" w:hanging="425"/>
        <w:rPr>
          <w:rFonts w:ascii="Arial" w:hAnsi="Arial" w:cs="Arial"/>
          <w:sz w:val="24"/>
          <w:szCs w:val="24"/>
        </w:rPr>
      </w:pPr>
      <w:r w:rsidRPr="00EE485F">
        <w:rPr>
          <w:rStyle w:val="markedcontent"/>
          <w:rFonts w:ascii="Arial" w:hAnsi="Arial" w:cs="Arial"/>
          <w:sz w:val="24"/>
          <w:szCs w:val="24"/>
        </w:rPr>
        <w:t>numer wniosku o dofinansowanie;</w:t>
      </w:r>
    </w:p>
    <w:p w14:paraId="1B42D409" w14:textId="77777777" w:rsidR="00E137A3" w:rsidRPr="00EE485F" w:rsidRDefault="00F614BE" w:rsidP="00A81D28">
      <w:pPr>
        <w:pStyle w:val="Akapitzlist"/>
        <w:numPr>
          <w:ilvl w:val="0"/>
          <w:numId w:val="49"/>
        </w:numPr>
        <w:spacing w:line="360" w:lineRule="auto"/>
        <w:ind w:left="851" w:hanging="425"/>
        <w:rPr>
          <w:rFonts w:ascii="Arial" w:hAnsi="Arial" w:cs="Arial"/>
          <w:sz w:val="24"/>
          <w:szCs w:val="24"/>
        </w:rPr>
      </w:pPr>
      <w:r w:rsidRPr="00EE485F">
        <w:rPr>
          <w:rStyle w:val="markedcontent"/>
          <w:rFonts w:ascii="Arial" w:hAnsi="Arial" w:cs="Arial"/>
          <w:sz w:val="24"/>
          <w:szCs w:val="24"/>
        </w:rPr>
        <w:t>wskazanie wszystkich kryteriów wyboru projektu, z których oceną Wnioskodawca się</w:t>
      </w:r>
      <w:r w:rsidR="00E137A3" w:rsidRPr="00EE485F">
        <w:rPr>
          <w:rFonts w:ascii="Arial" w:hAnsi="Arial" w:cs="Arial"/>
          <w:sz w:val="24"/>
          <w:szCs w:val="24"/>
        </w:rPr>
        <w:t xml:space="preserve"> </w:t>
      </w:r>
      <w:r w:rsidRPr="00EE485F">
        <w:rPr>
          <w:rStyle w:val="markedcontent"/>
          <w:rFonts w:ascii="Arial" w:hAnsi="Arial" w:cs="Arial"/>
          <w:sz w:val="24"/>
          <w:szCs w:val="24"/>
        </w:rPr>
        <w:t>nie zgadza, wraz z uzasadnieniem;</w:t>
      </w:r>
    </w:p>
    <w:p w14:paraId="161806C3" w14:textId="77777777" w:rsidR="00E137A3" w:rsidRPr="00EE485F" w:rsidRDefault="00F614BE" w:rsidP="00A81D28">
      <w:pPr>
        <w:pStyle w:val="Akapitzlist"/>
        <w:numPr>
          <w:ilvl w:val="0"/>
          <w:numId w:val="49"/>
        </w:numPr>
        <w:spacing w:line="360" w:lineRule="auto"/>
        <w:ind w:left="851" w:hanging="425"/>
        <w:rPr>
          <w:rFonts w:ascii="Arial" w:hAnsi="Arial" w:cs="Arial"/>
          <w:sz w:val="24"/>
          <w:szCs w:val="24"/>
        </w:rPr>
      </w:pPr>
      <w:r w:rsidRPr="00EE485F">
        <w:rPr>
          <w:rStyle w:val="markedcontent"/>
          <w:rFonts w:ascii="Arial" w:hAnsi="Arial" w:cs="Arial"/>
          <w:sz w:val="24"/>
          <w:szCs w:val="24"/>
        </w:rPr>
        <w:t>wskazanie wszystkich zarzutów o charakterze proceduralnym w zakresie</w:t>
      </w:r>
      <w:r w:rsidRPr="00EE485F">
        <w:rPr>
          <w:rFonts w:ascii="Arial" w:hAnsi="Arial" w:cs="Arial"/>
          <w:sz w:val="24"/>
          <w:szCs w:val="24"/>
        </w:rPr>
        <w:br/>
      </w:r>
      <w:r w:rsidRPr="00EE485F">
        <w:rPr>
          <w:rStyle w:val="markedcontent"/>
          <w:rFonts w:ascii="Arial" w:hAnsi="Arial" w:cs="Arial"/>
          <w:sz w:val="24"/>
          <w:szCs w:val="24"/>
        </w:rPr>
        <w:t>przeprowadzonej oceny, jeżeli zdaniem Wnioskodawcy naruszenia takie miały miejsce,</w:t>
      </w:r>
      <w:r w:rsidR="00E137A3" w:rsidRPr="00EE485F">
        <w:rPr>
          <w:rFonts w:ascii="Arial" w:hAnsi="Arial" w:cs="Arial"/>
          <w:sz w:val="24"/>
          <w:szCs w:val="24"/>
        </w:rPr>
        <w:t xml:space="preserve"> </w:t>
      </w:r>
      <w:r w:rsidRPr="00EE485F">
        <w:rPr>
          <w:rStyle w:val="markedcontent"/>
          <w:rFonts w:ascii="Arial" w:hAnsi="Arial" w:cs="Arial"/>
          <w:sz w:val="24"/>
          <w:szCs w:val="24"/>
        </w:rPr>
        <w:t>wraz z uzasadnieniem;</w:t>
      </w:r>
    </w:p>
    <w:p w14:paraId="06730504" w14:textId="597CF9B7" w:rsidR="00F614BE" w:rsidRPr="00EE485F" w:rsidRDefault="00F614BE" w:rsidP="00A81D28">
      <w:pPr>
        <w:pStyle w:val="Akapitzlist"/>
        <w:numPr>
          <w:ilvl w:val="0"/>
          <w:numId w:val="49"/>
        </w:numPr>
        <w:spacing w:line="360" w:lineRule="auto"/>
        <w:ind w:left="851" w:hanging="425"/>
        <w:rPr>
          <w:rStyle w:val="markedcontent"/>
          <w:rFonts w:ascii="Arial" w:hAnsi="Arial" w:cs="Arial"/>
          <w:sz w:val="24"/>
          <w:szCs w:val="24"/>
        </w:rPr>
      </w:pPr>
      <w:r w:rsidRPr="00EE485F">
        <w:rPr>
          <w:rStyle w:val="markedcontent"/>
          <w:rFonts w:ascii="Arial" w:hAnsi="Arial" w:cs="Arial"/>
          <w:sz w:val="24"/>
          <w:szCs w:val="24"/>
        </w:rPr>
        <w:t>podpis Wnioskodawcy lub osoby upoważnionej do jego reprezentowania,</w:t>
      </w:r>
      <w:r w:rsidR="00E137A3" w:rsidRPr="00EE485F">
        <w:rPr>
          <w:rFonts w:ascii="Arial" w:hAnsi="Arial" w:cs="Arial"/>
          <w:sz w:val="24"/>
          <w:szCs w:val="24"/>
        </w:rPr>
        <w:t xml:space="preserve"> </w:t>
      </w:r>
      <w:r w:rsidRPr="00EE485F">
        <w:rPr>
          <w:rStyle w:val="markedcontent"/>
          <w:rFonts w:ascii="Arial" w:hAnsi="Arial" w:cs="Arial"/>
          <w:sz w:val="24"/>
          <w:szCs w:val="24"/>
        </w:rPr>
        <w:t>z załączeniem oryginału lub uwierzytelnionej kopii dokumentu poświadczającego</w:t>
      </w:r>
      <w:r w:rsidR="00E137A3" w:rsidRPr="00EE485F">
        <w:rPr>
          <w:rFonts w:ascii="Arial" w:hAnsi="Arial" w:cs="Arial"/>
          <w:sz w:val="24"/>
          <w:szCs w:val="24"/>
        </w:rPr>
        <w:t xml:space="preserve"> </w:t>
      </w:r>
      <w:r w:rsidRPr="00EE485F">
        <w:rPr>
          <w:rStyle w:val="markedcontent"/>
          <w:rFonts w:ascii="Arial" w:hAnsi="Arial" w:cs="Arial"/>
          <w:sz w:val="24"/>
          <w:szCs w:val="24"/>
        </w:rPr>
        <w:t>umocowanie takiej osoby do reprezentowania Wnioskodawcy.</w:t>
      </w:r>
    </w:p>
    <w:p w14:paraId="79403D03" w14:textId="77777777" w:rsidR="00CB1A3E" w:rsidRPr="00EE485F" w:rsidRDefault="000C3C77" w:rsidP="00CB1A3E">
      <w:pPr>
        <w:pStyle w:val="Akapitzlist"/>
        <w:numPr>
          <w:ilvl w:val="0"/>
          <w:numId w:val="21"/>
        </w:numPr>
        <w:spacing w:line="360" w:lineRule="auto"/>
        <w:ind w:left="426" w:hanging="426"/>
        <w:rPr>
          <w:rStyle w:val="markedcontent"/>
          <w:rFonts w:ascii="Arial" w:hAnsi="Arial" w:cs="Arial"/>
          <w:sz w:val="24"/>
          <w:szCs w:val="24"/>
        </w:rPr>
      </w:pPr>
      <w:r w:rsidRPr="00EE485F">
        <w:rPr>
          <w:rStyle w:val="markedcontent"/>
          <w:rFonts w:ascii="Arial" w:hAnsi="Arial" w:cs="Arial"/>
          <w:sz w:val="24"/>
          <w:szCs w:val="24"/>
        </w:rPr>
        <w:t>Protest do IZ FEŁ2027 należy złożyć:</w:t>
      </w:r>
    </w:p>
    <w:p w14:paraId="0E1166B5" w14:textId="77777777" w:rsidR="00CB1A3E" w:rsidRPr="00EE485F" w:rsidRDefault="000C3C77" w:rsidP="003E0C34">
      <w:pPr>
        <w:pStyle w:val="Akapitzlist"/>
        <w:numPr>
          <w:ilvl w:val="0"/>
          <w:numId w:val="55"/>
        </w:numPr>
        <w:spacing w:line="360" w:lineRule="auto"/>
        <w:ind w:left="851" w:hanging="425"/>
        <w:rPr>
          <w:rStyle w:val="markedcontent"/>
          <w:rFonts w:ascii="Arial" w:hAnsi="Arial" w:cs="Arial"/>
          <w:sz w:val="24"/>
          <w:szCs w:val="24"/>
        </w:rPr>
      </w:pPr>
      <w:r w:rsidRPr="00EE485F">
        <w:rPr>
          <w:rStyle w:val="markedcontent"/>
          <w:rFonts w:ascii="Arial" w:hAnsi="Arial" w:cs="Arial"/>
          <w:b/>
          <w:sz w:val="24"/>
          <w:szCs w:val="24"/>
        </w:rPr>
        <w:t>w wersji elektronicznej za pomocą skrzynki ePUAP</w:t>
      </w:r>
      <w:r w:rsidR="00CB1A3E" w:rsidRPr="00EE485F">
        <w:rPr>
          <w:rStyle w:val="markedcontent"/>
          <w:rFonts w:ascii="Arial" w:hAnsi="Arial" w:cs="Arial"/>
          <w:sz w:val="24"/>
          <w:szCs w:val="24"/>
        </w:rPr>
        <w:t>,</w:t>
      </w:r>
    </w:p>
    <w:p w14:paraId="549E82FA" w14:textId="47D33E7F" w:rsidR="00CB1A3E" w:rsidRPr="00EE485F" w:rsidRDefault="00CB1A3E" w:rsidP="003E0C34">
      <w:pPr>
        <w:pStyle w:val="Akapitzlist"/>
        <w:numPr>
          <w:ilvl w:val="0"/>
          <w:numId w:val="55"/>
        </w:numPr>
        <w:spacing w:line="360" w:lineRule="auto"/>
        <w:ind w:left="851" w:hanging="425"/>
        <w:rPr>
          <w:rStyle w:val="markedcontent"/>
          <w:rFonts w:ascii="Arial" w:hAnsi="Arial" w:cs="Arial"/>
          <w:sz w:val="24"/>
          <w:szCs w:val="24"/>
        </w:rPr>
      </w:pPr>
      <w:r w:rsidRPr="00EE485F">
        <w:rPr>
          <w:rStyle w:val="markedcontent"/>
          <w:rFonts w:ascii="Arial" w:hAnsi="Arial" w:cs="Arial"/>
          <w:b/>
          <w:sz w:val="24"/>
          <w:szCs w:val="24"/>
        </w:rPr>
        <w:t>w wersji papierowej za pośrednictwem operatora pocztowego na adres</w:t>
      </w:r>
      <w:r w:rsidRPr="00EE485F">
        <w:rPr>
          <w:rStyle w:val="markedcontent"/>
          <w:rFonts w:ascii="Arial" w:hAnsi="Arial" w:cs="Arial"/>
          <w:sz w:val="24"/>
          <w:szCs w:val="24"/>
        </w:rPr>
        <w:t xml:space="preserve">: </w:t>
      </w:r>
      <w:r w:rsidRPr="00EE485F">
        <w:rPr>
          <w:rStyle w:val="markedcontent"/>
          <w:rFonts w:ascii="Arial" w:hAnsi="Arial" w:cs="Arial"/>
          <w:i/>
          <w:sz w:val="24"/>
          <w:szCs w:val="24"/>
        </w:rPr>
        <w:t>Urząd Marszałkowski Województwa Łódzkiego</w:t>
      </w:r>
    </w:p>
    <w:p w14:paraId="60139D51" w14:textId="77777777" w:rsidR="00CB1A3E" w:rsidRPr="00EE485F" w:rsidRDefault="00CB1A3E" w:rsidP="00CB1A3E">
      <w:pPr>
        <w:pStyle w:val="Akapitzlist"/>
        <w:spacing w:line="360" w:lineRule="auto"/>
        <w:ind w:left="851"/>
        <w:rPr>
          <w:rStyle w:val="markedcontent"/>
          <w:rFonts w:ascii="Arial" w:hAnsi="Arial" w:cs="Arial"/>
          <w:i/>
          <w:sz w:val="24"/>
          <w:szCs w:val="24"/>
        </w:rPr>
      </w:pPr>
      <w:r w:rsidRPr="00EE485F">
        <w:rPr>
          <w:rStyle w:val="markedcontent"/>
          <w:rFonts w:ascii="Arial" w:hAnsi="Arial" w:cs="Arial"/>
          <w:i/>
          <w:sz w:val="24"/>
          <w:szCs w:val="24"/>
        </w:rPr>
        <w:t>Departament Kontroli i Odwołań FEŁ2027</w:t>
      </w:r>
    </w:p>
    <w:p w14:paraId="0C03FDAB" w14:textId="0739F80F" w:rsidR="00CB1A3E" w:rsidRPr="00EE485F" w:rsidRDefault="004338C6" w:rsidP="005C40C9">
      <w:pPr>
        <w:pStyle w:val="Akapitzlist"/>
        <w:spacing w:line="360" w:lineRule="auto"/>
        <w:ind w:left="851"/>
        <w:rPr>
          <w:rStyle w:val="markedcontent"/>
          <w:rFonts w:ascii="Arial" w:hAnsi="Arial" w:cs="Arial"/>
          <w:sz w:val="24"/>
          <w:szCs w:val="24"/>
        </w:rPr>
      </w:pPr>
      <w:r w:rsidRPr="00EE485F">
        <w:rPr>
          <w:rStyle w:val="markedcontent"/>
          <w:rFonts w:ascii="Arial" w:hAnsi="Arial" w:cs="Arial"/>
          <w:i/>
          <w:sz w:val="24"/>
          <w:szCs w:val="24"/>
        </w:rPr>
        <w:t>a</w:t>
      </w:r>
      <w:r w:rsidR="00CB1A3E" w:rsidRPr="00EE485F">
        <w:rPr>
          <w:rStyle w:val="markedcontent"/>
          <w:rFonts w:ascii="Arial" w:hAnsi="Arial" w:cs="Arial"/>
          <w:i/>
          <w:sz w:val="24"/>
          <w:szCs w:val="24"/>
        </w:rPr>
        <w:t>l. Piłsudskiego 8, 90-051 Łódź</w:t>
      </w:r>
      <w:r w:rsidR="00CB1A3E" w:rsidRPr="00EE485F">
        <w:rPr>
          <w:rStyle w:val="markedcontent"/>
          <w:rFonts w:ascii="Arial" w:hAnsi="Arial" w:cs="Arial"/>
          <w:sz w:val="24"/>
          <w:szCs w:val="24"/>
        </w:rPr>
        <w:t xml:space="preserve"> </w:t>
      </w:r>
    </w:p>
    <w:p w14:paraId="0F5A4C31" w14:textId="77777777" w:rsidR="00CB1A3E" w:rsidRPr="00EE485F" w:rsidRDefault="00CB1A3E" w:rsidP="003E0C34">
      <w:pPr>
        <w:pStyle w:val="Akapitzlist"/>
        <w:numPr>
          <w:ilvl w:val="0"/>
          <w:numId w:val="55"/>
        </w:numPr>
        <w:spacing w:line="360" w:lineRule="auto"/>
        <w:ind w:left="851" w:hanging="425"/>
        <w:rPr>
          <w:rStyle w:val="markedcontent"/>
          <w:rFonts w:ascii="Arial" w:hAnsi="Arial" w:cs="Arial"/>
          <w:i/>
          <w:sz w:val="24"/>
          <w:szCs w:val="24"/>
        </w:rPr>
      </w:pPr>
      <w:r w:rsidRPr="00EE485F">
        <w:rPr>
          <w:rStyle w:val="markedcontent"/>
          <w:rFonts w:ascii="Arial" w:hAnsi="Arial" w:cs="Arial"/>
          <w:b/>
          <w:sz w:val="24"/>
          <w:szCs w:val="24"/>
        </w:rPr>
        <w:t xml:space="preserve">w wersji papierowej </w:t>
      </w:r>
      <w:r w:rsidR="00C3083A" w:rsidRPr="00EE485F">
        <w:rPr>
          <w:rStyle w:val="markedcontent"/>
          <w:rFonts w:ascii="Arial" w:hAnsi="Arial" w:cs="Arial"/>
          <w:b/>
          <w:sz w:val="24"/>
          <w:szCs w:val="24"/>
        </w:rPr>
        <w:t>złożonej</w:t>
      </w:r>
      <w:r w:rsidR="000C3C77" w:rsidRPr="00EE485F">
        <w:rPr>
          <w:rStyle w:val="markedcontent"/>
          <w:rFonts w:ascii="Arial" w:hAnsi="Arial" w:cs="Arial"/>
          <w:b/>
          <w:sz w:val="24"/>
          <w:szCs w:val="24"/>
        </w:rPr>
        <w:t xml:space="preserve"> osobiście </w:t>
      </w:r>
      <w:r w:rsidR="00C3083A" w:rsidRPr="00EE485F">
        <w:rPr>
          <w:rStyle w:val="markedcontent"/>
          <w:rFonts w:ascii="Arial" w:hAnsi="Arial" w:cs="Arial"/>
          <w:b/>
          <w:sz w:val="24"/>
          <w:szCs w:val="24"/>
        </w:rPr>
        <w:t xml:space="preserve">przez Wnioskodawcę </w:t>
      </w:r>
      <w:r w:rsidR="000C3C77" w:rsidRPr="00EE485F">
        <w:rPr>
          <w:rStyle w:val="markedcontent"/>
          <w:rFonts w:ascii="Arial" w:hAnsi="Arial" w:cs="Arial"/>
          <w:b/>
          <w:sz w:val="24"/>
          <w:szCs w:val="24"/>
        </w:rPr>
        <w:t>lub</w:t>
      </w:r>
      <w:r w:rsidRPr="00EE485F">
        <w:rPr>
          <w:rStyle w:val="markedcontent"/>
          <w:rFonts w:ascii="Arial" w:hAnsi="Arial" w:cs="Arial"/>
          <w:b/>
          <w:sz w:val="24"/>
          <w:szCs w:val="24"/>
        </w:rPr>
        <w:t xml:space="preserve"> przez posłańca</w:t>
      </w:r>
      <w:r w:rsidR="000C3C77" w:rsidRPr="00EE485F">
        <w:rPr>
          <w:rStyle w:val="markedcontent"/>
          <w:rFonts w:ascii="Arial" w:hAnsi="Arial" w:cs="Arial"/>
          <w:b/>
          <w:sz w:val="24"/>
          <w:szCs w:val="24"/>
        </w:rPr>
        <w:t xml:space="preserve"> </w:t>
      </w:r>
      <w:r w:rsidRPr="00EE485F">
        <w:rPr>
          <w:rStyle w:val="markedcontent"/>
          <w:rFonts w:ascii="Arial" w:hAnsi="Arial" w:cs="Arial"/>
          <w:b/>
          <w:sz w:val="24"/>
          <w:szCs w:val="24"/>
        </w:rPr>
        <w:t>w Biurze Podawczym Urzędu Marszałkowskiego Województwa Łódzkiego</w:t>
      </w:r>
      <w:r w:rsidRPr="00EE485F">
        <w:rPr>
          <w:rStyle w:val="markedcontent"/>
          <w:rFonts w:ascii="Arial" w:hAnsi="Arial" w:cs="Arial"/>
          <w:sz w:val="24"/>
          <w:szCs w:val="24"/>
        </w:rPr>
        <w:t>:</w:t>
      </w:r>
    </w:p>
    <w:p w14:paraId="43430895" w14:textId="77777777" w:rsidR="00CB1A3E" w:rsidRPr="00EE485F" w:rsidRDefault="00CB1A3E" w:rsidP="00CB1A3E">
      <w:pPr>
        <w:pStyle w:val="Akapitzlist"/>
        <w:spacing w:line="360" w:lineRule="auto"/>
        <w:ind w:left="851"/>
        <w:rPr>
          <w:rStyle w:val="markedcontent"/>
          <w:rFonts w:ascii="Arial" w:hAnsi="Arial" w:cs="Arial"/>
          <w:i/>
          <w:sz w:val="24"/>
          <w:szCs w:val="24"/>
        </w:rPr>
      </w:pPr>
      <w:r w:rsidRPr="00EE485F">
        <w:rPr>
          <w:rStyle w:val="markedcontent"/>
          <w:rFonts w:ascii="Arial" w:hAnsi="Arial" w:cs="Arial"/>
          <w:i/>
          <w:sz w:val="24"/>
          <w:szCs w:val="24"/>
        </w:rPr>
        <w:t>Urząd Marszałkowski Województwa Łódzkiego</w:t>
      </w:r>
    </w:p>
    <w:p w14:paraId="24EBE051" w14:textId="77777777" w:rsidR="00CB1A3E" w:rsidRPr="00EE485F" w:rsidRDefault="00CB1A3E" w:rsidP="00CB1A3E">
      <w:pPr>
        <w:pStyle w:val="Akapitzlist"/>
        <w:spacing w:line="360" w:lineRule="auto"/>
        <w:ind w:left="851"/>
        <w:rPr>
          <w:rStyle w:val="markedcontent"/>
          <w:rFonts w:ascii="Arial" w:hAnsi="Arial" w:cs="Arial"/>
          <w:i/>
          <w:sz w:val="24"/>
          <w:szCs w:val="24"/>
        </w:rPr>
      </w:pPr>
      <w:r w:rsidRPr="00EE485F">
        <w:rPr>
          <w:rStyle w:val="markedcontent"/>
          <w:rFonts w:ascii="Arial" w:hAnsi="Arial" w:cs="Arial"/>
          <w:i/>
          <w:sz w:val="24"/>
          <w:szCs w:val="24"/>
        </w:rPr>
        <w:lastRenderedPageBreak/>
        <w:t>Departament Kontroli i Odwołań FEŁ2027</w:t>
      </w:r>
    </w:p>
    <w:p w14:paraId="2AE05FE9" w14:textId="3779F6BB" w:rsidR="00C3083A" w:rsidRPr="00EE485F" w:rsidRDefault="004338C6" w:rsidP="00CB1A3E">
      <w:pPr>
        <w:pStyle w:val="Akapitzlist"/>
        <w:spacing w:line="360" w:lineRule="auto"/>
        <w:ind w:left="851"/>
        <w:rPr>
          <w:rStyle w:val="markedcontent"/>
          <w:rFonts w:ascii="Arial" w:hAnsi="Arial" w:cs="Arial"/>
          <w:i/>
          <w:sz w:val="24"/>
          <w:szCs w:val="24"/>
        </w:rPr>
      </w:pPr>
      <w:r w:rsidRPr="00EE485F">
        <w:rPr>
          <w:rStyle w:val="markedcontent"/>
          <w:rFonts w:ascii="Arial" w:hAnsi="Arial" w:cs="Arial"/>
          <w:i/>
          <w:sz w:val="24"/>
          <w:szCs w:val="24"/>
        </w:rPr>
        <w:t>a</w:t>
      </w:r>
      <w:r w:rsidR="00CB1A3E" w:rsidRPr="00EE485F">
        <w:rPr>
          <w:rStyle w:val="markedcontent"/>
          <w:rFonts w:ascii="Arial" w:hAnsi="Arial" w:cs="Arial"/>
          <w:i/>
          <w:sz w:val="24"/>
          <w:szCs w:val="24"/>
        </w:rPr>
        <w:t>l. Piłsudskiego 8, 90-051 Łódź</w:t>
      </w:r>
    </w:p>
    <w:p w14:paraId="12469F56" w14:textId="5A50B1B4" w:rsidR="00A25AFB" w:rsidRPr="00EE485F" w:rsidRDefault="00A25AFB" w:rsidP="00E137A3">
      <w:pPr>
        <w:pStyle w:val="Akapitzlist"/>
        <w:numPr>
          <w:ilvl w:val="0"/>
          <w:numId w:val="21"/>
        </w:numPr>
        <w:spacing w:line="360" w:lineRule="auto"/>
        <w:ind w:left="426" w:hanging="426"/>
        <w:rPr>
          <w:rStyle w:val="markedcontent"/>
          <w:rFonts w:ascii="Arial" w:hAnsi="Arial" w:cs="Arial"/>
          <w:sz w:val="24"/>
          <w:szCs w:val="24"/>
        </w:rPr>
      </w:pPr>
      <w:r w:rsidRPr="00EE485F">
        <w:rPr>
          <w:rStyle w:val="markedcontent"/>
          <w:rFonts w:ascii="Arial" w:hAnsi="Arial" w:cs="Arial"/>
          <w:sz w:val="24"/>
          <w:szCs w:val="24"/>
        </w:rPr>
        <w:t>Operatorem pocztowym w rozumieniu ustawy z dnia 23 listopada 2023 r. – prawo pocztowej jest Poczta Polska.</w:t>
      </w:r>
    </w:p>
    <w:p w14:paraId="34176C5D" w14:textId="2316385F" w:rsidR="00B229ED" w:rsidRPr="00EE485F" w:rsidRDefault="00F614BE" w:rsidP="00E137A3">
      <w:pPr>
        <w:pStyle w:val="Akapitzlist"/>
        <w:numPr>
          <w:ilvl w:val="0"/>
          <w:numId w:val="21"/>
        </w:numPr>
        <w:spacing w:line="360" w:lineRule="auto"/>
        <w:ind w:left="426" w:hanging="426"/>
        <w:rPr>
          <w:rFonts w:ascii="Arial" w:hAnsi="Arial" w:cs="Arial"/>
          <w:sz w:val="24"/>
          <w:szCs w:val="24"/>
        </w:rPr>
      </w:pPr>
      <w:r w:rsidRPr="00EE485F">
        <w:rPr>
          <w:rStyle w:val="markedcontent"/>
          <w:rFonts w:ascii="Arial" w:hAnsi="Arial" w:cs="Arial"/>
          <w:sz w:val="24"/>
          <w:szCs w:val="24"/>
        </w:rPr>
        <w:t>Zachowanie terminu na wniesienie protestu ustala się na podstawie</w:t>
      </w:r>
      <w:r w:rsidR="00B01BFF" w:rsidRPr="00EE485F">
        <w:rPr>
          <w:rStyle w:val="markedcontent"/>
          <w:rFonts w:ascii="Arial" w:hAnsi="Arial" w:cs="Arial"/>
          <w:sz w:val="24"/>
          <w:szCs w:val="24"/>
        </w:rPr>
        <w:t xml:space="preserve"> daty wpływu do skrzynki ePUAP IZ FEŁ2027 lub </w:t>
      </w:r>
      <w:r w:rsidRPr="00EE485F">
        <w:rPr>
          <w:rStyle w:val="markedcontent"/>
          <w:rFonts w:ascii="Arial" w:hAnsi="Arial" w:cs="Arial"/>
          <w:sz w:val="24"/>
          <w:szCs w:val="24"/>
        </w:rPr>
        <w:t>stempla pocztowego na</w:t>
      </w:r>
      <w:r w:rsidR="00E137A3" w:rsidRPr="00EE485F">
        <w:rPr>
          <w:rFonts w:ascii="Arial" w:hAnsi="Arial" w:cs="Arial"/>
          <w:sz w:val="24"/>
          <w:szCs w:val="24"/>
        </w:rPr>
        <w:t xml:space="preserve"> </w:t>
      </w:r>
      <w:r w:rsidRPr="00EE485F">
        <w:rPr>
          <w:rStyle w:val="markedcontent"/>
          <w:rFonts w:ascii="Arial" w:hAnsi="Arial" w:cs="Arial"/>
          <w:sz w:val="24"/>
          <w:szCs w:val="24"/>
        </w:rPr>
        <w:t>przesyłce zawierającej protest lub pieczęci kancelaryjnej potwierdzającej osobiste doręczenie</w:t>
      </w:r>
      <w:r w:rsidR="00E137A3" w:rsidRPr="00EE485F">
        <w:rPr>
          <w:rFonts w:ascii="Arial" w:hAnsi="Arial" w:cs="Arial"/>
          <w:sz w:val="24"/>
          <w:szCs w:val="24"/>
        </w:rPr>
        <w:t xml:space="preserve"> </w:t>
      </w:r>
      <w:r w:rsidR="00FF4D43" w:rsidRPr="00EE485F">
        <w:rPr>
          <w:rStyle w:val="markedcontent"/>
          <w:rFonts w:ascii="Arial" w:hAnsi="Arial" w:cs="Arial"/>
          <w:sz w:val="24"/>
          <w:szCs w:val="24"/>
        </w:rPr>
        <w:t>protestu.</w:t>
      </w:r>
    </w:p>
    <w:p w14:paraId="06C5290F" w14:textId="7E83ED59" w:rsidR="00E36287" w:rsidRPr="00EE485F" w:rsidRDefault="00F614BE" w:rsidP="00E137A3">
      <w:pPr>
        <w:pStyle w:val="Akapitzlist"/>
        <w:numPr>
          <w:ilvl w:val="0"/>
          <w:numId w:val="21"/>
        </w:numPr>
        <w:spacing w:line="360" w:lineRule="auto"/>
        <w:ind w:left="426" w:hanging="426"/>
        <w:rPr>
          <w:rStyle w:val="markedcontent"/>
          <w:rFonts w:ascii="Arial" w:hAnsi="Arial" w:cs="Arial"/>
          <w:sz w:val="24"/>
          <w:szCs w:val="24"/>
        </w:rPr>
      </w:pPr>
      <w:r w:rsidRPr="00EE485F">
        <w:rPr>
          <w:rStyle w:val="markedcontent"/>
          <w:rFonts w:ascii="Arial" w:hAnsi="Arial" w:cs="Arial"/>
          <w:sz w:val="24"/>
          <w:szCs w:val="24"/>
        </w:rPr>
        <w:t>W przypadku wniesienia protestu niespełniającego wymogów formalnych, o których mowa w pkt</w:t>
      </w:r>
      <w:r w:rsidR="00E36287" w:rsidRPr="00EE485F">
        <w:rPr>
          <w:rFonts w:ascii="Arial" w:hAnsi="Arial" w:cs="Arial"/>
          <w:sz w:val="24"/>
          <w:szCs w:val="24"/>
        </w:rPr>
        <w:t xml:space="preserve"> </w:t>
      </w:r>
      <w:r w:rsidRPr="00EE485F">
        <w:rPr>
          <w:rStyle w:val="markedcontent"/>
          <w:rFonts w:ascii="Arial" w:hAnsi="Arial" w:cs="Arial"/>
          <w:sz w:val="24"/>
          <w:szCs w:val="24"/>
        </w:rPr>
        <w:t>4</w:t>
      </w:r>
      <w:r w:rsidR="00FF4D43" w:rsidRPr="00EE485F">
        <w:rPr>
          <w:rStyle w:val="markedcontent"/>
          <w:rFonts w:ascii="Arial" w:hAnsi="Arial" w:cs="Arial"/>
          <w:sz w:val="24"/>
          <w:szCs w:val="24"/>
        </w:rPr>
        <w:t xml:space="preserve"> niniejszego paragrafu</w:t>
      </w:r>
      <w:r w:rsidRPr="00EE485F">
        <w:rPr>
          <w:rStyle w:val="markedcontent"/>
          <w:rFonts w:ascii="Arial" w:hAnsi="Arial" w:cs="Arial"/>
          <w:sz w:val="24"/>
          <w:szCs w:val="24"/>
        </w:rPr>
        <w:t>, Wnioskodawca wezwany jest do</w:t>
      </w:r>
      <w:r w:rsidR="00E36287" w:rsidRPr="00EE485F">
        <w:rPr>
          <w:rFonts w:ascii="Arial" w:hAnsi="Arial" w:cs="Arial"/>
          <w:sz w:val="24"/>
          <w:szCs w:val="24"/>
        </w:rPr>
        <w:t xml:space="preserve"> </w:t>
      </w:r>
      <w:r w:rsidRPr="00EE485F">
        <w:rPr>
          <w:rStyle w:val="markedcontent"/>
          <w:rFonts w:ascii="Arial" w:hAnsi="Arial" w:cs="Arial"/>
          <w:sz w:val="24"/>
          <w:szCs w:val="24"/>
        </w:rPr>
        <w:t>jego uzupełnienia, w terminie 7 dni licząc od dnia otrzymania wezwania,</w:t>
      </w:r>
      <w:r w:rsidR="00E36287" w:rsidRPr="00EE485F">
        <w:rPr>
          <w:rFonts w:ascii="Arial" w:hAnsi="Arial" w:cs="Arial"/>
          <w:sz w:val="24"/>
          <w:szCs w:val="24"/>
        </w:rPr>
        <w:t xml:space="preserve"> </w:t>
      </w:r>
      <w:r w:rsidRPr="00EE485F">
        <w:rPr>
          <w:rStyle w:val="markedcontent"/>
          <w:rFonts w:ascii="Arial" w:hAnsi="Arial" w:cs="Arial"/>
          <w:sz w:val="24"/>
          <w:szCs w:val="24"/>
        </w:rPr>
        <w:t>pod rygorem pozostawienia protestu bez rozpatrzenia. Uzupełnienie protestu może nastąpić</w:t>
      </w:r>
      <w:r w:rsidR="00E36287" w:rsidRPr="00EE485F">
        <w:rPr>
          <w:rFonts w:ascii="Arial" w:hAnsi="Arial" w:cs="Arial"/>
          <w:sz w:val="24"/>
          <w:szCs w:val="24"/>
        </w:rPr>
        <w:t xml:space="preserve"> </w:t>
      </w:r>
      <w:r w:rsidRPr="00EE485F">
        <w:rPr>
          <w:rStyle w:val="markedcontent"/>
          <w:rFonts w:ascii="Arial" w:hAnsi="Arial" w:cs="Arial"/>
          <w:sz w:val="24"/>
          <w:szCs w:val="24"/>
        </w:rPr>
        <w:t>wyłącznie w odniesieniu do wymogów formalnych, o których mowa w pkt 4, ppkt a-c oraz f.</w:t>
      </w:r>
    </w:p>
    <w:p w14:paraId="436BC231" w14:textId="512FE416" w:rsidR="00605090" w:rsidRPr="00EE485F" w:rsidRDefault="00605090" w:rsidP="00E137A3">
      <w:pPr>
        <w:pStyle w:val="Akapitzlist"/>
        <w:numPr>
          <w:ilvl w:val="0"/>
          <w:numId w:val="21"/>
        </w:numPr>
        <w:spacing w:line="360" w:lineRule="auto"/>
        <w:ind w:left="426" w:hanging="426"/>
        <w:rPr>
          <w:rStyle w:val="markedcontent"/>
        </w:rPr>
      </w:pPr>
      <w:r w:rsidRPr="00EE485F">
        <w:rPr>
          <w:rStyle w:val="markedcontent"/>
          <w:rFonts w:ascii="Arial" w:hAnsi="Arial" w:cs="Arial"/>
          <w:sz w:val="24"/>
          <w:szCs w:val="24"/>
        </w:rPr>
        <w:t>W przypadku stwierdzenia oczywistej omyłki we wniesionym proteście IZ FEŁ2027 może poprawić ją z urzędu, informując o tym Wnioskodawcę.</w:t>
      </w:r>
    </w:p>
    <w:p w14:paraId="7F654FEC" w14:textId="4946A546" w:rsidR="009230D0" w:rsidRPr="00EE485F" w:rsidRDefault="001E2361" w:rsidP="00E137A3">
      <w:pPr>
        <w:pStyle w:val="Akapitzlist"/>
        <w:numPr>
          <w:ilvl w:val="0"/>
          <w:numId w:val="21"/>
        </w:numPr>
        <w:spacing w:line="360" w:lineRule="auto"/>
        <w:ind w:left="426" w:hanging="426"/>
        <w:rPr>
          <w:rFonts w:ascii="Arial" w:hAnsi="Arial" w:cs="Arial"/>
          <w:sz w:val="24"/>
          <w:szCs w:val="24"/>
        </w:rPr>
      </w:pPr>
      <w:r w:rsidRPr="00EE485F">
        <w:rPr>
          <w:rStyle w:val="markedcontent"/>
          <w:rFonts w:ascii="Arial" w:hAnsi="Arial" w:cs="Arial"/>
          <w:sz w:val="24"/>
          <w:szCs w:val="24"/>
        </w:rPr>
        <w:t xml:space="preserve">IZ FEŁ2027 </w:t>
      </w:r>
      <w:r w:rsidR="00F614BE" w:rsidRPr="00EE485F">
        <w:rPr>
          <w:rStyle w:val="markedcontent"/>
          <w:rFonts w:ascii="Arial" w:hAnsi="Arial" w:cs="Arial"/>
          <w:sz w:val="24"/>
          <w:szCs w:val="24"/>
        </w:rPr>
        <w:t>rozpatruje protest w terminie nie dłuższym niż 21 dni od dnia jego otrzymania. W</w:t>
      </w:r>
      <w:r w:rsidR="009D174D" w:rsidRPr="00EE485F">
        <w:rPr>
          <w:rFonts w:ascii="Arial" w:hAnsi="Arial" w:cs="Arial"/>
          <w:sz w:val="24"/>
          <w:szCs w:val="24"/>
        </w:rPr>
        <w:t xml:space="preserve"> </w:t>
      </w:r>
      <w:r w:rsidR="00F614BE" w:rsidRPr="00EE485F">
        <w:rPr>
          <w:rStyle w:val="markedcontent"/>
          <w:rFonts w:ascii="Arial" w:hAnsi="Arial" w:cs="Arial"/>
          <w:sz w:val="24"/>
          <w:szCs w:val="24"/>
        </w:rPr>
        <w:t>uzasadnionych przypadkach, w szczególności, gdy w trakcie rozpatrywania protestu konieczne</w:t>
      </w:r>
      <w:r w:rsidR="009D174D" w:rsidRPr="00EE485F">
        <w:rPr>
          <w:rFonts w:ascii="Arial" w:hAnsi="Arial" w:cs="Arial"/>
          <w:sz w:val="24"/>
          <w:szCs w:val="24"/>
        </w:rPr>
        <w:t xml:space="preserve"> </w:t>
      </w:r>
      <w:r w:rsidR="00F614BE" w:rsidRPr="00EE485F">
        <w:rPr>
          <w:rStyle w:val="markedcontent"/>
          <w:rFonts w:ascii="Arial" w:hAnsi="Arial" w:cs="Arial"/>
          <w:sz w:val="24"/>
          <w:szCs w:val="24"/>
        </w:rPr>
        <w:t>jest skorzystanie z pomocy ekspertów, termin rozpatrzenia protestu może być przedłużony, o</w:t>
      </w:r>
      <w:r w:rsidR="009D174D" w:rsidRPr="00EE485F">
        <w:rPr>
          <w:rFonts w:ascii="Arial" w:hAnsi="Arial" w:cs="Arial"/>
          <w:sz w:val="24"/>
          <w:szCs w:val="24"/>
        </w:rPr>
        <w:t xml:space="preserve"> </w:t>
      </w:r>
      <w:r w:rsidR="00F614BE" w:rsidRPr="00EE485F">
        <w:rPr>
          <w:rStyle w:val="markedcontent"/>
          <w:rFonts w:ascii="Arial" w:hAnsi="Arial" w:cs="Arial"/>
          <w:sz w:val="24"/>
          <w:szCs w:val="24"/>
        </w:rPr>
        <w:t xml:space="preserve">czym </w:t>
      </w:r>
      <w:r w:rsidR="009D174D" w:rsidRPr="00EE485F">
        <w:rPr>
          <w:rStyle w:val="markedcontent"/>
          <w:rFonts w:ascii="Arial" w:hAnsi="Arial" w:cs="Arial"/>
          <w:sz w:val="24"/>
          <w:szCs w:val="24"/>
        </w:rPr>
        <w:t xml:space="preserve">IZ FEŁ2027 </w:t>
      </w:r>
      <w:r w:rsidR="00FF4D43" w:rsidRPr="00EE485F">
        <w:rPr>
          <w:rStyle w:val="markedcontent"/>
          <w:rFonts w:ascii="Arial" w:hAnsi="Arial" w:cs="Arial"/>
          <w:sz w:val="24"/>
          <w:szCs w:val="24"/>
        </w:rPr>
        <w:t xml:space="preserve">informuje </w:t>
      </w:r>
      <w:r w:rsidR="00F614BE" w:rsidRPr="00EE485F">
        <w:rPr>
          <w:rStyle w:val="markedcontent"/>
          <w:rFonts w:ascii="Arial" w:hAnsi="Arial" w:cs="Arial"/>
          <w:sz w:val="24"/>
          <w:szCs w:val="24"/>
        </w:rPr>
        <w:t>Wnioskodawcę. We wskazanym przypadku termin</w:t>
      </w:r>
      <w:r w:rsidR="009D174D" w:rsidRPr="00EE485F">
        <w:rPr>
          <w:rFonts w:ascii="Arial" w:hAnsi="Arial" w:cs="Arial"/>
          <w:sz w:val="24"/>
          <w:szCs w:val="24"/>
        </w:rPr>
        <w:t xml:space="preserve"> </w:t>
      </w:r>
      <w:r w:rsidR="00F614BE" w:rsidRPr="00EE485F">
        <w:rPr>
          <w:rStyle w:val="markedcontent"/>
          <w:rFonts w:ascii="Arial" w:hAnsi="Arial" w:cs="Arial"/>
          <w:sz w:val="24"/>
          <w:szCs w:val="24"/>
        </w:rPr>
        <w:t>rozpatrzenia protestu nie może przekroczyć łącznie 45 dni od dnia jego otrzymania. Wezwanie,</w:t>
      </w:r>
      <w:r w:rsidR="009230D0" w:rsidRPr="00EE485F">
        <w:rPr>
          <w:rFonts w:ascii="Arial" w:hAnsi="Arial" w:cs="Arial"/>
          <w:sz w:val="24"/>
          <w:szCs w:val="24"/>
        </w:rPr>
        <w:t xml:space="preserve"> </w:t>
      </w:r>
      <w:r w:rsidR="00F614BE" w:rsidRPr="00EE485F">
        <w:rPr>
          <w:rStyle w:val="markedcontent"/>
          <w:rFonts w:ascii="Arial" w:hAnsi="Arial" w:cs="Arial"/>
          <w:sz w:val="24"/>
          <w:szCs w:val="24"/>
        </w:rPr>
        <w:t>o którym mowa w pkt</w:t>
      </w:r>
      <w:r w:rsidR="009230D0" w:rsidRPr="00EE485F">
        <w:rPr>
          <w:rStyle w:val="markedcontent"/>
          <w:rFonts w:ascii="Arial" w:hAnsi="Arial" w:cs="Arial"/>
          <w:sz w:val="24"/>
          <w:szCs w:val="24"/>
        </w:rPr>
        <w:t>.</w:t>
      </w:r>
      <w:r w:rsidR="00F614BE" w:rsidRPr="00EE485F">
        <w:rPr>
          <w:rStyle w:val="markedcontent"/>
          <w:rFonts w:ascii="Arial" w:hAnsi="Arial" w:cs="Arial"/>
          <w:sz w:val="24"/>
          <w:szCs w:val="24"/>
        </w:rPr>
        <w:t xml:space="preserve"> 6, wstrzymuje bieg ww. terminów.</w:t>
      </w:r>
    </w:p>
    <w:p w14:paraId="726EB62B" w14:textId="43522D84" w:rsidR="009230D0" w:rsidRPr="00EE485F" w:rsidRDefault="009230D0" w:rsidP="00E137A3">
      <w:pPr>
        <w:pStyle w:val="Akapitzlist"/>
        <w:numPr>
          <w:ilvl w:val="0"/>
          <w:numId w:val="21"/>
        </w:numPr>
        <w:spacing w:line="360" w:lineRule="auto"/>
        <w:ind w:left="426" w:hanging="426"/>
        <w:rPr>
          <w:rFonts w:ascii="Arial" w:hAnsi="Arial" w:cs="Arial"/>
          <w:sz w:val="24"/>
          <w:szCs w:val="24"/>
        </w:rPr>
      </w:pPr>
      <w:r w:rsidRPr="00EE485F">
        <w:rPr>
          <w:rStyle w:val="markedcontent"/>
          <w:rFonts w:ascii="Arial" w:hAnsi="Arial" w:cs="Arial"/>
          <w:sz w:val="24"/>
          <w:szCs w:val="24"/>
        </w:rPr>
        <w:t xml:space="preserve">IZ FEŁ2027 </w:t>
      </w:r>
      <w:r w:rsidR="00F614BE" w:rsidRPr="00EE485F">
        <w:rPr>
          <w:rStyle w:val="markedcontent"/>
          <w:rFonts w:ascii="Arial" w:hAnsi="Arial" w:cs="Arial"/>
          <w:sz w:val="24"/>
          <w:szCs w:val="24"/>
        </w:rPr>
        <w:t>informuje Wnioskodawcę o wyniku rozpatrzenia jego protestu. Informacja</w:t>
      </w:r>
      <w:r w:rsidRPr="00EE485F">
        <w:rPr>
          <w:rFonts w:ascii="Arial" w:hAnsi="Arial" w:cs="Arial"/>
          <w:sz w:val="24"/>
          <w:szCs w:val="24"/>
        </w:rPr>
        <w:t xml:space="preserve"> </w:t>
      </w:r>
      <w:r w:rsidR="00F614BE" w:rsidRPr="00EE485F">
        <w:rPr>
          <w:rStyle w:val="markedcontent"/>
          <w:rFonts w:ascii="Arial" w:hAnsi="Arial" w:cs="Arial"/>
          <w:sz w:val="24"/>
          <w:szCs w:val="24"/>
        </w:rPr>
        <w:t>ta zawiera w szczególności:</w:t>
      </w:r>
    </w:p>
    <w:p w14:paraId="79AF5E7E" w14:textId="77777777" w:rsidR="009230D0" w:rsidRPr="00EE485F" w:rsidRDefault="00F614BE" w:rsidP="00A81D28">
      <w:pPr>
        <w:pStyle w:val="Akapitzlist"/>
        <w:numPr>
          <w:ilvl w:val="0"/>
          <w:numId w:val="50"/>
        </w:numPr>
        <w:spacing w:line="360" w:lineRule="auto"/>
        <w:ind w:left="1134" w:hanging="437"/>
        <w:rPr>
          <w:rStyle w:val="markedcontent"/>
          <w:rFonts w:ascii="Arial" w:hAnsi="Arial" w:cs="Arial"/>
          <w:sz w:val="24"/>
          <w:szCs w:val="24"/>
        </w:rPr>
      </w:pPr>
      <w:r w:rsidRPr="00EE485F">
        <w:rPr>
          <w:rStyle w:val="markedcontent"/>
          <w:rFonts w:ascii="Arial" w:hAnsi="Arial" w:cs="Arial"/>
          <w:sz w:val="24"/>
          <w:szCs w:val="24"/>
        </w:rPr>
        <w:t>treść rozstrzygnięcia polegającego na uwzględnieniu albo nieuwzględnieniu protestu</w:t>
      </w:r>
      <w:r w:rsidR="009230D0" w:rsidRPr="00EE485F">
        <w:rPr>
          <w:rStyle w:val="markedcontent"/>
          <w:rFonts w:ascii="Arial" w:hAnsi="Arial" w:cs="Arial"/>
          <w:sz w:val="24"/>
          <w:szCs w:val="24"/>
        </w:rPr>
        <w:t>,</w:t>
      </w:r>
      <w:r w:rsidRPr="00EE485F">
        <w:rPr>
          <w:rStyle w:val="markedcontent"/>
          <w:rFonts w:ascii="Arial" w:hAnsi="Arial" w:cs="Arial"/>
          <w:sz w:val="24"/>
          <w:szCs w:val="24"/>
        </w:rPr>
        <w:t xml:space="preserve"> wraz</w:t>
      </w:r>
      <w:r w:rsidR="009230D0" w:rsidRPr="00EE485F">
        <w:rPr>
          <w:rFonts w:ascii="Arial" w:hAnsi="Arial" w:cs="Arial"/>
          <w:sz w:val="24"/>
          <w:szCs w:val="24"/>
        </w:rPr>
        <w:t xml:space="preserve"> </w:t>
      </w:r>
      <w:r w:rsidRPr="00EE485F">
        <w:rPr>
          <w:rStyle w:val="markedcontent"/>
          <w:rFonts w:ascii="Arial" w:hAnsi="Arial" w:cs="Arial"/>
          <w:sz w:val="24"/>
          <w:szCs w:val="24"/>
        </w:rPr>
        <w:t>z uzasadnieniem;</w:t>
      </w:r>
    </w:p>
    <w:p w14:paraId="527BD257" w14:textId="34FF296D" w:rsidR="009230D0" w:rsidRPr="00EE485F" w:rsidRDefault="00F614BE" w:rsidP="00A81D28">
      <w:pPr>
        <w:pStyle w:val="Akapitzlist"/>
        <w:numPr>
          <w:ilvl w:val="0"/>
          <w:numId w:val="50"/>
        </w:numPr>
        <w:spacing w:line="360" w:lineRule="auto"/>
        <w:ind w:left="1134" w:hanging="437"/>
        <w:rPr>
          <w:rFonts w:ascii="Arial" w:hAnsi="Arial" w:cs="Arial"/>
          <w:sz w:val="24"/>
          <w:szCs w:val="24"/>
        </w:rPr>
      </w:pPr>
      <w:r w:rsidRPr="00EE485F">
        <w:rPr>
          <w:rStyle w:val="markedcontent"/>
          <w:rFonts w:ascii="Arial" w:hAnsi="Arial" w:cs="Arial"/>
          <w:sz w:val="24"/>
          <w:szCs w:val="24"/>
        </w:rPr>
        <w:t>w przypadku nieuwzględnienia protestu - pouczenie o możliwości i terminie wniesienia</w:t>
      </w:r>
      <w:r w:rsidR="009230D0" w:rsidRPr="00EE485F">
        <w:rPr>
          <w:rFonts w:ascii="Arial" w:hAnsi="Arial" w:cs="Arial"/>
          <w:sz w:val="24"/>
          <w:szCs w:val="24"/>
        </w:rPr>
        <w:t xml:space="preserve"> </w:t>
      </w:r>
      <w:r w:rsidRPr="00EE485F">
        <w:rPr>
          <w:rStyle w:val="markedcontent"/>
          <w:rFonts w:ascii="Arial" w:hAnsi="Arial" w:cs="Arial"/>
          <w:sz w:val="24"/>
          <w:szCs w:val="24"/>
        </w:rPr>
        <w:t>skargi do Wojewódzkiego Sądu Administracyjnego w Łodzi</w:t>
      </w:r>
      <w:r w:rsidR="00007F05" w:rsidRPr="00EE485F">
        <w:rPr>
          <w:rStyle w:val="markedcontent"/>
          <w:rFonts w:ascii="Arial" w:hAnsi="Arial" w:cs="Arial"/>
          <w:sz w:val="24"/>
          <w:szCs w:val="24"/>
        </w:rPr>
        <w:t>, dalej WSA w Łodzi</w:t>
      </w:r>
      <w:r w:rsidRPr="00EE485F">
        <w:rPr>
          <w:rStyle w:val="markedcontent"/>
          <w:rFonts w:ascii="Arial" w:hAnsi="Arial" w:cs="Arial"/>
          <w:sz w:val="24"/>
          <w:szCs w:val="24"/>
        </w:rPr>
        <w:t xml:space="preserve">, zgodnie z art. </w:t>
      </w:r>
      <w:r w:rsidR="009230D0" w:rsidRPr="00EE485F">
        <w:rPr>
          <w:rStyle w:val="markedcontent"/>
          <w:rFonts w:ascii="Arial" w:hAnsi="Arial" w:cs="Arial"/>
          <w:sz w:val="24"/>
          <w:szCs w:val="24"/>
        </w:rPr>
        <w:t>73</w:t>
      </w:r>
      <w:r w:rsidRPr="00EE485F">
        <w:rPr>
          <w:rStyle w:val="markedcontent"/>
          <w:rFonts w:ascii="Arial" w:hAnsi="Arial" w:cs="Arial"/>
          <w:sz w:val="24"/>
          <w:szCs w:val="24"/>
        </w:rPr>
        <w:t xml:space="preserve"> ustawy</w:t>
      </w:r>
      <w:r w:rsidR="009230D0" w:rsidRPr="00EE485F">
        <w:rPr>
          <w:rFonts w:ascii="Arial" w:hAnsi="Arial" w:cs="Arial"/>
          <w:sz w:val="24"/>
          <w:szCs w:val="24"/>
        </w:rPr>
        <w:t xml:space="preserve"> </w:t>
      </w:r>
      <w:r w:rsidRPr="00EE485F">
        <w:rPr>
          <w:rStyle w:val="markedcontent"/>
          <w:rFonts w:ascii="Arial" w:hAnsi="Arial" w:cs="Arial"/>
          <w:sz w:val="24"/>
          <w:szCs w:val="24"/>
        </w:rPr>
        <w:t>wdrożeniowej.</w:t>
      </w:r>
    </w:p>
    <w:p w14:paraId="45903FF0" w14:textId="21369EB7" w:rsidR="00644EB4" w:rsidRPr="00EE485F" w:rsidRDefault="00644EB4" w:rsidP="00644EB4">
      <w:pPr>
        <w:pStyle w:val="Akapitzlist"/>
        <w:numPr>
          <w:ilvl w:val="0"/>
          <w:numId w:val="21"/>
        </w:numPr>
        <w:spacing w:line="360" w:lineRule="auto"/>
        <w:ind w:left="426" w:hanging="426"/>
        <w:rPr>
          <w:rStyle w:val="markedcontent"/>
          <w:sz w:val="24"/>
          <w:szCs w:val="24"/>
        </w:rPr>
      </w:pPr>
      <w:r w:rsidRPr="00EE485F">
        <w:rPr>
          <w:rStyle w:val="markedcontent"/>
          <w:rFonts w:ascii="Arial" w:hAnsi="Arial" w:cs="Arial"/>
          <w:sz w:val="24"/>
          <w:szCs w:val="24"/>
        </w:rPr>
        <w:t>Uwzględnienie protes</w:t>
      </w:r>
      <w:r w:rsidR="0075716B" w:rsidRPr="00EE485F">
        <w:rPr>
          <w:rStyle w:val="markedcontent"/>
          <w:rFonts w:ascii="Arial" w:hAnsi="Arial" w:cs="Arial"/>
          <w:sz w:val="24"/>
          <w:szCs w:val="24"/>
        </w:rPr>
        <w:t>tu</w:t>
      </w:r>
      <w:r w:rsidRPr="00EE485F">
        <w:rPr>
          <w:rStyle w:val="markedcontent"/>
          <w:rFonts w:ascii="Arial" w:hAnsi="Arial" w:cs="Arial"/>
          <w:sz w:val="24"/>
          <w:szCs w:val="24"/>
        </w:rPr>
        <w:t xml:space="preserve"> przez IZ FEŁ2027, polega na:</w:t>
      </w:r>
    </w:p>
    <w:p w14:paraId="442AD56F" w14:textId="596B0189" w:rsidR="00644EB4" w:rsidRPr="00EE485F" w:rsidRDefault="00644EB4" w:rsidP="003E0C34">
      <w:pPr>
        <w:pStyle w:val="Akapitzlist"/>
        <w:numPr>
          <w:ilvl w:val="0"/>
          <w:numId w:val="51"/>
        </w:numPr>
        <w:spacing w:line="360" w:lineRule="auto"/>
        <w:ind w:hanging="437"/>
        <w:rPr>
          <w:rStyle w:val="markedcontent"/>
          <w:sz w:val="24"/>
          <w:szCs w:val="24"/>
        </w:rPr>
      </w:pPr>
      <w:r w:rsidRPr="00EE485F">
        <w:rPr>
          <w:rStyle w:val="markedcontent"/>
          <w:rFonts w:ascii="Arial" w:hAnsi="Arial" w:cs="Arial"/>
          <w:sz w:val="24"/>
          <w:szCs w:val="24"/>
        </w:rPr>
        <w:lastRenderedPageBreak/>
        <w:t>zakwalifikowaniu projektu do kolejnego etapu oceny albo wybraniu projektu do dofinansowania i aktualizacji informacji, o której mowa w art. 57 ust. 1 ustawy wdrożeniowej, albo</w:t>
      </w:r>
    </w:p>
    <w:p w14:paraId="26C0305D" w14:textId="13E3C502" w:rsidR="00644EB4" w:rsidRPr="00EE485F" w:rsidRDefault="00644EB4" w:rsidP="003E0C34">
      <w:pPr>
        <w:pStyle w:val="Akapitzlist"/>
        <w:numPr>
          <w:ilvl w:val="0"/>
          <w:numId w:val="51"/>
        </w:numPr>
        <w:spacing w:line="360" w:lineRule="auto"/>
        <w:ind w:hanging="437"/>
        <w:rPr>
          <w:rStyle w:val="markedcontent"/>
          <w:rFonts w:ascii="Arial" w:hAnsi="Arial" w:cs="Arial"/>
          <w:sz w:val="24"/>
          <w:szCs w:val="24"/>
        </w:rPr>
      </w:pPr>
      <w:r w:rsidRPr="00EE485F">
        <w:rPr>
          <w:rStyle w:val="markedcontent"/>
          <w:rFonts w:ascii="Arial" w:hAnsi="Arial" w:cs="Arial"/>
          <w:sz w:val="24"/>
          <w:szCs w:val="24"/>
        </w:rPr>
        <w:t>przekazaniu sprawy IZ FEŁ2027, w celu przeprowadzenia ponownej oceny projektu, jeżeli instytucja rozpatrująca protest stwierdzi, że doszło do naruszeń obowiązujących procedur i konieczny do wyjaśnienia zakres sprawy ma istotny wpływ na wynik oceny.</w:t>
      </w:r>
    </w:p>
    <w:p w14:paraId="25001904" w14:textId="01E2AFAD" w:rsidR="0075716B" w:rsidRPr="00EE485F" w:rsidRDefault="00F614BE" w:rsidP="00E137A3">
      <w:pPr>
        <w:pStyle w:val="Akapitzlist"/>
        <w:numPr>
          <w:ilvl w:val="0"/>
          <w:numId w:val="21"/>
        </w:numPr>
        <w:spacing w:line="360" w:lineRule="auto"/>
        <w:ind w:left="426" w:hanging="426"/>
        <w:rPr>
          <w:rFonts w:ascii="Arial" w:hAnsi="Arial" w:cs="Arial"/>
          <w:sz w:val="24"/>
          <w:szCs w:val="24"/>
        </w:rPr>
      </w:pPr>
      <w:r w:rsidRPr="00EE485F">
        <w:rPr>
          <w:rStyle w:val="markedcontent"/>
          <w:rFonts w:ascii="Arial" w:hAnsi="Arial" w:cs="Arial"/>
          <w:sz w:val="24"/>
          <w:szCs w:val="24"/>
        </w:rPr>
        <w:t>Protest pozostawia się bez rozpatrzenia, jeżeli pomimo prawidłowego pouczenia, został</w:t>
      </w:r>
      <w:r w:rsidR="0075716B" w:rsidRPr="00EE485F">
        <w:rPr>
          <w:rFonts w:ascii="Arial" w:hAnsi="Arial" w:cs="Arial"/>
          <w:sz w:val="24"/>
          <w:szCs w:val="24"/>
        </w:rPr>
        <w:t xml:space="preserve"> </w:t>
      </w:r>
      <w:r w:rsidRPr="00EE485F">
        <w:rPr>
          <w:rStyle w:val="markedcontent"/>
          <w:rFonts w:ascii="Arial" w:hAnsi="Arial" w:cs="Arial"/>
          <w:sz w:val="24"/>
          <w:szCs w:val="24"/>
        </w:rPr>
        <w:t>wniesiony:</w:t>
      </w:r>
    </w:p>
    <w:p w14:paraId="73304EBC" w14:textId="5600F13E" w:rsidR="0075716B" w:rsidRPr="00EE485F" w:rsidRDefault="00F614BE" w:rsidP="003E0C34">
      <w:pPr>
        <w:pStyle w:val="Akapitzlist"/>
        <w:numPr>
          <w:ilvl w:val="1"/>
          <w:numId w:val="52"/>
        </w:numPr>
        <w:spacing w:line="360" w:lineRule="auto"/>
        <w:ind w:left="851" w:hanging="425"/>
        <w:rPr>
          <w:rFonts w:ascii="Arial" w:hAnsi="Arial" w:cs="Arial"/>
          <w:sz w:val="24"/>
          <w:szCs w:val="24"/>
        </w:rPr>
      </w:pPr>
      <w:r w:rsidRPr="00EE485F">
        <w:rPr>
          <w:rStyle w:val="markedcontent"/>
          <w:rFonts w:ascii="Arial" w:hAnsi="Arial" w:cs="Arial"/>
          <w:sz w:val="24"/>
          <w:szCs w:val="24"/>
        </w:rPr>
        <w:t>po terminie</w:t>
      </w:r>
      <w:r w:rsidR="00B06869" w:rsidRPr="00EE485F">
        <w:rPr>
          <w:rStyle w:val="markedcontent"/>
          <w:rFonts w:ascii="Arial" w:hAnsi="Arial" w:cs="Arial"/>
          <w:sz w:val="24"/>
          <w:szCs w:val="24"/>
        </w:rPr>
        <w:t>;</w:t>
      </w:r>
    </w:p>
    <w:p w14:paraId="772189ED" w14:textId="77777777" w:rsidR="00B06869" w:rsidRPr="00EE485F" w:rsidRDefault="00F614BE" w:rsidP="003E0C34">
      <w:pPr>
        <w:pStyle w:val="Akapitzlist"/>
        <w:numPr>
          <w:ilvl w:val="1"/>
          <w:numId w:val="52"/>
        </w:numPr>
        <w:spacing w:line="360" w:lineRule="auto"/>
        <w:ind w:left="851" w:hanging="425"/>
        <w:rPr>
          <w:rFonts w:ascii="Arial" w:hAnsi="Arial" w:cs="Arial"/>
          <w:sz w:val="24"/>
          <w:szCs w:val="24"/>
        </w:rPr>
      </w:pPr>
      <w:r w:rsidRPr="00EE485F">
        <w:rPr>
          <w:rStyle w:val="markedcontent"/>
          <w:rFonts w:ascii="Arial" w:hAnsi="Arial" w:cs="Arial"/>
          <w:sz w:val="24"/>
          <w:szCs w:val="24"/>
        </w:rPr>
        <w:t>przez podmiot wykluczony z możliwości otrzymania dofinansowania</w:t>
      </w:r>
      <w:r w:rsidR="00B06869" w:rsidRPr="00EE485F">
        <w:rPr>
          <w:rStyle w:val="markedcontent"/>
          <w:rFonts w:ascii="Arial" w:hAnsi="Arial" w:cs="Arial"/>
          <w:sz w:val="24"/>
          <w:szCs w:val="24"/>
        </w:rPr>
        <w:t xml:space="preserve"> na podstawie przepisów odrębnych;</w:t>
      </w:r>
    </w:p>
    <w:p w14:paraId="4A46D21B" w14:textId="187D2671" w:rsidR="00B06869" w:rsidRPr="00EE485F" w:rsidRDefault="00F614BE" w:rsidP="003E0C34">
      <w:pPr>
        <w:pStyle w:val="Akapitzlist"/>
        <w:numPr>
          <w:ilvl w:val="1"/>
          <w:numId w:val="52"/>
        </w:numPr>
        <w:spacing w:line="360" w:lineRule="auto"/>
        <w:ind w:left="851" w:hanging="425"/>
        <w:rPr>
          <w:rStyle w:val="markedcontent"/>
          <w:rFonts w:ascii="Arial" w:hAnsi="Arial" w:cs="Arial"/>
          <w:sz w:val="24"/>
          <w:szCs w:val="24"/>
        </w:rPr>
      </w:pPr>
      <w:r w:rsidRPr="00EE485F">
        <w:rPr>
          <w:rStyle w:val="markedcontent"/>
          <w:rFonts w:ascii="Arial" w:hAnsi="Arial" w:cs="Arial"/>
          <w:sz w:val="24"/>
          <w:szCs w:val="24"/>
        </w:rPr>
        <w:t>bez spełnienia wymogów określonych w pkt 4 d)</w:t>
      </w:r>
      <w:r w:rsidR="00B06869" w:rsidRPr="00EE485F">
        <w:rPr>
          <w:rStyle w:val="markedcontent"/>
          <w:rFonts w:ascii="Arial" w:hAnsi="Arial" w:cs="Arial"/>
          <w:sz w:val="24"/>
          <w:szCs w:val="24"/>
        </w:rPr>
        <w:t>;</w:t>
      </w:r>
    </w:p>
    <w:p w14:paraId="5FE3A20C" w14:textId="73D418C5" w:rsidR="000A614B" w:rsidRPr="00EE485F" w:rsidRDefault="00B06869" w:rsidP="003E0C34">
      <w:pPr>
        <w:pStyle w:val="Akapitzlist"/>
        <w:numPr>
          <w:ilvl w:val="1"/>
          <w:numId w:val="52"/>
        </w:numPr>
        <w:spacing w:line="360" w:lineRule="auto"/>
        <w:ind w:left="851" w:hanging="425"/>
        <w:rPr>
          <w:rFonts w:ascii="Arial" w:hAnsi="Arial" w:cs="Arial"/>
          <w:sz w:val="24"/>
          <w:szCs w:val="24"/>
        </w:rPr>
      </w:pPr>
      <w:r w:rsidRPr="00EE485F">
        <w:rPr>
          <w:rStyle w:val="markedcontent"/>
          <w:rFonts w:ascii="Arial" w:hAnsi="Arial" w:cs="Arial"/>
          <w:sz w:val="24"/>
          <w:szCs w:val="24"/>
        </w:rPr>
        <w:t>przez podmiot niespełniający wymogów, o których mowa w art. 63 ustawy wdrożeniowej</w:t>
      </w:r>
      <w:r w:rsidR="00007F05" w:rsidRPr="00EE485F">
        <w:rPr>
          <w:rStyle w:val="markedcontent"/>
          <w:rFonts w:ascii="Arial" w:hAnsi="Arial" w:cs="Arial"/>
          <w:sz w:val="24"/>
          <w:szCs w:val="24"/>
        </w:rPr>
        <w:t>;</w:t>
      </w:r>
    </w:p>
    <w:p w14:paraId="1DA781C2" w14:textId="77777777" w:rsidR="000A614B" w:rsidRPr="00EE485F" w:rsidRDefault="00F614BE" w:rsidP="003E0C34">
      <w:pPr>
        <w:pStyle w:val="Akapitzlist"/>
        <w:numPr>
          <w:ilvl w:val="1"/>
          <w:numId w:val="52"/>
        </w:numPr>
        <w:spacing w:line="360" w:lineRule="auto"/>
        <w:ind w:left="851" w:hanging="425"/>
        <w:rPr>
          <w:rStyle w:val="markedcontent"/>
          <w:rFonts w:ascii="Arial" w:hAnsi="Arial" w:cs="Arial"/>
          <w:sz w:val="24"/>
          <w:szCs w:val="24"/>
        </w:rPr>
      </w:pPr>
      <w:r w:rsidRPr="00EE485F">
        <w:rPr>
          <w:rStyle w:val="markedcontent"/>
          <w:rFonts w:ascii="Arial" w:hAnsi="Arial" w:cs="Arial"/>
          <w:sz w:val="24"/>
          <w:szCs w:val="24"/>
        </w:rPr>
        <w:t>w sytuacji, gdy na jakimkolwiek etapie postępowania w zakresie procedury odwoławczej</w:t>
      </w:r>
      <w:r w:rsidR="00B06869" w:rsidRPr="00EE485F">
        <w:rPr>
          <w:rFonts w:ascii="Arial" w:hAnsi="Arial" w:cs="Arial"/>
          <w:sz w:val="24"/>
          <w:szCs w:val="24"/>
        </w:rPr>
        <w:t xml:space="preserve"> </w:t>
      </w:r>
      <w:r w:rsidRPr="00EE485F">
        <w:rPr>
          <w:rStyle w:val="markedcontent"/>
          <w:rFonts w:ascii="Arial" w:hAnsi="Arial" w:cs="Arial"/>
          <w:sz w:val="24"/>
          <w:szCs w:val="24"/>
        </w:rPr>
        <w:t>wyczerpana zostanie kwota przeznaczona na dofinansowanie projektów w ramach</w:t>
      </w:r>
      <w:r w:rsidR="00B06869" w:rsidRPr="00EE485F">
        <w:rPr>
          <w:rFonts w:ascii="Arial" w:hAnsi="Arial" w:cs="Arial"/>
          <w:sz w:val="24"/>
          <w:szCs w:val="24"/>
        </w:rPr>
        <w:t xml:space="preserve"> </w:t>
      </w:r>
      <w:r w:rsidRPr="00EE485F">
        <w:rPr>
          <w:rStyle w:val="markedcontent"/>
          <w:rFonts w:ascii="Arial" w:hAnsi="Arial" w:cs="Arial"/>
          <w:sz w:val="24"/>
          <w:szCs w:val="24"/>
        </w:rPr>
        <w:t>działania</w:t>
      </w:r>
      <w:r w:rsidR="000A614B" w:rsidRPr="00EE485F">
        <w:rPr>
          <w:rStyle w:val="markedcontent"/>
          <w:rFonts w:ascii="Arial" w:hAnsi="Arial" w:cs="Arial"/>
          <w:sz w:val="24"/>
          <w:szCs w:val="24"/>
        </w:rPr>
        <w:t>;</w:t>
      </w:r>
    </w:p>
    <w:p w14:paraId="03113578" w14:textId="0250255F" w:rsidR="00BD5A3F" w:rsidRPr="00EE485F" w:rsidRDefault="000A614B" w:rsidP="003E0C34">
      <w:pPr>
        <w:pStyle w:val="Akapitzlist"/>
        <w:numPr>
          <w:ilvl w:val="1"/>
          <w:numId w:val="52"/>
        </w:numPr>
        <w:spacing w:line="360" w:lineRule="auto"/>
        <w:ind w:left="851" w:hanging="425"/>
        <w:rPr>
          <w:rStyle w:val="markedcontent"/>
          <w:rFonts w:ascii="Arial" w:hAnsi="Arial" w:cs="Arial"/>
          <w:sz w:val="24"/>
          <w:szCs w:val="24"/>
        </w:rPr>
      </w:pPr>
      <w:r w:rsidRPr="00EE485F">
        <w:rPr>
          <w:rStyle w:val="markedcontent"/>
          <w:rFonts w:ascii="Arial" w:hAnsi="Arial" w:cs="Arial"/>
          <w:sz w:val="24"/>
          <w:szCs w:val="24"/>
        </w:rPr>
        <w:t>w przypadku gdy W</w:t>
      </w:r>
      <w:r w:rsidR="00BD5A3F" w:rsidRPr="00EE485F">
        <w:rPr>
          <w:rStyle w:val="markedcontent"/>
          <w:rFonts w:ascii="Arial" w:hAnsi="Arial" w:cs="Arial"/>
          <w:sz w:val="24"/>
          <w:szCs w:val="24"/>
        </w:rPr>
        <w:t>nioskodawca wycofa protest.</w:t>
      </w:r>
    </w:p>
    <w:p w14:paraId="4D7082F9" w14:textId="5D02960B" w:rsidR="00BD5A3F" w:rsidRPr="00EE485F" w:rsidRDefault="00BD5A3F" w:rsidP="00F614BE">
      <w:pPr>
        <w:pStyle w:val="Akapitzlist"/>
        <w:numPr>
          <w:ilvl w:val="0"/>
          <w:numId w:val="21"/>
        </w:numPr>
        <w:spacing w:line="360" w:lineRule="auto"/>
        <w:ind w:left="426" w:hanging="426"/>
        <w:rPr>
          <w:rStyle w:val="markedcontent"/>
          <w:rFonts w:ascii="Arial" w:hAnsi="Arial" w:cs="Arial"/>
          <w:sz w:val="28"/>
          <w:szCs w:val="24"/>
        </w:rPr>
      </w:pPr>
      <w:r w:rsidRPr="00EE485F">
        <w:rPr>
          <w:rFonts w:ascii="Arial" w:hAnsi="Arial" w:cs="Arial"/>
          <w:sz w:val="24"/>
        </w:rPr>
        <w:t>Wnioskodawca może wycofać protest do czasu zakończenia jego rozpatrywania przez IZ FEŁ2027.</w:t>
      </w:r>
      <w:r w:rsidR="005B3A6D" w:rsidRPr="00EE485F">
        <w:rPr>
          <w:rFonts w:ascii="Arial" w:hAnsi="Arial" w:cs="Arial"/>
          <w:sz w:val="24"/>
        </w:rPr>
        <w:t xml:space="preserve"> Wycofanie protestu następuje przez złożenie do IZ FEŁ2027 oświadczenia o wycofaniu protestu i uniemożliwia jego ponowne wniesienie oraz wniesienie skargi do Wojewódzkiego Sądu Administracyjnego.</w:t>
      </w:r>
    </w:p>
    <w:p w14:paraId="74F4E979" w14:textId="6055855C" w:rsidR="00007F05" w:rsidRPr="00EE485F" w:rsidRDefault="00007F05" w:rsidP="00F614BE">
      <w:pPr>
        <w:pStyle w:val="Akapitzlist"/>
        <w:numPr>
          <w:ilvl w:val="0"/>
          <w:numId w:val="21"/>
        </w:numPr>
        <w:spacing w:line="360" w:lineRule="auto"/>
        <w:ind w:left="426" w:hanging="426"/>
        <w:rPr>
          <w:rFonts w:ascii="Arial" w:hAnsi="Arial" w:cs="Arial"/>
          <w:sz w:val="24"/>
          <w:szCs w:val="24"/>
        </w:rPr>
      </w:pPr>
      <w:r w:rsidRPr="00EE485F">
        <w:rPr>
          <w:rStyle w:val="markedcontent"/>
          <w:rFonts w:ascii="Arial" w:hAnsi="Arial" w:cs="Arial"/>
          <w:sz w:val="24"/>
          <w:szCs w:val="24"/>
        </w:rPr>
        <w:t xml:space="preserve">IZ FEŁ2027 </w:t>
      </w:r>
      <w:r w:rsidR="00F614BE" w:rsidRPr="00EE485F">
        <w:rPr>
          <w:rStyle w:val="markedcontent"/>
          <w:rFonts w:ascii="Arial" w:hAnsi="Arial" w:cs="Arial"/>
          <w:sz w:val="24"/>
          <w:szCs w:val="24"/>
        </w:rPr>
        <w:t>informuje Wnioskodawcę o pozostawieniu protestu bez rozpatrzenia</w:t>
      </w:r>
      <w:r w:rsidRPr="00EE485F">
        <w:rPr>
          <w:rFonts w:ascii="Arial" w:hAnsi="Arial" w:cs="Arial"/>
          <w:sz w:val="24"/>
          <w:szCs w:val="24"/>
        </w:rPr>
        <w:t xml:space="preserve"> </w:t>
      </w:r>
      <w:r w:rsidR="00F614BE" w:rsidRPr="00EE485F">
        <w:rPr>
          <w:rStyle w:val="markedcontent"/>
          <w:rFonts w:ascii="Arial" w:hAnsi="Arial" w:cs="Arial"/>
          <w:sz w:val="24"/>
          <w:szCs w:val="24"/>
        </w:rPr>
        <w:t xml:space="preserve">pouczając o możliwości wniesienia skargi do WSA w Łodzi, zgodnie z art. </w:t>
      </w:r>
      <w:r w:rsidRPr="00EE485F">
        <w:rPr>
          <w:rStyle w:val="markedcontent"/>
          <w:rFonts w:ascii="Arial" w:hAnsi="Arial" w:cs="Arial"/>
          <w:sz w:val="24"/>
          <w:szCs w:val="24"/>
        </w:rPr>
        <w:t>73</w:t>
      </w:r>
      <w:r w:rsidR="00F614BE" w:rsidRPr="00EE485F">
        <w:rPr>
          <w:rStyle w:val="markedcontent"/>
          <w:rFonts w:ascii="Arial" w:hAnsi="Arial" w:cs="Arial"/>
          <w:sz w:val="24"/>
          <w:szCs w:val="24"/>
        </w:rPr>
        <w:t xml:space="preserve"> ustawy</w:t>
      </w:r>
      <w:r w:rsidRPr="00EE485F">
        <w:rPr>
          <w:rFonts w:ascii="Arial" w:hAnsi="Arial" w:cs="Arial"/>
          <w:sz w:val="24"/>
          <w:szCs w:val="24"/>
        </w:rPr>
        <w:t xml:space="preserve"> </w:t>
      </w:r>
      <w:r w:rsidR="00F614BE" w:rsidRPr="00EE485F">
        <w:rPr>
          <w:rStyle w:val="markedcontent"/>
          <w:rFonts w:ascii="Arial" w:hAnsi="Arial" w:cs="Arial"/>
          <w:sz w:val="24"/>
          <w:szCs w:val="24"/>
        </w:rPr>
        <w:t>wdrożeniowej.</w:t>
      </w:r>
    </w:p>
    <w:p w14:paraId="3E8AB34F" w14:textId="77777777" w:rsidR="00007F05" w:rsidRPr="00EE485F" w:rsidRDefault="00F614BE" w:rsidP="00F614BE">
      <w:pPr>
        <w:pStyle w:val="Akapitzlist"/>
        <w:numPr>
          <w:ilvl w:val="0"/>
          <w:numId w:val="21"/>
        </w:numPr>
        <w:spacing w:line="360" w:lineRule="auto"/>
        <w:ind w:left="426" w:hanging="426"/>
        <w:rPr>
          <w:rFonts w:ascii="Arial" w:hAnsi="Arial" w:cs="Arial"/>
          <w:sz w:val="24"/>
          <w:szCs w:val="24"/>
        </w:rPr>
      </w:pPr>
      <w:r w:rsidRPr="00EE485F">
        <w:rPr>
          <w:rStyle w:val="markedcontent"/>
          <w:rFonts w:ascii="Arial" w:hAnsi="Arial" w:cs="Arial"/>
          <w:sz w:val="24"/>
          <w:szCs w:val="24"/>
        </w:rPr>
        <w:t>Wnioski o dofinansowanie projektów, które uzyskały ocenę negatywną są archiwizowane</w:t>
      </w:r>
      <w:r w:rsidR="00007F05" w:rsidRPr="00EE485F">
        <w:rPr>
          <w:rFonts w:ascii="Arial" w:hAnsi="Arial" w:cs="Arial"/>
          <w:sz w:val="24"/>
          <w:szCs w:val="24"/>
        </w:rPr>
        <w:t xml:space="preserve"> </w:t>
      </w:r>
      <w:r w:rsidRPr="00EE485F">
        <w:rPr>
          <w:rStyle w:val="markedcontent"/>
          <w:rFonts w:ascii="Arial" w:hAnsi="Arial" w:cs="Arial"/>
          <w:sz w:val="24"/>
          <w:szCs w:val="24"/>
        </w:rPr>
        <w:t>w siedzibie D</w:t>
      </w:r>
      <w:r w:rsidR="00007F05" w:rsidRPr="00EE485F">
        <w:rPr>
          <w:rStyle w:val="markedcontent"/>
          <w:rFonts w:ascii="Arial" w:hAnsi="Arial" w:cs="Arial"/>
          <w:sz w:val="24"/>
          <w:szCs w:val="24"/>
        </w:rPr>
        <w:t>FEŁ</w:t>
      </w:r>
      <w:r w:rsidRPr="00EE485F">
        <w:rPr>
          <w:rStyle w:val="markedcontent"/>
          <w:rFonts w:ascii="Arial" w:hAnsi="Arial" w:cs="Arial"/>
          <w:sz w:val="24"/>
          <w:szCs w:val="24"/>
        </w:rPr>
        <w:t>.</w:t>
      </w:r>
    </w:p>
    <w:p w14:paraId="04F129B8" w14:textId="77777777" w:rsidR="00B64F62" w:rsidRPr="00EE485F" w:rsidRDefault="00F614BE" w:rsidP="00B64F62">
      <w:pPr>
        <w:pStyle w:val="Akapitzlist"/>
        <w:numPr>
          <w:ilvl w:val="0"/>
          <w:numId w:val="21"/>
        </w:numPr>
        <w:spacing w:line="360" w:lineRule="auto"/>
        <w:ind w:left="426" w:hanging="426"/>
        <w:rPr>
          <w:rStyle w:val="markedcontent"/>
          <w:rFonts w:ascii="Arial" w:hAnsi="Arial" w:cs="Arial"/>
          <w:sz w:val="24"/>
          <w:szCs w:val="24"/>
        </w:rPr>
      </w:pPr>
      <w:r w:rsidRPr="00EE485F">
        <w:rPr>
          <w:rStyle w:val="markedcontent"/>
          <w:rFonts w:ascii="Arial" w:hAnsi="Arial" w:cs="Arial"/>
          <w:sz w:val="24"/>
          <w:szCs w:val="24"/>
        </w:rPr>
        <w:t xml:space="preserve">Zgodnie z art. </w:t>
      </w:r>
      <w:r w:rsidR="00007F05" w:rsidRPr="00EE485F">
        <w:rPr>
          <w:rStyle w:val="markedcontent"/>
          <w:rFonts w:ascii="Arial" w:hAnsi="Arial" w:cs="Arial"/>
          <w:sz w:val="24"/>
          <w:szCs w:val="24"/>
        </w:rPr>
        <w:t>73</w:t>
      </w:r>
      <w:r w:rsidRPr="00EE485F">
        <w:rPr>
          <w:rStyle w:val="markedcontent"/>
          <w:rFonts w:ascii="Arial" w:hAnsi="Arial" w:cs="Arial"/>
          <w:sz w:val="24"/>
          <w:szCs w:val="24"/>
        </w:rPr>
        <w:t xml:space="preserve"> ust. 1 ustawy wdrożeniowej, w przypadku nieuwzględnienia protestu,</w:t>
      </w:r>
      <w:r w:rsidR="00007F05" w:rsidRPr="00EE485F">
        <w:rPr>
          <w:rFonts w:ascii="Arial" w:hAnsi="Arial" w:cs="Arial"/>
          <w:sz w:val="24"/>
          <w:szCs w:val="24"/>
        </w:rPr>
        <w:t xml:space="preserve"> </w:t>
      </w:r>
      <w:r w:rsidRPr="00EE485F">
        <w:rPr>
          <w:rStyle w:val="markedcontent"/>
          <w:rFonts w:ascii="Arial" w:hAnsi="Arial" w:cs="Arial"/>
          <w:sz w:val="24"/>
          <w:szCs w:val="24"/>
        </w:rPr>
        <w:t>negatywnej ponownej oceny projektu lub pozostawienia protestu bez rozpatrzenia</w:t>
      </w:r>
      <w:r w:rsidR="002227EF" w:rsidRPr="00EE485F">
        <w:rPr>
          <w:rFonts w:ascii="Arial" w:hAnsi="Arial" w:cs="Arial"/>
          <w:sz w:val="24"/>
          <w:szCs w:val="24"/>
        </w:rPr>
        <w:t xml:space="preserve"> na podstawie art. 64 ust. 3, art. 70 ust. 1 lub art. 77 ust. 2 pkt 1 ww. </w:t>
      </w:r>
      <w:r w:rsidRPr="00EE485F">
        <w:rPr>
          <w:rStyle w:val="markedcontent"/>
          <w:rFonts w:ascii="Arial" w:hAnsi="Arial" w:cs="Arial"/>
          <w:sz w:val="24"/>
          <w:szCs w:val="24"/>
        </w:rPr>
        <w:t>ustawy, Wnioskodawca może w tym</w:t>
      </w:r>
      <w:r w:rsidR="002227EF" w:rsidRPr="00EE485F">
        <w:rPr>
          <w:rFonts w:ascii="Arial" w:hAnsi="Arial" w:cs="Arial"/>
          <w:sz w:val="24"/>
          <w:szCs w:val="24"/>
        </w:rPr>
        <w:t xml:space="preserve"> </w:t>
      </w:r>
      <w:r w:rsidRPr="00EE485F">
        <w:rPr>
          <w:rStyle w:val="markedcontent"/>
          <w:rFonts w:ascii="Arial" w:hAnsi="Arial" w:cs="Arial"/>
          <w:sz w:val="24"/>
          <w:szCs w:val="24"/>
        </w:rPr>
        <w:t xml:space="preserve">zakresie wnieść skargę do sądu </w:t>
      </w:r>
      <w:r w:rsidRPr="00EE485F">
        <w:rPr>
          <w:rStyle w:val="markedcontent"/>
          <w:rFonts w:ascii="Arial" w:hAnsi="Arial" w:cs="Arial"/>
          <w:sz w:val="24"/>
          <w:szCs w:val="24"/>
        </w:rPr>
        <w:lastRenderedPageBreak/>
        <w:t>administracyjnego, zgodnie z art. 3 § 3 ustawy z dnia 30</w:t>
      </w:r>
      <w:r w:rsidR="002227EF" w:rsidRPr="00EE485F">
        <w:rPr>
          <w:rFonts w:ascii="Arial" w:hAnsi="Arial" w:cs="Arial"/>
          <w:sz w:val="24"/>
          <w:szCs w:val="24"/>
        </w:rPr>
        <w:t xml:space="preserve"> </w:t>
      </w:r>
      <w:r w:rsidRPr="00EE485F">
        <w:rPr>
          <w:rStyle w:val="markedcontent"/>
          <w:rFonts w:ascii="Arial" w:hAnsi="Arial" w:cs="Arial"/>
          <w:sz w:val="24"/>
          <w:szCs w:val="24"/>
        </w:rPr>
        <w:t>sierpnia 2002 r. – Prawo o postępowaniu przed sądami administracyjnymi.</w:t>
      </w:r>
    </w:p>
    <w:p w14:paraId="376C2B5F" w14:textId="2EA82AD2" w:rsidR="00F614BE" w:rsidRPr="00EE485F" w:rsidRDefault="00F614BE" w:rsidP="00B64F62">
      <w:pPr>
        <w:pStyle w:val="Akapitzlist"/>
        <w:numPr>
          <w:ilvl w:val="0"/>
          <w:numId w:val="21"/>
        </w:numPr>
        <w:spacing w:line="360" w:lineRule="auto"/>
        <w:ind w:left="426" w:hanging="426"/>
        <w:rPr>
          <w:rStyle w:val="markedcontent"/>
          <w:rFonts w:ascii="Arial" w:hAnsi="Arial" w:cs="Arial"/>
          <w:sz w:val="24"/>
          <w:szCs w:val="24"/>
        </w:rPr>
      </w:pPr>
      <w:r w:rsidRPr="00EE485F">
        <w:rPr>
          <w:rStyle w:val="markedcontent"/>
          <w:rFonts w:ascii="Arial" w:hAnsi="Arial" w:cs="Arial"/>
          <w:sz w:val="24"/>
          <w:szCs w:val="24"/>
        </w:rPr>
        <w:t xml:space="preserve">Skarga, o której mowa w art. </w:t>
      </w:r>
      <w:r w:rsidR="002227EF" w:rsidRPr="00EE485F">
        <w:rPr>
          <w:rStyle w:val="markedcontent"/>
          <w:rFonts w:ascii="Arial" w:hAnsi="Arial" w:cs="Arial"/>
          <w:sz w:val="24"/>
          <w:szCs w:val="24"/>
        </w:rPr>
        <w:t>73</w:t>
      </w:r>
      <w:r w:rsidRPr="00EE485F">
        <w:rPr>
          <w:rStyle w:val="markedcontent"/>
          <w:rFonts w:ascii="Arial" w:hAnsi="Arial" w:cs="Arial"/>
          <w:sz w:val="24"/>
          <w:szCs w:val="24"/>
        </w:rPr>
        <w:t xml:space="preserve"> ust. 1</w:t>
      </w:r>
      <w:r w:rsidR="002227EF" w:rsidRPr="00EE485F">
        <w:rPr>
          <w:rStyle w:val="markedcontent"/>
          <w:rFonts w:ascii="Arial" w:hAnsi="Arial" w:cs="Arial"/>
          <w:sz w:val="24"/>
          <w:szCs w:val="24"/>
        </w:rPr>
        <w:t xml:space="preserve"> ustawy wdrożeniowej</w:t>
      </w:r>
      <w:r w:rsidRPr="00EE485F">
        <w:rPr>
          <w:rStyle w:val="markedcontent"/>
          <w:rFonts w:ascii="Arial" w:hAnsi="Arial" w:cs="Arial"/>
          <w:sz w:val="24"/>
          <w:szCs w:val="24"/>
        </w:rPr>
        <w:t xml:space="preserve"> jest wnoszona przez Wnioskodawcę w terminie 14 dni</w:t>
      </w:r>
      <w:r w:rsidR="002227EF" w:rsidRPr="00EE485F">
        <w:rPr>
          <w:rFonts w:ascii="Arial" w:hAnsi="Arial" w:cs="Arial"/>
          <w:sz w:val="24"/>
          <w:szCs w:val="24"/>
        </w:rPr>
        <w:t xml:space="preserve"> </w:t>
      </w:r>
      <w:r w:rsidRPr="00EE485F">
        <w:rPr>
          <w:rStyle w:val="markedcontent"/>
          <w:rFonts w:ascii="Arial" w:hAnsi="Arial" w:cs="Arial"/>
          <w:sz w:val="24"/>
          <w:szCs w:val="24"/>
        </w:rPr>
        <w:t xml:space="preserve">od otrzymania informacji, o której mowa w </w:t>
      </w:r>
      <w:r w:rsidR="002227EF" w:rsidRPr="00EE485F">
        <w:rPr>
          <w:rFonts w:ascii="Arial" w:hAnsi="Arial" w:cs="Arial"/>
          <w:sz w:val="24"/>
        </w:rPr>
        <w:t xml:space="preserve">art. 64 ust. 3, art. 69 ust. 1 pkt 2 albo ust. 4 pkt 2, art. 70 ust. 2 albo art. 77 ust. 2 pkt 1, wraz z kompletną dokumentacją w sprawie bezpośrednio do </w:t>
      </w:r>
      <w:r w:rsidR="00783F7E" w:rsidRPr="00EE485F">
        <w:rPr>
          <w:rFonts w:ascii="Arial" w:hAnsi="Arial" w:cs="Arial"/>
          <w:sz w:val="24"/>
        </w:rPr>
        <w:t>W</w:t>
      </w:r>
      <w:r w:rsidR="002227EF" w:rsidRPr="00EE485F">
        <w:rPr>
          <w:rFonts w:ascii="Arial" w:hAnsi="Arial" w:cs="Arial"/>
          <w:sz w:val="24"/>
        </w:rPr>
        <w:t xml:space="preserve">ojewódzkiego </w:t>
      </w:r>
      <w:r w:rsidR="00783F7E" w:rsidRPr="00EE485F">
        <w:rPr>
          <w:rFonts w:ascii="Arial" w:hAnsi="Arial" w:cs="Arial"/>
          <w:sz w:val="24"/>
        </w:rPr>
        <w:t>S</w:t>
      </w:r>
      <w:r w:rsidR="002227EF" w:rsidRPr="00EE485F">
        <w:rPr>
          <w:rFonts w:ascii="Arial" w:hAnsi="Arial" w:cs="Arial"/>
          <w:sz w:val="24"/>
        </w:rPr>
        <w:t xml:space="preserve">ądu </w:t>
      </w:r>
      <w:r w:rsidR="00783F7E" w:rsidRPr="00EE485F">
        <w:rPr>
          <w:rFonts w:ascii="Arial" w:hAnsi="Arial" w:cs="Arial"/>
          <w:sz w:val="24"/>
        </w:rPr>
        <w:t>A</w:t>
      </w:r>
      <w:r w:rsidR="002227EF" w:rsidRPr="00EE485F">
        <w:rPr>
          <w:rFonts w:ascii="Arial" w:hAnsi="Arial" w:cs="Arial"/>
          <w:sz w:val="24"/>
        </w:rPr>
        <w:t>dministracyjnego</w:t>
      </w:r>
      <w:r w:rsidR="002227EF" w:rsidRPr="00EE485F">
        <w:t xml:space="preserve">. </w:t>
      </w:r>
      <w:r w:rsidRPr="00EE485F">
        <w:rPr>
          <w:rStyle w:val="markedcontent"/>
          <w:rFonts w:ascii="Arial" w:hAnsi="Arial" w:cs="Arial"/>
          <w:sz w:val="24"/>
          <w:szCs w:val="24"/>
        </w:rPr>
        <w:t>Skarga podlega wpisowi stałemu 200 zł.</w:t>
      </w:r>
    </w:p>
    <w:p w14:paraId="3144B463" w14:textId="59AA8D87" w:rsidR="00AE53CF" w:rsidRPr="00EE485F" w:rsidRDefault="00B64F62" w:rsidP="00AE53CF">
      <w:pPr>
        <w:pStyle w:val="Akapitzlist"/>
        <w:numPr>
          <w:ilvl w:val="0"/>
          <w:numId w:val="21"/>
        </w:numPr>
        <w:spacing w:line="360" w:lineRule="auto"/>
        <w:ind w:left="426" w:hanging="426"/>
        <w:rPr>
          <w:rFonts w:ascii="Arial" w:hAnsi="Arial" w:cs="Arial"/>
          <w:sz w:val="24"/>
          <w:szCs w:val="24"/>
        </w:rPr>
      </w:pPr>
      <w:r w:rsidRPr="00EE485F">
        <w:rPr>
          <w:rFonts w:ascii="Arial" w:hAnsi="Arial" w:cs="Arial"/>
          <w:sz w:val="24"/>
          <w:szCs w:val="24"/>
        </w:rPr>
        <w:t>Procedura odwoławcza nie wstrzymuje zawierania umów o dofinansowanie z Wnioskodawcami, których projekty zostały wybrane do dofinansowania.</w:t>
      </w:r>
    </w:p>
    <w:p w14:paraId="0330AC0E" w14:textId="77777777" w:rsidR="003B1228" w:rsidRPr="00EE485F" w:rsidRDefault="003B1228" w:rsidP="00EE485F">
      <w:pPr>
        <w:pageBreakBefore/>
        <w:spacing w:before="240" w:line="360" w:lineRule="auto"/>
        <w:jc w:val="center"/>
        <w:rPr>
          <w:rFonts w:ascii="Arial" w:eastAsiaTheme="majorEastAsia" w:hAnsi="Arial" w:cs="Arial"/>
          <w:b/>
          <w:bCs/>
          <w:color w:val="2E74B5" w:themeColor="accent1" w:themeShade="BF"/>
          <w:sz w:val="24"/>
          <w:szCs w:val="24"/>
        </w:rPr>
      </w:pPr>
      <w:r w:rsidRPr="00EE485F">
        <w:rPr>
          <w:rFonts w:ascii="Arial" w:eastAsiaTheme="majorEastAsia" w:hAnsi="Arial" w:cs="Arial"/>
          <w:b/>
          <w:bCs/>
          <w:color w:val="2E74B5" w:themeColor="accent1" w:themeShade="BF"/>
          <w:sz w:val="24"/>
          <w:szCs w:val="24"/>
        </w:rPr>
        <w:lastRenderedPageBreak/>
        <w:t>§ 22</w:t>
      </w:r>
    </w:p>
    <w:p w14:paraId="7D45426A" w14:textId="77777777" w:rsidR="003B1228" w:rsidRPr="00EE485F" w:rsidRDefault="003B1228" w:rsidP="00566324">
      <w:pPr>
        <w:pStyle w:val="Nagwek1"/>
      </w:pPr>
      <w:bookmarkStart w:id="38" w:name="_Toc135119509"/>
      <w:r w:rsidRPr="00EE485F">
        <w:t>Podpisanie umowy/decyzji o dofinansowanie projektu</w:t>
      </w:r>
      <w:bookmarkEnd w:id="38"/>
    </w:p>
    <w:bookmarkEnd w:id="36"/>
    <w:p w14:paraId="6511D897" w14:textId="6291E736" w:rsidR="003B1228" w:rsidRPr="00EE485F" w:rsidRDefault="003B1228" w:rsidP="003B1228">
      <w:pPr>
        <w:pStyle w:val="Akapitzlist"/>
        <w:keepNext/>
        <w:numPr>
          <w:ilvl w:val="0"/>
          <w:numId w:val="13"/>
        </w:numPr>
        <w:spacing w:line="360" w:lineRule="auto"/>
        <w:ind w:left="426" w:hanging="426"/>
        <w:rPr>
          <w:rFonts w:ascii="Arial" w:hAnsi="Arial" w:cs="Arial"/>
          <w:sz w:val="24"/>
          <w:szCs w:val="24"/>
        </w:rPr>
      </w:pPr>
      <w:r w:rsidRPr="00EE485F">
        <w:rPr>
          <w:rFonts w:ascii="Arial" w:hAnsi="Arial" w:cs="Arial"/>
          <w:sz w:val="24"/>
          <w:szCs w:val="24"/>
        </w:rPr>
        <w:t>Podstawą zobowiązania Wnioskodawcy do realizacji projektu w ramach programu regionalnego Fundusze Europejskie dla Łódzkiego 2021-2027 jest umowa/decyzja o dofinansowanie projektu wybranego w sposób konkurencyjny, której załącznikiem jest wniosek o dofinansowanie projektu.</w:t>
      </w:r>
    </w:p>
    <w:p w14:paraId="78AF01FA" w14:textId="77777777" w:rsidR="003B1228" w:rsidRPr="00EE485F" w:rsidRDefault="003B1228" w:rsidP="00B4143A">
      <w:pPr>
        <w:pStyle w:val="Akapitzlist"/>
        <w:numPr>
          <w:ilvl w:val="0"/>
          <w:numId w:val="13"/>
        </w:numPr>
        <w:spacing w:line="360" w:lineRule="auto"/>
        <w:ind w:left="425" w:hanging="425"/>
        <w:rPr>
          <w:rFonts w:ascii="Arial" w:hAnsi="Arial" w:cs="Arial"/>
          <w:sz w:val="24"/>
          <w:szCs w:val="24"/>
        </w:rPr>
      </w:pPr>
      <w:r w:rsidRPr="00EE485F">
        <w:rPr>
          <w:rFonts w:ascii="Arial" w:hAnsi="Arial" w:cs="Arial"/>
          <w:sz w:val="24"/>
          <w:szCs w:val="24"/>
        </w:rPr>
        <w:t>Wzór umowy/decyzji o dofinansowanie projektu, którą Wnioskodawca podpisuje z IZ FEŁ2027 stanowi Załącznik nr 3 do niniejszego Regulaminu wyboru projektów. Wzór umowy/decyzji o dofinansowanie projektu może być uzupełniany przez IZ FEŁ2027 o postanowienia niezbędne do prawidłowej realizacji projektu oraz ze względu na konieczność wprowadzania zmian wynikających z realizacji programu regionalnego FEŁ2027 w trakcie trwania procedury naboru projektów.</w:t>
      </w:r>
    </w:p>
    <w:p w14:paraId="6CEBCDF3" w14:textId="04C68E7E" w:rsidR="003B1228" w:rsidRPr="00EE485F" w:rsidRDefault="003B1228" w:rsidP="00B4143A">
      <w:pPr>
        <w:pStyle w:val="Akapitzlist"/>
        <w:numPr>
          <w:ilvl w:val="0"/>
          <w:numId w:val="13"/>
        </w:numPr>
        <w:spacing w:line="360" w:lineRule="auto"/>
        <w:ind w:left="425" w:hanging="425"/>
        <w:rPr>
          <w:rFonts w:ascii="Arial" w:hAnsi="Arial" w:cs="Arial"/>
          <w:sz w:val="24"/>
          <w:szCs w:val="24"/>
        </w:rPr>
      </w:pPr>
      <w:r w:rsidRPr="00EE485F">
        <w:rPr>
          <w:rFonts w:ascii="Arial" w:hAnsi="Arial" w:cs="Arial"/>
          <w:sz w:val="24"/>
          <w:szCs w:val="24"/>
        </w:rPr>
        <w:t>Na etapie podpisywania umowy/decyzji o dofinansowanie projektu, IZ FEŁ2027 będzi</w:t>
      </w:r>
      <w:r w:rsidR="008B63C0" w:rsidRPr="00EE485F">
        <w:rPr>
          <w:rFonts w:ascii="Arial" w:hAnsi="Arial" w:cs="Arial"/>
          <w:sz w:val="24"/>
          <w:szCs w:val="24"/>
        </w:rPr>
        <w:t xml:space="preserve">e wymagać od ubiegającego się o </w:t>
      </w:r>
      <w:r w:rsidRPr="00EE485F">
        <w:rPr>
          <w:rFonts w:ascii="Arial" w:hAnsi="Arial" w:cs="Arial"/>
          <w:sz w:val="24"/>
          <w:szCs w:val="24"/>
        </w:rPr>
        <w:t>dofinansowanie złożenia m.in. następujących dokumentów:</w:t>
      </w:r>
    </w:p>
    <w:p w14:paraId="2D48E67A" w14:textId="6D825311" w:rsidR="003B1228" w:rsidRPr="00EE485F" w:rsidRDefault="003B1228" w:rsidP="00A81D28">
      <w:pPr>
        <w:pStyle w:val="Akapitzlist"/>
        <w:keepNext/>
        <w:numPr>
          <w:ilvl w:val="0"/>
          <w:numId w:val="42"/>
        </w:numPr>
        <w:spacing w:line="360" w:lineRule="auto"/>
        <w:ind w:left="851" w:hanging="283"/>
        <w:rPr>
          <w:rFonts w:ascii="Arial" w:hAnsi="Arial" w:cs="Arial"/>
          <w:sz w:val="24"/>
          <w:szCs w:val="24"/>
        </w:rPr>
      </w:pPr>
      <w:r w:rsidRPr="00EE485F">
        <w:rPr>
          <w:rFonts w:ascii="Arial" w:hAnsi="Arial" w:cs="Arial"/>
          <w:sz w:val="24"/>
          <w:szCs w:val="24"/>
        </w:rPr>
        <w:t>oświadczeni</w:t>
      </w:r>
      <w:r w:rsidR="008B63C0" w:rsidRPr="00EE485F">
        <w:rPr>
          <w:rFonts w:ascii="Arial" w:hAnsi="Arial" w:cs="Arial"/>
          <w:sz w:val="24"/>
          <w:szCs w:val="24"/>
        </w:rPr>
        <w:t>e</w:t>
      </w:r>
      <w:r w:rsidRPr="00EE485F">
        <w:rPr>
          <w:rFonts w:ascii="Arial" w:hAnsi="Arial" w:cs="Arial"/>
          <w:sz w:val="24"/>
          <w:szCs w:val="24"/>
        </w:rPr>
        <w:t xml:space="preserve"> Wnioskodawcy o założeniu wyodrębnionego rachunku bankowego zawierającego: nazwę właściciela rachunku, nazwę i adres banku oraz numer rachunku, na które przekazywane będą transze dofinansowania na realizację projektu (w sytuacji, gdy wydatki będą ponoszone z innego niż ww. numer rachunku bankowego Wnioskodawca wskazuje numeru rachunku bankowego, na który mają być przekazywane transze dofinansowania na realizację projektu) oraz wyodrębniony numer rachunku bankowego, z którego będą ponoszone wydatki (podając również nazwę i adres banku oraz nazwę właściciela rachunku);</w:t>
      </w:r>
    </w:p>
    <w:p w14:paraId="60BEB241" w14:textId="77777777" w:rsidR="003B1228" w:rsidRPr="00EE485F" w:rsidRDefault="003B1228" w:rsidP="003C71E7">
      <w:pPr>
        <w:pStyle w:val="Akapitzlist"/>
        <w:numPr>
          <w:ilvl w:val="0"/>
          <w:numId w:val="42"/>
        </w:numPr>
        <w:spacing w:line="360" w:lineRule="auto"/>
        <w:ind w:left="851" w:hanging="284"/>
        <w:rPr>
          <w:rFonts w:ascii="Arial" w:hAnsi="Arial" w:cs="Arial"/>
          <w:sz w:val="24"/>
          <w:szCs w:val="24"/>
        </w:rPr>
      </w:pPr>
      <w:r w:rsidRPr="00EE485F">
        <w:rPr>
          <w:rFonts w:ascii="Arial" w:hAnsi="Arial" w:cs="Arial"/>
          <w:sz w:val="24"/>
          <w:szCs w:val="24"/>
        </w:rPr>
        <w:t>oświadczenie o niezaleganiu w opłatach publicznoprawnych w zakresie składek na ubezpieczenie społeczne, ubezpieczenie zdrowotne, Fundusz Pracy, Fundusz Gwarantowanych Świadczeń Pracowniczych oraz podatków, opłat i innych należności publicznoprawnych;</w:t>
      </w:r>
    </w:p>
    <w:p w14:paraId="072E5F2D" w14:textId="5A528D34" w:rsidR="00B17098" w:rsidRPr="00EE485F" w:rsidRDefault="00B17098" w:rsidP="003C71E7">
      <w:pPr>
        <w:pStyle w:val="Akapitzlist"/>
        <w:numPr>
          <w:ilvl w:val="0"/>
          <w:numId w:val="42"/>
        </w:numPr>
        <w:spacing w:line="360" w:lineRule="auto"/>
        <w:ind w:left="851" w:hanging="284"/>
        <w:rPr>
          <w:rFonts w:ascii="Arial" w:hAnsi="Arial" w:cs="Arial"/>
          <w:sz w:val="24"/>
          <w:szCs w:val="24"/>
        </w:rPr>
      </w:pPr>
      <w:r w:rsidRPr="00EE485F">
        <w:rPr>
          <w:rFonts w:ascii="Arial" w:hAnsi="Arial" w:cs="Arial"/>
          <w:sz w:val="24"/>
          <w:szCs w:val="24"/>
        </w:rPr>
        <w:t>zaświadczenia o otrzymanej pomocy de minimis z ostatnich 3 lat obrotowych/oświadczenia o nieotrzymaniu pomocy de minimis (w przypadku projektów, w których występuje pomoc de minimis);</w:t>
      </w:r>
    </w:p>
    <w:p w14:paraId="0EC962F3" w14:textId="2795630F" w:rsidR="003B1228" w:rsidRPr="00EE485F" w:rsidRDefault="003B1228" w:rsidP="003C71E7">
      <w:pPr>
        <w:pStyle w:val="Akapitzlist"/>
        <w:numPr>
          <w:ilvl w:val="0"/>
          <w:numId w:val="42"/>
        </w:numPr>
        <w:spacing w:line="360" w:lineRule="auto"/>
        <w:ind w:left="851" w:hanging="284"/>
        <w:rPr>
          <w:rFonts w:ascii="Arial" w:hAnsi="Arial" w:cs="Arial"/>
          <w:sz w:val="24"/>
          <w:szCs w:val="24"/>
        </w:rPr>
      </w:pPr>
      <w:r w:rsidRPr="00EE485F">
        <w:rPr>
          <w:rFonts w:ascii="Arial" w:hAnsi="Arial" w:cs="Arial"/>
          <w:sz w:val="24"/>
          <w:szCs w:val="24"/>
        </w:rPr>
        <w:lastRenderedPageBreak/>
        <w:t>wypełnionego harmonogramu płatności stanowiącego załącznik nr 2 do wzoru umowy/decyzji o dofinansowanie proj</w:t>
      </w:r>
      <w:r w:rsidR="004F0962" w:rsidRPr="00EE485F">
        <w:rPr>
          <w:rFonts w:ascii="Arial" w:hAnsi="Arial" w:cs="Arial"/>
          <w:sz w:val="24"/>
          <w:szCs w:val="24"/>
        </w:rPr>
        <w:t>ektu;</w:t>
      </w:r>
    </w:p>
    <w:p w14:paraId="5EE5B701" w14:textId="77777777" w:rsidR="003B1228" w:rsidRPr="00EE485F" w:rsidRDefault="003B1228" w:rsidP="003C71E7">
      <w:pPr>
        <w:pStyle w:val="Akapitzlist"/>
        <w:numPr>
          <w:ilvl w:val="0"/>
          <w:numId w:val="42"/>
        </w:numPr>
        <w:spacing w:line="360" w:lineRule="auto"/>
        <w:ind w:left="851" w:hanging="284"/>
        <w:rPr>
          <w:rFonts w:ascii="Arial" w:hAnsi="Arial" w:cs="Arial"/>
          <w:sz w:val="24"/>
          <w:szCs w:val="24"/>
        </w:rPr>
      </w:pPr>
      <w:r w:rsidRPr="00EE485F">
        <w:rPr>
          <w:rFonts w:ascii="Arial" w:hAnsi="Arial" w:cs="Arial"/>
          <w:sz w:val="24"/>
          <w:szCs w:val="24"/>
        </w:rPr>
        <w:t>informacji o podziale transz dofinansowania na EFRR i Budżet Państwa (jeśli dotyczy) oraz, jeśli projekt jest partnerski lub realizowany w ramach partnerstwa publiczno-prywatnego, informacji o podziale transz dofinansowania między Liderem, a partnerem/ami;</w:t>
      </w:r>
    </w:p>
    <w:p w14:paraId="2DAA7A14" w14:textId="1AFF9190" w:rsidR="003B1228" w:rsidRPr="00EE485F" w:rsidRDefault="003B1228" w:rsidP="003C71E7">
      <w:pPr>
        <w:pStyle w:val="Akapitzlist"/>
        <w:numPr>
          <w:ilvl w:val="0"/>
          <w:numId w:val="42"/>
        </w:numPr>
        <w:spacing w:line="360" w:lineRule="auto"/>
        <w:ind w:left="851" w:hanging="284"/>
        <w:rPr>
          <w:rFonts w:ascii="Arial" w:hAnsi="Arial" w:cs="Arial"/>
          <w:sz w:val="24"/>
          <w:szCs w:val="24"/>
        </w:rPr>
      </w:pPr>
      <w:r w:rsidRPr="00EE485F">
        <w:rPr>
          <w:rFonts w:ascii="Arial" w:hAnsi="Arial" w:cs="Arial"/>
          <w:sz w:val="24"/>
          <w:szCs w:val="24"/>
        </w:rPr>
        <w:t xml:space="preserve">wniosku o dodanie osoby uprawnionej zarządzającej projektem w systemie </w:t>
      </w:r>
      <w:r w:rsidR="002C1AD6" w:rsidRPr="00EE485F">
        <w:rPr>
          <w:rFonts w:ascii="Arial" w:hAnsi="Arial" w:cs="Arial"/>
          <w:sz w:val="24"/>
          <w:szCs w:val="24"/>
        </w:rPr>
        <w:t>CST2021</w:t>
      </w:r>
      <w:r w:rsidRPr="00EE485F">
        <w:rPr>
          <w:rFonts w:ascii="Arial" w:hAnsi="Arial" w:cs="Arial"/>
          <w:sz w:val="24"/>
          <w:szCs w:val="24"/>
        </w:rPr>
        <w:t xml:space="preserve"> po stronie Beneficjenta i Realizatora.</w:t>
      </w:r>
    </w:p>
    <w:p w14:paraId="001A2D82" w14:textId="77777777" w:rsidR="003B1228" w:rsidRPr="00EE485F" w:rsidRDefault="003B1228" w:rsidP="003B1228">
      <w:pPr>
        <w:pStyle w:val="Akapitzlist"/>
        <w:keepNext/>
        <w:numPr>
          <w:ilvl w:val="0"/>
          <w:numId w:val="13"/>
        </w:numPr>
        <w:spacing w:line="360" w:lineRule="auto"/>
        <w:ind w:left="426" w:hanging="426"/>
        <w:rPr>
          <w:rFonts w:ascii="Arial" w:hAnsi="Arial" w:cs="Arial"/>
          <w:sz w:val="24"/>
          <w:szCs w:val="24"/>
        </w:rPr>
      </w:pPr>
      <w:r w:rsidRPr="00EE485F">
        <w:rPr>
          <w:rFonts w:ascii="Arial" w:hAnsi="Arial" w:cs="Arial"/>
          <w:sz w:val="24"/>
          <w:szCs w:val="24"/>
        </w:rPr>
        <w:t>IZ FEŁ2027 może wezwać pisemnie Wnioskodawcę do złożenia innych, niż wymienione w niniejszym paragrafie dokumentów, jeśli ze względu na specyfikę projektu i/lub Wnioskodawcy okażą się one niezbędne do przygotowania lub podpisania umowy/podjęcia decyzji o dofinansowanie projektu.</w:t>
      </w:r>
    </w:p>
    <w:p w14:paraId="07507859" w14:textId="11888234" w:rsidR="003B1228" w:rsidRPr="00EE485F" w:rsidRDefault="003B1228" w:rsidP="003B1228">
      <w:pPr>
        <w:pStyle w:val="Akapitzlist"/>
        <w:numPr>
          <w:ilvl w:val="0"/>
          <w:numId w:val="13"/>
        </w:numPr>
        <w:spacing w:line="360" w:lineRule="auto"/>
        <w:ind w:left="426" w:hanging="426"/>
        <w:rPr>
          <w:rFonts w:ascii="Arial" w:hAnsi="Arial" w:cs="Arial"/>
          <w:sz w:val="24"/>
          <w:szCs w:val="24"/>
        </w:rPr>
      </w:pPr>
      <w:r w:rsidRPr="00EE485F">
        <w:rPr>
          <w:rFonts w:ascii="Arial" w:hAnsi="Arial" w:cs="Arial"/>
          <w:sz w:val="24"/>
          <w:szCs w:val="24"/>
        </w:rPr>
        <w:t>Niezłożenie kompletu żądanych dokumentów i załączników w wyznaczonym przez IZ FEŁ2027 terminie (14 dni od dnia otrzymania informacji) oznacza rezygnację z ubiegania się o dofinansowanie umożliwiającą IZ FEŁ2027 odstąpienie od przyjęcia umowy/decyzji o dofinansowanie projektu w postępowaniu konkurencyjnym</w:t>
      </w:r>
      <w:r w:rsidR="004F0962" w:rsidRPr="00EE485F">
        <w:rPr>
          <w:rFonts w:ascii="Arial" w:hAnsi="Arial" w:cs="Arial"/>
          <w:sz w:val="24"/>
          <w:szCs w:val="24"/>
        </w:rPr>
        <w:t>.</w:t>
      </w:r>
    </w:p>
    <w:p w14:paraId="35259094" w14:textId="77777777" w:rsidR="003B1228" w:rsidRPr="00EE485F" w:rsidRDefault="003B1228" w:rsidP="00B4143A">
      <w:pPr>
        <w:pStyle w:val="Akapitzlist"/>
        <w:numPr>
          <w:ilvl w:val="0"/>
          <w:numId w:val="13"/>
        </w:numPr>
        <w:spacing w:line="360" w:lineRule="auto"/>
        <w:ind w:left="425" w:hanging="425"/>
        <w:rPr>
          <w:rFonts w:ascii="Arial" w:hAnsi="Arial" w:cs="Arial"/>
          <w:sz w:val="24"/>
          <w:szCs w:val="24"/>
        </w:rPr>
      </w:pPr>
      <w:r w:rsidRPr="00EE485F">
        <w:rPr>
          <w:rFonts w:ascii="Arial" w:hAnsi="Arial" w:cs="Arial"/>
          <w:sz w:val="24"/>
          <w:szCs w:val="24"/>
        </w:rPr>
        <w:t xml:space="preserve">W przypadku braku możliwości dostarczenia dokumentów w wyznaczonym terminie Wnioskodawca musi poinformować o tym IZ FEŁ2027 w formie mailowej na adres </w:t>
      </w:r>
      <w:hyperlink r:id="rId18" w:history="1">
        <w:r w:rsidRPr="00EE485F">
          <w:rPr>
            <w:rStyle w:val="Hipercze"/>
            <w:rFonts w:ascii="Arial" w:hAnsi="Arial" w:cs="Arial"/>
            <w:sz w:val="24"/>
            <w:szCs w:val="24"/>
          </w:rPr>
          <w:t>fel2027@lodzkie.pl</w:t>
        </w:r>
      </w:hyperlink>
      <w:r w:rsidRPr="00EE485F">
        <w:rPr>
          <w:rFonts w:ascii="Arial" w:hAnsi="Arial" w:cs="Arial"/>
          <w:sz w:val="24"/>
          <w:szCs w:val="24"/>
        </w:rPr>
        <w:t>.</w:t>
      </w:r>
    </w:p>
    <w:p w14:paraId="7D283FFD" w14:textId="77777777" w:rsidR="003B1228" w:rsidRPr="00EE485F" w:rsidRDefault="003B1228" w:rsidP="00B4143A">
      <w:pPr>
        <w:pStyle w:val="Akapitzlist"/>
        <w:numPr>
          <w:ilvl w:val="0"/>
          <w:numId w:val="13"/>
        </w:numPr>
        <w:spacing w:line="360" w:lineRule="auto"/>
        <w:ind w:left="425" w:hanging="425"/>
        <w:rPr>
          <w:rFonts w:ascii="Arial" w:hAnsi="Arial" w:cs="Arial"/>
          <w:sz w:val="24"/>
          <w:szCs w:val="24"/>
        </w:rPr>
      </w:pPr>
      <w:r w:rsidRPr="00EE485F">
        <w:rPr>
          <w:rFonts w:ascii="Arial" w:hAnsi="Arial" w:cs="Arial"/>
          <w:sz w:val="24"/>
          <w:szCs w:val="24"/>
        </w:rPr>
        <w:t>Jeżeli Instytucja Zarządzająca po wybraniu projektu do dofinansowania, a przed zawarciem umowy o dofinansowanie projektu albo podjęciem decyzji o dofinansowaniu projektu poweźmie wiedzę o okolicznościach mogących mieć negatywny wpływ na wynik oceny projektu, ponownie kieruje projekt do oceny w stosownym zakresie, o czym informuje Wnioskodawcę.</w:t>
      </w:r>
    </w:p>
    <w:p w14:paraId="0C2BD3BF" w14:textId="77777777" w:rsidR="003B1228" w:rsidRPr="00EE485F" w:rsidRDefault="003B1228" w:rsidP="003B1228">
      <w:pPr>
        <w:pStyle w:val="Akapitzlist"/>
        <w:keepNext/>
        <w:numPr>
          <w:ilvl w:val="0"/>
          <w:numId w:val="13"/>
        </w:numPr>
        <w:spacing w:line="360" w:lineRule="auto"/>
        <w:ind w:left="426" w:hanging="426"/>
        <w:rPr>
          <w:rFonts w:ascii="Arial" w:hAnsi="Arial" w:cs="Arial"/>
          <w:sz w:val="24"/>
          <w:szCs w:val="24"/>
        </w:rPr>
      </w:pPr>
      <w:r w:rsidRPr="00EE485F">
        <w:rPr>
          <w:rFonts w:ascii="Arial" w:hAnsi="Arial" w:cs="Arial"/>
          <w:sz w:val="24"/>
          <w:szCs w:val="24"/>
        </w:rPr>
        <w:t>Umowa o dofinansowanie projektu podpisywana jest przez IZ FEŁ2027 z Wnioskodawcą w terminie nie dłuższym niż 50</w:t>
      </w:r>
      <w:r w:rsidRPr="00EE485F">
        <w:rPr>
          <w:rFonts w:ascii="Arial" w:hAnsi="Arial" w:cs="Arial"/>
          <w:color w:val="FF0000"/>
          <w:sz w:val="24"/>
          <w:szCs w:val="24"/>
        </w:rPr>
        <w:t xml:space="preserve"> </w:t>
      </w:r>
      <w:r w:rsidRPr="00EE485F">
        <w:rPr>
          <w:rFonts w:ascii="Arial" w:hAnsi="Arial" w:cs="Arial"/>
          <w:sz w:val="24"/>
          <w:szCs w:val="24"/>
        </w:rPr>
        <w:t>dni od momentu otrzymania poprawnie wypełnionych dokumentów koniecznych do sporządzenia umowy o dofinansowanie. W szczególnych przypadkach termin może zostać wydłużony.</w:t>
      </w:r>
    </w:p>
    <w:p w14:paraId="086707CE" w14:textId="77777777" w:rsidR="003B1228" w:rsidRPr="00EE485F" w:rsidRDefault="003B1228" w:rsidP="00EE485F">
      <w:pPr>
        <w:pageBreakBefore/>
        <w:tabs>
          <w:tab w:val="center" w:pos="4535"/>
          <w:tab w:val="left" w:pos="5400"/>
        </w:tabs>
        <w:spacing w:before="240" w:line="360" w:lineRule="auto"/>
        <w:jc w:val="center"/>
        <w:rPr>
          <w:rFonts w:ascii="Arial" w:hAnsi="Arial" w:cs="Arial"/>
          <w:b/>
          <w:color w:val="2E74B5" w:themeColor="accent1" w:themeShade="BF"/>
          <w:sz w:val="24"/>
          <w:szCs w:val="24"/>
        </w:rPr>
      </w:pPr>
      <w:r w:rsidRPr="00EE485F">
        <w:rPr>
          <w:rFonts w:ascii="Arial" w:hAnsi="Arial" w:cs="Arial"/>
          <w:b/>
          <w:color w:val="2E74B5" w:themeColor="accent1" w:themeShade="BF"/>
          <w:sz w:val="24"/>
          <w:szCs w:val="24"/>
        </w:rPr>
        <w:lastRenderedPageBreak/>
        <w:t>§ 23</w:t>
      </w:r>
    </w:p>
    <w:p w14:paraId="73A30CE6" w14:textId="77777777" w:rsidR="003B1228" w:rsidRPr="00EE485F" w:rsidRDefault="003B1228" w:rsidP="00566324">
      <w:pPr>
        <w:pStyle w:val="Nagwek1"/>
      </w:pPr>
      <w:bookmarkStart w:id="39" w:name="_Toc135119510"/>
      <w:r w:rsidRPr="00EE485F">
        <w:t>Autorskie prawa majątkowe</w:t>
      </w:r>
      <w:bookmarkEnd w:id="39"/>
    </w:p>
    <w:p w14:paraId="5132D40E" w14:textId="77777777" w:rsidR="003B1228" w:rsidRPr="00EE485F" w:rsidRDefault="003B1228" w:rsidP="003B1228">
      <w:pPr>
        <w:pStyle w:val="Akapitzlist"/>
        <w:numPr>
          <w:ilvl w:val="0"/>
          <w:numId w:val="22"/>
        </w:numPr>
        <w:spacing w:line="360" w:lineRule="auto"/>
        <w:ind w:left="426" w:hanging="426"/>
        <w:rPr>
          <w:rFonts w:ascii="Arial" w:hAnsi="Arial" w:cs="Arial"/>
          <w:sz w:val="24"/>
          <w:szCs w:val="24"/>
        </w:rPr>
      </w:pPr>
      <w:r w:rsidRPr="00EE485F">
        <w:rPr>
          <w:rFonts w:ascii="Arial" w:hAnsi="Arial" w:cs="Arial"/>
          <w:sz w:val="24"/>
          <w:szCs w:val="24"/>
        </w:rPr>
        <w:t>W ramach niniejszego naboru autorskie prawa majątkowe nie dotyczą Wnioskodawcy.</w:t>
      </w:r>
    </w:p>
    <w:p w14:paraId="25FE0AB5" w14:textId="77777777" w:rsidR="003B1228" w:rsidRPr="00EE485F" w:rsidRDefault="003B1228" w:rsidP="003C71E7">
      <w:pPr>
        <w:tabs>
          <w:tab w:val="center" w:pos="4535"/>
          <w:tab w:val="left" w:pos="5400"/>
        </w:tabs>
        <w:spacing w:before="240" w:line="360" w:lineRule="auto"/>
        <w:jc w:val="center"/>
        <w:rPr>
          <w:rFonts w:ascii="Arial" w:hAnsi="Arial" w:cs="Arial"/>
          <w:b/>
          <w:color w:val="2E74B5" w:themeColor="accent1" w:themeShade="BF"/>
          <w:sz w:val="24"/>
          <w:szCs w:val="24"/>
        </w:rPr>
      </w:pPr>
      <w:r w:rsidRPr="00EE485F">
        <w:rPr>
          <w:rFonts w:ascii="Arial" w:hAnsi="Arial" w:cs="Arial"/>
          <w:b/>
          <w:color w:val="2E74B5" w:themeColor="accent1" w:themeShade="BF"/>
          <w:sz w:val="24"/>
          <w:szCs w:val="24"/>
        </w:rPr>
        <w:t>§ 24</w:t>
      </w:r>
    </w:p>
    <w:p w14:paraId="1DED91A1" w14:textId="77777777" w:rsidR="003B1228" w:rsidRPr="00EE485F" w:rsidRDefault="003B1228" w:rsidP="00566324">
      <w:pPr>
        <w:pStyle w:val="Nagwek1"/>
      </w:pPr>
      <w:bookmarkStart w:id="40" w:name="_Toc135119511"/>
      <w:bookmarkStart w:id="41" w:name="_Hlk117063065"/>
      <w:r w:rsidRPr="00EE485F">
        <w:t>Postanowienia końcowe</w:t>
      </w:r>
      <w:bookmarkEnd w:id="40"/>
    </w:p>
    <w:bookmarkEnd w:id="41"/>
    <w:p w14:paraId="3DF89917" w14:textId="77777777" w:rsidR="003B1228" w:rsidRPr="00EE485F" w:rsidRDefault="003B1228" w:rsidP="003B1228">
      <w:pPr>
        <w:pStyle w:val="Akapitzlist"/>
        <w:numPr>
          <w:ilvl w:val="0"/>
          <w:numId w:val="14"/>
        </w:numPr>
        <w:spacing w:line="360" w:lineRule="auto"/>
        <w:ind w:left="426" w:hanging="426"/>
        <w:rPr>
          <w:rFonts w:ascii="Arial" w:hAnsi="Arial" w:cs="Arial"/>
          <w:sz w:val="24"/>
          <w:szCs w:val="24"/>
        </w:rPr>
      </w:pPr>
      <w:r w:rsidRPr="00EE485F">
        <w:rPr>
          <w:rFonts w:ascii="Arial" w:hAnsi="Arial" w:cs="Arial"/>
          <w:sz w:val="24"/>
          <w:szCs w:val="24"/>
        </w:rPr>
        <w:t>Regulamin wyboru projektów wchodzi w życie z dniem podjęcia uchwały Zarządu Województwa Łódzkiego w sprawie przyjęcia Regulaminu wyboru projektów.</w:t>
      </w:r>
    </w:p>
    <w:p w14:paraId="0515EBC3" w14:textId="77777777" w:rsidR="003B1228" w:rsidRPr="00EE485F" w:rsidRDefault="003B1228" w:rsidP="003B1228">
      <w:pPr>
        <w:pStyle w:val="Akapitzlist"/>
        <w:numPr>
          <w:ilvl w:val="0"/>
          <w:numId w:val="14"/>
        </w:numPr>
        <w:spacing w:line="360" w:lineRule="auto"/>
        <w:ind w:left="426" w:hanging="426"/>
        <w:rPr>
          <w:rFonts w:ascii="Arial" w:hAnsi="Arial" w:cs="Arial"/>
          <w:sz w:val="24"/>
          <w:szCs w:val="24"/>
        </w:rPr>
      </w:pPr>
      <w:r w:rsidRPr="00EE485F">
        <w:rPr>
          <w:rFonts w:ascii="Arial" w:hAnsi="Arial" w:cs="Arial"/>
          <w:sz w:val="24"/>
          <w:szCs w:val="24"/>
        </w:rPr>
        <w:t>W przypadkach zgodnych z art. 58 ust. 1 ustawy wdrożeniowej</w:t>
      </w:r>
      <w:r w:rsidRPr="00EE485F">
        <w:rPr>
          <w:rFonts w:ascii="Arial" w:hAnsi="Arial" w:cs="Arial"/>
          <w:i/>
          <w:sz w:val="24"/>
          <w:szCs w:val="24"/>
        </w:rPr>
        <w:t xml:space="preserve"> </w:t>
      </w:r>
      <w:r w:rsidRPr="00EE485F">
        <w:rPr>
          <w:rFonts w:ascii="Arial" w:hAnsi="Arial" w:cs="Arial"/>
          <w:sz w:val="24"/>
          <w:szCs w:val="24"/>
        </w:rPr>
        <w:t>IZ FEŁ2027 zastrzega sobie prawo do unieważnienia postępowania w zakresie wyboru projektów do dofinansowania.</w:t>
      </w:r>
    </w:p>
    <w:p w14:paraId="35025A9A" w14:textId="6E385E7D" w:rsidR="003B1228" w:rsidRPr="00EE485F" w:rsidRDefault="003B1228" w:rsidP="003B1228">
      <w:pPr>
        <w:pStyle w:val="Akapitzlist"/>
        <w:numPr>
          <w:ilvl w:val="0"/>
          <w:numId w:val="14"/>
        </w:numPr>
        <w:spacing w:line="360" w:lineRule="auto"/>
        <w:ind w:left="426" w:hanging="426"/>
        <w:rPr>
          <w:rFonts w:ascii="Arial" w:hAnsi="Arial" w:cs="Arial"/>
          <w:sz w:val="24"/>
          <w:szCs w:val="24"/>
        </w:rPr>
      </w:pPr>
      <w:r w:rsidRPr="00EE485F">
        <w:rPr>
          <w:rFonts w:ascii="Arial" w:hAnsi="Arial" w:cs="Arial"/>
          <w:sz w:val="24"/>
          <w:szCs w:val="24"/>
        </w:rPr>
        <w:t>W przypadku unieważnienia postępowania w zakresie wyboru projektów do dofinansowania IZ FEŁ2027 przekaże do publicznej wiadomości oraz zamieści na stronie internetowej Funduszy Europejskich d</w:t>
      </w:r>
      <w:r w:rsidR="007B1166" w:rsidRPr="00EE485F">
        <w:rPr>
          <w:rFonts w:ascii="Arial" w:hAnsi="Arial" w:cs="Arial"/>
          <w:sz w:val="24"/>
          <w:szCs w:val="24"/>
        </w:rPr>
        <w:t xml:space="preserve">la łódzkiego na lata 2021-2027 </w:t>
      </w:r>
      <w:r w:rsidRPr="00EE485F">
        <w:rPr>
          <w:rFonts w:ascii="Arial" w:hAnsi="Arial" w:cs="Arial"/>
          <w:sz w:val="24"/>
          <w:szCs w:val="24"/>
        </w:rPr>
        <w:t>oraz na portalu informację o unieważnieniu postępowania w zakresie wyboru projektów do dofinansowania wraz z podaniem przyczyny.</w:t>
      </w:r>
    </w:p>
    <w:p w14:paraId="365A99B7" w14:textId="77777777" w:rsidR="003B1228" w:rsidRPr="00EE485F" w:rsidRDefault="003B1228" w:rsidP="003B1228">
      <w:pPr>
        <w:pStyle w:val="Akapitzlist"/>
        <w:numPr>
          <w:ilvl w:val="0"/>
          <w:numId w:val="14"/>
        </w:numPr>
        <w:spacing w:line="360" w:lineRule="auto"/>
        <w:ind w:left="426" w:hanging="426"/>
        <w:rPr>
          <w:rFonts w:ascii="Arial" w:hAnsi="Arial" w:cs="Arial"/>
          <w:sz w:val="24"/>
          <w:szCs w:val="24"/>
        </w:rPr>
      </w:pPr>
      <w:r w:rsidRPr="00EE485F">
        <w:rPr>
          <w:rFonts w:ascii="Arial" w:hAnsi="Arial" w:cs="Arial"/>
          <w:sz w:val="24"/>
          <w:szCs w:val="24"/>
        </w:rPr>
        <w:t>W sprawach nieuregulowanych w niniejszym Regulaminie zastosowanie mają odpowiednie zasady wynikające z programu regionalnego Fundusze Europejskie dla Łódzkiego 2021-2027, Szczegółowego Opisu Priorytetów programu regionalnego Fundusze Europejskie dla Łódzkiego 2021-2027, a także odpowiednich przepisów prawa wspólnotowego i krajowego.</w:t>
      </w:r>
    </w:p>
    <w:p w14:paraId="4CC7DE2B" w14:textId="77777777" w:rsidR="003B1228" w:rsidRPr="00EE485F" w:rsidRDefault="003B1228" w:rsidP="003B1228">
      <w:pPr>
        <w:pStyle w:val="Akapitzlist"/>
        <w:numPr>
          <w:ilvl w:val="0"/>
          <w:numId w:val="14"/>
        </w:numPr>
        <w:spacing w:line="360" w:lineRule="auto"/>
        <w:ind w:left="426" w:hanging="426"/>
        <w:rPr>
          <w:rFonts w:ascii="Arial" w:hAnsi="Arial" w:cs="Arial"/>
          <w:sz w:val="24"/>
          <w:szCs w:val="24"/>
        </w:rPr>
      </w:pPr>
      <w:r w:rsidRPr="00EE485F">
        <w:rPr>
          <w:rFonts w:ascii="Arial" w:hAnsi="Arial" w:cs="Arial"/>
          <w:sz w:val="24"/>
          <w:szCs w:val="24"/>
        </w:rPr>
        <w:t>W przypadku kolizji pomiędzy przepisami prawa, a niniejszym Regulaminem stosuje się przepisy prawa. W przypadku ewentualnej kolizji prawa unijnego z prawem krajowym, przepisy prawa unijnego stosuje się wprost.</w:t>
      </w:r>
    </w:p>
    <w:p w14:paraId="2AA2E58C" w14:textId="77777777" w:rsidR="003B1228" w:rsidRPr="00EE485F" w:rsidRDefault="003B1228" w:rsidP="003B1228">
      <w:pPr>
        <w:pStyle w:val="Akapitzlist"/>
        <w:numPr>
          <w:ilvl w:val="0"/>
          <w:numId w:val="14"/>
        </w:numPr>
        <w:spacing w:line="360" w:lineRule="auto"/>
        <w:ind w:left="426" w:hanging="426"/>
        <w:rPr>
          <w:rFonts w:ascii="Arial" w:hAnsi="Arial" w:cs="Arial"/>
          <w:sz w:val="24"/>
          <w:szCs w:val="24"/>
        </w:rPr>
      </w:pPr>
      <w:r w:rsidRPr="00EE485F">
        <w:rPr>
          <w:rFonts w:ascii="Arial" w:hAnsi="Arial" w:cs="Arial"/>
          <w:sz w:val="24"/>
          <w:szCs w:val="24"/>
        </w:rPr>
        <w:t>Stosownie do art. 59 ustawy wdrożeniowej do postępowania w zakresie wyboru projektów do dofinansowania na podstawie ustawy nie stosuje się przepisów KPA, z wyjątkiem art. 24 i art. 57 § 1-4, chyba, że ustawa stanowi inaczej.</w:t>
      </w:r>
    </w:p>
    <w:p w14:paraId="464D021A" w14:textId="77777777" w:rsidR="003B1228" w:rsidRPr="00EE485F" w:rsidRDefault="003B1228" w:rsidP="00EE485F">
      <w:pPr>
        <w:pageBreakBefore/>
        <w:tabs>
          <w:tab w:val="center" w:pos="4535"/>
          <w:tab w:val="left" w:pos="5400"/>
        </w:tabs>
        <w:spacing w:before="240" w:line="360" w:lineRule="auto"/>
        <w:jc w:val="center"/>
        <w:rPr>
          <w:rFonts w:ascii="Arial" w:hAnsi="Arial" w:cs="Arial"/>
          <w:b/>
          <w:color w:val="2E74B5" w:themeColor="accent1" w:themeShade="BF"/>
          <w:sz w:val="24"/>
          <w:szCs w:val="24"/>
        </w:rPr>
      </w:pPr>
      <w:r w:rsidRPr="00EE485F">
        <w:rPr>
          <w:rFonts w:ascii="Arial" w:hAnsi="Arial" w:cs="Arial"/>
          <w:b/>
          <w:color w:val="2E74B5" w:themeColor="accent1" w:themeShade="BF"/>
          <w:sz w:val="24"/>
          <w:szCs w:val="24"/>
        </w:rPr>
        <w:lastRenderedPageBreak/>
        <w:t>§ 25</w:t>
      </w:r>
    </w:p>
    <w:p w14:paraId="13567BE9" w14:textId="77777777" w:rsidR="003B1228" w:rsidRPr="00EE485F" w:rsidRDefault="003B1228" w:rsidP="00566324">
      <w:pPr>
        <w:pStyle w:val="Nagwek1"/>
      </w:pPr>
      <w:bookmarkStart w:id="42" w:name="_Hlk117063102"/>
      <w:bookmarkStart w:id="43" w:name="_Toc135119512"/>
      <w:r w:rsidRPr="00EE485F">
        <w:t>Spis załączników</w:t>
      </w:r>
      <w:bookmarkEnd w:id="42"/>
      <w:bookmarkEnd w:id="43"/>
    </w:p>
    <w:p w14:paraId="77DC52A9" w14:textId="77777777" w:rsidR="003B1228" w:rsidRPr="00EE485F" w:rsidRDefault="003B1228" w:rsidP="003B1228">
      <w:pPr>
        <w:pStyle w:val="Akapitzlist"/>
        <w:numPr>
          <w:ilvl w:val="0"/>
          <w:numId w:val="23"/>
        </w:numPr>
        <w:spacing w:after="160" w:line="360" w:lineRule="auto"/>
        <w:ind w:left="426" w:hanging="426"/>
        <w:rPr>
          <w:rFonts w:ascii="Arial" w:eastAsia="Times New Roman" w:hAnsi="Arial" w:cs="Arial"/>
          <w:sz w:val="24"/>
          <w:szCs w:val="20"/>
        </w:rPr>
      </w:pPr>
      <w:r w:rsidRPr="00EE485F">
        <w:rPr>
          <w:rFonts w:ascii="Arial" w:eastAsia="Times New Roman" w:hAnsi="Arial" w:cs="Arial"/>
          <w:sz w:val="24"/>
          <w:szCs w:val="20"/>
        </w:rPr>
        <w:t xml:space="preserve">Załącznik nr 1 Wzór formularza wniosku o dofinasowanie wraz z załącznikami; </w:t>
      </w:r>
    </w:p>
    <w:p w14:paraId="5A5C265D" w14:textId="77777777" w:rsidR="003B1228" w:rsidRPr="00EE485F" w:rsidRDefault="003B1228" w:rsidP="003B1228">
      <w:pPr>
        <w:pStyle w:val="Akapitzlist"/>
        <w:numPr>
          <w:ilvl w:val="0"/>
          <w:numId w:val="23"/>
        </w:numPr>
        <w:spacing w:after="0" w:line="360" w:lineRule="auto"/>
        <w:ind w:left="426" w:hanging="426"/>
        <w:rPr>
          <w:rFonts w:ascii="Arial" w:eastAsia="Times New Roman" w:hAnsi="Arial" w:cs="Arial"/>
          <w:sz w:val="24"/>
          <w:szCs w:val="20"/>
        </w:rPr>
      </w:pPr>
      <w:r w:rsidRPr="00EE485F">
        <w:rPr>
          <w:rFonts w:ascii="Arial" w:eastAsia="Times New Roman" w:hAnsi="Arial" w:cs="Arial"/>
          <w:sz w:val="24"/>
          <w:szCs w:val="20"/>
        </w:rPr>
        <w:t>Załącznik nr 2 Instrukcja wypełnienia wniosku o dofinasowanie;</w:t>
      </w:r>
    </w:p>
    <w:p w14:paraId="1C389920" w14:textId="77777777" w:rsidR="003B1228" w:rsidRPr="00EE485F" w:rsidRDefault="003B1228" w:rsidP="003B1228">
      <w:pPr>
        <w:pStyle w:val="Akapitzlist"/>
        <w:numPr>
          <w:ilvl w:val="0"/>
          <w:numId w:val="23"/>
        </w:numPr>
        <w:spacing w:after="0" w:line="360" w:lineRule="auto"/>
        <w:ind w:left="426" w:hanging="426"/>
        <w:rPr>
          <w:rFonts w:ascii="Arial" w:eastAsia="Times New Roman" w:hAnsi="Arial" w:cs="Arial"/>
          <w:sz w:val="24"/>
          <w:szCs w:val="20"/>
        </w:rPr>
      </w:pPr>
      <w:r w:rsidRPr="00EE485F">
        <w:rPr>
          <w:rFonts w:ascii="Arial" w:eastAsia="Times New Roman" w:hAnsi="Arial" w:cs="Arial"/>
          <w:sz w:val="24"/>
          <w:szCs w:val="20"/>
        </w:rPr>
        <w:t xml:space="preserve">Załącznik nr 3 Wzór umowy/decyzji o dofinansowanie projektu; </w:t>
      </w:r>
    </w:p>
    <w:p w14:paraId="42572436" w14:textId="4F92C21C" w:rsidR="003B1228" w:rsidRPr="00EE485F" w:rsidRDefault="003B1228" w:rsidP="003B1228">
      <w:pPr>
        <w:pStyle w:val="Akapitzlist"/>
        <w:numPr>
          <w:ilvl w:val="0"/>
          <w:numId w:val="23"/>
        </w:numPr>
        <w:spacing w:after="160" w:line="360" w:lineRule="auto"/>
        <w:ind w:left="426" w:hanging="426"/>
        <w:rPr>
          <w:rFonts w:ascii="Arial" w:eastAsia="Times New Roman" w:hAnsi="Arial" w:cs="Arial"/>
          <w:sz w:val="24"/>
          <w:szCs w:val="20"/>
        </w:rPr>
      </w:pPr>
      <w:r w:rsidRPr="00EE485F">
        <w:rPr>
          <w:rFonts w:ascii="Arial" w:eastAsia="Times New Roman" w:hAnsi="Arial" w:cs="Arial"/>
          <w:sz w:val="24"/>
          <w:szCs w:val="20"/>
        </w:rPr>
        <w:t>Załącznik nr 4 Kryteria wyboru projektów dla program</w:t>
      </w:r>
      <w:r w:rsidR="00F614BE" w:rsidRPr="00EE485F">
        <w:rPr>
          <w:rFonts w:ascii="Arial" w:eastAsia="Times New Roman" w:hAnsi="Arial" w:cs="Arial"/>
          <w:sz w:val="24"/>
          <w:szCs w:val="20"/>
        </w:rPr>
        <w:t>u</w:t>
      </w:r>
      <w:r w:rsidRPr="00EE485F">
        <w:rPr>
          <w:rFonts w:ascii="Arial" w:eastAsia="Times New Roman" w:hAnsi="Arial" w:cs="Arial"/>
          <w:sz w:val="24"/>
          <w:szCs w:val="20"/>
        </w:rPr>
        <w:t xml:space="preserve"> regionalnego Fundusze Europejskie dla Łódzkiego 2021-2027 (EFRR);</w:t>
      </w:r>
    </w:p>
    <w:p w14:paraId="75379F1E" w14:textId="79AFC64E" w:rsidR="003D2EE3" w:rsidRPr="00EE485F" w:rsidRDefault="003B1228" w:rsidP="00F614BE">
      <w:pPr>
        <w:pStyle w:val="Akapitzlist"/>
        <w:numPr>
          <w:ilvl w:val="0"/>
          <w:numId w:val="23"/>
        </w:numPr>
        <w:spacing w:after="0" w:line="360" w:lineRule="auto"/>
        <w:ind w:left="426" w:hanging="426"/>
        <w:rPr>
          <w:rFonts w:ascii="Arial" w:eastAsia="Times New Roman" w:hAnsi="Arial" w:cs="Arial"/>
          <w:sz w:val="24"/>
          <w:szCs w:val="20"/>
        </w:rPr>
      </w:pPr>
      <w:r w:rsidRPr="00EE485F">
        <w:rPr>
          <w:rFonts w:ascii="Arial" w:eastAsia="Times New Roman" w:hAnsi="Arial" w:cs="Arial"/>
          <w:sz w:val="24"/>
          <w:szCs w:val="20"/>
        </w:rPr>
        <w:t xml:space="preserve">Załącznik nr </w:t>
      </w:r>
      <w:r w:rsidR="005B794B" w:rsidRPr="00EE485F">
        <w:rPr>
          <w:rFonts w:ascii="Arial" w:eastAsia="Times New Roman" w:hAnsi="Arial" w:cs="Arial"/>
          <w:sz w:val="24"/>
          <w:szCs w:val="20"/>
        </w:rPr>
        <w:t>5</w:t>
      </w:r>
      <w:r w:rsidRPr="00EE485F">
        <w:rPr>
          <w:rFonts w:ascii="Arial" w:eastAsia="Times New Roman" w:hAnsi="Arial" w:cs="Arial"/>
          <w:sz w:val="24"/>
          <w:szCs w:val="20"/>
        </w:rPr>
        <w:t xml:space="preserve"> Zasady przygotowania studium wykonalności dla projektów realizowanych w ramach Programu Regionalnego Fundusze Europejskie dla Łódzkiego 2021-2027</w:t>
      </w:r>
      <w:r w:rsidR="003D2EE3" w:rsidRPr="00EE485F">
        <w:rPr>
          <w:rFonts w:ascii="Arial" w:eastAsia="Times New Roman" w:hAnsi="Arial" w:cs="Arial"/>
          <w:sz w:val="24"/>
          <w:szCs w:val="20"/>
        </w:rPr>
        <w:t>;</w:t>
      </w:r>
    </w:p>
    <w:p w14:paraId="63D70E42" w14:textId="24B7F1D1" w:rsidR="00CC79D5" w:rsidRPr="00EE485F" w:rsidRDefault="003D2EE3" w:rsidP="00F614BE">
      <w:pPr>
        <w:pStyle w:val="Akapitzlist"/>
        <w:numPr>
          <w:ilvl w:val="0"/>
          <w:numId w:val="23"/>
        </w:numPr>
        <w:spacing w:after="0" w:line="360" w:lineRule="auto"/>
        <w:ind w:left="426" w:hanging="426"/>
        <w:rPr>
          <w:rFonts w:ascii="Arial" w:eastAsia="Times New Roman" w:hAnsi="Arial" w:cs="Arial"/>
          <w:sz w:val="24"/>
          <w:szCs w:val="20"/>
        </w:rPr>
      </w:pPr>
      <w:r w:rsidRPr="00EE485F">
        <w:rPr>
          <w:rFonts w:ascii="Arial" w:eastAsia="Times New Roman" w:hAnsi="Arial" w:cs="Arial"/>
          <w:sz w:val="24"/>
          <w:szCs w:val="20"/>
        </w:rPr>
        <w:t xml:space="preserve">Załącznik nr </w:t>
      </w:r>
      <w:r w:rsidR="005B794B" w:rsidRPr="00EE485F">
        <w:rPr>
          <w:rFonts w:ascii="Arial" w:eastAsia="Times New Roman" w:hAnsi="Arial" w:cs="Arial"/>
          <w:sz w:val="24"/>
          <w:szCs w:val="20"/>
        </w:rPr>
        <w:t>6</w:t>
      </w:r>
      <w:r w:rsidRPr="00EE485F">
        <w:rPr>
          <w:rFonts w:ascii="Arial" w:eastAsia="Times New Roman" w:hAnsi="Arial" w:cs="Arial"/>
          <w:sz w:val="24"/>
          <w:szCs w:val="20"/>
        </w:rPr>
        <w:t xml:space="preserve"> Wzór protestu</w:t>
      </w:r>
      <w:r w:rsidR="003B1228" w:rsidRPr="00EE485F">
        <w:rPr>
          <w:rFonts w:ascii="Arial" w:eastAsia="Times New Roman" w:hAnsi="Arial" w:cs="Arial"/>
          <w:sz w:val="24"/>
          <w:szCs w:val="20"/>
        </w:rPr>
        <w:t>.</w:t>
      </w:r>
    </w:p>
    <w:sectPr w:rsidR="00CC79D5" w:rsidRPr="00EE485F" w:rsidSect="003B1228">
      <w:pgSz w:w="11906" w:h="16838"/>
      <w:pgMar w:top="947" w:right="1418" w:bottom="567" w:left="1418" w:header="856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057EA9" w14:textId="77777777" w:rsidR="003F4A80" w:rsidRDefault="003F4A80" w:rsidP="003B1228">
      <w:pPr>
        <w:spacing w:after="0" w:line="240" w:lineRule="auto"/>
      </w:pPr>
      <w:r>
        <w:separator/>
      </w:r>
    </w:p>
  </w:endnote>
  <w:endnote w:type="continuationSeparator" w:id="0">
    <w:p w14:paraId="3F50DB71" w14:textId="77777777" w:rsidR="003F4A80" w:rsidRDefault="003F4A80" w:rsidP="003B1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163114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386DC80D" w14:textId="76E4B6FB" w:rsidR="00D32146" w:rsidRPr="00177037" w:rsidRDefault="00D32146" w:rsidP="003B1228">
        <w:pPr>
          <w:pStyle w:val="Stopka"/>
          <w:spacing w:before="240"/>
          <w:jc w:val="right"/>
          <w:rPr>
            <w:rFonts w:ascii="Arial" w:hAnsi="Arial" w:cs="Arial"/>
          </w:rPr>
        </w:pPr>
        <w:r w:rsidRPr="00177037">
          <w:rPr>
            <w:rFonts w:ascii="Arial" w:hAnsi="Arial" w:cs="Arial"/>
            <w:sz w:val="20"/>
            <w:szCs w:val="20"/>
          </w:rPr>
          <w:fldChar w:fldCharType="begin"/>
        </w:r>
        <w:r w:rsidRPr="00177037">
          <w:rPr>
            <w:rFonts w:ascii="Arial" w:hAnsi="Arial" w:cs="Arial"/>
            <w:sz w:val="20"/>
            <w:szCs w:val="20"/>
          </w:rPr>
          <w:instrText>PAGE   \* MERGEFORMAT</w:instrText>
        </w:r>
        <w:r w:rsidRPr="00177037">
          <w:rPr>
            <w:rFonts w:ascii="Arial" w:hAnsi="Arial" w:cs="Arial"/>
            <w:sz w:val="20"/>
            <w:szCs w:val="20"/>
          </w:rPr>
          <w:fldChar w:fldCharType="separate"/>
        </w:r>
        <w:r w:rsidR="005E462D">
          <w:rPr>
            <w:rFonts w:ascii="Arial" w:hAnsi="Arial" w:cs="Arial"/>
            <w:noProof/>
            <w:sz w:val="20"/>
            <w:szCs w:val="20"/>
          </w:rPr>
          <w:t>16</w:t>
        </w:r>
        <w:r w:rsidRPr="00177037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66A0741C" w14:textId="77777777" w:rsidR="00D32146" w:rsidRDefault="00D32146" w:rsidP="003B1228">
    <w:pPr>
      <w:pStyle w:val="Stopka"/>
      <w:jc w:val="center"/>
    </w:pPr>
    <w:r w:rsidRPr="006D41B4">
      <w:rPr>
        <w:rFonts w:ascii="Arial" w:eastAsia="Times New Roman" w:hAnsi="Arial" w:cs="Arial"/>
        <w:noProof/>
        <w:sz w:val="18"/>
        <w:szCs w:val="18"/>
        <w:lang w:eastAsia="pl-PL"/>
      </w:rPr>
      <w:drawing>
        <wp:inline distT="0" distB="0" distL="0" distR="0" wp14:anchorId="61659E01" wp14:editId="126B6A54">
          <wp:extent cx="5759450" cy="611505"/>
          <wp:effectExtent l="0" t="0" r="0" b="0"/>
          <wp:docPr id="8" name="Obraz 8" descr="C:\Users\paulina.kowalska\AppData\Local\Microsoft\Windows\INetCache\Content.Outlook\TNV7BTEA\FE+RP+UE+WL-KOLOR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ulina.kowalska\AppData\Local\Microsoft\Windows\INetCache\Content.Outlook\TNV7BTEA\FE+RP+UE+WL-KOLOR (00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11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FA8992" w14:textId="77777777" w:rsidR="00D32146" w:rsidRDefault="00D32146" w:rsidP="003B1228">
    <w:pPr>
      <w:pStyle w:val="Stopka"/>
    </w:pPr>
    <w:r w:rsidRPr="006D41B4">
      <w:rPr>
        <w:rFonts w:ascii="Arial" w:eastAsia="Times New Roman" w:hAnsi="Arial" w:cs="Arial"/>
        <w:noProof/>
        <w:sz w:val="18"/>
        <w:szCs w:val="18"/>
        <w:lang w:eastAsia="pl-PL"/>
      </w:rPr>
      <w:drawing>
        <wp:inline distT="0" distB="0" distL="0" distR="0" wp14:anchorId="3DDADA74" wp14:editId="0FFB67FD">
          <wp:extent cx="5759450" cy="611505"/>
          <wp:effectExtent l="0" t="0" r="0" b="0"/>
          <wp:docPr id="9" name="Obraz 9" descr="C:\Users\paulina.kowalska\AppData\Local\Microsoft\Windows\INetCache\Content.Outlook\TNV7BTEA\FE+RP+UE+WL-KOLOR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ulina.kowalska\AppData\Local\Microsoft\Windows\INetCache\Content.Outlook\TNV7BTEA\FE+RP+UE+WL-KOLOR (00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11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C09190" w14:textId="77777777" w:rsidR="003F4A80" w:rsidRDefault="003F4A80" w:rsidP="003B1228">
      <w:pPr>
        <w:spacing w:after="0" w:line="240" w:lineRule="auto"/>
      </w:pPr>
      <w:r>
        <w:separator/>
      </w:r>
    </w:p>
  </w:footnote>
  <w:footnote w:type="continuationSeparator" w:id="0">
    <w:p w14:paraId="30FEB81F" w14:textId="77777777" w:rsidR="003F4A80" w:rsidRDefault="003F4A80" w:rsidP="003B1228">
      <w:pPr>
        <w:spacing w:after="0" w:line="240" w:lineRule="auto"/>
      </w:pPr>
      <w:r>
        <w:continuationSeparator/>
      </w:r>
    </w:p>
  </w:footnote>
  <w:footnote w:id="1">
    <w:p w14:paraId="66703653" w14:textId="77777777" w:rsidR="00D32146" w:rsidRPr="0054239C" w:rsidRDefault="00D32146" w:rsidP="003B1228">
      <w:pPr>
        <w:pStyle w:val="Tekstprzypisudolnego"/>
        <w:rPr>
          <w:rFonts w:ascii="Arial" w:hAnsi="Arial" w:cs="Arial"/>
          <w:sz w:val="16"/>
          <w:szCs w:val="16"/>
        </w:rPr>
      </w:pPr>
      <w:r w:rsidRPr="001651BB">
        <w:rPr>
          <w:rStyle w:val="Odwoanieprzypisudolnego"/>
          <w:rFonts w:cs="Arial"/>
          <w:szCs w:val="16"/>
        </w:rPr>
        <w:footnoteRef/>
      </w:r>
      <w:r w:rsidRPr="0054239C">
        <w:rPr>
          <w:rFonts w:ascii="Arial" w:hAnsi="Arial" w:cs="Arial"/>
          <w:sz w:val="16"/>
          <w:szCs w:val="16"/>
        </w:rPr>
        <w:t xml:space="preserve"> W przypadku projektów EFS+</w:t>
      </w:r>
      <w:r w:rsidRPr="0054239C">
        <w:rPr>
          <w:rFonts w:ascii="Arial" w:hAnsi="Arial" w:cs="Arial"/>
          <w:bCs/>
          <w:sz w:val="16"/>
          <w:szCs w:val="16"/>
        </w:rPr>
        <w:t xml:space="preserve"> (a w przypadku projektów EFRR/FS/FST – wyłącznie za zgodą właściwej instytucji będącej stroną umowy)</w:t>
      </w:r>
    </w:p>
  </w:footnote>
  <w:footnote w:id="2">
    <w:p w14:paraId="79E0EB23" w14:textId="77777777" w:rsidR="00D32146" w:rsidRDefault="00D32146" w:rsidP="003B1228">
      <w:pPr>
        <w:pStyle w:val="Tekstprzypisudolnego"/>
      </w:pPr>
      <w:r w:rsidRPr="001651BB">
        <w:rPr>
          <w:rStyle w:val="Odwoanieprzypisudolnego"/>
          <w:rFonts w:cs="Arial"/>
          <w:szCs w:val="16"/>
        </w:rPr>
        <w:footnoteRef/>
      </w:r>
      <w:r w:rsidRPr="0054239C">
        <w:rPr>
          <w:rFonts w:ascii="Arial" w:hAnsi="Arial" w:cs="Arial"/>
          <w:sz w:val="16"/>
          <w:szCs w:val="16"/>
        </w:rPr>
        <w:t xml:space="preserve"> </w:t>
      </w:r>
      <w:r w:rsidRPr="0054239C">
        <w:rPr>
          <w:rFonts w:ascii="Arial" w:hAnsi="Arial" w:cs="Arial"/>
          <w:bCs/>
          <w:sz w:val="16"/>
          <w:szCs w:val="16"/>
        </w:rPr>
        <w:t>Przez projekt fizycznie ukończony/w pełni wdrożony należy rozumieć pr</w:t>
      </w:r>
      <w:r>
        <w:rPr>
          <w:rFonts w:ascii="Arial" w:hAnsi="Arial" w:cs="Arial"/>
          <w:bCs/>
          <w:sz w:val="16"/>
          <w:szCs w:val="16"/>
        </w:rPr>
        <w:t>ojekt, dla którego przed dniem przed</w:t>
      </w:r>
      <w:r w:rsidRPr="0054239C">
        <w:rPr>
          <w:rFonts w:ascii="Arial" w:hAnsi="Arial" w:cs="Arial"/>
          <w:bCs/>
          <w:sz w:val="16"/>
          <w:szCs w:val="16"/>
        </w:rPr>
        <w:t xml:space="preserve">łożenia wniosku </w:t>
      </w:r>
      <w:r>
        <w:rPr>
          <w:rFonts w:ascii="Arial" w:hAnsi="Arial" w:cs="Arial"/>
          <w:bCs/>
          <w:sz w:val="16"/>
          <w:szCs w:val="16"/>
        </w:rPr>
        <w:br/>
      </w:r>
      <w:r w:rsidRPr="0054239C">
        <w:rPr>
          <w:rFonts w:ascii="Arial" w:hAnsi="Arial" w:cs="Arial"/>
          <w:bCs/>
          <w:sz w:val="16"/>
          <w:szCs w:val="16"/>
        </w:rPr>
        <w:t>o dofinansowanie projektu nastąpił odbiór ostatnich robót, dostaw lub usług przewidzianych do realizacji w jego zakresie rzeczowym.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A7E698" w14:textId="77777777" w:rsidR="00D32146" w:rsidRPr="004B32EB" w:rsidRDefault="00D32146" w:rsidP="003B1228">
    <w:pPr>
      <w:tabs>
        <w:tab w:val="left" w:pos="6096"/>
      </w:tabs>
      <w:spacing w:after="0"/>
      <w:ind w:left="5954" w:hanging="5670"/>
      <w:rPr>
        <w:rFonts w:ascii="Arial" w:eastAsia="Times New Roman" w:hAnsi="Arial" w:cs="Arial"/>
        <w:sz w:val="18"/>
        <w:szCs w:val="18"/>
        <w:lang w:eastAsia="pl-PL"/>
      </w:rPr>
    </w:pPr>
    <w:r>
      <w:rPr>
        <w:rFonts w:ascii="Arial" w:eastAsia="Times New Roman" w:hAnsi="Arial" w:cs="Arial"/>
        <w:noProof/>
        <w:sz w:val="18"/>
        <w:szCs w:val="18"/>
        <w:lang w:eastAsia="pl-PL"/>
      </w:rPr>
      <w:tab/>
    </w:r>
    <w:r w:rsidRPr="004B32EB">
      <w:rPr>
        <w:rFonts w:ascii="Arial" w:eastAsia="Times New Roman" w:hAnsi="Arial" w:cs="Arial"/>
        <w:sz w:val="18"/>
        <w:szCs w:val="18"/>
        <w:lang w:eastAsia="pl-PL"/>
      </w:rPr>
      <w:t>Załącznik do</w:t>
    </w:r>
  </w:p>
  <w:p w14:paraId="71462131" w14:textId="77777777" w:rsidR="00D32146" w:rsidRPr="004B32EB" w:rsidRDefault="00D32146" w:rsidP="003B1228">
    <w:pPr>
      <w:spacing w:after="0"/>
      <w:ind w:left="5954"/>
      <w:rPr>
        <w:rFonts w:ascii="Arial" w:eastAsia="Times New Roman" w:hAnsi="Arial" w:cs="Arial"/>
        <w:sz w:val="18"/>
        <w:szCs w:val="18"/>
        <w:lang w:eastAsia="pl-PL"/>
      </w:rPr>
    </w:pPr>
    <w:r w:rsidRPr="004B32EB">
      <w:rPr>
        <w:rFonts w:ascii="Arial" w:eastAsia="Times New Roman" w:hAnsi="Arial" w:cs="Arial"/>
        <w:sz w:val="18"/>
        <w:szCs w:val="18"/>
        <w:lang w:eastAsia="pl-PL"/>
      </w:rPr>
      <w:t>Uchwały nr ………………………..</w:t>
    </w:r>
  </w:p>
  <w:p w14:paraId="2A745C0C" w14:textId="77777777" w:rsidR="00D32146" w:rsidRPr="004B32EB" w:rsidRDefault="00D32146" w:rsidP="003B1228">
    <w:pPr>
      <w:spacing w:after="0"/>
      <w:ind w:left="5954"/>
      <w:rPr>
        <w:rFonts w:ascii="Arial" w:eastAsia="Times New Roman" w:hAnsi="Arial" w:cs="Arial"/>
        <w:sz w:val="18"/>
        <w:szCs w:val="18"/>
        <w:lang w:eastAsia="pl-PL"/>
      </w:rPr>
    </w:pPr>
    <w:r w:rsidRPr="004B32EB">
      <w:rPr>
        <w:rFonts w:ascii="Arial" w:eastAsia="Times New Roman" w:hAnsi="Arial" w:cs="Arial"/>
        <w:sz w:val="18"/>
        <w:szCs w:val="18"/>
        <w:lang w:eastAsia="pl-PL"/>
      </w:rPr>
      <w:t>Zarządu Województwa Łódzkiego</w:t>
    </w:r>
  </w:p>
  <w:p w14:paraId="4CFC0CF4" w14:textId="77777777" w:rsidR="00D32146" w:rsidRPr="00122484" w:rsidRDefault="00D32146" w:rsidP="003B1228">
    <w:pPr>
      <w:spacing w:after="0"/>
      <w:ind w:left="5954"/>
      <w:rPr>
        <w:rFonts w:ascii="Arial" w:eastAsia="Times New Roman" w:hAnsi="Arial" w:cs="Arial"/>
        <w:sz w:val="18"/>
        <w:szCs w:val="18"/>
        <w:lang w:eastAsia="pl-PL"/>
      </w:rPr>
    </w:pPr>
    <w:r>
      <w:rPr>
        <w:rFonts w:ascii="Arial" w:eastAsia="Times New Roman" w:hAnsi="Arial" w:cs="Arial"/>
        <w:sz w:val="18"/>
        <w:szCs w:val="18"/>
        <w:lang w:eastAsia="pl-PL"/>
      </w:rPr>
      <w:t>z dnia ………………………………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D7F94"/>
    <w:multiLevelType w:val="hybridMultilevel"/>
    <w:tmpl w:val="C05AB7B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 w15:restartNumberingAfterBreak="0">
    <w:nsid w:val="04416B4C"/>
    <w:multiLevelType w:val="hybridMultilevel"/>
    <w:tmpl w:val="3ECC6CE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19367F"/>
    <w:multiLevelType w:val="hybridMultilevel"/>
    <w:tmpl w:val="B7269C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204E8A"/>
    <w:multiLevelType w:val="hybridMultilevel"/>
    <w:tmpl w:val="BE507C6C"/>
    <w:lvl w:ilvl="0" w:tplc="AE043EA2">
      <w:start w:val="1"/>
      <w:numFmt w:val="lowerLetter"/>
      <w:lvlText w:val="%1)"/>
      <w:lvlJc w:val="left"/>
      <w:pPr>
        <w:ind w:left="1146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7A14C82"/>
    <w:multiLevelType w:val="hybridMultilevel"/>
    <w:tmpl w:val="C49AD4D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B8B0F8C"/>
    <w:multiLevelType w:val="hybridMultilevel"/>
    <w:tmpl w:val="561AAF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DEF4E95"/>
    <w:multiLevelType w:val="hybridMultilevel"/>
    <w:tmpl w:val="339A01C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1E108CB"/>
    <w:multiLevelType w:val="hybridMultilevel"/>
    <w:tmpl w:val="18667948"/>
    <w:lvl w:ilvl="0" w:tplc="1A22006E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1486D25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336B1A"/>
    <w:multiLevelType w:val="hybridMultilevel"/>
    <w:tmpl w:val="3E546904"/>
    <w:lvl w:ilvl="0" w:tplc="1CD21A4E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15B43DCC"/>
    <w:multiLevelType w:val="hybridMultilevel"/>
    <w:tmpl w:val="291EBA3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7CC3351"/>
    <w:multiLevelType w:val="hybridMultilevel"/>
    <w:tmpl w:val="EE28243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18BC2451"/>
    <w:multiLevelType w:val="hybridMultilevel"/>
    <w:tmpl w:val="DC5A0C4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1E376773"/>
    <w:multiLevelType w:val="hybridMultilevel"/>
    <w:tmpl w:val="2A205D56"/>
    <w:lvl w:ilvl="0" w:tplc="0ED8CB1A">
      <w:start w:val="1"/>
      <w:numFmt w:val="decimal"/>
      <w:lvlText w:val="%1)"/>
      <w:lvlJc w:val="left"/>
      <w:pPr>
        <w:ind w:left="360" w:hanging="360"/>
      </w:pPr>
      <w:rPr>
        <w:rFonts w:hint="default"/>
        <w:sz w:val="24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F7E6579"/>
    <w:multiLevelType w:val="hybridMultilevel"/>
    <w:tmpl w:val="DAF47774"/>
    <w:lvl w:ilvl="0" w:tplc="2960A4E8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10E592E"/>
    <w:multiLevelType w:val="hybridMultilevel"/>
    <w:tmpl w:val="0FCC7F0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220317F8"/>
    <w:multiLevelType w:val="hybridMultilevel"/>
    <w:tmpl w:val="30964274"/>
    <w:lvl w:ilvl="0" w:tplc="EA02054E">
      <w:start w:val="1"/>
      <w:numFmt w:val="decimal"/>
      <w:lvlText w:val="%1)"/>
      <w:lvlJc w:val="left"/>
      <w:pPr>
        <w:ind w:left="501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6" w15:restartNumberingAfterBreak="0">
    <w:nsid w:val="22704DE1"/>
    <w:multiLevelType w:val="hybridMultilevel"/>
    <w:tmpl w:val="E26AB83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31922C2"/>
    <w:multiLevelType w:val="hybridMultilevel"/>
    <w:tmpl w:val="38243FB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248C5A98"/>
    <w:multiLevelType w:val="hybridMultilevel"/>
    <w:tmpl w:val="FE6C2BF4"/>
    <w:lvl w:ilvl="0" w:tplc="B8E4B9F0">
      <w:start w:val="1"/>
      <w:numFmt w:val="decimal"/>
      <w:lvlText w:val="%1)"/>
      <w:lvlJc w:val="left"/>
      <w:pPr>
        <w:ind w:left="360" w:hanging="360"/>
      </w:pPr>
      <w:rPr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4E76788"/>
    <w:multiLevelType w:val="hybridMultilevel"/>
    <w:tmpl w:val="0D5E2EC0"/>
    <w:lvl w:ilvl="0" w:tplc="E758DAF2">
      <w:start w:val="1"/>
      <w:numFmt w:val="decimal"/>
      <w:lvlText w:val="%1)"/>
      <w:lvlJc w:val="left"/>
      <w:pPr>
        <w:ind w:left="36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299" w:hanging="360"/>
      </w:pPr>
    </w:lvl>
    <w:lvl w:ilvl="2" w:tplc="0415001B" w:tentative="1">
      <w:start w:val="1"/>
      <w:numFmt w:val="lowerRoman"/>
      <w:lvlText w:val="%3."/>
      <w:lvlJc w:val="right"/>
      <w:pPr>
        <w:ind w:left="2019" w:hanging="180"/>
      </w:pPr>
    </w:lvl>
    <w:lvl w:ilvl="3" w:tplc="0415000F" w:tentative="1">
      <w:start w:val="1"/>
      <w:numFmt w:val="decimal"/>
      <w:lvlText w:val="%4."/>
      <w:lvlJc w:val="left"/>
      <w:pPr>
        <w:ind w:left="2739" w:hanging="360"/>
      </w:pPr>
    </w:lvl>
    <w:lvl w:ilvl="4" w:tplc="04150019" w:tentative="1">
      <w:start w:val="1"/>
      <w:numFmt w:val="lowerLetter"/>
      <w:lvlText w:val="%5."/>
      <w:lvlJc w:val="left"/>
      <w:pPr>
        <w:ind w:left="3459" w:hanging="360"/>
      </w:pPr>
    </w:lvl>
    <w:lvl w:ilvl="5" w:tplc="0415001B" w:tentative="1">
      <w:start w:val="1"/>
      <w:numFmt w:val="lowerRoman"/>
      <w:lvlText w:val="%6."/>
      <w:lvlJc w:val="right"/>
      <w:pPr>
        <w:ind w:left="4179" w:hanging="180"/>
      </w:pPr>
    </w:lvl>
    <w:lvl w:ilvl="6" w:tplc="0415000F" w:tentative="1">
      <w:start w:val="1"/>
      <w:numFmt w:val="decimal"/>
      <w:lvlText w:val="%7."/>
      <w:lvlJc w:val="left"/>
      <w:pPr>
        <w:ind w:left="4899" w:hanging="360"/>
      </w:pPr>
    </w:lvl>
    <w:lvl w:ilvl="7" w:tplc="04150019" w:tentative="1">
      <w:start w:val="1"/>
      <w:numFmt w:val="lowerLetter"/>
      <w:lvlText w:val="%8."/>
      <w:lvlJc w:val="left"/>
      <w:pPr>
        <w:ind w:left="5619" w:hanging="360"/>
      </w:pPr>
    </w:lvl>
    <w:lvl w:ilvl="8" w:tplc="0415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20" w15:restartNumberingAfterBreak="0">
    <w:nsid w:val="2725023A"/>
    <w:multiLevelType w:val="hybridMultilevel"/>
    <w:tmpl w:val="23B4133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75818C0"/>
    <w:multiLevelType w:val="hybridMultilevel"/>
    <w:tmpl w:val="5ADE70EE"/>
    <w:lvl w:ilvl="0" w:tplc="0415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22" w15:restartNumberingAfterBreak="0">
    <w:nsid w:val="29154388"/>
    <w:multiLevelType w:val="multilevel"/>
    <w:tmpl w:val="05167BA2"/>
    <w:lvl w:ilvl="0">
      <w:start w:val="1"/>
      <w:numFmt w:val="decimal"/>
      <w:lvlText w:val="%1)"/>
      <w:lvlJc w:val="left"/>
      <w:pPr>
        <w:ind w:left="502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857" w:hanging="432"/>
      </w:pPr>
    </w:lvl>
    <w:lvl w:ilvl="2">
      <w:start w:val="1"/>
      <w:numFmt w:val="decimal"/>
      <w:lvlText w:val="%1.%2.%3."/>
      <w:lvlJc w:val="left"/>
      <w:pPr>
        <w:ind w:left="1082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586" w:hanging="648"/>
      </w:pPr>
    </w:lvl>
    <w:lvl w:ilvl="4">
      <w:start w:val="1"/>
      <w:numFmt w:val="decimal"/>
      <w:lvlText w:val="%1.%2.%3.%4.%5."/>
      <w:lvlJc w:val="left"/>
      <w:pPr>
        <w:ind w:left="2090" w:hanging="792"/>
      </w:pPr>
    </w:lvl>
    <w:lvl w:ilvl="5">
      <w:start w:val="1"/>
      <w:numFmt w:val="decimal"/>
      <w:lvlText w:val="%1.%2.%3.%4.%5.%6."/>
      <w:lvlJc w:val="left"/>
      <w:pPr>
        <w:ind w:left="2594" w:hanging="936"/>
      </w:pPr>
    </w:lvl>
    <w:lvl w:ilvl="6">
      <w:start w:val="1"/>
      <w:numFmt w:val="decimal"/>
      <w:lvlText w:val="%1.%2.%3.%4.%5.%6.%7."/>
      <w:lvlJc w:val="left"/>
      <w:pPr>
        <w:ind w:left="3098" w:hanging="1080"/>
      </w:pPr>
    </w:lvl>
    <w:lvl w:ilvl="7">
      <w:start w:val="1"/>
      <w:numFmt w:val="decimal"/>
      <w:lvlText w:val="%1.%2.%3.%4.%5.%6.%7.%8."/>
      <w:lvlJc w:val="left"/>
      <w:pPr>
        <w:ind w:left="3602" w:hanging="1224"/>
      </w:pPr>
    </w:lvl>
    <w:lvl w:ilvl="8">
      <w:start w:val="1"/>
      <w:numFmt w:val="decimal"/>
      <w:lvlText w:val="%1.%2.%3.%4.%5.%6.%7.%8.%9."/>
      <w:lvlJc w:val="left"/>
      <w:pPr>
        <w:ind w:left="4178" w:hanging="1440"/>
      </w:pPr>
    </w:lvl>
  </w:abstractNum>
  <w:abstractNum w:abstractNumId="23" w15:restartNumberingAfterBreak="0">
    <w:nsid w:val="2EA53338"/>
    <w:multiLevelType w:val="hybridMultilevel"/>
    <w:tmpl w:val="28B4DDBA"/>
    <w:lvl w:ilvl="0" w:tplc="C70EF996">
      <w:start w:val="1"/>
      <w:numFmt w:val="lowerLetter"/>
      <w:lvlText w:val="%1)"/>
      <w:lvlJc w:val="left"/>
      <w:pPr>
        <w:ind w:left="114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31816718"/>
    <w:multiLevelType w:val="hybridMultilevel"/>
    <w:tmpl w:val="C310C45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32257554"/>
    <w:multiLevelType w:val="hybridMultilevel"/>
    <w:tmpl w:val="69124B86"/>
    <w:lvl w:ilvl="0" w:tplc="C7CEBE92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465461B"/>
    <w:multiLevelType w:val="hybridMultilevel"/>
    <w:tmpl w:val="3FE81FE2"/>
    <w:lvl w:ilvl="0" w:tplc="04150011">
      <w:start w:val="1"/>
      <w:numFmt w:val="decimal"/>
      <w:lvlText w:val="%1)"/>
      <w:lvlJc w:val="left"/>
      <w:pPr>
        <w:ind w:left="50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7" w15:restartNumberingAfterBreak="0">
    <w:nsid w:val="34C35F50"/>
    <w:multiLevelType w:val="hybridMultilevel"/>
    <w:tmpl w:val="903A77E0"/>
    <w:lvl w:ilvl="0" w:tplc="39E8042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37934B7E"/>
    <w:multiLevelType w:val="hybridMultilevel"/>
    <w:tmpl w:val="BBE2760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38984FF3"/>
    <w:multiLevelType w:val="hybridMultilevel"/>
    <w:tmpl w:val="9F66A134"/>
    <w:lvl w:ilvl="0" w:tplc="B5EC998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97042EA"/>
    <w:multiLevelType w:val="hybridMultilevel"/>
    <w:tmpl w:val="AD4CBDE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3F821F30"/>
    <w:multiLevelType w:val="hybridMultilevel"/>
    <w:tmpl w:val="D2BABC10"/>
    <w:lvl w:ilvl="0" w:tplc="32CE5686">
      <w:start w:val="1"/>
      <w:numFmt w:val="lowerLetter"/>
      <w:lvlText w:val="%1)"/>
      <w:lvlJc w:val="left"/>
      <w:pPr>
        <w:ind w:left="72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31F3A7E"/>
    <w:multiLevelType w:val="hybridMultilevel"/>
    <w:tmpl w:val="A732B442"/>
    <w:lvl w:ilvl="0" w:tplc="FAD42970">
      <w:start w:val="1"/>
      <w:numFmt w:val="lowerLetter"/>
      <w:lvlText w:val="%1)"/>
      <w:lvlJc w:val="left"/>
      <w:pPr>
        <w:ind w:left="72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3887320"/>
    <w:multiLevelType w:val="hybridMultilevel"/>
    <w:tmpl w:val="80A6FC8C"/>
    <w:lvl w:ilvl="0" w:tplc="119C1402">
      <w:start w:val="1"/>
      <w:numFmt w:val="decimal"/>
      <w:lvlText w:val="%1)"/>
      <w:lvlJc w:val="left"/>
      <w:pPr>
        <w:ind w:left="354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74" w:hanging="360"/>
      </w:pPr>
    </w:lvl>
    <w:lvl w:ilvl="2" w:tplc="0415001B" w:tentative="1">
      <w:start w:val="1"/>
      <w:numFmt w:val="lowerRoman"/>
      <w:lvlText w:val="%3."/>
      <w:lvlJc w:val="right"/>
      <w:pPr>
        <w:ind w:left="1794" w:hanging="180"/>
      </w:pPr>
    </w:lvl>
    <w:lvl w:ilvl="3" w:tplc="0415000F" w:tentative="1">
      <w:start w:val="1"/>
      <w:numFmt w:val="decimal"/>
      <w:lvlText w:val="%4."/>
      <w:lvlJc w:val="left"/>
      <w:pPr>
        <w:ind w:left="2514" w:hanging="360"/>
      </w:pPr>
    </w:lvl>
    <w:lvl w:ilvl="4" w:tplc="04150019" w:tentative="1">
      <w:start w:val="1"/>
      <w:numFmt w:val="lowerLetter"/>
      <w:lvlText w:val="%5."/>
      <w:lvlJc w:val="left"/>
      <w:pPr>
        <w:ind w:left="3234" w:hanging="360"/>
      </w:pPr>
    </w:lvl>
    <w:lvl w:ilvl="5" w:tplc="0415001B" w:tentative="1">
      <w:start w:val="1"/>
      <w:numFmt w:val="lowerRoman"/>
      <w:lvlText w:val="%6."/>
      <w:lvlJc w:val="right"/>
      <w:pPr>
        <w:ind w:left="3954" w:hanging="180"/>
      </w:pPr>
    </w:lvl>
    <w:lvl w:ilvl="6" w:tplc="0415000F" w:tentative="1">
      <w:start w:val="1"/>
      <w:numFmt w:val="decimal"/>
      <w:lvlText w:val="%7."/>
      <w:lvlJc w:val="left"/>
      <w:pPr>
        <w:ind w:left="4674" w:hanging="360"/>
      </w:pPr>
    </w:lvl>
    <w:lvl w:ilvl="7" w:tplc="04150019" w:tentative="1">
      <w:start w:val="1"/>
      <w:numFmt w:val="lowerLetter"/>
      <w:lvlText w:val="%8."/>
      <w:lvlJc w:val="left"/>
      <w:pPr>
        <w:ind w:left="5394" w:hanging="360"/>
      </w:pPr>
    </w:lvl>
    <w:lvl w:ilvl="8" w:tplc="0415001B" w:tentative="1">
      <w:start w:val="1"/>
      <w:numFmt w:val="lowerRoman"/>
      <w:lvlText w:val="%9."/>
      <w:lvlJc w:val="right"/>
      <w:pPr>
        <w:ind w:left="6114" w:hanging="180"/>
      </w:pPr>
    </w:lvl>
  </w:abstractNum>
  <w:abstractNum w:abstractNumId="34" w15:restartNumberingAfterBreak="0">
    <w:nsid w:val="43AA258D"/>
    <w:multiLevelType w:val="hybridMultilevel"/>
    <w:tmpl w:val="4588C010"/>
    <w:lvl w:ilvl="0" w:tplc="B9CA06CE">
      <w:start w:val="3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4D261D3"/>
    <w:multiLevelType w:val="hybridMultilevel"/>
    <w:tmpl w:val="5ED20C56"/>
    <w:lvl w:ilvl="0" w:tplc="98403364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A457915"/>
    <w:multiLevelType w:val="hybridMultilevel"/>
    <w:tmpl w:val="F004622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4BAE10E0"/>
    <w:multiLevelType w:val="hybridMultilevel"/>
    <w:tmpl w:val="3E349C5A"/>
    <w:lvl w:ilvl="0" w:tplc="9334CC1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C187330"/>
    <w:multiLevelType w:val="hybridMultilevel"/>
    <w:tmpl w:val="977CFB1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 w15:restartNumberingAfterBreak="0">
    <w:nsid w:val="4C8B38D1"/>
    <w:multiLevelType w:val="hybridMultilevel"/>
    <w:tmpl w:val="D10678D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51D06FBF"/>
    <w:multiLevelType w:val="hybridMultilevel"/>
    <w:tmpl w:val="7DD60EF8"/>
    <w:lvl w:ilvl="0" w:tplc="9AF29B8A">
      <w:start w:val="1"/>
      <w:numFmt w:val="lowerLetter"/>
      <w:lvlText w:val="%1)"/>
      <w:lvlJc w:val="left"/>
      <w:pPr>
        <w:ind w:left="644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55531FA7"/>
    <w:multiLevelType w:val="hybridMultilevel"/>
    <w:tmpl w:val="67045C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64D050F"/>
    <w:multiLevelType w:val="hybridMultilevel"/>
    <w:tmpl w:val="9110952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580C7A5D"/>
    <w:multiLevelType w:val="hybridMultilevel"/>
    <w:tmpl w:val="B0B20F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A5A7E79"/>
    <w:multiLevelType w:val="hybridMultilevel"/>
    <w:tmpl w:val="94C6D92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5C2C4794"/>
    <w:multiLevelType w:val="hybridMultilevel"/>
    <w:tmpl w:val="0494F15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5C4172AD"/>
    <w:multiLevelType w:val="hybridMultilevel"/>
    <w:tmpl w:val="339439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D513F01"/>
    <w:multiLevelType w:val="hybridMultilevel"/>
    <w:tmpl w:val="CCD8F1E2"/>
    <w:lvl w:ilvl="0" w:tplc="FBBCF1B4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DDC7FD3"/>
    <w:multiLevelType w:val="hybridMultilevel"/>
    <w:tmpl w:val="708E79A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5FB32A95"/>
    <w:multiLevelType w:val="hybridMultilevel"/>
    <w:tmpl w:val="C0A03C3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0" w15:restartNumberingAfterBreak="0">
    <w:nsid w:val="5FDD733D"/>
    <w:multiLevelType w:val="hybridMultilevel"/>
    <w:tmpl w:val="8DB838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24F3A00"/>
    <w:multiLevelType w:val="hybridMultilevel"/>
    <w:tmpl w:val="33AE2898"/>
    <w:lvl w:ilvl="0" w:tplc="04150011">
      <w:start w:val="1"/>
      <w:numFmt w:val="decimal"/>
      <w:lvlText w:val="%1)"/>
      <w:lvlJc w:val="left"/>
      <w:pPr>
        <w:ind w:left="50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52" w15:restartNumberingAfterBreak="0">
    <w:nsid w:val="643461FF"/>
    <w:multiLevelType w:val="hybridMultilevel"/>
    <w:tmpl w:val="5BF081D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64C943BF"/>
    <w:multiLevelType w:val="hybridMultilevel"/>
    <w:tmpl w:val="AB22B332"/>
    <w:lvl w:ilvl="0" w:tplc="1CD21A4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4" w15:restartNumberingAfterBreak="0">
    <w:nsid w:val="680A274C"/>
    <w:multiLevelType w:val="hybridMultilevel"/>
    <w:tmpl w:val="637CFEEA"/>
    <w:lvl w:ilvl="0" w:tplc="12A83EF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696920BD"/>
    <w:multiLevelType w:val="hybridMultilevel"/>
    <w:tmpl w:val="5B3448E6"/>
    <w:lvl w:ilvl="0" w:tplc="1CD21A4E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6" w15:restartNumberingAfterBreak="0">
    <w:nsid w:val="6AB62306"/>
    <w:multiLevelType w:val="hybridMultilevel"/>
    <w:tmpl w:val="C7F2069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6D0B1240"/>
    <w:multiLevelType w:val="hybridMultilevel"/>
    <w:tmpl w:val="BF640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ED65DB8"/>
    <w:multiLevelType w:val="hybridMultilevel"/>
    <w:tmpl w:val="3C26CDB4"/>
    <w:lvl w:ilvl="0" w:tplc="8F90ED56">
      <w:start w:val="1"/>
      <w:numFmt w:val="decimal"/>
      <w:lvlText w:val="%1)"/>
      <w:lvlJc w:val="left"/>
      <w:pPr>
        <w:ind w:left="360" w:hanging="360"/>
      </w:pPr>
      <w:rPr>
        <w:i w:val="0"/>
        <w:sz w:val="24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72DA5B43"/>
    <w:multiLevelType w:val="hybridMultilevel"/>
    <w:tmpl w:val="7A0EDBDC"/>
    <w:lvl w:ilvl="0" w:tplc="DB3E7FF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0" w15:restartNumberingAfterBreak="0">
    <w:nsid w:val="73583B2E"/>
    <w:multiLevelType w:val="hybridMultilevel"/>
    <w:tmpl w:val="C7F2069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2"/>
  </w:num>
  <w:num w:numId="2">
    <w:abstractNumId w:val="12"/>
  </w:num>
  <w:num w:numId="3">
    <w:abstractNumId w:val="9"/>
  </w:num>
  <w:num w:numId="4">
    <w:abstractNumId w:val="19"/>
  </w:num>
  <w:num w:numId="5">
    <w:abstractNumId w:val="13"/>
  </w:num>
  <w:num w:numId="6">
    <w:abstractNumId w:val="18"/>
  </w:num>
  <w:num w:numId="7">
    <w:abstractNumId w:val="33"/>
  </w:num>
  <w:num w:numId="8">
    <w:abstractNumId w:val="26"/>
  </w:num>
  <w:num w:numId="9">
    <w:abstractNumId w:val="29"/>
  </w:num>
  <w:num w:numId="10">
    <w:abstractNumId w:val="42"/>
  </w:num>
  <w:num w:numId="11">
    <w:abstractNumId w:val="0"/>
  </w:num>
  <w:num w:numId="12">
    <w:abstractNumId w:val="25"/>
  </w:num>
  <w:num w:numId="13">
    <w:abstractNumId w:val="59"/>
  </w:num>
  <w:num w:numId="14">
    <w:abstractNumId w:val="21"/>
  </w:num>
  <w:num w:numId="15">
    <w:abstractNumId w:val="15"/>
  </w:num>
  <w:num w:numId="16">
    <w:abstractNumId w:val="48"/>
  </w:num>
  <w:num w:numId="17">
    <w:abstractNumId w:val="54"/>
  </w:num>
  <w:num w:numId="18">
    <w:abstractNumId w:val="51"/>
  </w:num>
  <w:num w:numId="19">
    <w:abstractNumId w:val="27"/>
  </w:num>
  <w:num w:numId="20">
    <w:abstractNumId w:val="43"/>
  </w:num>
  <w:num w:numId="21">
    <w:abstractNumId w:val="7"/>
  </w:num>
  <w:num w:numId="22">
    <w:abstractNumId w:val="46"/>
  </w:num>
  <w:num w:numId="23">
    <w:abstractNumId w:val="47"/>
  </w:num>
  <w:num w:numId="24">
    <w:abstractNumId w:val="41"/>
  </w:num>
  <w:num w:numId="25">
    <w:abstractNumId w:val="56"/>
  </w:num>
  <w:num w:numId="26">
    <w:abstractNumId w:val="60"/>
  </w:num>
  <w:num w:numId="27">
    <w:abstractNumId w:val="53"/>
  </w:num>
  <w:num w:numId="28">
    <w:abstractNumId w:val="1"/>
  </w:num>
  <w:num w:numId="29">
    <w:abstractNumId w:val="50"/>
  </w:num>
  <w:num w:numId="30">
    <w:abstractNumId w:val="2"/>
  </w:num>
  <w:num w:numId="31">
    <w:abstractNumId w:val="40"/>
  </w:num>
  <w:num w:numId="32">
    <w:abstractNumId w:val="45"/>
  </w:num>
  <w:num w:numId="33">
    <w:abstractNumId w:val="20"/>
  </w:num>
  <w:num w:numId="34">
    <w:abstractNumId w:val="28"/>
  </w:num>
  <w:num w:numId="35">
    <w:abstractNumId w:val="16"/>
  </w:num>
  <w:num w:numId="36">
    <w:abstractNumId w:val="44"/>
  </w:num>
  <w:num w:numId="37">
    <w:abstractNumId w:val="30"/>
  </w:num>
  <w:num w:numId="38">
    <w:abstractNumId w:val="57"/>
  </w:num>
  <w:num w:numId="39">
    <w:abstractNumId w:val="52"/>
  </w:num>
  <w:num w:numId="40">
    <w:abstractNumId w:val="6"/>
  </w:num>
  <w:num w:numId="41">
    <w:abstractNumId w:val="5"/>
  </w:num>
  <w:num w:numId="42">
    <w:abstractNumId w:val="24"/>
  </w:num>
  <w:num w:numId="43">
    <w:abstractNumId w:val="11"/>
  </w:num>
  <w:num w:numId="44">
    <w:abstractNumId w:val="32"/>
  </w:num>
  <w:num w:numId="45">
    <w:abstractNumId w:val="31"/>
  </w:num>
  <w:num w:numId="46">
    <w:abstractNumId w:val="37"/>
  </w:num>
  <w:num w:numId="47">
    <w:abstractNumId w:val="39"/>
  </w:num>
  <w:num w:numId="48">
    <w:abstractNumId w:val="38"/>
  </w:num>
  <w:num w:numId="49">
    <w:abstractNumId w:val="17"/>
  </w:num>
  <w:num w:numId="50">
    <w:abstractNumId w:val="49"/>
  </w:num>
  <w:num w:numId="51">
    <w:abstractNumId w:val="36"/>
  </w:num>
  <w:num w:numId="52">
    <w:abstractNumId w:val="4"/>
  </w:num>
  <w:num w:numId="53">
    <w:abstractNumId w:val="8"/>
  </w:num>
  <w:num w:numId="54">
    <w:abstractNumId w:val="55"/>
  </w:num>
  <w:num w:numId="55">
    <w:abstractNumId w:val="23"/>
  </w:num>
  <w:num w:numId="56">
    <w:abstractNumId w:val="10"/>
  </w:num>
  <w:num w:numId="57">
    <w:abstractNumId w:val="14"/>
  </w:num>
  <w:num w:numId="58">
    <w:abstractNumId w:val="34"/>
  </w:num>
  <w:num w:numId="59">
    <w:abstractNumId w:val="35"/>
  </w:num>
  <w:num w:numId="60">
    <w:abstractNumId w:val="3"/>
  </w:num>
  <w:num w:numId="61">
    <w:abstractNumId w:val="58"/>
  </w:num>
  <w:num w:numId="62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83"/>
  <w:documentProtection w:edit="readOnly"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228"/>
    <w:rsid w:val="00003B6D"/>
    <w:rsid w:val="00005307"/>
    <w:rsid w:val="00007F05"/>
    <w:rsid w:val="00022574"/>
    <w:rsid w:val="00023D6A"/>
    <w:rsid w:val="000260EC"/>
    <w:rsid w:val="00040F81"/>
    <w:rsid w:val="00060572"/>
    <w:rsid w:val="000950EC"/>
    <w:rsid w:val="000A02F6"/>
    <w:rsid w:val="000A0C13"/>
    <w:rsid w:val="000A614B"/>
    <w:rsid w:val="000A739B"/>
    <w:rsid w:val="000C3C77"/>
    <w:rsid w:val="000F5757"/>
    <w:rsid w:val="00124EC4"/>
    <w:rsid w:val="001405E7"/>
    <w:rsid w:val="001A7776"/>
    <w:rsid w:val="001B2E63"/>
    <w:rsid w:val="001C43A9"/>
    <w:rsid w:val="001C47FB"/>
    <w:rsid w:val="001D63E3"/>
    <w:rsid w:val="001E1EB7"/>
    <w:rsid w:val="001E2361"/>
    <w:rsid w:val="001E32E6"/>
    <w:rsid w:val="001F2449"/>
    <w:rsid w:val="002117F4"/>
    <w:rsid w:val="002227EF"/>
    <w:rsid w:val="0022623D"/>
    <w:rsid w:val="00253E5A"/>
    <w:rsid w:val="00266CF0"/>
    <w:rsid w:val="002802EF"/>
    <w:rsid w:val="002A2957"/>
    <w:rsid w:val="002A3F98"/>
    <w:rsid w:val="002A5280"/>
    <w:rsid w:val="002C1AD6"/>
    <w:rsid w:val="002F7629"/>
    <w:rsid w:val="003175F3"/>
    <w:rsid w:val="00335310"/>
    <w:rsid w:val="00343325"/>
    <w:rsid w:val="003563C1"/>
    <w:rsid w:val="00385247"/>
    <w:rsid w:val="003A2826"/>
    <w:rsid w:val="003B1228"/>
    <w:rsid w:val="003C1C53"/>
    <w:rsid w:val="003C71E7"/>
    <w:rsid w:val="003D2EE3"/>
    <w:rsid w:val="003E0C34"/>
    <w:rsid w:val="003F4A80"/>
    <w:rsid w:val="00406129"/>
    <w:rsid w:val="0041235C"/>
    <w:rsid w:val="0041394C"/>
    <w:rsid w:val="0041617B"/>
    <w:rsid w:val="00427B1B"/>
    <w:rsid w:val="004335EE"/>
    <w:rsid w:val="004338C6"/>
    <w:rsid w:val="00440457"/>
    <w:rsid w:val="00467147"/>
    <w:rsid w:val="00476899"/>
    <w:rsid w:val="00481C17"/>
    <w:rsid w:val="00485D65"/>
    <w:rsid w:val="004D3C8D"/>
    <w:rsid w:val="004F0962"/>
    <w:rsid w:val="005324B0"/>
    <w:rsid w:val="005571B4"/>
    <w:rsid w:val="00565766"/>
    <w:rsid w:val="00566324"/>
    <w:rsid w:val="00570E12"/>
    <w:rsid w:val="00574FE7"/>
    <w:rsid w:val="005924F9"/>
    <w:rsid w:val="00595748"/>
    <w:rsid w:val="00596558"/>
    <w:rsid w:val="005B3A6D"/>
    <w:rsid w:val="005B794B"/>
    <w:rsid w:val="005C1DA4"/>
    <w:rsid w:val="005C40C9"/>
    <w:rsid w:val="005E462D"/>
    <w:rsid w:val="005F5DBD"/>
    <w:rsid w:val="00605090"/>
    <w:rsid w:val="006226A8"/>
    <w:rsid w:val="00624E4B"/>
    <w:rsid w:val="00644EB4"/>
    <w:rsid w:val="00652ACE"/>
    <w:rsid w:val="00672D32"/>
    <w:rsid w:val="00682540"/>
    <w:rsid w:val="006844BE"/>
    <w:rsid w:val="006A62C4"/>
    <w:rsid w:val="006D3EAE"/>
    <w:rsid w:val="006D460E"/>
    <w:rsid w:val="006D4F7A"/>
    <w:rsid w:val="00707FC7"/>
    <w:rsid w:val="00746849"/>
    <w:rsid w:val="00752430"/>
    <w:rsid w:val="0075716B"/>
    <w:rsid w:val="00777AE5"/>
    <w:rsid w:val="00783F7E"/>
    <w:rsid w:val="00792382"/>
    <w:rsid w:val="007A7AF8"/>
    <w:rsid w:val="007B1166"/>
    <w:rsid w:val="007D1BB0"/>
    <w:rsid w:val="007D6529"/>
    <w:rsid w:val="007E06F1"/>
    <w:rsid w:val="007E347C"/>
    <w:rsid w:val="007F46E8"/>
    <w:rsid w:val="00804469"/>
    <w:rsid w:val="0081089A"/>
    <w:rsid w:val="00831BD8"/>
    <w:rsid w:val="00833185"/>
    <w:rsid w:val="00833532"/>
    <w:rsid w:val="00854DD2"/>
    <w:rsid w:val="00855200"/>
    <w:rsid w:val="00860EF1"/>
    <w:rsid w:val="00893572"/>
    <w:rsid w:val="00893ADE"/>
    <w:rsid w:val="008A4CE5"/>
    <w:rsid w:val="008A7BF9"/>
    <w:rsid w:val="008A7E89"/>
    <w:rsid w:val="008B4D4C"/>
    <w:rsid w:val="008B63C0"/>
    <w:rsid w:val="008B68AE"/>
    <w:rsid w:val="008C0469"/>
    <w:rsid w:val="008F501A"/>
    <w:rsid w:val="008F63D7"/>
    <w:rsid w:val="00900F1D"/>
    <w:rsid w:val="009172EF"/>
    <w:rsid w:val="009230D0"/>
    <w:rsid w:val="009265A6"/>
    <w:rsid w:val="00945FD7"/>
    <w:rsid w:val="00964CBE"/>
    <w:rsid w:val="00967061"/>
    <w:rsid w:val="00967EC3"/>
    <w:rsid w:val="00973FCE"/>
    <w:rsid w:val="009A561D"/>
    <w:rsid w:val="009B30D4"/>
    <w:rsid w:val="009B4552"/>
    <w:rsid w:val="009C3119"/>
    <w:rsid w:val="009D118E"/>
    <w:rsid w:val="009D174D"/>
    <w:rsid w:val="009F031E"/>
    <w:rsid w:val="00A2500C"/>
    <w:rsid w:val="00A25AFB"/>
    <w:rsid w:val="00A43344"/>
    <w:rsid w:val="00A7497A"/>
    <w:rsid w:val="00A81D28"/>
    <w:rsid w:val="00AD4DB3"/>
    <w:rsid w:val="00AE0AD0"/>
    <w:rsid w:val="00AE17DA"/>
    <w:rsid w:val="00AE1D2B"/>
    <w:rsid w:val="00AE53CF"/>
    <w:rsid w:val="00AF5A67"/>
    <w:rsid w:val="00B01BFF"/>
    <w:rsid w:val="00B02A69"/>
    <w:rsid w:val="00B06869"/>
    <w:rsid w:val="00B1377F"/>
    <w:rsid w:val="00B17098"/>
    <w:rsid w:val="00B229ED"/>
    <w:rsid w:val="00B4143A"/>
    <w:rsid w:val="00B50593"/>
    <w:rsid w:val="00B64F62"/>
    <w:rsid w:val="00B73639"/>
    <w:rsid w:val="00B74AA9"/>
    <w:rsid w:val="00B80FB1"/>
    <w:rsid w:val="00B9539D"/>
    <w:rsid w:val="00BA2412"/>
    <w:rsid w:val="00BD5A3F"/>
    <w:rsid w:val="00BF0056"/>
    <w:rsid w:val="00BF7F40"/>
    <w:rsid w:val="00C17E99"/>
    <w:rsid w:val="00C3083A"/>
    <w:rsid w:val="00C47C88"/>
    <w:rsid w:val="00C66989"/>
    <w:rsid w:val="00C67696"/>
    <w:rsid w:val="00C71639"/>
    <w:rsid w:val="00CA7CB2"/>
    <w:rsid w:val="00CB1A3E"/>
    <w:rsid w:val="00CC4D6F"/>
    <w:rsid w:val="00CC60C6"/>
    <w:rsid w:val="00CC79D5"/>
    <w:rsid w:val="00CF104F"/>
    <w:rsid w:val="00D07631"/>
    <w:rsid w:val="00D32146"/>
    <w:rsid w:val="00D46926"/>
    <w:rsid w:val="00D76D60"/>
    <w:rsid w:val="00D819D7"/>
    <w:rsid w:val="00DA305B"/>
    <w:rsid w:val="00DA72D6"/>
    <w:rsid w:val="00DB6171"/>
    <w:rsid w:val="00DD2D3A"/>
    <w:rsid w:val="00DD5280"/>
    <w:rsid w:val="00E137A3"/>
    <w:rsid w:val="00E31916"/>
    <w:rsid w:val="00E36287"/>
    <w:rsid w:val="00E41EA1"/>
    <w:rsid w:val="00E422B7"/>
    <w:rsid w:val="00E50297"/>
    <w:rsid w:val="00E50C45"/>
    <w:rsid w:val="00ED03C3"/>
    <w:rsid w:val="00ED4482"/>
    <w:rsid w:val="00EE445F"/>
    <w:rsid w:val="00EE485F"/>
    <w:rsid w:val="00F05330"/>
    <w:rsid w:val="00F21315"/>
    <w:rsid w:val="00F23006"/>
    <w:rsid w:val="00F24FF1"/>
    <w:rsid w:val="00F614BE"/>
    <w:rsid w:val="00F63B72"/>
    <w:rsid w:val="00F64FB8"/>
    <w:rsid w:val="00F65235"/>
    <w:rsid w:val="00F77A71"/>
    <w:rsid w:val="00F86E80"/>
    <w:rsid w:val="00F875BA"/>
    <w:rsid w:val="00F9678B"/>
    <w:rsid w:val="00FA4D9D"/>
    <w:rsid w:val="00FC39AA"/>
    <w:rsid w:val="00FC5473"/>
    <w:rsid w:val="00FE57EE"/>
    <w:rsid w:val="00FF3045"/>
    <w:rsid w:val="00FF4D43"/>
    <w:rsid w:val="00FF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A7F29"/>
  <w15:chartTrackingRefBased/>
  <w15:docId w15:val="{23BD8A02-E723-4E8B-86CB-4EABC5AA7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1228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566324"/>
    <w:pPr>
      <w:spacing w:before="360" w:after="120" w:line="360" w:lineRule="auto"/>
      <w:jc w:val="center"/>
      <w:outlineLvl w:val="0"/>
    </w:pPr>
    <w:rPr>
      <w:rFonts w:ascii="Arial" w:eastAsiaTheme="majorEastAsia" w:hAnsi="Arial" w:cs="Arial"/>
      <w:b/>
      <w:bCs/>
      <w:color w:val="2E74B5" w:themeColor="accent1" w:themeShade="BF"/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B122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B122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66324"/>
    <w:rPr>
      <w:rFonts w:ascii="Arial" w:eastAsiaTheme="majorEastAsia" w:hAnsi="Arial" w:cs="Arial"/>
      <w:b/>
      <w:bCs/>
      <w:color w:val="2E74B5" w:themeColor="accent1" w:themeShade="BF"/>
      <w:sz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3B122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B122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kapitzlist">
    <w:name w:val="List Paragraph"/>
    <w:aliases w:val="Numerowanie,List Paragraph,Akapit z listą BS,Kolorowa lista — akcent 11,Akapit z listą1,A_wyliczenie,K-P_odwolanie,Akapit z listą5,maz_wyliczenie,opis dzialania,Signature,Punkt 1.1,EPL lista punktowana z wyrózneniem,Wykres"/>
    <w:basedOn w:val="Normalny"/>
    <w:link w:val="AkapitzlistZnak"/>
    <w:uiPriority w:val="34"/>
    <w:qFormat/>
    <w:rsid w:val="003B122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B1228"/>
    <w:rPr>
      <w:color w:val="0563C1" w:themeColor="hyperlink"/>
      <w:u w:val="single"/>
    </w:rPr>
  </w:style>
  <w:style w:type="paragraph" w:styleId="Tekstprzypisudolnego">
    <w:name w:val="footnote text"/>
    <w:aliases w:val="Tekst przypisu,-E Fuﬂnotentext,Fuﬂnotentext Ursprung,Fußnotentext Ursprung,-E Fußnotentext,Fußnote,Podrozdział,Footnote,Podrozdzia3,Footnote text,Tekst przypisu Znak Znak Znak Znak,Znak,FOOTNOTES,o,fn,Znak Znak,footnote text,Znak "/>
    <w:basedOn w:val="Normalny"/>
    <w:link w:val="TekstprzypisudolnegoZnak"/>
    <w:unhideWhenUsed/>
    <w:qFormat/>
    <w:rsid w:val="003B122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ußnotentext Ursprung Znak,-E Fußnotentext Znak,Fußnote Znak,Podrozdział Znak,Footnote Znak,Podrozdzia3 Znak,Footnote text Znak,Znak Znak1,FOOTNOTES Znak"/>
    <w:basedOn w:val="Domylnaczcionkaakapitu"/>
    <w:link w:val="Tekstprzypisudolnego"/>
    <w:rsid w:val="003B1228"/>
    <w:rPr>
      <w:sz w:val="20"/>
      <w:szCs w:val="20"/>
    </w:rPr>
  </w:style>
  <w:style w:type="paragraph" w:styleId="Tekstkomentarza">
    <w:name w:val="annotation text"/>
    <w:aliases w:val=" Znak"/>
    <w:basedOn w:val="Normalny"/>
    <w:link w:val="TekstkomentarzaZnak"/>
    <w:uiPriority w:val="99"/>
    <w:unhideWhenUsed/>
    <w:rsid w:val="003B122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aliases w:val=" Znak Znak"/>
    <w:basedOn w:val="Domylnaczcionkaakapitu"/>
    <w:link w:val="Tekstkomentarza"/>
    <w:uiPriority w:val="99"/>
    <w:rsid w:val="003B1228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rsid w:val="003B1228"/>
    <w:rPr>
      <w:rFonts w:ascii="Arial" w:hAnsi="Arial" w:cs="Times New Roman"/>
      <w:sz w:val="16"/>
      <w:shd w:val="clear" w:color="auto" w:fill="auto"/>
      <w:vertAlign w:val="superscript"/>
    </w:rPr>
  </w:style>
  <w:style w:type="character" w:styleId="Odwoaniedokomentarza">
    <w:name w:val="annotation reference"/>
    <w:basedOn w:val="Domylnaczcionkaakapitu"/>
    <w:uiPriority w:val="99"/>
    <w:qFormat/>
    <w:rsid w:val="003B1228"/>
    <w:rPr>
      <w:rFonts w:cs="Times New Roman"/>
      <w:sz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1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122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B1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1228"/>
  </w:style>
  <w:style w:type="paragraph" w:styleId="Stopka">
    <w:name w:val="footer"/>
    <w:basedOn w:val="Normalny"/>
    <w:link w:val="StopkaZnak"/>
    <w:uiPriority w:val="99"/>
    <w:unhideWhenUsed/>
    <w:rsid w:val="003B1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1228"/>
  </w:style>
  <w:style w:type="paragraph" w:styleId="Bezodstpw">
    <w:name w:val="No Spacing"/>
    <w:uiPriority w:val="99"/>
    <w:qFormat/>
    <w:rsid w:val="003B1228"/>
    <w:pPr>
      <w:spacing w:before="100" w:after="0" w:line="240" w:lineRule="auto"/>
    </w:pPr>
    <w:rPr>
      <w:rFonts w:ascii="Calibri" w:eastAsia="Times New Roman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12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1228"/>
    <w:rPr>
      <w:b/>
      <w:bCs/>
      <w:sz w:val="20"/>
      <w:szCs w:val="2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B1228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3B1228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3B1228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3B1228"/>
    <w:pPr>
      <w:spacing w:after="100"/>
      <w:ind w:left="440"/>
    </w:pPr>
  </w:style>
  <w:style w:type="paragraph" w:styleId="Tekstpodstawowy2">
    <w:name w:val="Body Text 2"/>
    <w:basedOn w:val="Normalny"/>
    <w:link w:val="Tekstpodstawowy2Znak"/>
    <w:rsid w:val="003B1228"/>
    <w:pPr>
      <w:widowControl w:val="0"/>
      <w:adjustRightInd w:val="0"/>
      <w:spacing w:before="200" w:after="120" w:line="480" w:lineRule="auto"/>
      <w:jc w:val="both"/>
      <w:textAlignment w:val="baseline"/>
    </w:pPr>
    <w:rPr>
      <w:rFonts w:ascii="Arial" w:eastAsia="Times New Roman" w:hAnsi="Arial" w:cs="Times New Roman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3B1228"/>
    <w:rPr>
      <w:rFonts w:ascii="Arial" w:eastAsia="Times New Roman" w:hAnsi="Arial" w:cs="Times New Roman"/>
      <w:szCs w:val="20"/>
    </w:rPr>
  </w:style>
  <w:style w:type="paragraph" w:customStyle="1" w:styleId="Style5">
    <w:name w:val="Style5"/>
    <w:basedOn w:val="Normalny"/>
    <w:uiPriority w:val="99"/>
    <w:rsid w:val="003B1228"/>
    <w:pPr>
      <w:widowControl w:val="0"/>
      <w:autoSpaceDE w:val="0"/>
      <w:autoSpaceDN w:val="0"/>
      <w:adjustRightInd w:val="0"/>
      <w:spacing w:after="0" w:line="199" w:lineRule="exact"/>
    </w:pPr>
    <w:rPr>
      <w:rFonts w:ascii="Cambria" w:eastAsiaTheme="minorEastAsia" w:hAnsi="Cambria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3B1228"/>
    <w:pPr>
      <w:widowControl w:val="0"/>
      <w:autoSpaceDE w:val="0"/>
      <w:autoSpaceDN w:val="0"/>
      <w:adjustRightInd w:val="0"/>
      <w:spacing w:after="0" w:line="250" w:lineRule="exact"/>
    </w:pPr>
    <w:rPr>
      <w:rFonts w:ascii="Cambria" w:eastAsiaTheme="minorEastAsia" w:hAnsi="Cambria" w:cs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3B1228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Cambria" w:eastAsiaTheme="minorEastAsia" w:hAnsi="Cambria" w:cs="Times New Roman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3B1228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Theme="minorEastAsia" w:hAnsi="Cambria" w:cs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3B1228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Theme="minorEastAsia" w:hAnsi="Cambria" w:cs="Times New Roman"/>
      <w:sz w:val="24"/>
      <w:szCs w:val="24"/>
      <w:lang w:eastAsia="pl-PL"/>
    </w:rPr>
  </w:style>
  <w:style w:type="character" w:customStyle="1" w:styleId="FontStyle13">
    <w:name w:val="Font Style13"/>
    <w:basedOn w:val="Domylnaczcionkaakapitu"/>
    <w:uiPriority w:val="99"/>
    <w:rsid w:val="003B1228"/>
    <w:rPr>
      <w:rFonts w:ascii="Franklin Gothic Medium" w:hAnsi="Franklin Gothic Medium" w:cs="Franklin Gothic Medium"/>
      <w:spacing w:val="-10"/>
      <w:sz w:val="20"/>
      <w:szCs w:val="20"/>
    </w:rPr>
  </w:style>
  <w:style w:type="character" w:customStyle="1" w:styleId="FontStyle14">
    <w:name w:val="Font Style14"/>
    <w:basedOn w:val="Domylnaczcionkaakapitu"/>
    <w:uiPriority w:val="99"/>
    <w:rsid w:val="003B1228"/>
    <w:rPr>
      <w:rFonts w:ascii="Franklin Gothic Medium" w:hAnsi="Franklin Gothic Medium" w:cs="Franklin Gothic Medium"/>
      <w:b/>
      <w:bCs/>
      <w:i/>
      <w:iCs/>
      <w:sz w:val="18"/>
      <w:szCs w:val="18"/>
    </w:rPr>
  </w:style>
  <w:style w:type="character" w:customStyle="1" w:styleId="FontStyle15">
    <w:name w:val="Font Style15"/>
    <w:basedOn w:val="Domylnaczcionkaakapitu"/>
    <w:uiPriority w:val="99"/>
    <w:rsid w:val="003B1228"/>
    <w:rPr>
      <w:rFonts w:ascii="Franklin Gothic Medium" w:hAnsi="Franklin Gothic Medium" w:cs="Franklin Gothic Medium"/>
      <w:sz w:val="14"/>
      <w:szCs w:val="14"/>
    </w:rPr>
  </w:style>
  <w:style w:type="character" w:customStyle="1" w:styleId="FontStyle12">
    <w:name w:val="Font Style12"/>
    <w:basedOn w:val="Domylnaczcionkaakapitu"/>
    <w:uiPriority w:val="99"/>
    <w:rsid w:val="003B1228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18">
    <w:name w:val="Font Style18"/>
    <w:basedOn w:val="Domylnaczcionkaakapitu"/>
    <w:uiPriority w:val="99"/>
    <w:rsid w:val="003B1228"/>
    <w:rPr>
      <w:rFonts w:ascii="Arial" w:hAnsi="Arial" w:cs="Arial"/>
      <w:b/>
      <w:bCs/>
      <w:spacing w:val="-10"/>
      <w:sz w:val="18"/>
      <w:szCs w:val="18"/>
    </w:rPr>
  </w:style>
  <w:style w:type="character" w:customStyle="1" w:styleId="FontStyle17">
    <w:name w:val="Font Style17"/>
    <w:basedOn w:val="Domylnaczcionkaakapitu"/>
    <w:uiPriority w:val="99"/>
    <w:rsid w:val="003B1228"/>
    <w:rPr>
      <w:rFonts w:ascii="Arial" w:hAnsi="Arial" w:cs="Arial"/>
      <w:b/>
      <w:bCs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12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12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1228"/>
    <w:rPr>
      <w:vertAlign w:val="superscript"/>
    </w:rPr>
  </w:style>
  <w:style w:type="character" w:customStyle="1" w:styleId="AkapitzlistZnak">
    <w:name w:val="Akapit z listą Znak"/>
    <w:aliases w:val="Numerowanie Znak,List Paragraph Znak,Akapit z listą BS Znak,Kolorowa lista — akcent 11 Znak,Akapit z listą1 Znak,A_wyliczenie Znak,K-P_odwolanie Znak,Akapit z listą5 Znak,maz_wyliczenie Znak,opis dzialania Znak,Signature Znak"/>
    <w:link w:val="Akapitzlist"/>
    <w:uiPriority w:val="34"/>
    <w:qFormat/>
    <w:locked/>
    <w:rsid w:val="003B1228"/>
  </w:style>
  <w:style w:type="paragraph" w:customStyle="1" w:styleId="Default">
    <w:name w:val="Default"/>
    <w:rsid w:val="003B122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3B1228"/>
    <w:rPr>
      <w:color w:val="954F72" w:themeColor="followedHyperlink"/>
      <w:u w:val="single"/>
    </w:rPr>
  </w:style>
  <w:style w:type="character" w:customStyle="1" w:styleId="highlight">
    <w:name w:val="highlight"/>
    <w:basedOn w:val="Domylnaczcionkaakapitu"/>
    <w:rsid w:val="003B1228"/>
  </w:style>
  <w:style w:type="table" w:styleId="Tabela-Siatka">
    <w:name w:val="Table Grid"/>
    <w:basedOn w:val="Standardowy"/>
    <w:uiPriority w:val="39"/>
    <w:rsid w:val="003B1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3B1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3B1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3B1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3B1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39"/>
    <w:rsid w:val="003B1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3B1228"/>
    <w:pPr>
      <w:spacing w:after="0" w:line="240" w:lineRule="auto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B1228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B1228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3B1228"/>
  </w:style>
  <w:style w:type="character" w:customStyle="1" w:styleId="FontStyle42">
    <w:name w:val="Font Style42"/>
    <w:basedOn w:val="Domylnaczcionkaakapitu"/>
    <w:uiPriority w:val="99"/>
    <w:rsid w:val="003B1228"/>
    <w:rPr>
      <w:rFonts w:ascii="Arial" w:hAnsi="Arial" w:cs="Arial"/>
      <w:sz w:val="18"/>
      <w:szCs w:val="18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3B12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4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1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8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13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0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rpo.lodzkie.pl" TargetMode="External"/><Relationship Id="rId18" Type="http://schemas.openxmlformats.org/officeDocument/2006/relationships/hyperlink" Target="mailto:fel2027@lodzk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unduszeeuropejskie.gov.pl" TargetMode="External"/><Relationship Id="rId17" Type="http://schemas.openxmlformats.org/officeDocument/2006/relationships/hyperlink" Target="https://wod.cst2021.gov.pl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amiz.feld@lodzkie.p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GPILodz@lodzkie.pl" TargetMode="Externa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funduszeue.lodzkie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B070FA-8A38-4E78-975F-1060C0A3F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46</Pages>
  <Words>11343</Words>
  <Characters>68058</Characters>
  <Application>Microsoft Office Word</Application>
  <DocSecurity>0</DocSecurity>
  <Lines>567</Lines>
  <Paragraphs>158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Kowalow</dc:creator>
  <cp:keywords/>
  <dc:description/>
  <cp:lastModifiedBy>Magdalena Kępa</cp:lastModifiedBy>
  <cp:revision>8</cp:revision>
  <cp:lastPrinted>2023-06-20T12:21:00Z</cp:lastPrinted>
  <dcterms:created xsi:type="dcterms:W3CDTF">2023-06-19T07:33:00Z</dcterms:created>
  <dcterms:modified xsi:type="dcterms:W3CDTF">2023-08-08T08:53:00Z</dcterms:modified>
</cp:coreProperties>
</file>