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theme/themeOverride1.xml" ContentType="application/vnd.openxmlformats-officedocument.themeOverride+xml"/>
  <Override PartName="/word/charts/chart24.xml" ContentType="application/vnd.openxmlformats-officedocument.drawingml.chart+xml"/>
  <Override PartName="/word/theme/themeOverride2.xml" ContentType="application/vnd.openxmlformats-officedocument.themeOverrid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36.xml" ContentType="application/vnd.openxmlformats-officedocument.drawingml.chart+xml"/>
  <Override PartName="/word/charts/chart37.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theme/themeOverride4.xml" ContentType="application/vnd.openxmlformats-officedocument.themeOverride+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7BFBF1" w14:textId="717D10CF" w:rsidR="00974872" w:rsidRDefault="00974872" w:rsidP="00974872">
      <w:bookmarkStart w:id="0" w:name="_Toc499031337"/>
      <w:bookmarkStart w:id="1" w:name="_Toc499203415"/>
      <w:bookmarkStart w:id="2" w:name="_GoBack"/>
      <w:bookmarkEnd w:id="2"/>
      <w:r>
        <w:rPr>
          <w:noProof/>
          <w:lang w:eastAsia="pl-PL"/>
        </w:rPr>
        <w:drawing>
          <wp:anchor distT="0" distB="0" distL="114300" distR="114300" simplePos="0" relativeHeight="251657216" behindDoc="0" locked="0" layoutInCell="1" allowOverlap="1" wp14:anchorId="022494C7" wp14:editId="06529DCA">
            <wp:simplePos x="0" y="0"/>
            <wp:positionH relativeFrom="margin">
              <wp:posOffset>-899795</wp:posOffset>
            </wp:positionH>
            <wp:positionV relativeFrom="margin">
              <wp:posOffset>-899795</wp:posOffset>
            </wp:positionV>
            <wp:extent cx="7562850" cy="10696575"/>
            <wp:effectExtent l="0" t="0" r="0" b="9525"/>
            <wp:wrapSquare wrapText="bothSides"/>
            <wp:docPr id="66" name="Obraz 66" descr="C:\Users\euckz\AppData\Local\Temp\łódzkie okładka ssds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uckz\AppData\Local\Temp\łódzkie okładka ssds_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51B12" w14:textId="77777777" w:rsidR="00FD31E7" w:rsidRDefault="00FD31E7" w:rsidP="00FD31E7">
      <w:pPr>
        <w:spacing w:line="276" w:lineRule="auto"/>
        <w:jc w:val="center"/>
        <w:rPr>
          <w:rFonts w:ascii="Times New Roman" w:hAnsi="Times New Roman"/>
          <w:b/>
        </w:rPr>
      </w:pPr>
      <w:bookmarkStart w:id="3" w:name="_Toc499233212"/>
    </w:p>
    <w:p w14:paraId="2ACC7B86" w14:textId="77777777" w:rsidR="00FD31E7" w:rsidRDefault="00FD31E7" w:rsidP="00FD31E7">
      <w:pPr>
        <w:spacing w:line="276" w:lineRule="auto"/>
        <w:jc w:val="center"/>
        <w:rPr>
          <w:rFonts w:ascii="Times New Roman" w:hAnsi="Times New Roman"/>
          <w:b/>
        </w:rPr>
      </w:pPr>
    </w:p>
    <w:p w14:paraId="01AB926F" w14:textId="77777777" w:rsidR="00FD31E7" w:rsidRDefault="00FD31E7" w:rsidP="00FD31E7">
      <w:pPr>
        <w:spacing w:line="276" w:lineRule="auto"/>
        <w:jc w:val="center"/>
        <w:rPr>
          <w:rFonts w:ascii="Times New Roman" w:hAnsi="Times New Roman"/>
          <w:b/>
        </w:rPr>
      </w:pPr>
    </w:p>
    <w:p w14:paraId="2E1D5C21" w14:textId="77777777" w:rsidR="00FD31E7" w:rsidRDefault="00FD31E7" w:rsidP="00FD31E7">
      <w:pPr>
        <w:spacing w:line="276" w:lineRule="auto"/>
        <w:jc w:val="center"/>
        <w:rPr>
          <w:rFonts w:ascii="Times New Roman" w:hAnsi="Times New Roman"/>
          <w:b/>
        </w:rPr>
      </w:pPr>
    </w:p>
    <w:p w14:paraId="3764337C" w14:textId="77777777" w:rsidR="00FD31E7" w:rsidRDefault="00FD31E7" w:rsidP="00FD31E7">
      <w:pPr>
        <w:spacing w:line="276" w:lineRule="auto"/>
        <w:jc w:val="center"/>
        <w:rPr>
          <w:rFonts w:ascii="Times New Roman" w:hAnsi="Times New Roman"/>
          <w:b/>
        </w:rPr>
      </w:pPr>
    </w:p>
    <w:p w14:paraId="1A17F032" w14:textId="77777777" w:rsidR="00FD31E7" w:rsidRDefault="00FD31E7" w:rsidP="00FD31E7">
      <w:pPr>
        <w:spacing w:line="276" w:lineRule="auto"/>
        <w:jc w:val="center"/>
        <w:rPr>
          <w:rFonts w:ascii="Times New Roman" w:hAnsi="Times New Roman"/>
          <w:b/>
        </w:rPr>
      </w:pPr>
    </w:p>
    <w:p w14:paraId="236660F8" w14:textId="77777777" w:rsidR="00FD31E7" w:rsidRDefault="00FD31E7" w:rsidP="00FD31E7">
      <w:pPr>
        <w:spacing w:line="276" w:lineRule="auto"/>
        <w:jc w:val="center"/>
        <w:rPr>
          <w:rFonts w:ascii="Times New Roman" w:hAnsi="Times New Roman"/>
          <w:b/>
        </w:rPr>
      </w:pPr>
    </w:p>
    <w:p w14:paraId="24D2AA22" w14:textId="77777777" w:rsidR="00FD31E7" w:rsidRPr="00CA5873" w:rsidRDefault="00FD31E7" w:rsidP="00FD31E7">
      <w:pPr>
        <w:spacing w:line="276" w:lineRule="auto"/>
        <w:jc w:val="center"/>
        <w:rPr>
          <w:rFonts w:ascii="Times New Roman" w:hAnsi="Times New Roman"/>
          <w:b/>
        </w:rPr>
      </w:pPr>
      <w:r w:rsidRPr="00CA5873">
        <w:rPr>
          <w:rFonts w:ascii="Times New Roman" w:hAnsi="Times New Roman"/>
          <w:b/>
        </w:rPr>
        <w:t>Zamawiający:</w:t>
      </w:r>
    </w:p>
    <w:p w14:paraId="40D5A0DC" w14:textId="77777777" w:rsidR="00FD31E7" w:rsidRPr="00CA5873" w:rsidRDefault="00FD31E7" w:rsidP="00FD31E7">
      <w:pPr>
        <w:spacing w:line="276" w:lineRule="auto"/>
        <w:jc w:val="center"/>
        <w:rPr>
          <w:rFonts w:ascii="Times New Roman" w:hAnsi="Times New Roman"/>
        </w:rPr>
      </w:pPr>
      <w:r w:rsidRPr="00CA5873">
        <w:rPr>
          <w:rFonts w:ascii="Times New Roman" w:hAnsi="Times New Roman"/>
        </w:rPr>
        <w:t>Województwo Łódzkie</w:t>
      </w:r>
    </w:p>
    <w:p w14:paraId="5E88EED6" w14:textId="77777777" w:rsidR="00FD31E7" w:rsidRPr="00CA5873" w:rsidRDefault="00FD31E7" w:rsidP="00FD31E7">
      <w:pPr>
        <w:spacing w:line="276" w:lineRule="auto"/>
        <w:jc w:val="center"/>
        <w:rPr>
          <w:rFonts w:ascii="Times New Roman" w:hAnsi="Times New Roman"/>
        </w:rPr>
      </w:pPr>
      <w:r w:rsidRPr="00CA5873">
        <w:rPr>
          <w:rFonts w:ascii="Times New Roman" w:hAnsi="Times New Roman"/>
        </w:rPr>
        <w:t>al. Piłsudskiego 8</w:t>
      </w:r>
    </w:p>
    <w:p w14:paraId="463F7C8E" w14:textId="77777777" w:rsidR="00FD31E7" w:rsidRPr="00CA5873" w:rsidRDefault="00FD31E7" w:rsidP="00FD31E7">
      <w:pPr>
        <w:spacing w:line="276" w:lineRule="auto"/>
        <w:jc w:val="center"/>
        <w:rPr>
          <w:rFonts w:ascii="Times New Roman" w:hAnsi="Times New Roman"/>
        </w:rPr>
      </w:pPr>
      <w:r w:rsidRPr="00CA5873">
        <w:rPr>
          <w:rFonts w:ascii="Times New Roman" w:hAnsi="Times New Roman"/>
        </w:rPr>
        <w:t>90-051 Łódź</w:t>
      </w:r>
    </w:p>
    <w:p w14:paraId="0C9A343F" w14:textId="77777777" w:rsidR="00FD31E7" w:rsidRPr="00CA5873" w:rsidRDefault="00FD31E7" w:rsidP="00FD31E7">
      <w:pPr>
        <w:spacing w:line="276" w:lineRule="auto"/>
        <w:jc w:val="center"/>
        <w:rPr>
          <w:rFonts w:ascii="Times New Roman" w:hAnsi="Times New Roman"/>
        </w:rPr>
      </w:pPr>
    </w:p>
    <w:p w14:paraId="69C6CE43" w14:textId="77777777" w:rsidR="00FD31E7" w:rsidRPr="00CA5873" w:rsidRDefault="00FD31E7" w:rsidP="00FD31E7">
      <w:pPr>
        <w:spacing w:line="276" w:lineRule="auto"/>
        <w:jc w:val="center"/>
        <w:rPr>
          <w:rFonts w:ascii="Times New Roman" w:hAnsi="Times New Roman"/>
        </w:rPr>
      </w:pPr>
    </w:p>
    <w:p w14:paraId="0AE3D768" w14:textId="77777777" w:rsidR="00FD31E7" w:rsidRPr="00CA5873" w:rsidRDefault="00FD31E7" w:rsidP="00FD31E7">
      <w:pPr>
        <w:spacing w:line="276" w:lineRule="auto"/>
        <w:jc w:val="center"/>
        <w:rPr>
          <w:rFonts w:ascii="Times New Roman" w:hAnsi="Times New Roman"/>
          <w:b/>
        </w:rPr>
      </w:pPr>
      <w:r w:rsidRPr="00CA5873">
        <w:rPr>
          <w:rFonts w:ascii="Times New Roman" w:hAnsi="Times New Roman"/>
          <w:b/>
        </w:rPr>
        <w:t>Wykonawca:</w:t>
      </w:r>
    </w:p>
    <w:p w14:paraId="61CB55F2" w14:textId="77777777" w:rsidR="00FD31E7" w:rsidRPr="00CA5873" w:rsidRDefault="00FD31E7" w:rsidP="00FD31E7">
      <w:pPr>
        <w:spacing w:line="276" w:lineRule="auto"/>
        <w:jc w:val="center"/>
        <w:rPr>
          <w:rFonts w:ascii="Times New Roman" w:hAnsi="Times New Roman"/>
        </w:rPr>
      </w:pPr>
      <w:r w:rsidRPr="00CA5873">
        <w:rPr>
          <w:rFonts w:ascii="Times New Roman" w:hAnsi="Times New Roman"/>
        </w:rPr>
        <w:t xml:space="preserve">EU-CONSULT sp. z o.o. </w:t>
      </w:r>
      <w:r w:rsidRPr="00CA5873">
        <w:rPr>
          <w:rFonts w:ascii="Times New Roman" w:hAnsi="Times New Roman"/>
        </w:rPr>
        <w:br/>
        <w:t xml:space="preserve">ul. Toruńska 18C, lokal D </w:t>
      </w:r>
      <w:r w:rsidRPr="00CA5873">
        <w:rPr>
          <w:rFonts w:ascii="Times New Roman" w:hAnsi="Times New Roman"/>
        </w:rPr>
        <w:br/>
        <w:t xml:space="preserve">80-747 Gdańsk </w:t>
      </w:r>
      <w:r w:rsidRPr="00CA5873">
        <w:rPr>
          <w:rFonts w:ascii="Times New Roman" w:hAnsi="Times New Roman"/>
        </w:rPr>
        <w:br/>
      </w:r>
    </w:p>
    <w:p w14:paraId="50AD0259" w14:textId="77777777" w:rsidR="00FD31E7" w:rsidRPr="00CA5873" w:rsidRDefault="00FD31E7" w:rsidP="00FD31E7">
      <w:pPr>
        <w:spacing w:line="276" w:lineRule="auto"/>
        <w:jc w:val="center"/>
        <w:rPr>
          <w:rFonts w:ascii="Times New Roman" w:hAnsi="Times New Roman"/>
        </w:rPr>
      </w:pPr>
    </w:p>
    <w:p w14:paraId="183FFD95" w14:textId="77777777" w:rsidR="00FD31E7" w:rsidRPr="00CA5873" w:rsidRDefault="00FD31E7" w:rsidP="00FD31E7">
      <w:pPr>
        <w:spacing w:line="276" w:lineRule="auto"/>
        <w:jc w:val="center"/>
        <w:rPr>
          <w:rFonts w:ascii="Times New Roman" w:hAnsi="Times New Roman"/>
        </w:rPr>
      </w:pPr>
    </w:p>
    <w:p w14:paraId="53F41530" w14:textId="77777777" w:rsidR="00FD31E7" w:rsidRDefault="00FD31E7" w:rsidP="00FD31E7">
      <w:pPr>
        <w:spacing w:line="276" w:lineRule="auto"/>
        <w:rPr>
          <w:rFonts w:ascii="Times New Roman" w:hAnsi="Times New Roman"/>
        </w:rPr>
      </w:pPr>
    </w:p>
    <w:p w14:paraId="55DDC082" w14:textId="77777777" w:rsidR="00FD31E7" w:rsidRPr="00CA5873" w:rsidRDefault="00FD31E7" w:rsidP="00FD31E7">
      <w:pPr>
        <w:spacing w:line="276" w:lineRule="auto"/>
        <w:rPr>
          <w:rFonts w:ascii="Times New Roman" w:hAnsi="Times New Roman"/>
        </w:rPr>
      </w:pPr>
    </w:p>
    <w:p w14:paraId="372F0E8C" w14:textId="32D63DEA" w:rsidR="00FD31E7" w:rsidRPr="00CA5873" w:rsidRDefault="00FD31E7" w:rsidP="00FD31E7">
      <w:pPr>
        <w:spacing w:line="276" w:lineRule="auto"/>
        <w:rPr>
          <w:rFonts w:ascii="Times New Roman" w:hAnsi="Times New Roman"/>
        </w:rPr>
      </w:pPr>
      <w:r w:rsidRPr="00CA5873">
        <w:rPr>
          <w:rFonts w:ascii="Times New Roman" w:hAnsi="Times New Roman"/>
        </w:rPr>
        <w:t xml:space="preserve">Termin realizacji badania: </w:t>
      </w:r>
      <w:r>
        <w:rPr>
          <w:rFonts w:ascii="Times New Roman" w:hAnsi="Times New Roman"/>
        </w:rPr>
        <w:t>05.09</w:t>
      </w:r>
      <w:r w:rsidRPr="00CA5873">
        <w:rPr>
          <w:rFonts w:ascii="Times New Roman" w:hAnsi="Times New Roman"/>
        </w:rPr>
        <w:t>.2017-</w:t>
      </w:r>
      <w:r>
        <w:rPr>
          <w:rFonts w:ascii="Times New Roman" w:hAnsi="Times New Roman"/>
        </w:rPr>
        <w:t>11.12</w:t>
      </w:r>
      <w:r w:rsidRPr="00CA5873">
        <w:rPr>
          <w:rFonts w:ascii="Times New Roman" w:hAnsi="Times New Roman"/>
        </w:rPr>
        <w:t>.2017 r.</w:t>
      </w:r>
    </w:p>
    <w:p w14:paraId="234DEA1A" w14:textId="77777777" w:rsidR="00FD31E7" w:rsidRPr="00CA5873" w:rsidRDefault="00FD31E7" w:rsidP="00FD31E7">
      <w:pPr>
        <w:spacing w:line="276" w:lineRule="auto"/>
        <w:rPr>
          <w:rFonts w:ascii="Times New Roman" w:hAnsi="Times New Roman"/>
        </w:rPr>
      </w:pPr>
    </w:p>
    <w:p w14:paraId="7F1AA7BB" w14:textId="77777777" w:rsidR="00FD31E7" w:rsidRPr="00CA5873" w:rsidRDefault="00FD31E7" w:rsidP="00FD31E7">
      <w:pPr>
        <w:spacing w:line="276" w:lineRule="auto"/>
        <w:rPr>
          <w:rFonts w:ascii="Times New Roman" w:hAnsi="Times New Roman"/>
        </w:rPr>
      </w:pPr>
      <w:r w:rsidRPr="00CA5873">
        <w:rPr>
          <w:rFonts w:ascii="Times New Roman" w:hAnsi="Times New Roman"/>
        </w:rPr>
        <w:t>Zespół badawczy:</w:t>
      </w:r>
    </w:p>
    <w:p w14:paraId="6B2FBF67" w14:textId="77777777" w:rsidR="00FD31E7" w:rsidRPr="00D92E1D" w:rsidRDefault="00FD31E7" w:rsidP="00FD31E7">
      <w:pPr>
        <w:pStyle w:val="Akapitzlist"/>
        <w:widowControl w:val="0"/>
        <w:numPr>
          <w:ilvl w:val="0"/>
          <w:numId w:val="80"/>
        </w:numPr>
        <w:autoSpaceDE w:val="0"/>
        <w:autoSpaceDN w:val="0"/>
        <w:adjustRightInd w:val="0"/>
        <w:spacing w:after="0" w:line="276" w:lineRule="auto"/>
        <w:ind w:right="79"/>
      </w:pPr>
      <w:r w:rsidRPr="00D92E1D">
        <w:t>Krzysztof Gutta – kierownik badania</w:t>
      </w:r>
    </w:p>
    <w:p w14:paraId="21CEC463" w14:textId="77777777" w:rsidR="00FD31E7" w:rsidRPr="00D92E1D" w:rsidRDefault="00FD31E7" w:rsidP="00FD31E7">
      <w:pPr>
        <w:pStyle w:val="Akapitzlist"/>
        <w:numPr>
          <w:ilvl w:val="0"/>
          <w:numId w:val="80"/>
        </w:numPr>
        <w:spacing w:after="0" w:line="276" w:lineRule="auto"/>
        <w:rPr>
          <w:rFonts w:eastAsia="Times New Roman"/>
          <w:lang w:eastAsia="pl-PL"/>
        </w:rPr>
      </w:pPr>
      <w:r w:rsidRPr="00D92E1D">
        <w:rPr>
          <w:rFonts w:eastAsia="Times New Roman"/>
          <w:lang w:eastAsia="pl-PL"/>
        </w:rPr>
        <w:t>Katarzyna Zajdenc – członek zespołu badawczego</w:t>
      </w:r>
    </w:p>
    <w:p w14:paraId="1450C815" w14:textId="77777777" w:rsidR="00FD31E7" w:rsidRPr="00D92E1D" w:rsidRDefault="00FD31E7" w:rsidP="00FD31E7">
      <w:pPr>
        <w:pStyle w:val="Akapitzlist"/>
        <w:numPr>
          <w:ilvl w:val="0"/>
          <w:numId w:val="80"/>
        </w:numPr>
        <w:spacing w:after="0" w:line="276" w:lineRule="auto"/>
        <w:rPr>
          <w:rFonts w:eastAsia="Times New Roman"/>
          <w:lang w:eastAsia="pl-PL"/>
        </w:rPr>
      </w:pPr>
      <w:r w:rsidRPr="00D92E1D">
        <w:rPr>
          <w:rFonts w:eastAsia="Times New Roman"/>
          <w:lang w:eastAsia="pl-PL"/>
        </w:rPr>
        <w:t>Michał Dominik – członek zespołu badawczego</w:t>
      </w:r>
    </w:p>
    <w:p w14:paraId="7A18975B" w14:textId="77777777" w:rsidR="00FD31E7" w:rsidRPr="00D92E1D" w:rsidRDefault="00FD31E7" w:rsidP="00FD31E7">
      <w:pPr>
        <w:pStyle w:val="Akapitzlist"/>
        <w:numPr>
          <w:ilvl w:val="0"/>
          <w:numId w:val="80"/>
        </w:numPr>
        <w:spacing w:after="0" w:line="276" w:lineRule="auto"/>
        <w:rPr>
          <w:rFonts w:eastAsia="Times New Roman"/>
          <w:lang w:eastAsia="pl-PL"/>
        </w:rPr>
      </w:pPr>
      <w:r w:rsidRPr="00D92E1D">
        <w:rPr>
          <w:rFonts w:eastAsia="Times New Roman"/>
          <w:lang w:eastAsia="pl-PL"/>
        </w:rPr>
        <w:t xml:space="preserve">Agata Płatek – członek zespołu badawczego </w:t>
      </w:r>
    </w:p>
    <w:p w14:paraId="6880D472" w14:textId="0AA2DBB0" w:rsidR="00FD31E7" w:rsidRPr="000540A0" w:rsidRDefault="00FD31E7" w:rsidP="00FD31E7">
      <w:pPr>
        <w:spacing w:line="276" w:lineRule="auto"/>
        <w:rPr>
          <w:rFonts w:ascii="Times New Roman" w:hAnsi="Times New Roman"/>
        </w:rPr>
      </w:pPr>
      <w:r>
        <w:br w:type="page"/>
      </w:r>
    </w:p>
    <w:sdt>
      <w:sdtPr>
        <w:rPr>
          <w:rFonts w:eastAsiaTheme="minorEastAsia" w:cstheme="minorBidi"/>
          <w:b w:val="0"/>
          <w:bCs w:val="0"/>
          <w:smallCaps w:val="0"/>
          <w:color w:val="auto"/>
          <w:sz w:val="22"/>
          <w:szCs w:val="22"/>
        </w:rPr>
        <w:id w:val="839207682"/>
        <w:docPartObj>
          <w:docPartGallery w:val="Table of Contents"/>
          <w:docPartUnique/>
        </w:docPartObj>
      </w:sdtPr>
      <w:sdtEndPr/>
      <w:sdtContent>
        <w:p w14:paraId="5923A817" w14:textId="16FD9327" w:rsidR="00FD31E7" w:rsidRDefault="00FD31E7" w:rsidP="00FD31E7">
          <w:pPr>
            <w:pStyle w:val="Nagwekspisutreci"/>
            <w:numPr>
              <w:ilvl w:val="0"/>
              <w:numId w:val="0"/>
            </w:numPr>
          </w:pPr>
          <w:r>
            <w:t>Spis treści</w:t>
          </w:r>
        </w:p>
        <w:p w14:paraId="55CE63B5" w14:textId="77777777" w:rsidR="00355BD5" w:rsidRPr="00355BD5" w:rsidRDefault="00FD31E7">
          <w:pPr>
            <w:pStyle w:val="Spistreci1"/>
            <w:rPr>
              <w:rFonts w:asciiTheme="minorHAnsi" w:hAnsiTheme="minorHAnsi"/>
              <w:noProof/>
              <w:sz w:val="22"/>
              <w:szCs w:val="22"/>
              <w:lang w:eastAsia="pl-PL"/>
            </w:rPr>
          </w:pPr>
          <w:r w:rsidRPr="00355BD5">
            <w:rPr>
              <w:sz w:val="22"/>
              <w:szCs w:val="22"/>
            </w:rPr>
            <w:fldChar w:fldCharType="begin"/>
          </w:r>
          <w:r w:rsidRPr="00355BD5">
            <w:rPr>
              <w:sz w:val="22"/>
              <w:szCs w:val="22"/>
            </w:rPr>
            <w:instrText xml:space="preserve"> TOC \o "1-3" \h \z \u </w:instrText>
          </w:r>
          <w:r w:rsidRPr="00355BD5">
            <w:rPr>
              <w:sz w:val="22"/>
              <w:szCs w:val="22"/>
            </w:rPr>
            <w:fldChar w:fldCharType="separate"/>
          </w:r>
          <w:hyperlink w:anchor="_Toc499289247" w:history="1">
            <w:r w:rsidR="00355BD5" w:rsidRPr="00355BD5">
              <w:rPr>
                <w:rStyle w:val="Hipercze"/>
                <w:noProof/>
                <w:sz w:val="22"/>
                <w:szCs w:val="22"/>
              </w:rPr>
              <w:t>1.</w:t>
            </w:r>
            <w:r w:rsidR="00355BD5" w:rsidRPr="00355BD5">
              <w:rPr>
                <w:rFonts w:asciiTheme="minorHAnsi" w:hAnsiTheme="minorHAnsi"/>
                <w:noProof/>
                <w:sz w:val="22"/>
                <w:szCs w:val="22"/>
                <w:lang w:eastAsia="pl-PL"/>
              </w:rPr>
              <w:tab/>
            </w:r>
            <w:r w:rsidR="00355BD5" w:rsidRPr="00355BD5">
              <w:rPr>
                <w:rStyle w:val="Hipercze"/>
                <w:noProof/>
                <w:sz w:val="22"/>
                <w:szCs w:val="22"/>
              </w:rPr>
              <w:t>Wstęp</w:t>
            </w:r>
            <w:r w:rsidR="00355BD5" w:rsidRPr="00355BD5">
              <w:rPr>
                <w:noProof/>
                <w:webHidden/>
                <w:sz w:val="22"/>
                <w:szCs w:val="22"/>
              </w:rPr>
              <w:tab/>
            </w:r>
            <w:r w:rsidR="00355BD5" w:rsidRPr="00355BD5">
              <w:rPr>
                <w:noProof/>
                <w:webHidden/>
                <w:sz w:val="22"/>
                <w:szCs w:val="22"/>
              </w:rPr>
              <w:fldChar w:fldCharType="begin"/>
            </w:r>
            <w:r w:rsidR="00355BD5" w:rsidRPr="00355BD5">
              <w:rPr>
                <w:noProof/>
                <w:webHidden/>
                <w:sz w:val="22"/>
                <w:szCs w:val="22"/>
              </w:rPr>
              <w:instrText xml:space="preserve"> PAGEREF _Toc499289247 \h </w:instrText>
            </w:r>
            <w:r w:rsidR="00355BD5" w:rsidRPr="00355BD5">
              <w:rPr>
                <w:noProof/>
                <w:webHidden/>
                <w:sz w:val="22"/>
                <w:szCs w:val="22"/>
              </w:rPr>
            </w:r>
            <w:r w:rsidR="00355BD5" w:rsidRPr="00355BD5">
              <w:rPr>
                <w:noProof/>
                <w:webHidden/>
                <w:sz w:val="22"/>
                <w:szCs w:val="22"/>
              </w:rPr>
              <w:fldChar w:fldCharType="separate"/>
            </w:r>
            <w:r w:rsidR="003577D2">
              <w:rPr>
                <w:noProof/>
                <w:webHidden/>
                <w:sz w:val="22"/>
                <w:szCs w:val="22"/>
              </w:rPr>
              <w:t>6</w:t>
            </w:r>
            <w:r w:rsidR="00355BD5" w:rsidRPr="00355BD5">
              <w:rPr>
                <w:noProof/>
                <w:webHidden/>
                <w:sz w:val="22"/>
                <w:szCs w:val="22"/>
              </w:rPr>
              <w:fldChar w:fldCharType="end"/>
            </w:r>
          </w:hyperlink>
        </w:p>
        <w:p w14:paraId="69D4081E" w14:textId="77777777" w:rsidR="00355BD5" w:rsidRPr="00355BD5" w:rsidRDefault="00DC1EA8">
          <w:pPr>
            <w:pStyle w:val="Spistreci2"/>
            <w:rPr>
              <w:rFonts w:asciiTheme="minorHAnsi" w:hAnsiTheme="minorHAnsi"/>
              <w:noProof/>
              <w:lang w:eastAsia="pl-PL"/>
            </w:rPr>
          </w:pPr>
          <w:hyperlink w:anchor="_Toc499289248" w:history="1">
            <w:r w:rsidR="00355BD5" w:rsidRPr="00355BD5">
              <w:rPr>
                <w:rStyle w:val="Hipercze"/>
                <w:noProof/>
              </w:rPr>
              <w:t>1.1</w:t>
            </w:r>
            <w:r w:rsidR="00355BD5" w:rsidRPr="00355BD5">
              <w:rPr>
                <w:rFonts w:asciiTheme="minorHAnsi" w:hAnsiTheme="minorHAnsi"/>
                <w:noProof/>
                <w:lang w:eastAsia="pl-PL"/>
              </w:rPr>
              <w:tab/>
            </w:r>
            <w:r w:rsidR="00355BD5" w:rsidRPr="00355BD5">
              <w:rPr>
                <w:rStyle w:val="Hipercze"/>
                <w:noProof/>
              </w:rPr>
              <w:t>Zarys metodologiczny</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_Toc499289248 \h </w:instrText>
            </w:r>
            <w:r w:rsidR="00355BD5" w:rsidRPr="00355BD5">
              <w:rPr>
                <w:noProof/>
                <w:webHidden/>
              </w:rPr>
            </w:r>
            <w:r w:rsidR="00355BD5" w:rsidRPr="00355BD5">
              <w:rPr>
                <w:noProof/>
                <w:webHidden/>
              </w:rPr>
              <w:fldChar w:fldCharType="separate"/>
            </w:r>
            <w:r w:rsidR="003577D2">
              <w:rPr>
                <w:noProof/>
                <w:webHidden/>
              </w:rPr>
              <w:t>6</w:t>
            </w:r>
            <w:r w:rsidR="00355BD5" w:rsidRPr="00355BD5">
              <w:rPr>
                <w:noProof/>
                <w:webHidden/>
              </w:rPr>
              <w:fldChar w:fldCharType="end"/>
            </w:r>
          </w:hyperlink>
        </w:p>
        <w:p w14:paraId="06486049" w14:textId="77777777" w:rsidR="00355BD5" w:rsidRPr="00355BD5" w:rsidRDefault="00DC1EA8">
          <w:pPr>
            <w:pStyle w:val="Spistreci3"/>
            <w:rPr>
              <w:rFonts w:asciiTheme="minorHAnsi" w:hAnsiTheme="minorHAnsi"/>
              <w:noProof/>
              <w:lang w:eastAsia="pl-PL"/>
            </w:rPr>
          </w:pPr>
          <w:hyperlink w:anchor="_Toc499289249" w:history="1">
            <w:r w:rsidR="00355BD5" w:rsidRPr="00355BD5">
              <w:rPr>
                <w:rStyle w:val="Hipercze"/>
                <w:noProof/>
              </w:rPr>
              <w:t>1.1.1</w:t>
            </w:r>
            <w:r w:rsidR="00355BD5" w:rsidRPr="00355BD5">
              <w:rPr>
                <w:rFonts w:asciiTheme="minorHAnsi" w:hAnsiTheme="minorHAnsi"/>
                <w:noProof/>
                <w:lang w:eastAsia="pl-PL"/>
              </w:rPr>
              <w:tab/>
            </w:r>
            <w:r w:rsidR="00355BD5" w:rsidRPr="00355BD5">
              <w:rPr>
                <w:rStyle w:val="Hipercze"/>
                <w:noProof/>
              </w:rPr>
              <w:t>Zakres badania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_Toc499289249 \h </w:instrText>
            </w:r>
            <w:r w:rsidR="00355BD5" w:rsidRPr="00355BD5">
              <w:rPr>
                <w:noProof/>
                <w:webHidden/>
              </w:rPr>
            </w:r>
            <w:r w:rsidR="00355BD5" w:rsidRPr="00355BD5">
              <w:rPr>
                <w:noProof/>
                <w:webHidden/>
              </w:rPr>
              <w:fldChar w:fldCharType="separate"/>
            </w:r>
            <w:r w:rsidR="003577D2">
              <w:rPr>
                <w:noProof/>
                <w:webHidden/>
              </w:rPr>
              <w:t>6</w:t>
            </w:r>
            <w:r w:rsidR="00355BD5" w:rsidRPr="00355BD5">
              <w:rPr>
                <w:noProof/>
                <w:webHidden/>
              </w:rPr>
              <w:fldChar w:fldCharType="end"/>
            </w:r>
          </w:hyperlink>
        </w:p>
        <w:p w14:paraId="21A28DE3" w14:textId="77777777" w:rsidR="00355BD5" w:rsidRPr="00355BD5" w:rsidRDefault="00DC1EA8">
          <w:pPr>
            <w:pStyle w:val="Spistreci3"/>
            <w:rPr>
              <w:rFonts w:asciiTheme="minorHAnsi" w:hAnsiTheme="minorHAnsi"/>
              <w:noProof/>
              <w:lang w:eastAsia="pl-PL"/>
            </w:rPr>
          </w:pPr>
          <w:hyperlink w:anchor="_Toc499289250" w:history="1">
            <w:r w:rsidR="00355BD5" w:rsidRPr="00355BD5">
              <w:rPr>
                <w:rStyle w:val="Hipercze"/>
                <w:noProof/>
              </w:rPr>
              <w:t>1.1.2</w:t>
            </w:r>
            <w:r w:rsidR="00355BD5" w:rsidRPr="00355BD5">
              <w:rPr>
                <w:rFonts w:asciiTheme="minorHAnsi" w:hAnsiTheme="minorHAnsi"/>
                <w:noProof/>
                <w:lang w:eastAsia="pl-PL"/>
              </w:rPr>
              <w:tab/>
            </w:r>
            <w:r w:rsidR="00355BD5" w:rsidRPr="00355BD5">
              <w:rPr>
                <w:rStyle w:val="Hipercze"/>
                <w:noProof/>
              </w:rPr>
              <w:t>Skrócony opis metodologii</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_Toc499289250 \h </w:instrText>
            </w:r>
            <w:r w:rsidR="00355BD5" w:rsidRPr="00355BD5">
              <w:rPr>
                <w:noProof/>
                <w:webHidden/>
              </w:rPr>
            </w:r>
            <w:r w:rsidR="00355BD5" w:rsidRPr="00355BD5">
              <w:rPr>
                <w:noProof/>
                <w:webHidden/>
              </w:rPr>
              <w:fldChar w:fldCharType="separate"/>
            </w:r>
            <w:r w:rsidR="003577D2">
              <w:rPr>
                <w:noProof/>
                <w:webHidden/>
              </w:rPr>
              <w:t>6</w:t>
            </w:r>
            <w:r w:rsidR="00355BD5" w:rsidRPr="00355BD5">
              <w:rPr>
                <w:noProof/>
                <w:webHidden/>
              </w:rPr>
              <w:fldChar w:fldCharType="end"/>
            </w:r>
          </w:hyperlink>
        </w:p>
        <w:p w14:paraId="742A0E3C" w14:textId="77777777" w:rsidR="00355BD5" w:rsidRPr="00355BD5" w:rsidRDefault="00DC1EA8">
          <w:pPr>
            <w:pStyle w:val="Spistreci1"/>
            <w:rPr>
              <w:rFonts w:asciiTheme="minorHAnsi" w:hAnsiTheme="minorHAnsi"/>
              <w:noProof/>
              <w:sz w:val="22"/>
              <w:szCs w:val="22"/>
              <w:lang w:eastAsia="pl-PL"/>
            </w:rPr>
          </w:pPr>
          <w:hyperlink w:anchor="_Toc499289251" w:history="1">
            <w:r w:rsidR="00355BD5" w:rsidRPr="00355BD5">
              <w:rPr>
                <w:rStyle w:val="Hipercze"/>
                <w:noProof/>
                <w:sz w:val="22"/>
                <w:szCs w:val="22"/>
              </w:rPr>
              <w:t>2.</w:t>
            </w:r>
            <w:r w:rsidR="00355BD5" w:rsidRPr="00355BD5">
              <w:rPr>
                <w:rFonts w:asciiTheme="minorHAnsi" w:hAnsiTheme="minorHAnsi"/>
                <w:noProof/>
                <w:sz w:val="22"/>
                <w:szCs w:val="22"/>
                <w:lang w:eastAsia="pl-PL"/>
              </w:rPr>
              <w:tab/>
            </w:r>
            <w:r w:rsidR="00355BD5" w:rsidRPr="00355BD5">
              <w:rPr>
                <w:rStyle w:val="Hipercze"/>
                <w:noProof/>
                <w:sz w:val="22"/>
                <w:szCs w:val="22"/>
              </w:rPr>
              <w:t>Identyfikacja czynników mających wpływ na skuteczność wsparcia udzielanego w ramach RPO WŁ 2014-2020</w:t>
            </w:r>
            <w:r w:rsidR="00355BD5" w:rsidRPr="00355BD5">
              <w:rPr>
                <w:noProof/>
                <w:webHidden/>
                <w:sz w:val="22"/>
                <w:szCs w:val="22"/>
              </w:rPr>
              <w:tab/>
            </w:r>
            <w:r w:rsidR="00355BD5" w:rsidRPr="00355BD5">
              <w:rPr>
                <w:noProof/>
                <w:webHidden/>
                <w:sz w:val="22"/>
                <w:szCs w:val="22"/>
              </w:rPr>
              <w:fldChar w:fldCharType="begin"/>
            </w:r>
            <w:r w:rsidR="00355BD5" w:rsidRPr="00355BD5">
              <w:rPr>
                <w:noProof/>
                <w:webHidden/>
                <w:sz w:val="22"/>
                <w:szCs w:val="22"/>
              </w:rPr>
              <w:instrText xml:space="preserve"> PAGEREF _Toc499289251 \h </w:instrText>
            </w:r>
            <w:r w:rsidR="00355BD5" w:rsidRPr="00355BD5">
              <w:rPr>
                <w:noProof/>
                <w:webHidden/>
                <w:sz w:val="22"/>
                <w:szCs w:val="22"/>
              </w:rPr>
            </w:r>
            <w:r w:rsidR="00355BD5" w:rsidRPr="00355BD5">
              <w:rPr>
                <w:noProof/>
                <w:webHidden/>
                <w:sz w:val="22"/>
                <w:szCs w:val="22"/>
              </w:rPr>
              <w:fldChar w:fldCharType="separate"/>
            </w:r>
            <w:r w:rsidR="003577D2">
              <w:rPr>
                <w:noProof/>
                <w:webHidden/>
                <w:sz w:val="22"/>
                <w:szCs w:val="22"/>
              </w:rPr>
              <w:t>10</w:t>
            </w:r>
            <w:r w:rsidR="00355BD5" w:rsidRPr="00355BD5">
              <w:rPr>
                <w:noProof/>
                <w:webHidden/>
                <w:sz w:val="22"/>
                <w:szCs w:val="22"/>
              </w:rPr>
              <w:fldChar w:fldCharType="end"/>
            </w:r>
          </w:hyperlink>
        </w:p>
        <w:p w14:paraId="0C710CA9" w14:textId="77777777" w:rsidR="00355BD5" w:rsidRPr="00355BD5" w:rsidRDefault="00DC1EA8">
          <w:pPr>
            <w:pStyle w:val="Spistreci2"/>
            <w:rPr>
              <w:rFonts w:asciiTheme="minorHAnsi" w:hAnsiTheme="minorHAnsi"/>
              <w:noProof/>
              <w:lang w:eastAsia="pl-PL"/>
            </w:rPr>
          </w:pPr>
          <w:hyperlink w:anchor="_Toc499289252" w:history="1">
            <w:r w:rsidR="00355BD5" w:rsidRPr="00355BD5">
              <w:rPr>
                <w:rStyle w:val="Hipercze"/>
                <w:noProof/>
              </w:rPr>
              <w:t>2.1</w:t>
            </w:r>
            <w:r w:rsidR="00355BD5" w:rsidRPr="00355BD5">
              <w:rPr>
                <w:rFonts w:asciiTheme="minorHAnsi" w:hAnsiTheme="minorHAnsi"/>
                <w:noProof/>
                <w:lang w:eastAsia="pl-PL"/>
              </w:rPr>
              <w:tab/>
            </w:r>
            <w:r w:rsidR="00355BD5" w:rsidRPr="00355BD5">
              <w:rPr>
                <w:rStyle w:val="Hipercze"/>
                <w:noProof/>
              </w:rPr>
              <w:t>Formy wsparcia odpowiadające potrzebom grup najbardziej zagrożonych ubóstwem i wykluczeniem społecznym</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_Toc499289252 \h </w:instrText>
            </w:r>
            <w:r w:rsidR="00355BD5" w:rsidRPr="00355BD5">
              <w:rPr>
                <w:noProof/>
                <w:webHidden/>
              </w:rPr>
            </w:r>
            <w:r w:rsidR="00355BD5" w:rsidRPr="00355BD5">
              <w:rPr>
                <w:noProof/>
                <w:webHidden/>
              </w:rPr>
              <w:fldChar w:fldCharType="separate"/>
            </w:r>
            <w:r w:rsidR="003577D2">
              <w:rPr>
                <w:noProof/>
                <w:webHidden/>
              </w:rPr>
              <w:t>19</w:t>
            </w:r>
            <w:r w:rsidR="00355BD5" w:rsidRPr="00355BD5">
              <w:rPr>
                <w:noProof/>
                <w:webHidden/>
              </w:rPr>
              <w:fldChar w:fldCharType="end"/>
            </w:r>
          </w:hyperlink>
        </w:p>
        <w:p w14:paraId="67FF626B" w14:textId="77777777" w:rsidR="00355BD5" w:rsidRPr="00355BD5" w:rsidRDefault="00DC1EA8">
          <w:pPr>
            <w:pStyle w:val="Spistreci2"/>
            <w:rPr>
              <w:rFonts w:asciiTheme="minorHAnsi" w:hAnsiTheme="minorHAnsi"/>
              <w:noProof/>
              <w:lang w:eastAsia="pl-PL"/>
            </w:rPr>
          </w:pPr>
          <w:hyperlink w:anchor="_Toc499289253" w:history="1">
            <w:r w:rsidR="00355BD5" w:rsidRPr="00355BD5">
              <w:rPr>
                <w:rStyle w:val="Hipercze"/>
                <w:noProof/>
              </w:rPr>
              <w:t>2.2</w:t>
            </w:r>
            <w:r w:rsidR="00355BD5" w:rsidRPr="00355BD5">
              <w:rPr>
                <w:rFonts w:asciiTheme="minorHAnsi" w:hAnsiTheme="minorHAnsi"/>
                <w:noProof/>
                <w:lang w:eastAsia="pl-PL"/>
              </w:rPr>
              <w:tab/>
            </w:r>
            <w:r w:rsidR="00355BD5" w:rsidRPr="00355BD5">
              <w:rPr>
                <w:rStyle w:val="Hipercze"/>
                <w:noProof/>
              </w:rPr>
              <w:t>Działania przyczyniające się do ograniczenia ubóstwa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_Toc499289253 \h </w:instrText>
            </w:r>
            <w:r w:rsidR="00355BD5" w:rsidRPr="00355BD5">
              <w:rPr>
                <w:noProof/>
                <w:webHidden/>
              </w:rPr>
            </w:r>
            <w:r w:rsidR="00355BD5" w:rsidRPr="00355BD5">
              <w:rPr>
                <w:noProof/>
                <w:webHidden/>
              </w:rPr>
              <w:fldChar w:fldCharType="separate"/>
            </w:r>
            <w:r w:rsidR="003577D2">
              <w:rPr>
                <w:noProof/>
                <w:webHidden/>
              </w:rPr>
              <w:t>37</w:t>
            </w:r>
            <w:r w:rsidR="00355BD5" w:rsidRPr="00355BD5">
              <w:rPr>
                <w:noProof/>
                <w:webHidden/>
              </w:rPr>
              <w:fldChar w:fldCharType="end"/>
            </w:r>
          </w:hyperlink>
        </w:p>
        <w:p w14:paraId="4B6F9776" w14:textId="77777777" w:rsidR="00355BD5" w:rsidRPr="00355BD5" w:rsidRDefault="00DC1EA8">
          <w:pPr>
            <w:pStyle w:val="Spistreci3"/>
            <w:rPr>
              <w:rFonts w:asciiTheme="minorHAnsi" w:hAnsiTheme="minorHAnsi"/>
              <w:noProof/>
              <w:lang w:eastAsia="pl-PL"/>
            </w:rPr>
          </w:pPr>
          <w:hyperlink w:anchor="_Toc499289254" w:history="1">
            <w:r w:rsidR="00355BD5" w:rsidRPr="00355BD5">
              <w:rPr>
                <w:rStyle w:val="Hipercze"/>
                <w:noProof/>
              </w:rPr>
              <w:t>2.2.1</w:t>
            </w:r>
            <w:r w:rsidR="00355BD5" w:rsidRPr="00355BD5">
              <w:rPr>
                <w:rFonts w:asciiTheme="minorHAnsi" w:hAnsiTheme="minorHAnsi"/>
                <w:noProof/>
                <w:lang w:eastAsia="pl-PL"/>
              </w:rPr>
              <w:tab/>
            </w:r>
            <w:r w:rsidR="00355BD5" w:rsidRPr="00355BD5">
              <w:rPr>
                <w:rStyle w:val="Hipercze"/>
                <w:noProof/>
              </w:rPr>
              <w:t>Usługi dla rodzin i osób niesamodzielnych w ramach systemu pomocy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_Toc499289254 \h </w:instrText>
            </w:r>
            <w:r w:rsidR="00355BD5" w:rsidRPr="00355BD5">
              <w:rPr>
                <w:noProof/>
                <w:webHidden/>
              </w:rPr>
            </w:r>
            <w:r w:rsidR="00355BD5" w:rsidRPr="00355BD5">
              <w:rPr>
                <w:noProof/>
                <w:webHidden/>
              </w:rPr>
              <w:fldChar w:fldCharType="separate"/>
            </w:r>
            <w:r w:rsidR="003577D2">
              <w:rPr>
                <w:noProof/>
                <w:webHidden/>
              </w:rPr>
              <w:t>37</w:t>
            </w:r>
            <w:r w:rsidR="00355BD5" w:rsidRPr="00355BD5">
              <w:rPr>
                <w:noProof/>
                <w:webHidden/>
              </w:rPr>
              <w:fldChar w:fldCharType="end"/>
            </w:r>
          </w:hyperlink>
        </w:p>
        <w:p w14:paraId="1312559F" w14:textId="77777777" w:rsidR="00355BD5" w:rsidRPr="00355BD5" w:rsidRDefault="00DC1EA8">
          <w:pPr>
            <w:pStyle w:val="Spistreci3"/>
            <w:rPr>
              <w:rFonts w:asciiTheme="minorHAnsi" w:hAnsiTheme="minorHAnsi"/>
              <w:noProof/>
              <w:lang w:eastAsia="pl-PL"/>
            </w:rPr>
          </w:pPr>
          <w:hyperlink w:anchor="_Toc499289255" w:history="1">
            <w:r w:rsidR="00355BD5" w:rsidRPr="00355BD5">
              <w:rPr>
                <w:rStyle w:val="Hipercze"/>
                <w:noProof/>
              </w:rPr>
              <w:t>2.2.2</w:t>
            </w:r>
            <w:r w:rsidR="00355BD5" w:rsidRPr="00355BD5">
              <w:rPr>
                <w:rFonts w:asciiTheme="minorHAnsi" w:hAnsiTheme="minorHAnsi"/>
                <w:noProof/>
                <w:lang w:eastAsia="pl-PL"/>
              </w:rPr>
              <w:tab/>
            </w:r>
            <w:r w:rsidR="00355BD5" w:rsidRPr="00355BD5">
              <w:rPr>
                <w:rStyle w:val="Hipercze"/>
                <w:noProof/>
              </w:rPr>
              <w:t>Usługi dla rodzin i osób niesamodzielnych w ramach systemu ochrony zdrowia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_Toc499289255 \h </w:instrText>
            </w:r>
            <w:r w:rsidR="00355BD5" w:rsidRPr="00355BD5">
              <w:rPr>
                <w:noProof/>
                <w:webHidden/>
              </w:rPr>
            </w:r>
            <w:r w:rsidR="00355BD5" w:rsidRPr="00355BD5">
              <w:rPr>
                <w:noProof/>
                <w:webHidden/>
              </w:rPr>
              <w:fldChar w:fldCharType="separate"/>
            </w:r>
            <w:r w:rsidR="003577D2">
              <w:rPr>
                <w:noProof/>
                <w:webHidden/>
              </w:rPr>
              <w:t>49</w:t>
            </w:r>
            <w:r w:rsidR="00355BD5" w:rsidRPr="00355BD5">
              <w:rPr>
                <w:noProof/>
                <w:webHidden/>
              </w:rPr>
              <w:fldChar w:fldCharType="end"/>
            </w:r>
          </w:hyperlink>
        </w:p>
        <w:p w14:paraId="416B80BD" w14:textId="77777777" w:rsidR="00355BD5" w:rsidRPr="00355BD5" w:rsidRDefault="00DC1EA8">
          <w:pPr>
            <w:pStyle w:val="Spistreci2"/>
            <w:rPr>
              <w:rFonts w:asciiTheme="minorHAnsi" w:hAnsiTheme="minorHAnsi"/>
              <w:noProof/>
              <w:lang w:eastAsia="pl-PL"/>
            </w:rPr>
          </w:pPr>
          <w:hyperlink w:anchor="_Toc499289256" w:history="1">
            <w:r w:rsidR="00355BD5" w:rsidRPr="00355BD5">
              <w:rPr>
                <w:rStyle w:val="Hipercze"/>
                <w:noProof/>
              </w:rPr>
              <w:t>2.3</w:t>
            </w:r>
            <w:r w:rsidR="00355BD5" w:rsidRPr="00355BD5">
              <w:rPr>
                <w:rFonts w:asciiTheme="minorHAnsi" w:hAnsiTheme="minorHAnsi"/>
                <w:noProof/>
                <w:lang w:eastAsia="pl-PL"/>
              </w:rPr>
              <w:tab/>
            </w:r>
            <w:r w:rsidR="00355BD5" w:rsidRPr="00355BD5">
              <w:rPr>
                <w:rStyle w:val="Hipercze"/>
                <w:noProof/>
              </w:rPr>
              <w:t>Dostępność oraz jakość usług społecznych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_Toc499289256 \h </w:instrText>
            </w:r>
            <w:r w:rsidR="00355BD5" w:rsidRPr="00355BD5">
              <w:rPr>
                <w:noProof/>
                <w:webHidden/>
              </w:rPr>
            </w:r>
            <w:r w:rsidR="00355BD5" w:rsidRPr="00355BD5">
              <w:rPr>
                <w:noProof/>
                <w:webHidden/>
              </w:rPr>
              <w:fldChar w:fldCharType="separate"/>
            </w:r>
            <w:r w:rsidR="003577D2">
              <w:rPr>
                <w:noProof/>
                <w:webHidden/>
              </w:rPr>
              <w:t>58</w:t>
            </w:r>
            <w:r w:rsidR="00355BD5" w:rsidRPr="00355BD5">
              <w:rPr>
                <w:noProof/>
                <w:webHidden/>
              </w:rPr>
              <w:fldChar w:fldCharType="end"/>
            </w:r>
          </w:hyperlink>
        </w:p>
        <w:p w14:paraId="5436B38B" w14:textId="77777777" w:rsidR="00355BD5" w:rsidRPr="00355BD5" w:rsidRDefault="00DC1EA8">
          <w:pPr>
            <w:pStyle w:val="Spistreci3"/>
            <w:rPr>
              <w:rFonts w:asciiTheme="minorHAnsi" w:hAnsiTheme="minorHAnsi"/>
              <w:noProof/>
              <w:lang w:eastAsia="pl-PL"/>
            </w:rPr>
          </w:pPr>
          <w:hyperlink w:anchor="_Toc499289257" w:history="1">
            <w:r w:rsidR="00355BD5" w:rsidRPr="00355BD5">
              <w:rPr>
                <w:rStyle w:val="Hipercze"/>
                <w:noProof/>
              </w:rPr>
              <w:t>2.3.1</w:t>
            </w:r>
            <w:r w:rsidR="00355BD5" w:rsidRPr="00355BD5">
              <w:rPr>
                <w:rFonts w:asciiTheme="minorHAnsi" w:hAnsiTheme="minorHAnsi"/>
                <w:noProof/>
                <w:lang w:eastAsia="pl-PL"/>
              </w:rPr>
              <w:tab/>
            </w:r>
            <w:r w:rsidR="00355BD5" w:rsidRPr="00355BD5">
              <w:rPr>
                <w:rStyle w:val="Hipercze"/>
                <w:noProof/>
              </w:rPr>
              <w:t>Usługi opieki nad dziećmi</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_Toc499289257 \h </w:instrText>
            </w:r>
            <w:r w:rsidR="00355BD5" w:rsidRPr="00355BD5">
              <w:rPr>
                <w:noProof/>
                <w:webHidden/>
              </w:rPr>
            </w:r>
            <w:r w:rsidR="00355BD5" w:rsidRPr="00355BD5">
              <w:rPr>
                <w:noProof/>
                <w:webHidden/>
              </w:rPr>
              <w:fldChar w:fldCharType="separate"/>
            </w:r>
            <w:r w:rsidR="003577D2">
              <w:rPr>
                <w:noProof/>
                <w:webHidden/>
              </w:rPr>
              <w:t>58</w:t>
            </w:r>
            <w:r w:rsidR="00355BD5" w:rsidRPr="00355BD5">
              <w:rPr>
                <w:noProof/>
                <w:webHidden/>
              </w:rPr>
              <w:fldChar w:fldCharType="end"/>
            </w:r>
          </w:hyperlink>
        </w:p>
        <w:p w14:paraId="5192B004" w14:textId="77777777" w:rsidR="00355BD5" w:rsidRPr="00355BD5" w:rsidRDefault="00DC1EA8">
          <w:pPr>
            <w:pStyle w:val="Spistreci3"/>
            <w:rPr>
              <w:rFonts w:asciiTheme="minorHAnsi" w:hAnsiTheme="minorHAnsi"/>
              <w:noProof/>
              <w:lang w:eastAsia="pl-PL"/>
            </w:rPr>
          </w:pPr>
          <w:hyperlink w:anchor="_Toc499289258" w:history="1">
            <w:r w:rsidR="00355BD5" w:rsidRPr="00355BD5">
              <w:rPr>
                <w:rStyle w:val="Hipercze"/>
                <w:noProof/>
              </w:rPr>
              <w:t>2.3.2</w:t>
            </w:r>
            <w:r w:rsidR="00355BD5" w:rsidRPr="00355BD5">
              <w:rPr>
                <w:rFonts w:asciiTheme="minorHAnsi" w:hAnsiTheme="minorHAnsi"/>
                <w:noProof/>
                <w:lang w:eastAsia="pl-PL"/>
              </w:rPr>
              <w:tab/>
            </w:r>
            <w:r w:rsidR="00355BD5" w:rsidRPr="00355BD5">
              <w:rPr>
                <w:rStyle w:val="Hipercze"/>
                <w:noProof/>
              </w:rPr>
              <w:t>Dostępność infrastruktury medycznej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_Toc499289258 \h </w:instrText>
            </w:r>
            <w:r w:rsidR="00355BD5" w:rsidRPr="00355BD5">
              <w:rPr>
                <w:noProof/>
                <w:webHidden/>
              </w:rPr>
            </w:r>
            <w:r w:rsidR="00355BD5" w:rsidRPr="00355BD5">
              <w:rPr>
                <w:noProof/>
                <w:webHidden/>
              </w:rPr>
              <w:fldChar w:fldCharType="separate"/>
            </w:r>
            <w:r w:rsidR="003577D2">
              <w:rPr>
                <w:noProof/>
                <w:webHidden/>
              </w:rPr>
              <w:t>64</w:t>
            </w:r>
            <w:r w:rsidR="00355BD5" w:rsidRPr="00355BD5">
              <w:rPr>
                <w:noProof/>
                <w:webHidden/>
              </w:rPr>
              <w:fldChar w:fldCharType="end"/>
            </w:r>
          </w:hyperlink>
        </w:p>
        <w:p w14:paraId="03775F1A" w14:textId="77777777" w:rsidR="00355BD5" w:rsidRPr="00355BD5" w:rsidRDefault="00DC1EA8">
          <w:pPr>
            <w:pStyle w:val="Spistreci3"/>
            <w:rPr>
              <w:rFonts w:asciiTheme="minorHAnsi" w:hAnsiTheme="minorHAnsi"/>
              <w:noProof/>
              <w:lang w:eastAsia="pl-PL"/>
            </w:rPr>
          </w:pPr>
          <w:hyperlink w:anchor="_Toc499289259" w:history="1">
            <w:r w:rsidR="00355BD5" w:rsidRPr="00355BD5">
              <w:rPr>
                <w:rStyle w:val="Hipercze"/>
                <w:noProof/>
              </w:rPr>
              <w:t>2.3.3</w:t>
            </w:r>
            <w:r w:rsidR="00355BD5" w:rsidRPr="00355BD5">
              <w:rPr>
                <w:rFonts w:asciiTheme="minorHAnsi" w:hAnsiTheme="minorHAnsi"/>
                <w:noProof/>
                <w:lang w:eastAsia="pl-PL"/>
              </w:rPr>
              <w:tab/>
            </w:r>
            <w:r w:rsidR="00355BD5" w:rsidRPr="00355BD5">
              <w:rPr>
                <w:rStyle w:val="Hipercze"/>
                <w:noProof/>
              </w:rPr>
              <w:t>Rehabilitacja zawodowa i społeczna osób niepełnosprawnych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_Toc499289259 \h </w:instrText>
            </w:r>
            <w:r w:rsidR="00355BD5" w:rsidRPr="00355BD5">
              <w:rPr>
                <w:noProof/>
                <w:webHidden/>
              </w:rPr>
            </w:r>
            <w:r w:rsidR="00355BD5" w:rsidRPr="00355BD5">
              <w:rPr>
                <w:noProof/>
                <w:webHidden/>
              </w:rPr>
              <w:fldChar w:fldCharType="separate"/>
            </w:r>
            <w:r w:rsidR="003577D2">
              <w:rPr>
                <w:noProof/>
                <w:webHidden/>
              </w:rPr>
              <w:t>69</w:t>
            </w:r>
            <w:r w:rsidR="00355BD5" w:rsidRPr="00355BD5">
              <w:rPr>
                <w:noProof/>
                <w:webHidden/>
              </w:rPr>
              <w:fldChar w:fldCharType="end"/>
            </w:r>
          </w:hyperlink>
        </w:p>
        <w:p w14:paraId="15880D2A" w14:textId="77777777" w:rsidR="00355BD5" w:rsidRPr="00355BD5" w:rsidRDefault="00DC1EA8">
          <w:pPr>
            <w:pStyle w:val="Spistreci2"/>
            <w:rPr>
              <w:rFonts w:asciiTheme="minorHAnsi" w:hAnsiTheme="minorHAnsi"/>
              <w:noProof/>
              <w:lang w:eastAsia="pl-PL"/>
            </w:rPr>
          </w:pPr>
          <w:hyperlink w:anchor="_Toc499289260" w:history="1">
            <w:r w:rsidR="00355BD5" w:rsidRPr="00355BD5">
              <w:rPr>
                <w:rStyle w:val="Hipercze"/>
                <w:noProof/>
              </w:rPr>
              <w:t>2.4</w:t>
            </w:r>
            <w:r w:rsidR="00355BD5" w:rsidRPr="00355BD5">
              <w:rPr>
                <w:rFonts w:asciiTheme="minorHAnsi" w:hAnsiTheme="minorHAnsi"/>
                <w:noProof/>
                <w:lang w:eastAsia="pl-PL"/>
              </w:rPr>
              <w:tab/>
            </w:r>
            <w:r w:rsidR="00355BD5" w:rsidRPr="00355BD5">
              <w:rPr>
                <w:rStyle w:val="Hipercze"/>
                <w:noProof/>
              </w:rPr>
              <w:t>Bariery utrudniające osiągniecie założonych celów</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_Toc499289260 \h </w:instrText>
            </w:r>
            <w:r w:rsidR="00355BD5" w:rsidRPr="00355BD5">
              <w:rPr>
                <w:noProof/>
                <w:webHidden/>
              </w:rPr>
            </w:r>
            <w:r w:rsidR="00355BD5" w:rsidRPr="00355BD5">
              <w:rPr>
                <w:noProof/>
                <w:webHidden/>
              </w:rPr>
              <w:fldChar w:fldCharType="separate"/>
            </w:r>
            <w:r w:rsidR="003577D2">
              <w:rPr>
                <w:noProof/>
                <w:webHidden/>
              </w:rPr>
              <w:t>77</w:t>
            </w:r>
            <w:r w:rsidR="00355BD5" w:rsidRPr="00355BD5">
              <w:rPr>
                <w:noProof/>
                <w:webHidden/>
              </w:rPr>
              <w:fldChar w:fldCharType="end"/>
            </w:r>
          </w:hyperlink>
        </w:p>
        <w:p w14:paraId="1F6DB7E3" w14:textId="77777777" w:rsidR="00355BD5" w:rsidRPr="00355BD5" w:rsidRDefault="00DC1EA8">
          <w:pPr>
            <w:pStyle w:val="Spistreci2"/>
            <w:rPr>
              <w:rFonts w:asciiTheme="minorHAnsi" w:hAnsiTheme="minorHAnsi"/>
              <w:noProof/>
              <w:lang w:eastAsia="pl-PL"/>
            </w:rPr>
          </w:pPr>
          <w:hyperlink w:anchor="_Toc499289261" w:history="1">
            <w:r w:rsidR="00355BD5" w:rsidRPr="00355BD5">
              <w:rPr>
                <w:rStyle w:val="Hipercze"/>
                <w:noProof/>
              </w:rPr>
              <w:t>2.5</w:t>
            </w:r>
            <w:r w:rsidR="00355BD5" w:rsidRPr="00355BD5">
              <w:rPr>
                <w:rFonts w:asciiTheme="minorHAnsi" w:hAnsiTheme="minorHAnsi"/>
                <w:noProof/>
                <w:lang w:eastAsia="pl-PL"/>
              </w:rPr>
              <w:tab/>
            </w:r>
            <w:r w:rsidR="00355BD5" w:rsidRPr="00355BD5">
              <w:rPr>
                <w:rStyle w:val="Hipercze"/>
                <w:noProof/>
              </w:rPr>
              <w:t>Efekt synergii w procesie realizacji inwestycji</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_Toc499289261 \h </w:instrText>
            </w:r>
            <w:r w:rsidR="00355BD5" w:rsidRPr="00355BD5">
              <w:rPr>
                <w:noProof/>
                <w:webHidden/>
              </w:rPr>
            </w:r>
            <w:r w:rsidR="00355BD5" w:rsidRPr="00355BD5">
              <w:rPr>
                <w:noProof/>
                <w:webHidden/>
              </w:rPr>
              <w:fldChar w:fldCharType="separate"/>
            </w:r>
            <w:r w:rsidR="003577D2">
              <w:rPr>
                <w:noProof/>
                <w:webHidden/>
              </w:rPr>
              <w:t>83</w:t>
            </w:r>
            <w:r w:rsidR="00355BD5" w:rsidRPr="00355BD5">
              <w:rPr>
                <w:noProof/>
                <w:webHidden/>
              </w:rPr>
              <w:fldChar w:fldCharType="end"/>
            </w:r>
          </w:hyperlink>
        </w:p>
        <w:p w14:paraId="4F3438B6" w14:textId="77777777" w:rsidR="00355BD5" w:rsidRPr="00355BD5" w:rsidRDefault="00DC1EA8">
          <w:pPr>
            <w:pStyle w:val="Spistreci2"/>
            <w:rPr>
              <w:rFonts w:asciiTheme="minorHAnsi" w:hAnsiTheme="minorHAnsi"/>
              <w:noProof/>
              <w:lang w:eastAsia="pl-PL"/>
            </w:rPr>
          </w:pPr>
          <w:hyperlink w:anchor="_Toc499289262" w:history="1">
            <w:r w:rsidR="00355BD5" w:rsidRPr="00355BD5">
              <w:rPr>
                <w:rStyle w:val="Hipercze"/>
                <w:noProof/>
              </w:rPr>
              <w:t>2.6</w:t>
            </w:r>
            <w:r w:rsidR="00355BD5" w:rsidRPr="00355BD5">
              <w:rPr>
                <w:rFonts w:asciiTheme="minorHAnsi" w:hAnsiTheme="minorHAnsi"/>
                <w:noProof/>
                <w:lang w:eastAsia="pl-PL"/>
              </w:rPr>
              <w:tab/>
            </w:r>
            <w:r w:rsidR="00355BD5" w:rsidRPr="00355BD5">
              <w:rPr>
                <w:rStyle w:val="Hipercze"/>
                <w:noProof/>
              </w:rPr>
              <w:t>Kierunki deinstytucjonalizacji usług społecznych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_Toc499289262 \h </w:instrText>
            </w:r>
            <w:r w:rsidR="00355BD5" w:rsidRPr="00355BD5">
              <w:rPr>
                <w:noProof/>
                <w:webHidden/>
              </w:rPr>
            </w:r>
            <w:r w:rsidR="00355BD5" w:rsidRPr="00355BD5">
              <w:rPr>
                <w:noProof/>
                <w:webHidden/>
              </w:rPr>
              <w:fldChar w:fldCharType="separate"/>
            </w:r>
            <w:r w:rsidR="003577D2">
              <w:rPr>
                <w:noProof/>
                <w:webHidden/>
              </w:rPr>
              <w:t>89</w:t>
            </w:r>
            <w:r w:rsidR="00355BD5" w:rsidRPr="00355BD5">
              <w:rPr>
                <w:noProof/>
                <w:webHidden/>
              </w:rPr>
              <w:fldChar w:fldCharType="end"/>
            </w:r>
          </w:hyperlink>
        </w:p>
        <w:p w14:paraId="21706F44" w14:textId="77777777" w:rsidR="00355BD5" w:rsidRPr="00355BD5" w:rsidRDefault="00DC1EA8">
          <w:pPr>
            <w:pStyle w:val="Spistreci2"/>
            <w:rPr>
              <w:rFonts w:asciiTheme="minorHAnsi" w:hAnsiTheme="minorHAnsi"/>
              <w:noProof/>
              <w:lang w:eastAsia="pl-PL"/>
            </w:rPr>
          </w:pPr>
          <w:hyperlink w:anchor="_Toc499289263" w:history="1">
            <w:r w:rsidR="00355BD5" w:rsidRPr="00355BD5">
              <w:rPr>
                <w:rStyle w:val="Hipercze"/>
                <w:noProof/>
              </w:rPr>
              <w:t>2.7</w:t>
            </w:r>
            <w:r w:rsidR="00355BD5" w:rsidRPr="00355BD5">
              <w:rPr>
                <w:rFonts w:asciiTheme="minorHAnsi" w:hAnsiTheme="minorHAnsi"/>
                <w:noProof/>
                <w:lang w:eastAsia="pl-PL"/>
              </w:rPr>
              <w:tab/>
            </w:r>
            <w:r w:rsidR="00355BD5" w:rsidRPr="00355BD5">
              <w:rPr>
                <w:rStyle w:val="Hipercze"/>
                <w:noProof/>
              </w:rPr>
              <w:t>Możliwości zatrudnienia osób bezrobotnych i poszukujących pracy</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_Toc499289263 \h </w:instrText>
            </w:r>
            <w:r w:rsidR="00355BD5" w:rsidRPr="00355BD5">
              <w:rPr>
                <w:noProof/>
                <w:webHidden/>
              </w:rPr>
            </w:r>
            <w:r w:rsidR="00355BD5" w:rsidRPr="00355BD5">
              <w:rPr>
                <w:noProof/>
                <w:webHidden/>
              </w:rPr>
              <w:fldChar w:fldCharType="separate"/>
            </w:r>
            <w:r w:rsidR="003577D2">
              <w:rPr>
                <w:noProof/>
                <w:webHidden/>
              </w:rPr>
              <w:t>93</w:t>
            </w:r>
            <w:r w:rsidR="00355BD5" w:rsidRPr="00355BD5">
              <w:rPr>
                <w:noProof/>
                <w:webHidden/>
              </w:rPr>
              <w:fldChar w:fldCharType="end"/>
            </w:r>
          </w:hyperlink>
        </w:p>
        <w:p w14:paraId="716952AD" w14:textId="77777777" w:rsidR="00355BD5" w:rsidRPr="00355BD5" w:rsidRDefault="00DC1EA8">
          <w:pPr>
            <w:pStyle w:val="Spistreci2"/>
            <w:rPr>
              <w:rFonts w:asciiTheme="minorHAnsi" w:hAnsiTheme="minorHAnsi"/>
              <w:noProof/>
              <w:lang w:eastAsia="pl-PL"/>
            </w:rPr>
          </w:pPr>
          <w:hyperlink w:anchor="_Toc499289264" w:history="1">
            <w:r w:rsidR="00355BD5" w:rsidRPr="00355BD5">
              <w:rPr>
                <w:rStyle w:val="Hipercze"/>
                <w:noProof/>
              </w:rPr>
              <w:t>2.8</w:t>
            </w:r>
            <w:r w:rsidR="00355BD5" w:rsidRPr="00355BD5">
              <w:rPr>
                <w:rFonts w:asciiTheme="minorHAnsi" w:hAnsiTheme="minorHAnsi"/>
                <w:noProof/>
                <w:lang w:eastAsia="pl-PL"/>
              </w:rPr>
              <w:tab/>
            </w:r>
            <w:r w:rsidR="00355BD5" w:rsidRPr="00355BD5">
              <w:rPr>
                <w:rStyle w:val="Hipercze"/>
                <w:noProof/>
              </w:rPr>
              <w:t>System wyboru projektów</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_Toc499289264 \h </w:instrText>
            </w:r>
            <w:r w:rsidR="00355BD5" w:rsidRPr="00355BD5">
              <w:rPr>
                <w:noProof/>
                <w:webHidden/>
              </w:rPr>
            </w:r>
            <w:r w:rsidR="00355BD5" w:rsidRPr="00355BD5">
              <w:rPr>
                <w:noProof/>
                <w:webHidden/>
              </w:rPr>
              <w:fldChar w:fldCharType="separate"/>
            </w:r>
            <w:r w:rsidR="003577D2">
              <w:rPr>
                <w:noProof/>
                <w:webHidden/>
              </w:rPr>
              <w:t>117</w:t>
            </w:r>
            <w:r w:rsidR="00355BD5" w:rsidRPr="00355BD5">
              <w:rPr>
                <w:noProof/>
                <w:webHidden/>
              </w:rPr>
              <w:fldChar w:fldCharType="end"/>
            </w:r>
          </w:hyperlink>
        </w:p>
        <w:p w14:paraId="7095A1EB" w14:textId="77777777" w:rsidR="00355BD5" w:rsidRPr="00355BD5" w:rsidRDefault="00DC1EA8">
          <w:pPr>
            <w:pStyle w:val="Spistreci2"/>
            <w:rPr>
              <w:rFonts w:asciiTheme="minorHAnsi" w:hAnsiTheme="minorHAnsi"/>
              <w:noProof/>
              <w:lang w:eastAsia="pl-PL"/>
            </w:rPr>
          </w:pPr>
          <w:hyperlink w:anchor="_Toc499289265" w:history="1">
            <w:r w:rsidR="00355BD5" w:rsidRPr="00355BD5">
              <w:rPr>
                <w:rStyle w:val="Hipercze"/>
                <w:noProof/>
              </w:rPr>
              <w:t>2.9</w:t>
            </w:r>
            <w:r w:rsidR="00355BD5" w:rsidRPr="00355BD5">
              <w:rPr>
                <w:rFonts w:asciiTheme="minorHAnsi" w:hAnsiTheme="minorHAnsi"/>
                <w:noProof/>
                <w:lang w:eastAsia="pl-PL"/>
              </w:rPr>
              <w:tab/>
            </w:r>
            <w:r w:rsidR="00355BD5" w:rsidRPr="00355BD5">
              <w:rPr>
                <w:rStyle w:val="Hipercze"/>
                <w:noProof/>
              </w:rPr>
              <w:t>Projekty realizowane w obszarze ekonomii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_Toc499289265 \h </w:instrText>
            </w:r>
            <w:r w:rsidR="00355BD5" w:rsidRPr="00355BD5">
              <w:rPr>
                <w:noProof/>
                <w:webHidden/>
              </w:rPr>
            </w:r>
            <w:r w:rsidR="00355BD5" w:rsidRPr="00355BD5">
              <w:rPr>
                <w:noProof/>
                <w:webHidden/>
              </w:rPr>
              <w:fldChar w:fldCharType="separate"/>
            </w:r>
            <w:r w:rsidR="003577D2">
              <w:rPr>
                <w:noProof/>
                <w:webHidden/>
              </w:rPr>
              <w:t>127</w:t>
            </w:r>
            <w:r w:rsidR="00355BD5" w:rsidRPr="00355BD5">
              <w:rPr>
                <w:noProof/>
                <w:webHidden/>
              </w:rPr>
              <w:fldChar w:fldCharType="end"/>
            </w:r>
          </w:hyperlink>
        </w:p>
        <w:p w14:paraId="3771A3F1" w14:textId="77777777" w:rsidR="00355BD5" w:rsidRPr="00355BD5" w:rsidRDefault="00DC1EA8">
          <w:pPr>
            <w:pStyle w:val="Spistreci2"/>
            <w:rPr>
              <w:rFonts w:asciiTheme="minorHAnsi" w:hAnsiTheme="minorHAnsi"/>
              <w:noProof/>
              <w:lang w:eastAsia="pl-PL"/>
            </w:rPr>
          </w:pPr>
          <w:hyperlink w:anchor="_Toc499289266" w:history="1">
            <w:r w:rsidR="00355BD5" w:rsidRPr="00355BD5">
              <w:rPr>
                <w:rStyle w:val="Hipercze"/>
                <w:noProof/>
              </w:rPr>
              <w:t>2.10</w:t>
            </w:r>
            <w:r w:rsidR="00355BD5" w:rsidRPr="00355BD5">
              <w:rPr>
                <w:rFonts w:asciiTheme="minorHAnsi" w:hAnsiTheme="minorHAnsi"/>
                <w:noProof/>
                <w:lang w:eastAsia="pl-PL"/>
              </w:rPr>
              <w:tab/>
            </w:r>
            <w:r w:rsidR="00355BD5" w:rsidRPr="00355BD5">
              <w:rPr>
                <w:rStyle w:val="Hipercze"/>
                <w:noProof/>
              </w:rPr>
              <w:t>Współpraca między instytucjami pomocy społecznej, rynku pracy i trzecim sektorem</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_Toc499289266 \h </w:instrText>
            </w:r>
            <w:r w:rsidR="00355BD5" w:rsidRPr="00355BD5">
              <w:rPr>
                <w:noProof/>
                <w:webHidden/>
              </w:rPr>
            </w:r>
            <w:r w:rsidR="00355BD5" w:rsidRPr="00355BD5">
              <w:rPr>
                <w:noProof/>
                <w:webHidden/>
              </w:rPr>
              <w:fldChar w:fldCharType="separate"/>
            </w:r>
            <w:r w:rsidR="003577D2">
              <w:rPr>
                <w:noProof/>
                <w:webHidden/>
              </w:rPr>
              <w:t>136</w:t>
            </w:r>
            <w:r w:rsidR="00355BD5" w:rsidRPr="00355BD5">
              <w:rPr>
                <w:noProof/>
                <w:webHidden/>
              </w:rPr>
              <w:fldChar w:fldCharType="end"/>
            </w:r>
          </w:hyperlink>
        </w:p>
        <w:p w14:paraId="1DAB19DD" w14:textId="77777777" w:rsidR="00355BD5" w:rsidRPr="00355BD5" w:rsidRDefault="00DC1EA8">
          <w:pPr>
            <w:pStyle w:val="Spistreci2"/>
            <w:rPr>
              <w:rFonts w:asciiTheme="minorHAnsi" w:hAnsiTheme="minorHAnsi"/>
              <w:noProof/>
              <w:lang w:eastAsia="pl-PL"/>
            </w:rPr>
          </w:pPr>
          <w:hyperlink w:anchor="_Toc499289267" w:history="1">
            <w:r w:rsidR="00355BD5" w:rsidRPr="00355BD5">
              <w:rPr>
                <w:rStyle w:val="Hipercze"/>
                <w:noProof/>
              </w:rPr>
              <w:t>2.11</w:t>
            </w:r>
            <w:r w:rsidR="00355BD5" w:rsidRPr="00355BD5">
              <w:rPr>
                <w:rFonts w:asciiTheme="minorHAnsi" w:hAnsiTheme="minorHAnsi"/>
                <w:noProof/>
                <w:lang w:eastAsia="pl-PL"/>
              </w:rPr>
              <w:tab/>
            </w:r>
            <w:r w:rsidR="00355BD5" w:rsidRPr="00355BD5">
              <w:rPr>
                <w:rStyle w:val="Hipercze"/>
                <w:noProof/>
              </w:rPr>
              <w:t>Podsumowanie i rekomendacje</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_Toc499289267 \h </w:instrText>
            </w:r>
            <w:r w:rsidR="00355BD5" w:rsidRPr="00355BD5">
              <w:rPr>
                <w:noProof/>
                <w:webHidden/>
              </w:rPr>
            </w:r>
            <w:r w:rsidR="00355BD5" w:rsidRPr="00355BD5">
              <w:rPr>
                <w:noProof/>
                <w:webHidden/>
              </w:rPr>
              <w:fldChar w:fldCharType="separate"/>
            </w:r>
            <w:r w:rsidR="003577D2">
              <w:rPr>
                <w:noProof/>
                <w:webHidden/>
              </w:rPr>
              <w:t>147</w:t>
            </w:r>
            <w:r w:rsidR="00355BD5" w:rsidRPr="00355BD5">
              <w:rPr>
                <w:noProof/>
                <w:webHidden/>
              </w:rPr>
              <w:fldChar w:fldCharType="end"/>
            </w:r>
          </w:hyperlink>
        </w:p>
        <w:p w14:paraId="480BE76F" w14:textId="77777777" w:rsidR="00355BD5" w:rsidRPr="00355BD5" w:rsidRDefault="00DC1EA8">
          <w:pPr>
            <w:pStyle w:val="Spistreci1"/>
            <w:rPr>
              <w:rFonts w:asciiTheme="minorHAnsi" w:hAnsiTheme="minorHAnsi"/>
              <w:noProof/>
              <w:sz w:val="22"/>
              <w:szCs w:val="22"/>
              <w:lang w:eastAsia="pl-PL"/>
            </w:rPr>
          </w:pPr>
          <w:hyperlink w:anchor="_Toc499289268" w:history="1">
            <w:r w:rsidR="00355BD5" w:rsidRPr="00355BD5">
              <w:rPr>
                <w:rStyle w:val="Hipercze"/>
                <w:noProof/>
                <w:sz w:val="22"/>
                <w:szCs w:val="22"/>
              </w:rPr>
              <w:t>3.</w:t>
            </w:r>
            <w:r w:rsidR="00355BD5" w:rsidRPr="00355BD5">
              <w:rPr>
                <w:rFonts w:asciiTheme="minorHAnsi" w:hAnsiTheme="minorHAnsi"/>
                <w:noProof/>
                <w:sz w:val="22"/>
                <w:szCs w:val="22"/>
                <w:lang w:eastAsia="pl-PL"/>
              </w:rPr>
              <w:tab/>
            </w:r>
            <w:r w:rsidR="00355BD5" w:rsidRPr="00355BD5">
              <w:rPr>
                <w:rStyle w:val="Hipercze"/>
                <w:noProof/>
                <w:sz w:val="22"/>
                <w:szCs w:val="22"/>
              </w:rPr>
              <w:t>Metaewaluacja</w:t>
            </w:r>
            <w:r w:rsidR="00355BD5" w:rsidRPr="00355BD5">
              <w:rPr>
                <w:noProof/>
                <w:webHidden/>
                <w:sz w:val="22"/>
                <w:szCs w:val="22"/>
              </w:rPr>
              <w:tab/>
            </w:r>
            <w:r w:rsidR="00355BD5" w:rsidRPr="00355BD5">
              <w:rPr>
                <w:noProof/>
                <w:webHidden/>
                <w:sz w:val="22"/>
                <w:szCs w:val="22"/>
              </w:rPr>
              <w:fldChar w:fldCharType="begin"/>
            </w:r>
            <w:r w:rsidR="00355BD5" w:rsidRPr="00355BD5">
              <w:rPr>
                <w:noProof/>
                <w:webHidden/>
                <w:sz w:val="22"/>
                <w:szCs w:val="22"/>
              </w:rPr>
              <w:instrText xml:space="preserve"> PAGEREF _Toc499289268 \h </w:instrText>
            </w:r>
            <w:r w:rsidR="00355BD5" w:rsidRPr="00355BD5">
              <w:rPr>
                <w:noProof/>
                <w:webHidden/>
                <w:sz w:val="22"/>
                <w:szCs w:val="22"/>
              </w:rPr>
            </w:r>
            <w:r w:rsidR="00355BD5" w:rsidRPr="00355BD5">
              <w:rPr>
                <w:noProof/>
                <w:webHidden/>
                <w:sz w:val="22"/>
                <w:szCs w:val="22"/>
              </w:rPr>
              <w:fldChar w:fldCharType="separate"/>
            </w:r>
            <w:r w:rsidR="003577D2">
              <w:rPr>
                <w:noProof/>
                <w:webHidden/>
                <w:sz w:val="22"/>
                <w:szCs w:val="22"/>
              </w:rPr>
              <w:t>155</w:t>
            </w:r>
            <w:r w:rsidR="00355BD5" w:rsidRPr="00355BD5">
              <w:rPr>
                <w:noProof/>
                <w:webHidden/>
                <w:sz w:val="22"/>
                <w:szCs w:val="22"/>
              </w:rPr>
              <w:fldChar w:fldCharType="end"/>
            </w:r>
          </w:hyperlink>
        </w:p>
        <w:p w14:paraId="0BBA775A" w14:textId="77777777" w:rsidR="00355BD5" w:rsidRPr="00355BD5" w:rsidRDefault="00DC1EA8">
          <w:pPr>
            <w:pStyle w:val="Spistreci2"/>
            <w:rPr>
              <w:rFonts w:asciiTheme="minorHAnsi" w:hAnsiTheme="minorHAnsi"/>
              <w:noProof/>
              <w:lang w:eastAsia="pl-PL"/>
            </w:rPr>
          </w:pPr>
          <w:hyperlink w:anchor="_Toc499289269" w:history="1">
            <w:r w:rsidR="00355BD5" w:rsidRPr="00355BD5">
              <w:rPr>
                <w:rStyle w:val="Hipercze"/>
                <w:noProof/>
              </w:rPr>
              <w:t>3.1</w:t>
            </w:r>
            <w:r w:rsidR="00355BD5" w:rsidRPr="00355BD5">
              <w:rPr>
                <w:rFonts w:asciiTheme="minorHAnsi" w:hAnsiTheme="minorHAnsi"/>
                <w:noProof/>
                <w:lang w:eastAsia="pl-PL"/>
              </w:rPr>
              <w:tab/>
            </w:r>
            <w:r w:rsidR="00355BD5" w:rsidRPr="00355BD5">
              <w:rPr>
                <w:rStyle w:val="Hipercze"/>
                <w:noProof/>
              </w:rPr>
              <w:t>Koncepcja badania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_Toc499289269 \h </w:instrText>
            </w:r>
            <w:r w:rsidR="00355BD5" w:rsidRPr="00355BD5">
              <w:rPr>
                <w:noProof/>
                <w:webHidden/>
              </w:rPr>
            </w:r>
            <w:r w:rsidR="00355BD5" w:rsidRPr="00355BD5">
              <w:rPr>
                <w:noProof/>
                <w:webHidden/>
              </w:rPr>
              <w:fldChar w:fldCharType="separate"/>
            </w:r>
            <w:r w:rsidR="003577D2">
              <w:rPr>
                <w:noProof/>
                <w:webHidden/>
              </w:rPr>
              <w:t>155</w:t>
            </w:r>
            <w:r w:rsidR="00355BD5" w:rsidRPr="00355BD5">
              <w:rPr>
                <w:noProof/>
                <w:webHidden/>
              </w:rPr>
              <w:fldChar w:fldCharType="end"/>
            </w:r>
          </w:hyperlink>
        </w:p>
        <w:p w14:paraId="0B816C00" w14:textId="77777777" w:rsidR="00355BD5" w:rsidRPr="00355BD5" w:rsidRDefault="00DC1EA8">
          <w:pPr>
            <w:pStyle w:val="Spistreci3"/>
            <w:rPr>
              <w:rFonts w:asciiTheme="minorHAnsi" w:hAnsiTheme="minorHAnsi"/>
              <w:noProof/>
              <w:lang w:eastAsia="pl-PL"/>
            </w:rPr>
          </w:pPr>
          <w:hyperlink w:anchor="_Toc499289270" w:history="1">
            <w:r w:rsidR="00355BD5" w:rsidRPr="00355BD5">
              <w:rPr>
                <w:rStyle w:val="Hipercze"/>
                <w:noProof/>
              </w:rPr>
              <w:t>3.1.1</w:t>
            </w:r>
            <w:r w:rsidR="00355BD5" w:rsidRPr="00355BD5">
              <w:rPr>
                <w:rFonts w:asciiTheme="minorHAnsi" w:hAnsiTheme="minorHAnsi"/>
                <w:noProof/>
                <w:lang w:eastAsia="pl-PL"/>
              </w:rPr>
              <w:tab/>
            </w:r>
            <w:r w:rsidR="00355BD5" w:rsidRPr="00355BD5">
              <w:rPr>
                <w:rStyle w:val="Hipercze"/>
                <w:noProof/>
              </w:rPr>
              <w:t>Wprowadzenie i cel badania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_Toc499289270 \h </w:instrText>
            </w:r>
            <w:r w:rsidR="00355BD5" w:rsidRPr="00355BD5">
              <w:rPr>
                <w:noProof/>
                <w:webHidden/>
              </w:rPr>
            </w:r>
            <w:r w:rsidR="00355BD5" w:rsidRPr="00355BD5">
              <w:rPr>
                <w:noProof/>
                <w:webHidden/>
              </w:rPr>
              <w:fldChar w:fldCharType="separate"/>
            </w:r>
            <w:r w:rsidR="003577D2">
              <w:rPr>
                <w:noProof/>
                <w:webHidden/>
              </w:rPr>
              <w:t>155</w:t>
            </w:r>
            <w:r w:rsidR="00355BD5" w:rsidRPr="00355BD5">
              <w:rPr>
                <w:noProof/>
                <w:webHidden/>
              </w:rPr>
              <w:fldChar w:fldCharType="end"/>
            </w:r>
          </w:hyperlink>
        </w:p>
        <w:p w14:paraId="7F18E73B" w14:textId="77777777" w:rsidR="00355BD5" w:rsidRPr="00355BD5" w:rsidRDefault="00DC1EA8">
          <w:pPr>
            <w:pStyle w:val="Spistreci3"/>
            <w:rPr>
              <w:rFonts w:asciiTheme="minorHAnsi" w:hAnsiTheme="minorHAnsi"/>
              <w:noProof/>
              <w:lang w:eastAsia="pl-PL"/>
            </w:rPr>
          </w:pPr>
          <w:hyperlink w:anchor="_Toc499289271" w:history="1">
            <w:r w:rsidR="00355BD5" w:rsidRPr="00355BD5">
              <w:rPr>
                <w:rStyle w:val="Hipercze"/>
                <w:noProof/>
              </w:rPr>
              <w:t>3.1.2</w:t>
            </w:r>
            <w:r w:rsidR="00355BD5" w:rsidRPr="00355BD5">
              <w:rPr>
                <w:rFonts w:asciiTheme="minorHAnsi" w:hAnsiTheme="minorHAnsi"/>
                <w:noProof/>
                <w:lang w:eastAsia="pl-PL"/>
              </w:rPr>
              <w:tab/>
            </w:r>
            <w:r w:rsidR="00355BD5" w:rsidRPr="00355BD5">
              <w:rPr>
                <w:rStyle w:val="Hipercze"/>
                <w:noProof/>
              </w:rPr>
              <w:t>Charakterystyka badanych raportów ewaluacyjnych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_Toc499289271 \h </w:instrText>
            </w:r>
            <w:r w:rsidR="00355BD5" w:rsidRPr="00355BD5">
              <w:rPr>
                <w:noProof/>
                <w:webHidden/>
              </w:rPr>
            </w:r>
            <w:r w:rsidR="00355BD5" w:rsidRPr="00355BD5">
              <w:rPr>
                <w:noProof/>
                <w:webHidden/>
              </w:rPr>
              <w:fldChar w:fldCharType="separate"/>
            </w:r>
            <w:r w:rsidR="003577D2">
              <w:rPr>
                <w:noProof/>
                <w:webHidden/>
              </w:rPr>
              <w:t>156</w:t>
            </w:r>
            <w:r w:rsidR="00355BD5" w:rsidRPr="00355BD5">
              <w:rPr>
                <w:noProof/>
                <w:webHidden/>
              </w:rPr>
              <w:fldChar w:fldCharType="end"/>
            </w:r>
          </w:hyperlink>
        </w:p>
        <w:p w14:paraId="796BBB37" w14:textId="77777777" w:rsidR="00355BD5" w:rsidRPr="00355BD5" w:rsidRDefault="00DC1EA8">
          <w:pPr>
            <w:pStyle w:val="Spistreci2"/>
            <w:rPr>
              <w:rFonts w:asciiTheme="minorHAnsi" w:hAnsiTheme="minorHAnsi"/>
              <w:noProof/>
              <w:lang w:eastAsia="pl-PL"/>
            </w:rPr>
          </w:pPr>
          <w:hyperlink w:anchor="_Toc499289272" w:history="1">
            <w:r w:rsidR="00355BD5" w:rsidRPr="00355BD5">
              <w:rPr>
                <w:rStyle w:val="Hipercze"/>
                <w:noProof/>
              </w:rPr>
              <w:t>3.2</w:t>
            </w:r>
            <w:r w:rsidR="00355BD5" w:rsidRPr="00355BD5">
              <w:rPr>
                <w:rFonts w:asciiTheme="minorHAnsi" w:hAnsiTheme="minorHAnsi"/>
                <w:noProof/>
                <w:lang w:eastAsia="pl-PL"/>
              </w:rPr>
              <w:tab/>
            </w:r>
            <w:r w:rsidR="00355BD5" w:rsidRPr="00355BD5">
              <w:rPr>
                <w:rStyle w:val="Hipercze"/>
                <w:noProof/>
              </w:rPr>
              <w:t>Działanie IX.1 Aktywna integracja osób zagrożonych ubóstwem lub wykluczeniem społecznym</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_Toc499289272 \h </w:instrText>
            </w:r>
            <w:r w:rsidR="00355BD5" w:rsidRPr="00355BD5">
              <w:rPr>
                <w:noProof/>
                <w:webHidden/>
              </w:rPr>
            </w:r>
            <w:r w:rsidR="00355BD5" w:rsidRPr="00355BD5">
              <w:rPr>
                <w:noProof/>
                <w:webHidden/>
              </w:rPr>
              <w:fldChar w:fldCharType="separate"/>
            </w:r>
            <w:r w:rsidR="003577D2">
              <w:rPr>
                <w:noProof/>
                <w:webHidden/>
              </w:rPr>
              <w:t>158</w:t>
            </w:r>
            <w:r w:rsidR="00355BD5" w:rsidRPr="00355BD5">
              <w:rPr>
                <w:noProof/>
                <w:webHidden/>
              </w:rPr>
              <w:fldChar w:fldCharType="end"/>
            </w:r>
          </w:hyperlink>
        </w:p>
        <w:p w14:paraId="34FA25B1" w14:textId="77777777" w:rsidR="00355BD5" w:rsidRPr="00355BD5" w:rsidRDefault="00DC1EA8">
          <w:pPr>
            <w:pStyle w:val="Spistreci3"/>
            <w:rPr>
              <w:rFonts w:asciiTheme="minorHAnsi" w:hAnsiTheme="minorHAnsi"/>
              <w:noProof/>
              <w:lang w:eastAsia="pl-PL"/>
            </w:rPr>
          </w:pPr>
          <w:hyperlink w:anchor="_Toc499289273" w:history="1">
            <w:r w:rsidR="00355BD5" w:rsidRPr="00355BD5">
              <w:rPr>
                <w:rStyle w:val="Hipercze"/>
                <w:noProof/>
              </w:rPr>
              <w:t>3.2.1</w:t>
            </w:r>
            <w:r w:rsidR="00355BD5" w:rsidRPr="00355BD5">
              <w:rPr>
                <w:rFonts w:asciiTheme="minorHAnsi" w:hAnsiTheme="minorHAnsi"/>
                <w:noProof/>
                <w:lang w:eastAsia="pl-PL"/>
              </w:rPr>
              <w:tab/>
            </w:r>
            <w:r w:rsidR="00355BD5" w:rsidRPr="00355BD5">
              <w:rPr>
                <w:rStyle w:val="Hipercze"/>
                <w:noProof/>
              </w:rPr>
              <w:t>Współpraca między szkołami a przedsiębiorcami</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_Toc499289273 \h </w:instrText>
            </w:r>
            <w:r w:rsidR="00355BD5" w:rsidRPr="00355BD5">
              <w:rPr>
                <w:noProof/>
                <w:webHidden/>
              </w:rPr>
            </w:r>
            <w:r w:rsidR="00355BD5" w:rsidRPr="00355BD5">
              <w:rPr>
                <w:noProof/>
                <w:webHidden/>
              </w:rPr>
              <w:fldChar w:fldCharType="separate"/>
            </w:r>
            <w:r w:rsidR="003577D2">
              <w:rPr>
                <w:noProof/>
                <w:webHidden/>
              </w:rPr>
              <w:t>158</w:t>
            </w:r>
            <w:r w:rsidR="00355BD5" w:rsidRPr="00355BD5">
              <w:rPr>
                <w:noProof/>
                <w:webHidden/>
              </w:rPr>
              <w:fldChar w:fldCharType="end"/>
            </w:r>
          </w:hyperlink>
        </w:p>
        <w:p w14:paraId="7B84C2C0" w14:textId="77777777" w:rsidR="00355BD5" w:rsidRPr="00355BD5" w:rsidRDefault="00DC1EA8">
          <w:pPr>
            <w:pStyle w:val="Spistreci3"/>
            <w:rPr>
              <w:rFonts w:asciiTheme="minorHAnsi" w:hAnsiTheme="minorHAnsi"/>
              <w:noProof/>
              <w:lang w:eastAsia="pl-PL"/>
            </w:rPr>
          </w:pPr>
          <w:hyperlink w:anchor="_Toc499289274" w:history="1">
            <w:r w:rsidR="00355BD5" w:rsidRPr="00355BD5">
              <w:rPr>
                <w:rStyle w:val="Hipercze"/>
                <w:noProof/>
              </w:rPr>
              <w:t>3.2.2</w:t>
            </w:r>
            <w:r w:rsidR="00355BD5" w:rsidRPr="00355BD5">
              <w:rPr>
                <w:rFonts w:asciiTheme="minorHAnsi" w:hAnsiTheme="minorHAnsi"/>
                <w:noProof/>
                <w:lang w:eastAsia="pl-PL"/>
              </w:rPr>
              <w:tab/>
            </w:r>
            <w:r w:rsidR="00355BD5" w:rsidRPr="00355BD5">
              <w:rPr>
                <w:rStyle w:val="Hipercze"/>
                <w:noProof/>
              </w:rPr>
              <w:t>Aktywizacja społeczno-zawodowa osób młodych, w tym szczególnie NEET i NLFET</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_Toc499289274 \h </w:instrText>
            </w:r>
            <w:r w:rsidR="00355BD5" w:rsidRPr="00355BD5">
              <w:rPr>
                <w:noProof/>
                <w:webHidden/>
              </w:rPr>
            </w:r>
            <w:r w:rsidR="00355BD5" w:rsidRPr="00355BD5">
              <w:rPr>
                <w:noProof/>
                <w:webHidden/>
              </w:rPr>
              <w:fldChar w:fldCharType="separate"/>
            </w:r>
            <w:r w:rsidR="003577D2">
              <w:rPr>
                <w:noProof/>
                <w:webHidden/>
              </w:rPr>
              <w:t>159</w:t>
            </w:r>
            <w:r w:rsidR="00355BD5" w:rsidRPr="00355BD5">
              <w:rPr>
                <w:noProof/>
                <w:webHidden/>
              </w:rPr>
              <w:fldChar w:fldCharType="end"/>
            </w:r>
          </w:hyperlink>
        </w:p>
        <w:p w14:paraId="2F303C95" w14:textId="77777777" w:rsidR="00355BD5" w:rsidRPr="00355BD5" w:rsidRDefault="00DC1EA8">
          <w:pPr>
            <w:pStyle w:val="Spistreci2"/>
            <w:rPr>
              <w:rFonts w:asciiTheme="minorHAnsi" w:hAnsiTheme="minorHAnsi"/>
              <w:noProof/>
              <w:lang w:eastAsia="pl-PL"/>
            </w:rPr>
          </w:pPr>
          <w:hyperlink w:anchor="_Toc499289275" w:history="1">
            <w:r w:rsidR="00355BD5" w:rsidRPr="00355BD5">
              <w:rPr>
                <w:rStyle w:val="Hipercze"/>
                <w:noProof/>
              </w:rPr>
              <w:t>3.3</w:t>
            </w:r>
            <w:r w:rsidR="00355BD5" w:rsidRPr="00355BD5">
              <w:rPr>
                <w:rFonts w:asciiTheme="minorHAnsi" w:hAnsiTheme="minorHAnsi"/>
                <w:noProof/>
                <w:lang w:eastAsia="pl-PL"/>
              </w:rPr>
              <w:tab/>
            </w:r>
            <w:r w:rsidR="00355BD5" w:rsidRPr="00355BD5">
              <w:rPr>
                <w:rStyle w:val="Hipercze"/>
                <w:noProof/>
              </w:rPr>
              <w:t>Działanie IX.2 Usługi na rzecz osób zagrożonych ubóstwem lub wykluczeniem społecznym</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_Toc499289275 \h </w:instrText>
            </w:r>
            <w:r w:rsidR="00355BD5" w:rsidRPr="00355BD5">
              <w:rPr>
                <w:noProof/>
                <w:webHidden/>
              </w:rPr>
            </w:r>
            <w:r w:rsidR="00355BD5" w:rsidRPr="00355BD5">
              <w:rPr>
                <w:noProof/>
                <w:webHidden/>
              </w:rPr>
              <w:fldChar w:fldCharType="separate"/>
            </w:r>
            <w:r w:rsidR="003577D2">
              <w:rPr>
                <w:noProof/>
                <w:webHidden/>
              </w:rPr>
              <w:t>161</w:t>
            </w:r>
            <w:r w:rsidR="00355BD5" w:rsidRPr="00355BD5">
              <w:rPr>
                <w:noProof/>
                <w:webHidden/>
              </w:rPr>
              <w:fldChar w:fldCharType="end"/>
            </w:r>
          </w:hyperlink>
        </w:p>
        <w:p w14:paraId="6890EB21" w14:textId="77777777" w:rsidR="00355BD5" w:rsidRPr="00355BD5" w:rsidRDefault="00DC1EA8">
          <w:pPr>
            <w:pStyle w:val="Spistreci3"/>
            <w:rPr>
              <w:rFonts w:asciiTheme="minorHAnsi" w:hAnsiTheme="minorHAnsi"/>
              <w:noProof/>
              <w:lang w:eastAsia="pl-PL"/>
            </w:rPr>
          </w:pPr>
          <w:hyperlink w:anchor="_Toc499289276" w:history="1">
            <w:r w:rsidR="00355BD5" w:rsidRPr="00355BD5">
              <w:rPr>
                <w:rStyle w:val="Hipercze"/>
                <w:noProof/>
              </w:rPr>
              <w:t>3.3.1</w:t>
            </w:r>
            <w:r w:rsidR="00355BD5" w:rsidRPr="00355BD5">
              <w:rPr>
                <w:rFonts w:asciiTheme="minorHAnsi" w:hAnsiTheme="minorHAnsi"/>
                <w:noProof/>
                <w:lang w:eastAsia="pl-PL"/>
              </w:rPr>
              <w:tab/>
            </w:r>
            <w:r w:rsidR="00355BD5" w:rsidRPr="00355BD5">
              <w:rPr>
                <w:rStyle w:val="Hipercze"/>
                <w:noProof/>
              </w:rPr>
              <w:t>Rozmieszczenie placówek infrastruktury socjalnej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_Toc499289276 \h </w:instrText>
            </w:r>
            <w:r w:rsidR="00355BD5" w:rsidRPr="00355BD5">
              <w:rPr>
                <w:noProof/>
                <w:webHidden/>
              </w:rPr>
            </w:r>
            <w:r w:rsidR="00355BD5" w:rsidRPr="00355BD5">
              <w:rPr>
                <w:noProof/>
                <w:webHidden/>
              </w:rPr>
              <w:fldChar w:fldCharType="separate"/>
            </w:r>
            <w:r w:rsidR="003577D2">
              <w:rPr>
                <w:noProof/>
                <w:webHidden/>
              </w:rPr>
              <w:t>161</w:t>
            </w:r>
            <w:r w:rsidR="00355BD5" w:rsidRPr="00355BD5">
              <w:rPr>
                <w:noProof/>
                <w:webHidden/>
              </w:rPr>
              <w:fldChar w:fldCharType="end"/>
            </w:r>
          </w:hyperlink>
        </w:p>
        <w:p w14:paraId="1A994A60" w14:textId="77777777" w:rsidR="00355BD5" w:rsidRPr="00355BD5" w:rsidRDefault="00DC1EA8">
          <w:pPr>
            <w:pStyle w:val="Spistreci3"/>
            <w:rPr>
              <w:rFonts w:asciiTheme="minorHAnsi" w:hAnsiTheme="minorHAnsi"/>
              <w:noProof/>
              <w:lang w:eastAsia="pl-PL"/>
            </w:rPr>
          </w:pPr>
          <w:hyperlink w:anchor="_Toc499289277" w:history="1">
            <w:r w:rsidR="00355BD5" w:rsidRPr="00355BD5">
              <w:rPr>
                <w:rStyle w:val="Hipercze"/>
                <w:noProof/>
              </w:rPr>
              <w:t>3.3.2</w:t>
            </w:r>
            <w:r w:rsidR="00355BD5" w:rsidRPr="00355BD5">
              <w:rPr>
                <w:rFonts w:asciiTheme="minorHAnsi" w:hAnsiTheme="minorHAnsi"/>
                <w:noProof/>
                <w:lang w:eastAsia="pl-PL"/>
              </w:rPr>
              <w:tab/>
            </w:r>
            <w:r w:rsidR="00355BD5" w:rsidRPr="00355BD5">
              <w:rPr>
                <w:rStyle w:val="Hipercze"/>
                <w:noProof/>
              </w:rPr>
              <w:t>Usługi podtrzymujące samodzielność seniorów i dostęp do świadczeń socjalnych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_Toc499289277 \h </w:instrText>
            </w:r>
            <w:r w:rsidR="00355BD5" w:rsidRPr="00355BD5">
              <w:rPr>
                <w:noProof/>
                <w:webHidden/>
              </w:rPr>
            </w:r>
            <w:r w:rsidR="00355BD5" w:rsidRPr="00355BD5">
              <w:rPr>
                <w:noProof/>
                <w:webHidden/>
              </w:rPr>
              <w:fldChar w:fldCharType="separate"/>
            </w:r>
            <w:r w:rsidR="003577D2">
              <w:rPr>
                <w:noProof/>
                <w:webHidden/>
              </w:rPr>
              <w:t>161</w:t>
            </w:r>
            <w:r w:rsidR="00355BD5" w:rsidRPr="00355BD5">
              <w:rPr>
                <w:noProof/>
                <w:webHidden/>
              </w:rPr>
              <w:fldChar w:fldCharType="end"/>
            </w:r>
          </w:hyperlink>
        </w:p>
        <w:p w14:paraId="05C7023F" w14:textId="77777777" w:rsidR="00355BD5" w:rsidRPr="00355BD5" w:rsidRDefault="00DC1EA8">
          <w:pPr>
            <w:pStyle w:val="Spistreci3"/>
            <w:rPr>
              <w:rFonts w:asciiTheme="minorHAnsi" w:hAnsiTheme="minorHAnsi"/>
              <w:noProof/>
              <w:lang w:eastAsia="pl-PL"/>
            </w:rPr>
          </w:pPr>
          <w:hyperlink w:anchor="_Toc499289278" w:history="1">
            <w:r w:rsidR="00355BD5" w:rsidRPr="00355BD5">
              <w:rPr>
                <w:rStyle w:val="Hipercze"/>
                <w:noProof/>
              </w:rPr>
              <w:t>3.3.3</w:t>
            </w:r>
            <w:r w:rsidR="00355BD5" w:rsidRPr="00355BD5">
              <w:rPr>
                <w:rFonts w:asciiTheme="minorHAnsi" w:hAnsiTheme="minorHAnsi"/>
                <w:noProof/>
                <w:lang w:eastAsia="pl-PL"/>
              </w:rPr>
              <w:tab/>
            </w:r>
            <w:r w:rsidR="00355BD5" w:rsidRPr="00355BD5">
              <w:rPr>
                <w:rStyle w:val="Hipercze"/>
                <w:noProof/>
              </w:rPr>
              <w:t>System usług środowiskowych dla rodzin</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_Toc499289278 \h </w:instrText>
            </w:r>
            <w:r w:rsidR="00355BD5" w:rsidRPr="00355BD5">
              <w:rPr>
                <w:noProof/>
                <w:webHidden/>
              </w:rPr>
            </w:r>
            <w:r w:rsidR="00355BD5" w:rsidRPr="00355BD5">
              <w:rPr>
                <w:noProof/>
                <w:webHidden/>
              </w:rPr>
              <w:fldChar w:fldCharType="separate"/>
            </w:r>
            <w:r w:rsidR="003577D2">
              <w:rPr>
                <w:noProof/>
                <w:webHidden/>
              </w:rPr>
              <w:t>162</w:t>
            </w:r>
            <w:r w:rsidR="00355BD5" w:rsidRPr="00355BD5">
              <w:rPr>
                <w:noProof/>
                <w:webHidden/>
              </w:rPr>
              <w:fldChar w:fldCharType="end"/>
            </w:r>
          </w:hyperlink>
        </w:p>
        <w:p w14:paraId="3EADD54C" w14:textId="77777777" w:rsidR="00355BD5" w:rsidRPr="00355BD5" w:rsidRDefault="00DC1EA8">
          <w:pPr>
            <w:pStyle w:val="Spistreci3"/>
            <w:rPr>
              <w:rFonts w:asciiTheme="minorHAnsi" w:hAnsiTheme="minorHAnsi"/>
              <w:noProof/>
              <w:lang w:eastAsia="pl-PL"/>
            </w:rPr>
          </w:pPr>
          <w:hyperlink w:anchor="_Toc499289279" w:history="1">
            <w:r w:rsidR="00355BD5" w:rsidRPr="00355BD5">
              <w:rPr>
                <w:rStyle w:val="Hipercze"/>
                <w:noProof/>
              </w:rPr>
              <w:t>3.3.4</w:t>
            </w:r>
            <w:r w:rsidR="00355BD5" w:rsidRPr="00355BD5">
              <w:rPr>
                <w:rFonts w:asciiTheme="minorHAnsi" w:hAnsiTheme="minorHAnsi"/>
                <w:noProof/>
                <w:lang w:eastAsia="pl-PL"/>
              </w:rPr>
              <w:tab/>
            </w:r>
            <w:r w:rsidR="00355BD5" w:rsidRPr="00355BD5">
              <w:rPr>
                <w:rStyle w:val="Hipercze"/>
                <w:noProof/>
              </w:rPr>
              <w:t>Pomoc społeczna dla wykluczonej młodzieży</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_Toc499289279 \h </w:instrText>
            </w:r>
            <w:r w:rsidR="00355BD5" w:rsidRPr="00355BD5">
              <w:rPr>
                <w:noProof/>
                <w:webHidden/>
              </w:rPr>
            </w:r>
            <w:r w:rsidR="00355BD5" w:rsidRPr="00355BD5">
              <w:rPr>
                <w:noProof/>
                <w:webHidden/>
              </w:rPr>
              <w:fldChar w:fldCharType="separate"/>
            </w:r>
            <w:r w:rsidR="003577D2">
              <w:rPr>
                <w:noProof/>
                <w:webHidden/>
              </w:rPr>
              <w:t>162</w:t>
            </w:r>
            <w:r w:rsidR="00355BD5" w:rsidRPr="00355BD5">
              <w:rPr>
                <w:noProof/>
                <w:webHidden/>
              </w:rPr>
              <w:fldChar w:fldCharType="end"/>
            </w:r>
          </w:hyperlink>
        </w:p>
        <w:p w14:paraId="2DDC971B" w14:textId="77777777" w:rsidR="00355BD5" w:rsidRPr="00355BD5" w:rsidRDefault="00DC1EA8">
          <w:pPr>
            <w:pStyle w:val="Spistreci3"/>
            <w:rPr>
              <w:rFonts w:asciiTheme="minorHAnsi" w:hAnsiTheme="minorHAnsi"/>
              <w:noProof/>
              <w:lang w:eastAsia="pl-PL"/>
            </w:rPr>
          </w:pPr>
          <w:hyperlink w:anchor="_Toc499289280" w:history="1">
            <w:r w:rsidR="00355BD5" w:rsidRPr="00355BD5">
              <w:rPr>
                <w:rStyle w:val="Hipercze"/>
                <w:noProof/>
              </w:rPr>
              <w:t>3.3.5</w:t>
            </w:r>
            <w:r w:rsidR="00355BD5" w:rsidRPr="00355BD5">
              <w:rPr>
                <w:rFonts w:asciiTheme="minorHAnsi" w:hAnsiTheme="minorHAnsi"/>
                <w:noProof/>
                <w:lang w:eastAsia="pl-PL"/>
              </w:rPr>
              <w:tab/>
            </w:r>
            <w:r w:rsidR="00355BD5" w:rsidRPr="00355BD5">
              <w:rPr>
                <w:rStyle w:val="Hipercze"/>
                <w:noProof/>
              </w:rPr>
              <w:t>Dostęp do specjalistycznych świadczeń zdrowotnych</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_Toc499289280 \h </w:instrText>
            </w:r>
            <w:r w:rsidR="00355BD5" w:rsidRPr="00355BD5">
              <w:rPr>
                <w:noProof/>
                <w:webHidden/>
              </w:rPr>
            </w:r>
            <w:r w:rsidR="00355BD5" w:rsidRPr="00355BD5">
              <w:rPr>
                <w:noProof/>
                <w:webHidden/>
              </w:rPr>
              <w:fldChar w:fldCharType="separate"/>
            </w:r>
            <w:r w:rsidR="003577D2">
              <w:rPr>
                <w:noProof/>
                <w:webHidden/>
              </w:rPr>
              <w:t>163</w:t>
            </w:r>
            <w:r w:rsidR="00355BD5" w:rsidRPr="00355BD5">
              <w:rPr>
                <w:noProof/>
                <w:webHidden/>
              </w:rPr>
              <w:fldChar w:fldCharType="end"/>
            </w:r>
          </w:hyperlink>
        </w:p>
        <w:p w14:paraId="029DC021" w14:textId="77777777" w:rsidR="00355BD5" w:rsidRPr="00355BD5" w:rsidRDefault="00DC1EA8">
          <w:pPr>
            <w:pStyle w:val="Spistreci3"/>
            <w:rPr>
              <w:rFonts w:asciiTheme="minorHAnsi" w:hAnsiTheme="minorHAnsi"/>
              <w:noProof/>
              <w:lang w:eastAsia="pl-PL"/>
            </w:rPr>
          </w:pPr>
          <w:hyperlink w:anchor="_Toc499289281" w:history="1">
            <w:r w:rsidR="00355BD5" w:rsidRPr="00355BD5">
              <w:rPr>
                <w:rStyle w:val="Hipercze"/>
                <w:noProof/>
              </w:rPr>
              <w:t>3.3.6</w:t>
            </w:r>
            <w:r w:rsidR="00355BD5" w:rsidRPr="00355BD5">
              <w:rPr>
                <w:rFonts w:asciiTheme="minorHAnsi" w:hAnsiTheme="minorHAnsi"/>
                <w:noProof/>
                <w:lang w:eastAsia="pl-PL"/>
              </w:rPr>
              <w:tab/>
            </w:r>
            <w:r w:rsidR="00355BD5" w:rsidRPr="00355BD5">
              <w:rPr>
                <w:rStyle w:val="Hipercze"/>
                <w:noProof/>
              </w:rPr>
              <w:t>Trafność interwencji w obszarze pomocy społecznej i ochrony zdrowia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_Toc499289281 \h </w:instrText>
            </w:r>
            <w:r w:rsidR="00355BD5" w:rsidRPr="00355BD5">
              <w:rPr>
                <w:noProof/>
                <w:webHidden/>
              </w:rPr>
            </w:r>
            <w:r w:rsidR="00355BD5" w:rsidRPr="00355BD5">
              <w:rPr>
                <w:noProof/>
                <w:webHidden/>
              </w:rPr>
              <w:fldChar w:fldCharType="separate"/>
            </w:r>
            <w:r w:rsidR="003577D2">
              <w:rPr>
                <w:noProof/>
                <w:webHidden/>
              </w:rPr>
              <w:t>163</w:t>
            </w:r>
            <w:r w:rsidR="00355BD5" w:rsidRPr="00355BD5">
              <w:rPr>
                <w:noProof/>
                <w:webHidden/>
              </w:rPr>
              <w:fldChar w:fldCharType="end"/>
            </w:r>
          </w:hyperlink>
        </w:p>
        <w:p w14:paraId="78E052E1" w14:textId="77777777" w:rsidR="00355BD5" w:rsidRPr="00355BD5" w:rsidRDefault="00DC1EA8">
          <w:pPr>
            <w:pStyle w:val="Spistreci3"/>
            <w:rPr>
              <w:rFonts w:asciiTheme="minorHAnsi" w:hAnsiTheme="minorHAnsi"/>
              <w:noProof/>
              <w:lang w:eastAsia="pl-PL"/>
            </w:rPr>
          </w:pPr>
          <w:hyperlink w:anchor="_Toc499289282" w:history="1">
            <w:r w:rsidR="00355BD5" w:rsidRPr="00355BD5">
              <w:rPr>
                <w:rStyle w:val="Hipercze"/>
                <w:noProof/>
              </w:rPr>
              <w:t>3.3.7</w:t>
            </w:r>
            <w:r w:rsidR="00355BD5" w:rsidRPr="00355BD5">
              <w:rPr>
                <w:rFonts w:asciiTheme="minorHAnsi" w:hAnsiTheme="minorHAnsi"/>
                <w:noProof/>
                <w:lang w:eastAsia="pl-PL"/>
              </w:rPr>
              <w:tab/>
            </w:r>
            <w:r w:rsidR="00355BD5" w:rsidRPr="00355BD5">
              <w:rPr>
                <w:rStyle w:val="Hipercze"/>
                <w:noProof/>
              </w:rPr>
              <w:t>Związek między realizowanymi projektami a rozwojem województwa</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_Toc499289282 \h </w:instrText>
            </w:r>
            <w:r w:rsidR="00355BD5" w:rsidRPr="00355BD5">
              <w:rPr>
                <w:noProof/>
                <w:webHidden/>
              </w:rPr>
            </w:r>
            <w:r w:rsidR="00355BD5" w:rsidRPr="00355BD5">
              <w:rPr>
                <w:noProof/>
                <w:webHidden/>
              </w:rPr>
              <w:fldChar w:fldCharType="separate"/>
            </w:r>
            <w:r w:rsidR="003577D2">
              <w:rPr>
                <w:noProof/>
                <w:webHidden/>
              </w:rPr>
              <w:t>163</w:t>
            </w:r>
            <w:r w:rsidR="00355BD5" w:rsidRPr="00355BD5">
              <w:rPr>
                <w:noProof/>
                <w:webHidden/>
              </w:rPr>
              <w:fldChar w:fldCharType="end"/>
            </w:r>
          </w:hyperlink>
        </w:p>
        <w:p w14:paraId="50D877FA" w14:textId="77777777" w:rsidR="00355BD5" w:rsidRPr="00355BD5" w:rsidRDefault="00DC1EA8">
          <w:pPr>
            <w:pStyle w:val="Spistreci2"/>
            <w:rPr>
              <w:rFonts w:asciiTheme="minorHAnsi" w:hAnsiTheme="minorHAnsi"/>
              <w:noProof/>
              <w:lang w:eastAsia="pl-PL"/>
            </w:rPr>
          </w:pPr>
          <w:hyperlink w:anchor="_Toc499289283" w:history="1">
            <w:r w:rsidR="00355BD5" w:rsidRPr="00355BD5">
              <w:rPr>
                <w:rStyle w:val="Hipercze"/>
                <w:noProof/>
              </w:rPr>
              <w:t>3.4</w:t>
            </w:r>
            <w:r w:rsidR="00355BD5" w:rsidRPr="00355BD5">
              <w:rPr>
                <w:rFonts w:asciiTheme="minorHAnsi" w:hAnsiTheme="minorHAnsi"/>
                <w:noProof/>
                <w:lang w:eastAsia="pl-PL"/>
              </w:rPr>
              <w:tab/>
            </w:r>
            <w:r w:rsidR="00355BD5" w:rsidRPr="00355BD5">
              <w:rPr>
                <w:rStyle w:val="Hipercze"/>
                <w:noProof/>
              </w:rPr>
              <w:t>Działanie IX.3 Rozwój ekonomii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_Toc499289283 \h </w:instrText>
            </w:r>
            <w:r w:rsidR="00355BD5" w:rsidRPr="00355BD5">
              <w:rPr>
                <w:noProof/>
                <w:webHidden/>
              </w:rPr>
            </w:r>
            <w:r w:rsidR="00355BD5" w:rsidRPr="00355BD5">
              <w:rPr>
                <w:noProof/>
                <w:webHidden/>
              </w:rPr>
              <w:fldChar w:fldCharType="separate"/>
            </w:r>
            <w:r w:rsidR="003577D2">
              <w:rPr>
                <w:noProof/>
                <w:webHidden/>
              </w:rPr>
              <w:t>164</w:t>
            </w:r>
            <w:r w:rsidR="00355BD5" w:rsidRPr="00355BD5">
              <w:rPr>
                <w:noProof/>
                <w:webHidden/>
              </w:rPr>
              <w:fldChar w:fldCharType="end"/>
            </w:r>
          </w:hyperlink>
        </w:p>
        <w:p w14:paraId="1B7F945B" w14:textId="77777777" w:rsidR="00355BD5" w:rsidRPr="00355BD5" w:rsidRDefault="00DC1EA8">
          <w:pPr>
            <w:pStyle w:val="Spistreci3"/>
            <w:rPr>
              <w:rFonts w:asciiTheme="minorHAnsi" w:hAnsiTheme="minorHAnsi"/>
              <w:noProof/>
              <w:lang w:eastAsia="pl-PL"/>
            </w:rPr>
          </w:pPr>
          <w:hyperlink w:anchor="_Toc499289284" w:history="1">
            <w:r w:rsidR="00355BD5" w:rsidRPr="00355BD5">
              <w:rPr>
                <w:rStyle w:val="Hipercze"/>
                <w:noProof/>
              </w:rPr>
              <w:t>3.4.1</w:t>
            </w:r>
            <w:r w:rsidR="00355BD5" w:rsidRPr="00355BD5">
              <w:rPr>
                <w:rFonts w:asciiTheme="minorHAnsi" w:hAnsiTheme="minorHAnsi"/>
                <w:noProof/>
                <w:lang w:eastAsia="pl-PL"/>
              </w:rPr>
              <w:tab/>
            </w:r>
            <w:r w:rsidR="00355BD5" w:rsidRPr="00355BD5">
              <w:rPr>
                <w:rStyle w:val="Hipercze"/>
                <w:noProof/>
              </w:rPr>
              <w:t>Trwałość podmiotów ekonomii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_Toc499289284 \h </w:instrText>
            </w:r>
            <w:r w:rsidR="00355BD5" w:rsidRPr="00355BD5">
              <w:rPr>
                <w:noProof/>
                <w:webHidden/>
              </w:rPr>
            </w:r>
            <w:r w:rsidR="00355BD5" w:rsidRPr="00355BD5">
              <w:rPr>
                <w:noProof/>
                <w:webHidden/>
              </w:rPr>
              <w:fldChar w:fldCharType="separate"/>
            </w:r>
            <w:r w:rsidR="003577D2">
              <w:rPr>
                <w:noProof/>
                <w:webHidden/>
              </w:rPr>
              <w:t>164</w:t>
            </w:r>
            <w:r w:rsidR="00355BD5" w:rsidRPr="00355BD5">
              <w:rPr>
                <w:noProof/>
                <w:webHidden/>
              </w:rPr>
              <w:fldChar w:fldCharType="end"/>
            </w:r>
          </w:hyperlink>
        </w:p>
        <w:p w14:paraId="086B1511" w14:textId="77777777" w:rsidR="00355BD5" w:rsidRPr="00355BD5" w:rsidRDefault="00DC1EA8">
          <w:pPr>
            <w:pStyle w:val="Spistreci3"/>
            <w:rPr>
              <w:rFonts w:asciiTheme="minorHAnsi" w:hAnsiTheme="minorHAnsi"/>
              <w:noProof/>
              <w:lang w:eastAsia="pl-PL"/>
            </w:rPr>
          </w:pPr>
          <w:hyperlink w:anchor="_Toc499289285" w:history="1">
            <w:r w:rsidR="00355BD5" w:rsidRPr="00355BD5">
              <w:rPr>
                <w:rStyle w:val="Hipercze"/>
                <w:noProof/>
              </w:rPr>
              <w:t>3.4.2</w:t>
            </w:r>
            <w:r w:rsidR="00355BD5" w:rsidRPr="00355BD5">
              <w:rPr>
                <w:rFonts w:asciiTheme="minorHAnsi" w:hAnsiTheme="minorHAnsi"/>
                <w:noProof/>
                <w:lang w:eastAsia="pl-PL"/>
              </w:rPr>
              <w:tab/>
            </w:r>
            <w:r w:rsidR="00355BD5" w:rsidRPr="00355BD5">
              <w:rPr>
                <w:rStyle w:val="Hipercze"/>
                <w:noProof/>
              </w:rPr>
              <w:t>Potencjał rozwoju podmiotów ekonomii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_Toc499289285 \h </w:instrText>
            </w:r>
            <w:r w:rsidR="00355BD5" w:rsidRPr="00355BD5">
              <w:rPr>
                <w:noProof/>
                <w:webHidden/>
              </w:rPr>
            </w:r>
            <w:r w:rsidR="00355BD5" w:rsidRPr="00355BD5">
              <w:rPr>
                <w:noProof/>
                <w:webHidden/>
              </w:rPr>
              <w:fldChar w:fldCharType="separate"/>
            </w:r>
            <w:r w:rsidR="003577D2">
              <w:rPr>
                <w:noProof/>
                <w:webHidden/>
              </w:rPr>
              <w:t>164</w:t>
            </w:r>
            <w:r w:rsidR="00355BD5" w:rsidRPr="00355BD5">
              <w:rPr>
                <w:noProof/>
                <w:webHidden/>
              </w:rPr>
              <w:fldChar w:fldCharType="end"/>
            </w:r>
          </w:hyperlink>
        </w:p>
        <w:p w14:paraId="0F13F4E3" w14:textId="77777777" w:rsidR="00355BD5" w:rsidRPr="00355BD5" w:rsidRDefault="00DC1EA8">
          <w:pPr>
            <w:pStyle w:val="Spistreci3"/>
            <w:rPr>
              <w:rFonts w:asciiTheme="minorHAnsi" w:hAnsiTheme="minorHAnsi"/>
              <w:noProof/>
              <w:lang w:eastAsia="pl-PL"/>
            </w:rPr>
          </w:pPr>
          <w:hyperlink w:anchor="_Toc499289286" w:history="1">
            <w:r w:rsidR="00355BD5" w:rsidRPr="00355BD5">
              <w:rPr>
                <w:rStyle w:val="Hipercze"/>
                <w:noProof/>
              </w:rPr>
              <w:t>3.4.3</w:t>
            </w:r>
            <w:r w:rsidR="00355BD5" w:rsidRPr="00355BD5">
              <w:rPr>
                <w:rFonts w:asciiTheme="minorHAnsi" w:hAnsiTheme="minorHAnsi"/>
                <w:noProof/>
                <w:lang w:eastAsia="pl-PL"/>
              </w:rPr>
              <w:tab/>
            </w:r>
            <w:r w:rsidR="00355BD5" w:rsidRPr="00355BD5">
              <w:rPr>
                <w:rStyle w:val="Hipercze"/>
                <w:noProof/>
              </w:rPr>
              <w:t>Tworzenie przedsiębiorstw społecznych przez i dla młodych ludzi zagrożonych wykluczeniem społecznym</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_Toc499289286 \h </w:instrText>
            </w:r>
            <w:r w:rsidR="00355BD5" w:rsidRPr="00355BD5">
              <w:rPr>
                <w:noProof/>
                <w:webHidden/>
              </w:rPr>
            </w:r>
            <w:r w:rsidR="00355BD5" w:rsidRPr="00355BD5">
              <w:rPr>
                <w:noProof/>
                <w:webHidden/>
              </w:rPr>
              <w:fldChar w:fldCharType="separate"/>
            </w:r>
            <w:r w:rsidR="003577D2">
              <w:rPr>
                <w:noProof/>
                <w:webHidden/>
              </w:rPr>
              <w:t>165</w:t>
            </w:r>
            <w:r w:rsidR="00355BD5" w:rsidRPr="00355BD5">
              <w:rPr>
                <w:noProof/>
                <w:webHidden/>
              </w:rPr>
              <w:fldChar w:fldCharType="end"/>
            </w:r>
          </w:hyperlink>
        </w:p>
        <w:p w14:paraId="0BA6556D" w14:textId="77777777" w:rsidR="00355BD5" w:rsidRPr="00355BD5" w:rsidRDefault="00DC1EA8">
          <w:pPr>
            <w:pStyle w:val="Spistreci3"/>
            <w:rPr>
              <w:rFonts w:asciiTheme="minorHAnsi" w:hAnsiTheme="minorHAnsi"/>
              <w:noProof/>
              <w:lang w:eastAsia="pl-PL"/>
            </w:rPr>
          </w:pPr>
          <w:hyperlink w:anchor="_Toc499289287" w:history="1">
            <w:r w:rsidR="00355BD5" w:rsidRPr="00355BD5">
              <w:rPr>
                <w:rStyle w:val="Hipercze"/>
                <w:noProof/>
              </w:rPr>
              <w:t>3.4.4</w:t>
            </w:r>
            <w:r w:rsidR="00355BD5" w:rsidRPr="00355BD5">
              <w:rPr>
                <w:rFonts w:asciiTheme="minorHAnsi" w:hAnsiTheme="minorHAnsi"/>
                <w:noProof/>
                <w:lang w:eastAsia="pl-PL"/>
              </w:rPr>
              <w:tab/>
            </w:r>
            <w:r w:rsidR="00355BD5" w:rsidRPr="00355BD5">
              <w:rPr>
                <w:rStyle w:val="Hipercze"/>
                <w:noProof/>
              </w:rPr>
              <w:t>Przygotowanie pracowników</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_Toc499289287 \h </w:instrText>
            </w:r>
            <w:r w:rsidR="00355BD5" w:rsidRPr="00355BD5">
              <w:rPr>
                <w:noProof/>
                <w:webHidden/>
              </w:rPr>
            </w:r>
            <w:r w:rsidR="00355BD5" w:rsidRPr="00355BD5">
              <w:rPr>
                <w:noProof/>
                <w:webHidden/>
              </w:rPr>
              <w:fldChar w:fldCharType="separate"/>
            </w:r>
            <w:r w:rsidR="003577D2">
              <w:rPr>
                <w:noProof/>
                <w:webHidden/>
              </w:rPr>
              <w:t>165</w:t>
            </w:r>
            <w:r w:rsidR="00355BD5" w:rsidRPr="00355BD5">
              <w:rPr>
                <w:noProof/>
                <w:webHidden/>
              </w:rPr>
              <w:fldChar w:fldCharType="end"/>
            </w:r>
          </w:hyperlink>
        </w:p>
        <w:p w14:paraId="0727E97A" w14:textId="77777777" w:rsidR="00355BD5" w:rsidRPr="00355BD5" w:rsidRDefault="00DC1EA8">
          <w:pPr>
            <w:pStyle w:val="Spistreci3"/>
            <w:rPr>
              <w:rFonts w:asciiTheme="minorHAnsi" w:hAnsiTheme="minorHAnsi"/>
              <w:noProof/>
              <w:lang w:eastAsia="pl-PL"/>
            </w:rPr>
          </w:pPr>
          <w:hyperlink w:anchor="_Toc499289288" w:history="1">
            <w:r w:rsidR="00355BD5" w:rsidRPr="00355BD5">
              <w:rPr>
                <w:rStyle w:val="Hipercze"/>
                <w:noProof/>
              </w:rPr>
              <w:t>3.4.5</w:t>
            </w:r>
            <w:r w:rsidR="00355BD5" w:rsidRPr="00355BD5">
              <w:rPr>
                <w:rFonts w:asciiTheme="minorHAnsi" w:hAnsiTheme="minorHAnsi"/>
                <w:noProof/>
                <w:lang w:eastAsia="pl-PL"/>
              </w:rPr>
              <w:tab/>
            </w:r>
            <w:r w:rsidR="00355BD5" w:rsidRPr="00355BD5">
              <w:rPr>
                <w:rStyle w:val="Hipercze"/>
                <w:noProof/>
              </w:rPr>
              <w:t>Rozmieszczenie OWES I PES</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_Toc499289288 \h </w:instrText>
            </w:r>
            <w:r w:rsidR="00355BD5" w:rsidRPr="00355BD5">
              <w:rPr>
                <w:noProof/>
                <w:webHidden/>
              </w:rPr>
            </w:r>
            <w:r w:rsidR="00355BD5" w:rsidRPr="00355BD5">
              <w:rPr>
                <w:noProof/>
                <w:webHidden/>
              </w:rPr>
              <w:fldChar w:fldCharType="separate"/>
            </w:r>
            <w:r w:rsidR="003577D2">
              <w:rPr>
                <w:noProof/>
                <w:webHidden/>
              </w:rPr>
              <w:t>165</w:t>
            </w:r>
            <w:r w:rsidR="00355BD5" w:rsidRPr="00355BD5">
              <w:rPr>
                <w:noProof/>
                <w:webHidden/>
              </w:rPr>
              <w:fldChar w:fldCharType="end"/>
            </w:r>
          </w:hyperlink>
        </w:p>
        <w:p w14:paraId="2134AD9C" w14:textId="77777777" w:rsidR="00355BD5" w:rsidRPr="00355BD5" w:rsidRDefault="00DC1EA8">
          <w:pPr>
            <w:pStyle w:val="Spistreci3"/>
            <w:rPr>
              <w:rFonts w:asciiTheme="minorHAnsi" w:hAnsiTheme="minorHAnsi"/>
              <w:noProof/>
              <w:lang w:eastAsia="pl-PL"/>
            </w:rPr>
          </w:pPr>
          <w:hyperlink w:anchor="_Toc499289289" w:history="1">
            <w:r w:rsidR="00355BD5" w:rsidRPr="00355BD5">
              <w:rPr>
                <w:rStyle w:val="Hipercze"/>
                <w:noProof/>
              </w:rPr>
              <w:t>3.4.6</w:t>
            </w:r>
            <w:r w:rsidR="00355BD5" w:rsidRPr="00355BD5">
              <w:rPr>
                <w:rFonts w:asciiTheme="minorHAnsi" w:hAnsiTheme="minorHAnsi"/>
                <w:noProof/>
                <w:lang w:eastAsia="pl-PL"/>
              </w:rPr>
              <w:tab/>
            </w:r>
            <w:r w:rsidR="00355BD5" w:rsidRPr="00355BD5">
              <w:rPr>
                <w:rStyle w:val="Hipercze"/>
                <w:noProof/>
              </w:rPr>
              <w:t>Koordynacja ekonomii społecznej</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_Toc499289289 \h </w:instrText>
            </w:r>
            <w:r w:rsidR="00355BD5" w:rsidRPr="00355BD5">
              <w:rPr>
                <w:noProof/>
                <w:webHidden/>
              </w:rPr>
            </w:r>
            <w:r w:rsidR="00355BD5" w:rsidRPr="00355BD5">
              <w:rPr>
                <w:noProof/>
                <w:webHidden/>
              </w:rPr>
              <w:fldChar w:fldCharType="separate"/>
            </w:r>
            <w:r w:rsidR="003577D2">
              <w:rPr>
                <w:noProof/>
                <w:webHidden/>
              </w:rPr>
              <w:t>166</w:t>
            </w:r>
            <w:r w:rsidR="00355BD5" w:rsidRPr="00355BD5">
              <w:rPr>
                <w:noProof/>
                <w:webHidden/>
              </w:rPr>
              <w:fldChar w:fldCharType="end"/>
            </w:r>
          </w:hyperlink>
        </w:p>
        <w:p w14:paraId="7CF50DAA" w14:textId="77777777" w:rsidR="00355BD5" w:rsidRPr="00355BD5" w:rsidRDefault="00DC1EA8">
          <w:pPr>
            <w:pStyle w:val="Spistreci2"/>
            <w:rPr>
              <w:rFonts w:asciiTheme="minorHAnsi" w:hAnsiTheme="minorHAnsi"/>
              <w:noProof/>
              <w:lang w:eastAsia="pl-PL"/>
            </w:rPr>
          </w:pPr>
          <w:hyperlink w:anchor="_Toc499289290" w:history="1">
            <w:r w:rsidR="00355BD5" w:rsidRPr="00355BD5">
              <w:rPr>
                <w:rStyle w:val="Hipercze"/>
                <w:noProof/>
              </w:rPr>
              <w:t>3.5</w:t>
            </w:r>
            <w:r w:rsidR="00355BD5" w:rsidRPr="00355BD5">
              <w:rPr>
                <w:rFonts w:asciiTheme="minorHAnsi" w:hAnsiTheme="minorHAnsi"/>
                <w:noProof/>
                <w:lang w:eastAsia="pl-PL"/>
              </w:rPr>
              <w:tab/>
            </w:r>
            <w:r w:rsidR="00355BD5" w:rsidRPr="00355BD5">
              <w:rPr>
                <w:rStyle w:val="Hipercze"/>
                <w:noProof/>
              </w:rPr>
              <w:t>Wnioski i rekomendacje z metaanalizy</w:t>
            </w:r>
            <w:r w:rsidR="00355BD5" w:rsidRPr="00355BD5">
              <w:rPr>
                <w:noProof/>
                <w:webHidden/>
              </w:rPr>
              <w:tab/>
            </w:r>
            <w:r w:rsidR="00355BD5" w:rsidRPr="00355BD5">
              <w:rPr>
                <w:noProof/>
                <w:webHidden/>
              </w:rPr>
              <w:fldChar w:fldCharType="begin"/>
            </w:r>
            <w:r w:rsidR="00355BD5" w:rsidRPr="00355BD5">
              <w:rPr>
                <w:noProof/>
                <w:webHidden/>
              </w:rPr>
              <w:instrText xml:space="preserve"> PAGEREF _Toc499289290 \h </w:instrText>
            </w:r>
            <w:r w:rsidR="00355BD5" w:rsidRPr="00355BD5">
              <w:rPr>
                <w:noProof/>
                <w:webHidden/>
              </w:rPr>
            </w:r>
            <w:r w:rsidR="00355BD5" w:rsidRPr="00355BD5">
              <w:rPr>
                <w:noProof/>
                <w:webHidden/>
              </w:rPr>
              <w:fldChar w:fldCharType="separate"/>
            </w:r>
            <w:r w:rsidR="003577D2">
              <w:rPr>
                <w:noProof/>
                <w:webHidden/>
              </w:rPr>
              <w:t>166</w:t>
            </w:r>
            <w:r w:rsidR="00355BD5" w:rsidRPr="00355BD5">
              <w:rPr>
                <w:noProof/>
                <w:webHidden/>
              </w:rPr>
              <w:fldChar w:fldCharType="end"/>
            </w:r>
          </w:hyperlink>
        </w:p>
        <w:p w14:paraId="601A2459" w14:textId="77777777" w:rsidR="00355BD5" w:rsidRPr="00355BD5" w:rsidRDefault="00DC1EA8">
          <w:pPr>
            <w:pStyle w:val="Spistreci1"/>
            <w:rPr>
              <w:rFonts w:asciiTheme="minorHAnsi" w:hAnsiTheme="minorHAnsi"/>
              <w:noProof/>
              <w:sz w:val="22"/>
              <w:szCs w:val="22"/>
              <w:lang w:eastAsia="pl-PL"/>
            </w:rPr>
          </w:pPr>
          <w:hyperlink w:anchor="_Toc499289291" w:history="1">
            <w:r w:rsidR="00355BD5" w:rsidRPr="00355BD5">
              <w:rPr>
                <w:rStyle w:val="Hipercze"/>
                <w:noProof/>
                <w:sz w:val="22"/>
                <w:szCs w:val="22"/>
              </w:rPr>
              <w:t>4.</w:t>
            </w:r>
            <w:r w:rsidR="00355BD5" w:rsidRPr="00355BD5">
              <w:rPr>
                <w:rFonts w:asciiTheme="minorHAnsi" w:hAnsiTheme="minorHAnsi"/>
                <w:noProof/>
                <w:sz w:val="22"/>
                <w:szCs w:val="22"/>
                <w:lang w:eastAsia="pl-PL"/>
              </w:rPr>
              <w:tab/>
            </w:r>
            <w:r w:rsidR="00355BD5" w:rsidRPr="00355BD5">
              <w:rPr>
                <w:rStyle w:val="Hipercze"/>
                <w:noProof/>
                <w:sz w:val="22"/>
                <w:szCs w:val="22"/>
              </w:rPr>
              <w:t>Spis rysunków</w:t>
            </w:r>
            <w:r w:rsidR="00355BD5" w:rsidRPr="00355BD5">
              <w:rPr>
                <w:noProof/>
                <w:webHidden/>
                <w:sz w:val="22"/>
                <w:szCs w:val="22"/>
              </w:rPr>
              <w:tab/>
            </w:r>
            <w:r w:rsidR="00355BD5" w:rsidRPr="00355BD5">
              <w:rPr>
                <w:noProof/>
                <w:webHidden/>
                <w:sz w:val="22"/>
                <w:szCs w:val="22"/>
              </w:rPr>
              <w:fldChar w:fldCharType="begin"/>
            </w:r>
            <w:r w:rsidR="00355BD5" w:rsidRPr="00355BD5">
              <w:rPr>
                <w:noProof/>
                <w:webHidden/>
                <w:sz w:val="22"/>
                <w:szCs w:val="22"/>
              </w:rPr>
              <w:instrText xml:space="preserve"> PAGEREF _Toc499289291 \h </w:instrText>
            </w:r>
            <w:r w:rsidR="00355BD5" w:rsidRPr="00355BD5">
              <w:rPr>
                <w:noProof/>
                <w:webHidden/>
                <w:sz w:val="22"/>
                <w:szCs w:val="22"/>
              </w:rPr>
            </w:r>
            <w:r w:rsidR="00355BD5" w:rsidRPr="00355BD5">
              <w:rPr>
                <w:noProof/>
                <w:webHidden/>
                <w:sz w:val="22"/>
                <w:szCs w:val="22"/>
              </w:rPr>
              <w:fldChar w:fldCharType="separate"/>
            </w:r>
            <w:r w:rsidR="003577D2">
              <w:rPr>
                <w:noProof/>
                <w:webHidden/>
                <w:sz w:val="22"/>
                <w:szCs w:val="22"/>
              </w:rPr>
              <w:t>168</w:t>
            </w:r>
            <w:r w:rsidR="00355BD5" w:rsidRPr="00355BD5">
              <w:rPr>
                <w:noProof/>
                <w:webHidden/>
                <w:sz w:val="22"/>
                <w:szCs w:val="22"/>
              </w:rPr>
              <w:fldChar w:fldCharType="end"/>
            </w:r>
          </w:hyperlink>
        </w:p>
        <w:p w14:paraId="65F15241" w14:textId="77777777" w:rsidR="00355BD5" w:rsidRPr="00355BD5" w:rsidRDefault="00DC1EA8">
          <w:pPr>
            <w:pStyle w:val="Spistreci1"/>
            <w:rPr>
              <w:rFonts w:asciiTheme="minorHAnsi" w:hAnsiTheme="minorHAnsi"/>
              <w:noProof/>
              <w:sz w:val="22"/>
              <w:szCs w:val="22"/>
              <w:lang w:eastAsia="pl-PL"/>
            </w:rPr>
          </w:pPr>
          <w:hyperlink w:anchor="_Toc499289292" w:history="1">
            <w:r w:rsidR="00355BD5" w:rsidRPr="00355BD5">
              <w:rPr>
                <w:rStyle w:val="Hipercze"/>
                <w:noProof/>
                <w:sz w:val="22"/>
                <w:szCs w:val="22"/>
              </w:rPr>
              <w:t>5.</w:t>
            </w:r>
            <w:r w:rsidR="00355BD5" w:rsidRPr="00355BD5">
              <w:rPr>
                <w:rFonts w:asciiTheme="minorHAnsi" w:hAnsiTheme="minorHAnsi"/>
                <w:noProof/>
                <w:sz w:val="22"/>
                <w:szCs w:val="22"/>
                <w:lang w:eastAsia="pl-PL"/>
              </w:rPr>
              <w:tab/>
            </w:r>
            <w:r w:rsidR="00355BD5" w:rsidRPr="00355BD5">
              <w:rPr>
                <w:rStyle w:val="Hipercze"/>
                <w:noProof/>
                <w:sz w:val="22"/>
                <w:szCs w:val="22"/>
              </w:rPr>
              <w:t>Spis tabel</w:t>
            </w:r>
            <w:r w:rsidR="00355BD5" w:rsidRPr="00355BD5">
              <w:rPr>
                <w:noProof/>
                <w:webHidden/>
                <w:sz w:val="22"/>
                <w:szCs w:val="22"/>
              </w:rPr>
              <w:tab/>
            </w:r>
            <w:r w:rsidR="00355BD5" w:rsidRPr="00355BD5">
              <w:rPr>
                <w:noProof/>
                <w:webHidden/>
                <w:sz w:val="22"/>
                <w:szCs w:val="22"/>
              </w:rPr>
              <w:fldChar w:fldCharType="begin"/>
            </w:r>
            <w:r w:rsidR="00355BD5" w:rsidRPr="00355BD5">
              <w:rPr>
                <w:noProof/>
                <w:webHidden/>
                <w:sz w:val="22"/>
                <w:szCs w:val="22"/>
              </w:rPr>
              <w:instrText xml:space="preserve"> PAGEREF _Toc499289292 \h </w:instrText>
            </w:r>
            <w:r w:rsidR="00355BD5" w:rsidRPr="00355BD5">
              <w:rPr>
                <w:noProof/>
                <w:webHidden/>
                <w:sz w:val="22"/>
                <w:szCs w:val="22"/>
              </w:rPr>
            </w:r>
            <w:r w:rsidR="00355BD5" w:rsidRPr="00355BD5">
              <w:rPr>
                <w:noProof/>
                <w:webHidden/>
                <w:sz w:val="22"/>
                <w:szCs w:val="22"/>
              </w:rPr>
              <w:fldChar w:fldCharType="separate"/>
            </w:r>
            <w:r w:rsidR="003577D2">
              <w:rPr>
                <w:noProof/>
                <w:webHidden/>
                <w:sz w:val="22"/>
                <w:szCs w:val="22"/>
              </w:rPr>
              <w:t>172</w:t>
            </w:r>
            <w:r w:rsidR="00355BD5" w:rsidRPr="00355BD5">
              <w:rPr>
                <w:noProof/>
                <w:webHidden/>
                <w:sz w:val="22"/>
                <w:szCs w:val="22"/>
              </w:rPr>
              <w:fldChar w:fldCharType="end"/>
            </w:r>
          </w:hyperlink>
        </w:p>
        <w:p w14:paraId="47F452D8" w14:textId="50603C7E" w:rsidR="00FD31E7" w:rsidRDefault="00FD31E7">
          <w:r w:rsidRPr="00355BD5">
            <w:rPr>
              <w:b/>
              <w:bCs/>
            </w:rPr>
            <w:fldChar w:fldCharType="end"/>
          </w:r>
        </w:p>
      </w:sdtContent>
    </w:sdt>
    <w:p w14:paraId="12A86DF2" w14:textId="33097DD5" w:rsidR="00FD31E7" w:rsidRDefault="00FD31E7">
      <w:pPr>
        <w:jc w:val="left"/>
        <w:rPr>
          <w:rFonts w:eastAsiaTheme="majorEastAsia" w:cstheme="majorBidi"/>
          <w:b/>
          <w:bCs/>
          <w:smallCaps/>
          <w:color w:val="1F497D" w:themeColor="text2"/>
          <w:sz w:val="24"/>
          <w:szCs w:val="36"/>
        </w:rPr>
      </w:pPr>
    </w:p>
    <w:p w14:paraId="0E2D16C5" w14:textId="77777777" w:rsidR="00FD31E7" w:rsidRDefault="00FD31E7" w:rsidP="00FD31E7"/>
    <w:p w14:paraId="72CF347E" w14:textId="69283FEB" w:rsidR="00FD31E7" w:rsidRDefault="00FD31E7">
      <w:pPr>
        <w:jc w:val="left"/>
      </w:pPr>
      <w:r>
        <w:br w:type="page"/>
      </w:r>
    </w:p>
    <w:p w14:paraId="0F72536E" w14:textId="62091CF2" w:rsidR="008756D9" w:rsidRPr="00564789" w:rsidRDefault="00DB5636" w:rsidP="00FD31E7">
      <w:pPr>
        <w:pStyle w:val="Nagwekspisutreci"/>
        <w:numPr>
          <w:ilvl w:val="0"/>
          <w:numId w:val="0"/>
        </w:numPr>
      </w:pPr>
      <w:r w:rsidRPr="00564789">
        <w:t>Wykaz pojęć</w:t>
      </w:r>
      <w:r w:rsidR="003414D4">
        <w:t xml:space="preserve"> i </w:t>
      </w:r>
      <w:r w:rsidRPr="00564789">
        <w:t>skrótów</w:t>
      </w:r>
      <w:bookmarkEnd w:id="0"/>
      <w:bookmarkEnd w:id="1"/>
      <w:bookmarkEnd w:id="3"/>
    </w:p>
    <w:p w14:paraId="6C197AAE" w14:textId="77777777" w:rsidR="00E44EE4" w:rsidRPr="00564789" w:rsidRDefault="00E44EE4" w:rsidP="00933276">
      <w:pPr>
        <w:pStyle w:val="Akapitzlist"/>
        <w:numPr>
          <w:ilvl w:val="0"/>
          <w:numId w:val="1"/>
        </w:numPr>
        <w:spacing w:after="0" w:line="276" w:lineRule="auto"/>
        <w:rPr>
          <w:szCs w:val="24"/>
        </w:rPr>
      </w:pPr>
      <w:r w:rsidRPr="00564789">
        <w:rPr>
          <w:rStyle w:val="st"/>
          <w:szCs w:val="24"/>
        </w:rPr>
        <w:t xml:space="preserve">BAEL - </w:t>
      </w:r>
      <w:r w:rsidRPr="00564789">
        <w:rPr>
          <w:bCs/>
          <w:szCs w:val="24"/>
        </w:rPr>
        <w:t>Badanie Aktywności Ekonomicznej Ludności</w:t>
      </w:r>
    </w:p>
    <w:p w14:paraId="28844BB7" w14:textId="77777777" w:rsidR="00E44EE4" w:rsidRPr="00564789" w:rsidRDefault="00E44EE4" w:rsidP="00933276">
      <w:pPr>
        <w:pStyle w:val="Akapitzlist"/>
        <w:numPr>
          <w:ilvl w:val="0"/>
          <w:numId w:val="1"/>
        </w:numPr>
        <w:spacing w:after="0" w:line="276" w:lineRule="auto"/>
        <w:rPr>
          <w:rStyle w:val="st"/>
          <w:szCs w:val="24"/>
        </w:rPr>
      </w:pPr>
      <w:r w:rsidRPr="00564789">
        <w:rPr>
          <w:rStyle w:val="st"/>
          <w:szCs w:val="24"/>
        </w:rPr>
        <w:t xml:space="preserve">CATI –wspomagany komputerowo wywiad telefoniczny (ang. </w:t>
      </w:r>
      <w:r w:rsidRPr="00564789">
        <w:rPr>
          <w:iCs/>
          <w:szCs w:val="24"/>
        </w:rPr>
        <w:t>Computer Assisted Telephone Interview</w:t>
      </w:r>
      <w:r w:rsidRPr="00564789">
        <w:rPr>
          <w:rStyle w:val="st"/>
          <w:szCs w:val="24"/>
        </w:rPr>
        <w:t>)</w:t>
      </w:r>
    </w:p>
    <w:p w14:paraId="76597189" w14:textId="77777777" w:rsidR="00E44EE4" w:rsidRPr="00564789" w:rsidRDefault="00E44EE4" w:rsidP="00933276">
      <w:pPr>
        <w:pStyle w:val="Akapitzlist"/>
        <w:numPr>
          <w:ilvl w:val="0"/>
          <w:numId w:val="1"/>
        </w:numPr>
        <w:spacing w:after="0" w:line="276" w:lineRule="auto"/>
        <w:rPr>
          <w:rStyle w:val="st"/>
          <w:szCs w:val="24"/>
        </w:rPr>
      </w:pPr>
      <w:r w:rsidRPr="00564789">
        <w:rPr>
          <w:rStyle w:val="st"/>
          <w:szCs w:val="24"/>
        </w:rPr>
        <w:t>CAWI – wywiad bezpośredni wspomagany komputerowo przy pomocy strony WWW (ang. Computer-Assisted Web Interview)</w:t>
      </w:r>
    </w:p>
    <w:p w14:paraId="60658E9A" w14:textId="77777777" w:rsidR="00E44EE4" w:rsidRPr="00564789" w:rsidRDefault="00E44EE4" w:rsidP="00933276">
      <w:pPr>
        <w:pStyle w:val="Akapitzlist"/>
        <w:numPr>
          <w:ilvl w:val="0"/>
          <w:numId w:val="10"/>
        </w:numPr>
      </w:pPr>
      <w:r w:rsidRPr="00564789">
        <w:t>CIS - Centrum Integracji Społecznej</w:t>
      </w:r>
    </w:p>
    <w:p w14:paraId="331C911F" w14:textId="26D04D2D" w:rsidR="00E44EE4" w:rsidRPr="00564789" w:rsidRDefault="00E44EE4" w:rsidP="00933276">
      <w:pPr>
        <w:pStyle w:val="Akapitzlist"/>
        <w:numPr>
          <w:ilvl w:val="0"/>
          <w:numId w:val="1"/>
        </w:numPr>
        <w:spacing w:after="0" w:line="276" w:lineRule="auto"/>
        <w:rPr>
          <w:szCs w:val="24"/>
        </w:rPr>
      </w:pPr>
      <w:r w:rsidRPr="00564789">
        <w:rPr>
          <w:szCs w:val="24"/>
        </w:rPr>
        <w:t>Deinstytucjonalizacja – proces przejścia od opieki instytucjonalnej do zindywidualizowanych usług świadczonych</w:t>
      </w:r>
      <w:r w:rsidR="003414D4">
        <w:rPr>
          <w:szCs w:val="24"/>
        </w:rPr>
        <w:t xml:space="preserve"> w w </w:t>
      </w:r>
      <w:r w:rsidRPr="00564789">
        <w:rPr>
          <w:szCs w:val="24"/>
        </w:rPr>
        <w:t>środowisku lokalnym</w:t>
      </w:r>
    </w:p>
    <w:p w14:paraId="69F830AB" w14:textId="77777777" w:rsidR="00E44EE4" w:rsidRPr="00564789" w:rsidRDefault="00E44EE4" w:rsidP="00933276">
      <w:pPr>
        <w:pStyle w:val="Akapitzlist"/>
        <w:numPr>
          <w:ilvl w:val="0"/>
          <w:numId w:val="1"/>
        </w:numPr>
        <w:spacing w:after="0" w:line="276" w:lineRule="auto"/>
        <w:rPr>
          <w:szCs w:val="24"/>
        </w:rPr>
      </w:pPr>
      <w:r w:rsidRPr="00564789">
        <w:rPr>
          <w:szCs w:val="24"/>
        </w:rPr>
        <w:t>IDI – indywidualny wywiad pogłębiony (ang. Individual In-Depth Interview).</w:t>
      </w:r>
    </w:p>
    <w:p w14:paraId="71700B3A" w14:textId="77777777" w:rsidR="00E44EE4" w:rsidRPr="00564789" w:rsidRDefault="00E44EE4" w:rsidP="00933276">
      <w:pPr>
        <w:pStyle w:val="Akapitzlist"/>
        <w:numPr>
          <w:ilvl w:val="0"/>
          <w:numId w:val="10"/>
        </w:numPr>
      </w:pPr>
      <w:r w:rsidRPr="00564789">
        <w:t>IZ – Instytucja Zarządzająca</w:t>
      </w:r>
    </w:p>
    <w:p w14:paraId="726B9A9E" w14:textId="77777777" w:rsidR="00E44EE4" w:rsidRPr="00564789" w:rsidRDefault="00E44EE4" w:rsidP="00933276">
      <w:pPr>
        <w:pStyle w:val="Akapitzlist"/>
        <w:numPr>
          <w:ilvl w:val="0"/>
          <w:numId w:val="10"/>
        </w:numPr>
      </w:pPr>
      <w:r w:rsidRPr="00564789">
        <w:t>KIS - Klub Integracji Społecznej</w:t>
      </w:r>
    </w:p>
    <w:p w14:paraId="2517847B" w14:textId="63116BE3" w:rsidR="00E44EE4" w:rsidRPr="00564789" w:rsidRDefault="00E44EE4" w:rsidP="00933276">
      <w:pPr>
        <w:pStyle w:val="Akapitzlist"/>
        <w:numPr>
          <w:ilvl w:val="0"/>
          <w:numId w:val="10"/>
        </w:numPr>
      </w:pPr>
      <w:r w:rsidRPr="00564789">
        <w:t>NEET – (not-employment, educatiom or training) – osoby młode</w:t>
      </w:r>
      <w:r w:rsidR="003414D4">
        <w:t xml:space="preserve"> w </w:t>
      </w:r>
      <w:r w:rsidRPr="00564789">
        <w:t>wieku 15-25 lat, niepracujące, nieuczące się</w:t>
      </w:r>
      <w:r w:rsidR="003414D4">
        <w:t xml:space="preserve"> i </w:t>
      </w:r>
      <w:r w:rsidRPr="00564789">
        <w:t>nieprzygotowujące się do zawodu</w:t>
      </w:r>
    </w:p>
    <w:p w14:paraId="12421783" w14:textId="77777777" w:rsidR="00E44EE4" w:rsidRPr="00564789" w:rsidRDefault="00E44EE4" w:rsidP="00933276">
      <w:pPr>
        <w:pStyle w:val="Akapitzlist"/>
        <w:numPr>
          <w:ilvl w:val="0"/>
          <w:numId w:val="10"/>
        </w:numPr>
      </w:pPr>
      <w:r w:rsidRPr="00564789">
        <w:t>NFLET – osoby NEET, które są bierne zawodowo (nie są zgłoszone jako osoby bezrobotne)</w:t>
      </w:r>
    </w:p>
    <w:p w14:paraId="0C8CB23E" w14:textId="77777777" w:rsidR="00E44EE4" w:rsidRPr="00564789" w:rsidRDefault="00E44EE4" w:rsidP="00933276">
      <w:pPr>
        <w:pStyle w:val="Akapitzlist"/>
        <w:numPr>
          <w:ilvl w:val="0"/>
          <w:numId w:val="10"/>
        </w:numPr>
      </w:pPr>
      <w:r w:rsidRPr="00564789">
        <w:t>NFZ – Narodowy Fundusz Zdrowia</w:t>
      </w:r>
    </w:p>
    <w:p w14:paraId="0C9EAA1A" w14:textId="77777777" w:rsidR="00E44EE4" w:rsidRPr="00564789" w:rsidRDefault="00E44EE4" w:rsidP="00933276">
      <w:pPr>
        <w:pStyle w:val="Akapitzlist"/>
        <w:numPr>
          <w:ilvl w:val="0"/>
          <w:numId w:val="10"/>
        </w:numPr>
      </w:pPr>
      <w:r w:rsidRPr="00564789">
        <w:t>OPS – Ośrodek Pomocy Społecznej</w:t>
      </w:r>
    </w:p>
    <w:p w14:paraId="3DF0560D" w14:textId="77777777" w:rsidR="00E44EE4" w:rsidRPr="00564789" w:rsidRDefault="00E44EE4" w:rsidP="00933276">
      <w:pPr>
        <w:pStyle w:val="Akapitzlist"/>
        <w:numPr>
          <w:ilvl w:val="0"/>
          <w:numId w:val="10"/>
        </w:numPr>
      </w:pPr>
      <w:r w:rsidRPr="00564789">
        <w:t>OWES – Ośrodek Wsparcia Ekonomii Społecznej</w:t>
      </w:r>
    </w:p>
    <w:p w14:paraId="482209D0" w14:textId="77777777" w:rsidR="00E44EE4" w:rsidRPr="00564789" w:rsidRDefault="00E44EE4" w:rsidP="00933276">
      <w:pPr>
        <w:pStyle w:val="Akapitzlist"/>
        <w:numPr>
          <w:ilvl w:val="0"/>
          <w:numId w:val="1"/>
        </w:numPr>
        <w:spacing w:after="0" w:line="276" w:lineRule="auto"/>
        <w:rPr>
          <w:rStyle w:val="st"/>
          <w:szCs w:val="24"/>
        </w:rPr>
      </w:pPr>
      <w:r w:rsidRPr="00564789">
        <w:rPr>
          <w:szCs w:val="24"/>
        </w:rPr>
        <w:t xml:space="preserve">PAPI – wywiad bezpośredni kwestionariuszowy (ang. </w:t>
      </w:r>
      <w:r w:rsidRPr="00564789">
        <w:rPr>
          <w:rStyle w:val="st"/>
          <w:szCs w:val="24"/>
        </w:rPr>
        <w:t>Paper &amp; Pen Personal Interview).</w:t>
      </w:r>
    </w:p>
    <w:p w14:paraId="5CDF4947" w14:textId="77777777" w:rsidR="00E44EE4" w:rsidRPr="00564789" w:rsidRDefault="00E44EE4" w:rsidP="00933276">
      <w:pPr>
        <w:pStyle w:val="Akapitzlist"/>
        <w:numPr>
          <w:ilvl w:val="0"/>
          <w:numId w:val="10"/>
        </w:numPr>
      </w:pPr>
      <w:r w:rsidRPr="00564789">
        <w:t>PES – Podmiot Ekonomii Społecznej</w:t>
      </w:r>
    </w:p>
    <w:p w14:paraId="7D0B0507" w14:textId="77777777" w:rsidR="00E44EE4" w:rsidRPr="00564789" w:rsidRDefault="00E44EE4" w:rsidP="00933276">
      <w:pPr>
        <w:pStyle w:val="Akapitzlist"/>
        <w:numPr>
          <w:ilvl w:val="0"/>
          <w:numId w:val="10"/>
        </w:numPr>
      </w:pPr>
      <w:r w:rsidRPr="00564789">
        <w:t>PO KL – Program Operacyjny Kapitał Ludzki (2007-2013)</w:t>
      </w:r>
    </w:p>
    <w:p w14:paraId="2ACCCE63" w14:textId="77777777" w:rsidR="00E44EE4" w:rsidRPr="00564789" w:rsidRDefault="00E44EE4" w:rsidP="00933276">
      <w:pPr>
        <w:pStyle w:val="Akapitzlist"/>
        <w:numPr>
          <w:ilvl w:val="0"/>
          <w:numId w:val="10"/>
        </w:numPr>
      </w:pPr>
      <w:r w:rsidRPr="00564789">
        <w:t>PO WER – Program Operacyjny Wiedza Edukacja Rozwój (2014-2020)</w:t>
      </w:r>
    </w:p>
    <w:p w14:paraId="0E167493" w14:textId="77777777" w:rsidR="00E44EE4" w:rsidRPr="00564789" w:rsidRDefault="00E44EE4" w:rsidP="00933276">
      <w:pPr>
        <w:pStyle w:val="Akapitzlist"/>
        <w:numPr>
          <w:ilvl w:val="0"/>
          <w:numId w:val="10"/>
        </w:numPr>
      </w:pPr>
      <w:r w:rsidRPr="00564789">
        <w:t>RCPS – Regionalne Centrum Polityki Społecznej</w:t>
      </w:r>
    </w:p>
    <w:p w14:paraId="0E82DF42" w14:textId="77777777" w:rsidR="00E44EE4" w:rsidRPr="00564789" w:rsidRDefault="00E44EE4" w:rsidP="00933276">
      <w:pPr>
        <w:pStyle w:val="Akapitzlist"/>
        <w:numPr>
          <w:ilvl w:val="0"/>
          <w:numId w:val="10"/>
        </w:numPr>
      </w:pPr>
      <w:r w:rsidRPr="00564789">
        <w:t>RPO WŁ – Regionalny Program Operacyjny Województwa Łódzkiego</w:t>
      </w:r>
    </w:p>
    <w:p w14:paraId="4DBB8EC3" w14:textId="77777777" w:rsidR="00E44EE4" w:rsidRPr="00564789" w:rsidRDefault="00E44EE4" w:rsidP="00933276">
      <w:pPr>
        <w:pStyle w:val="Akapitzlist"/>
        <w:numPr>
          <w:ilvl w:val="0"/>
          <w:numId w:val="10"/>
        </w:numPr>
      </w:pPr>
      <w:r w:rsidRPr="00564789">
        <w:t>UM – Urząd Marszałkowski</w:t>
      </w:r>
    </w:p>
    <w:p w14:paraId="2F60B9FD" w14:textId="77777777" w:rsidR="00E44EE4" w:rsidRPr="00564789" w:rsidRDefault="00E44EE4" w:rsidP="00933276">
      <w:pPr>
        <w:pStyle w:val="Akapitzlist"/>
        <w:numPr>
          <w:ilvl w:val="0"/>
          <w:numId w:val="10"/>
        </w:numPr>
      </w:pPr>
      <w:r w:rsidRPr="00564789">
        <w:t>WTZ – Warsztaty Terapii Zajęciowej</w:t>
      </w:r>
    </w:p>
    <w:p w14:paraId="2CCBEF03" w14:textId="77777777" w:rsidR="00E44EE4" w:rsidRPr="00564789" w:rsidRDefault="00E44EE4" w:rsidP="00933276">
      <w:pPr>
        <w:pStyle w:val="Akapitzlist"/>
        <w:numPr>
          <w:ilvl w:val="0"/>
          <w:numId w:val="10"/>
        </w:numPr>
      </w:pPr>
      <w:r w:rsidRPr="00564789">
        <w:t>WUP – Wojewódzki Urząd Pracy</w:t>
      </w:r>
    </w:p>
    <w:p w14:paraId="269D003C" w14:textId="74066A3D" w:rsidR="00E44EE4" w:rsidRPr="00564789" w:rsidRDefault="00E44EE4" w:rsidP="00933276">
      <w:pPr>
        <w:pStyle w:val="Akapitzlist"/>
        <w:numPr>
          <w:ilvl w:val="0"/>
          <w:numId w:val="1"/>
        </w:numPr>
        <w:spacing w:after="0" w:line="276" w:lineRule="auto"/>
        <w:rPr>
          <w:szCs w:val="24"/>
        </w:rPr>
      </w:pPr>
      <w:r w:rsidRPr="00564789">
        <w:rPr>
          <w:szCs w:val="24"/>
        </w:rPr>
        <w:t>Wykluczenie społeczne –</w:t>
      </w:r>
      <w:r w:rsidR="003414D4">
        <w:rPr>
          <w:szCs w:val="24"/>
        </w:rPr>
        <w:t xml:space="preserve"> </w:t>
      </w:r>
      <w:r w:rsidRPr="00564789">
        <w:rPr>
          <w:szCs w:val="24"/>
        </w:rPr>
        <w:t>to sytuacja, gdy obywatel, będący członkiem społeczeństwa, nie może</w:t>
      </w:r>
      <w:r w:rsidR="003414D4">
        <w:rPr>
          <w:szCs w:val="24"/>
        </w:rPr>
        <w:t xml:space="preserve"> w </w:t>
      </w:r>
      <w:r w:rsidRPr="00564789">
        <w:rPr>
          <w:szCs w:val="24"/>
        </w:rPr>
        <w:t>pełni uczestniczyć</w:t>
      </w:r>
      <w:r w:rsidR="003414D4">
        <w:rPr>
          <w:szCs w:val="24"/>
        </w:rPr>
        <w:t xml:space="preserve"> w </w:t>
      </w:r>
      <w:r w:rsidRPr="00564789">
        <w:rPr>
          <w:szCs w:val="24"/>
        </w:rPr>
        <w:t>ważnych aspektach życia społecznego. Sytuacja ta jest niezależna od jednostki</w:t>
      </w:r>
      <w:r w:rsidR="003414D4">
        <w:rPr>
          <w:szCs w:val="24"/>
        </w:rPr>
        <w:t xml:space="preserve"> i </w:t>
      </w:r>
      <w:r w:rsidRPr="00564789">
        <w:rPr>
          <w:szCs w:val="24"/>
        </w:rPr>
        <w:t>znajduje się poza jej kontrolą.</w:t>
      </w:r>
    </w:p>
    <w:p w14:paraId="701ED5D6" w14:textId="77777777" w:rsidR="00E44EE4" w:rsidRPr="00564789" w:rsidRDefault="00E44EE4" w:rsidP="00933276">
      <w:pPr>
        <w:pStyle w:val="Akapitzlist"/>
        <w:numPr>
          <w:ilvl w:val="0"/>
          <w:numId w:val="10"/>
        </w:numPr>
      </w:pPr>
      <w:r w:rsidRPr="00564789">
        <w:t>ZAZ – Zakład Aktywności Zawodowej</w:t>
      </w:r>
    </w:p>
    <w:p w14:paraId="69FE5CFD" w14:textId="77777777" w:rsidR="00E44EE4" w:rsidRPr="00564789" w:rsidRDefault="00E44EE4" w:rsidP="00933276">
      <w:pPr>
        <w:pStyle w:val="Akapitzlist"/>
        <w:numPr>
          <w:ilvl w:val="0"/>
          <w:numId w:val="10"/>
        </w:numPr>
      </w:pPr>
      <w:r w:rsidRPr="00564789">
        <w:t>ZIT – Zintegrowane Inwestycje Terytorialne</w:t>
      </w:r>
    </w:p>
    <w:p w14:paraId="664A02A8" w14:textId="569D4F3B" w:rsidR="00FF515A" w:rsidRPr="00564789" w:rsidRDefault="00FF515A" w:rsidP="00933276">
      <w:pPr>
        <w:jc w:val="left"/>
      </w:pPr>
      <w:r w:rsidRPr="00564789">
        <w:br w:type="page"/>
      </w:r>
    </w:p>
    <w:p w14:paraId="5DBC0520" w14:textId="00994E27" w:rsidR="00DB5636" w:rsidRPr="00564789" w:rsidRDefault="00DB5636" w:rsidP="00933276">
      <w:pPr>
        <w:pStyle w:val="Nagwek1"/>
        <w:spacing w:before="0" w:after="0"/>
      </w:pPr>
      <w:bookmarkStart w:id="4" w:name="_Toc499031340"/>
      <w:bookmarkStart w:id="5" w:name="_Toc499203418"/>
      <w:bookmarkStart w:id="6" w:name="_Toc499233213"/>
      <w:bookmarkStart w:id="7" w:name="_Toc499289247"/>
      <w:r w:rsidRPr="00564789">
        <w:t>Wstęp</w:t>
      </w:r>
      <w:bookmarkEnd w:id="4"/>
      <w:bookmarkEnd w:id="5"/>
      <w:bookmarkEnd w:id="6"/>
      <w:bookmarkEnd w:id="7"/>
    </w:p>
    <w:p w14:paraId="3589C00C" w14:textId="077BAB05" w:rsidR="00DB5636" w:rsidRPr="00564789" w:rsidRDefault="00DB5636" w:rsidP="00933276">
      <w:pPr>
        <w:pStyle w:val="Nagwek2"/>
      </w:pPr>
      <w:bookmarkStart w:id="8" w:name="_Toc499031341"/>
      <w:bookmarkStart w:id="9" w:name="_Toc499203419"/>
      <w:bookmarkStart w:id="10" w:name="_Toc499233214"/>
      <w:bookmarkStart w:id="11" w:name="_Toc499289248"/>
      <w:r w:rsidRPr="00564789">
        <w:t>Zarys metodologiczny</w:t>
      </w:r>
      <w:bookmarkEnd w:id="8"/>
      <w:bookmarkEnd w:id="9"/>
      <w:bookmarkEnd w:id="10"/>
      <w:bookmarkEnd w:id="11"/>
    </w:p>
    <w:p w14:paraId="1457CDB7" w14:textId="2F9A7209" w:rsidR="00DB5636" w:rsidRPr="00564789" w:rsidRDefault="00DB5636" w:rsidP="00933276">
      <w:pPr>
        <w:pStyle w:val="Nagwek3"/>
      </w:pPr>
      <w:bookmarkStart w:id="12" w:name="_Toc499031342"/>
      <w:bookmarkStart w:id="13" w:name="_Toc499203420"/>
      <w:bookmarkStart w:id="14" w:name="_Toc499233215"/>
      <w:bookmarkStart w:id="15" w:name="_Toc499289249"/>
      <w:r w:rsidRPr="00564789">
        <w:t>Zakres badania</w:t>
      </w:r>
      <w:bookmarkEnd w:id="12"/>
      <w:bookmarkEnd w:id="13"/>
      <w:bookmarkEnd w:id="14"/>
      <w:bookmarkEnd w:id="15"/>
    </w:p>
    <w:p w14:paraId="43E98E8D" w14:textId="49DF40CB" w:rsidR="0022489E" w:rsidRPr="00564789" w:rsidRDefault="0022489E" w:rsidP="00933276">
      <w:r w:rsidRPr="00564789">
        <w:t>Badanie zostało przeprowadzone</w:t>
      </w:r>
      <w:r w:rsidR="003414D4">
        <w:t xml:space="preserve"> w </w:t>
      </w:r>
      <w:r w:rsidRPr="00564789">
        <w:t>celu analizy aktualności RPO WŁ 2014-2020</w:t>
      </w:r>
      <w:r w:rsidR="003414D4">
        <w:t xml:space="preserve"> w </w:t>
      </w:r>
      <w:r w:rsidRPr="00564789">
        <w:t>obszarach objętych interwencją</w:t>
      </w:r>
      <w:r w:rsidR="003414D4">
        <w:t xml:space="preserve"> w </w:t>
      </w:r>
      <w:r w:rsidRPr="00564789">
        <w:t>ramach IX OP RPO Wł 2014-2020</w:t>
      </w:r>
      <w:r w:rsidR="003414D4">
        <w:t xml:space="preserve"> i </w:t>
      </w:r>
      <w:r w:rsidRPr="00564789">
        <w:t xml:space="preserve">sprawności systemu jej wdrażania. </w:t>
      </w:r>
    </w:p>
    <w:p w14:paraId="3566D2E6" w14:textId="2B9524E1" w:rsidR="0022489E" w:rsidRPr="00564789" w:rsidRDefault="0022489E" w:rsidP="00933276">
      <w:r w:rsidRPr="00564789">
        <w:t>Głównym celem badania była ocena adekwatności zaplanowanych</w:t>
      </w:r>
      <w:r w:rsidR="003414D4">
        <w:t xml:space="preserve"> w </w:t>
      </w:r>
      <w:r w:rsidRPr="00564789">
        <w:t>ramach IX OP RPO WŁ 2014-2020 przedsięwzięć do celów interwencji. Ponadto</w:t>
      </w:r>
      <w:r w:rsidR="003414D4">
        <w:t xml:space="preserve"> w </w:t>
      </w:r>
      <w:r w:rsidRPr="00564789">
        <w:t>ramach ewaluacji pozyskane zostały informacje, które pozwolą na podniesienie jakości realizowanych działań, identyfikację czynników mających wpływ na skuteczność, użyteczność</w:t>
      </w:r>
      <w:r w:rsidR="003414D4">
        <w:t xml:space="preserve"> i </w:t>
      </w:r>
      <w:r w:rsidRPr="00564789">
        <w:t>efektywność wsparcia udzielanego</w:t>
      </w:r>
      <w:r w:rsidR="003414D4">
        <w:t xml:space="preserve"> w </w:t>
      </w:r>
      <w:r w:rsidRPr="00564789">
        <w:t>ramach RPO WŁ 2014-2020, ma przywrócenie zdolności do zatrudnienia osób zagrożonych ubóstwem lub wykluczeniem społecznym, poprawę dostępu do usług społecznych (w tym usług zdrowotnych) ograniczających ubóstwo</w:t>
      </w:r>
      <w:r w:rsidR="003414D4">
        <w:t xml:space="preserve"> i </w:t>
      </w:r>
      <w:r w:rsidRPr="00564789">
        <w:t>wykluczenie społeczne realizowanych</w:t>
      </w:r>
      <w:r w:rsidR="003414D4">
        <w:t xml:space="preserve"> w </w:t>
      </w:r>
      <w:r w:rsidRPr="00564789">
        <w:t>regionie oraz powstanie nowych</w:t>
      </w:r>
      <w:r w:rsidR="003414D4">
        <w:t xml:space="preserve"> i </w:t>
      </w:r>
      <w:r w:rsidRPr="00564789">
        <w:t>trwałych miejsc pracy</w:t>
      </w:r>
      <w:r w:rsidR="003414D4">
        <w:t xml:space="preserve"> w </w:t>
      </w:r>
      <w:r w:rsidRPr="00564789">
        <w:t>sektorze ekonomii społecznej.</w:t>
      </w:r>
    </w:p>
    <w:p w14:paraId="186F5912" w14:textId="3E11C326" w:rsidR="0022489E" w:rsidRPr="00564789" w:rsidRDefault="0022489E" w:rsidP="00933276">
      <w:r w:rsidRPr="00564789">
        <w:t>Badanie objęło obszar województwa łódzkiego,</w:t>
      </w:r>
      <w:r w:rsidR="003414D4">
        <w:t xml:space="preserve"> a </w:t>
      </w:r>
      <w:r w:rsidRPr="00564789">
        <w:t>zwłaszcza takie grupy jak:</w:t>
      </w:r>
    </w:p>
    <w:p w14:paraId="214DB42D" w14:textId="4BDBD0F2" w:rsidR="0022489E" w:rsidRPr="00564789" w:rsidRDefault="0022489E" w:rsidP="00933276">
      <w:pPr>
        <w:pStyle w:val="Akapitzlist"/>
        <w:numPr>
          <w:ilvl w:val="0"/>
          <w:numId w:val="5"/>
        </w:numPr>
        <w:autoSpaceDE w:val="0"/>
        <w:autoSpaceDN w:val="0"/>
        <w:adjustRightInd w:val="0"/>
        <w:spacing w:after="0" w:line="276" w:lineRule="auto"/>
        <w:rPr>
          <w:rFonts w:cs="ArialMT"/>
        </w:rPr>
      </w:pPr>
      <w:r w:rsidRPr="00564789">
        <w:rPr>
          <w:rFonts w:cs="ArialMT"/>
        </w:rPr>
        <w:t>Beneficjenci projektów,</w:t>
      </w:r>
      <w:r w:rsidR="003414D4">
        <w:rPr>
          <w:rFonts w:cs="ArialMT"/>
        </w:rPr>
        <w:t xml:space="preserve"> z </w:t>
      </w:r>
      <w:r w:rsidRPr="00564789">
        <w:rPr>
          <w:rFonts w:cs="ArialMT"/>
        </w:rPr>
        <w:t>którymi podpisano umowy</w:t>
      </w:r>
      <w:r w:rsidR="003414D4">
        <w:rPr>
          <w:rFonts w:cs="ArialMT"/>
        </w:rPr>
        <w:t xml:space="preserve"> o </w:t>
      </w:r>
      <w:r w:rsidRPr="00564789">
        <w:rPr>
          <w:rFonts w:cs="ArialMT"/>
        </w:rPr>
        <w:t>dofinansowanie</w:t>
      </w:r>
      <w:r w:rsidR="003414D4">
        <w:rPr>
          <w:rFonts w:cs="ArialMT"/>
        </w:rPr>
        <w:t xml:space="preserve"> w </w:t>
      </w:r>
      <w:r w:rsidRPr="00564789">
        <w:rPr>
          <w:rFonts w:cs="ArialMT"/>
        </w:rPr>
        <w:t>ramach RPO WŁ 2014-2020</w:t>
      </w:r>
      <w:r w:rsidR="003414D4">
        <w:rPr>
          <w:rFonts w:cs="ArialMT"/>
        </w:rPr>
        <w:t xml:space="preserve"> w </w:t>
      </w:r>
      <w:r w:rsidR="00C16909" w:rsidRPr="00564789">
        <w:rPr>
          <w:rFonts w:cs="ArialMT"/>
        </w:rPr>
        <w:t>ramach IX OP;</w:t>
      </w:r>
    </w:p>
    <w:p w14:paraId="3D05DDFE" w14:textId="5561BA3B" w:rsidR="0022489E" w:rsidRPr="00564789" w:rsidRDefault="0022489E" w:rsidP="00933276">
      <w:pPr>
        <w:pStyle w:val="Akapitzlist"/>
        <w:numPr>
          <w:ilvl w:val="0"/>
          <w:numId w:val="5"/>
        </w:numPr>
        <w:autoSpaceDE w:val="0"/>
        <w:autoSpaceDN w:val="0"/>
        <w:adjustRightInd w:val="0"/>
        <w:spacing w:after="0" w:line="276" w:lineRule="auto"/>
        <w:rPr>
          <w:rFonts w:cs="ArialMT"/>
        </w:rPr>
      </w:pPr>
      <w:r w:rsidRPr="00564789">
        <w:rPr>
          <w:rFonts w:cs="ArialMT"/>
        </w:rPr>
        <w:t>Podmioty, które nieskutecznie ubiegały się</w:t>
      </w:r>
      <w:r w:rsidR="003414D4">
        <w:rPr>
          <w:rFonts w:cs="ArialMT"/>
        </w:rPr>
        <w:t xml:space="preserve"> o </w:t>
      </w:r>
      <w:r w:rsidRPr="00564789">
        <w:rPr>
          <w:rFonts w:cs="ArialMT"/>
        </w:rPr>
        <w:t>dofinansowanie</w:t>
      </w:r>
      <w:r w:rsidR="003414D4">
        <w:rPr>
          <w:rFonts w:cs="ArialMT"/>
        </w:rPr>
        <w:t xml:space="preserve"> w </w:t>
      </w:r>
      <w:r w:rsidRPr="00564789">
        <w:rPr>
          <w:rFonts w:cs="ArialMT"/>
        </w:rPr>
        <w:t>ramach RPO WŁ 2014-2020</w:t>
      </w:r>
      <w:r w:rsidR="003414D4">
        <w:rPr>
          <w:rFonts w:cs="ArialMT"/>
        </w:rPr>
        <w:t xml:space="preserve"> w </w:t>
      </w:r>
      <w:r w:rsidR="00C16909" w:rsidRPr="00564789">
        <w:rPr>
          <w:rFonts w:cs="ArialMT"/>
        </w:rPr>
        <w:t>ramach IX OP;</w:t>
      </w:r>
    </w:p>
    <w:p w14:paraId="2522233B" w14:textId="60AD137F" w:rsidR="0022489E" w:rsidRPr="00564789" w:rsidRDefault="0022489E" w:rsidP="00933276">
      <w:pPr>
        <w:pStyle w:val="Akapitzlist"/>
        <w:numPr>
          <w:ilvl w:val="0"/>
          <w:numId w:val="5"/>
        </w:numPr>
        <w:autoSpaceDE w:val="0"/>
        <w:autoSpaceDN w:val="0"/>
        <w:adjustRightInd w:val="0"/>
        <w:spacing w:after="0" w:line="276" w:lineRule="auto"/>
        <w:rPr>
          <w:rFonts w:cs="ArialMT"/>
        </w:rPr>
      </w:pPr>
      <w:r w:rsidRPr="00564789">
        <w:rPr>
          <w:rFonts w:cs="ArialMT"/>
        </w:rPr>
        <w:t>Podmioty, które nie ubiegały się</w:t>
      </w:r>
      <w:r w:rsidR="003414D4">
        <w:rPr>
          <w:rFonts w:cs="ArialMT"/>
        </w:rPr>
        <w:t xml:space="preserve"> o </w:t>
      </w:r>
      <w:r w:rsidRPr="00564789">
        <w:rPr>
          <w:rFonts w:cs="ArialMT"/>
        </w:rPr>
        <w:t>dofinansowanie na przedsięwzięcia wspierane</w:t>
      </w:r>
      <w:r w:rsidR="003414D4">
        <w:rPr>
          <w:rFonts w:cs="ArialMT"/>
        </w:rPr>
        <w:t xml:space="preserve"> w </w:t>
      </w:r>
      <w:r w:rsidRPr="00564789">
        <w:rPr>
          <w:rFonts w:cs="ArialMT"/>
        </w:rPr>
        <w:t>ramach IX OP</w:t>
      </w:r>
      <w:r w:rsidR="003414D4">
        <w:rPr>
          <w:rFonts w:cs="ArialMT"/>
        </w:rPr>
        <w:t xml:space="preserve"> w </w:t>
      </w:r>
      <w:r w:rsidRPr="00564789">
        <w:rPr>
          <w:rFonts w:cs="ArialMT"/>
        </w:rPr>
        <w:t>ramach RPO WŁ 2014-2020 (potencjalni benef</w:t>
      </w:r>
      <w:r w:rsidR="00C16909" w:rsidRPr="00564789">
        <w:rPr>
          <w:rFonts w:cs="ArialMT"/>
        </w:rPr>
        <w:t>icjenci IX OP RPO WŁ 2014-2020);</w:t>
      </w:r>
    </w:p>
    <w:p w14:paraId="29AE4CA0" w14:textId="0E234478" w:rsidR="0022489E" w:rsidRPr="00564789" w:rsidRDefault="0022489E" w:rsidP="00933276">
      <w:pPr>
        <w:pStyle w:val="Akapitzlist"/>
        <w:numPr>
          <w:ilvl w:val="0"/>
          <w:numId w:val="5"/>
        </w:numPr>
        <w:autoSpaceDE w:val="0"/>
        <w:autoSpaceDN w:val="0"/>
        <w:adjustRightInd w:val="0"/>
        <w:spacing w:after="0" w:line="276" w:lineRule="auto"/>
      </w:pPr>
      <w:r w:rsidRPr="00564789">
        <w:rPr>
          <w:rFonts w:cs="ArialMT"/>
        </w:rPr>
        <w:t>Ostateczni odbiorcy działań współfinansowanych</w:t>
      </w:r>
      <w:r w:rsidR="003414D4">
        <w:rPr>
          <w:rFonts w:cs="ArialMT"/>
        </w:rPr>
        <w:t xml:space="preserve"> w </w:t>
      </w:r>
      <w:r w:rsidRPr="00564789">
        <w:rPr>
          <w:rFonts w:cs="ArialMT"/>
        </w:rPr>
        <w:t>ramach IX OP RPO WŁ 2014-2020,</w:t>
      </w:r>
    </w:p>
    <w:p w14:paraId="1EBE66D3" w14:textId="6493955D" w:rsidR="0022489E" w:rsidRPr="00564789" w:rsidRDefault="0022489E" w:rsidP="00933276">
      <w:pPr>
        <w:pStyle w:val="Akapitzlist"/>
        <w:numPr>
          <w:ilvl w:val="0"/>
          <w:numId w:val="5"/>
        </w:numPr>
        <w:autoSpaceDE w:val="0"/>
        <w:autoSpaceDN w:val="0"/>
        <w:adjustRightInd w:val="0"/>
        <w:spacing w:after="0" w:line="276" w:lineRule="auto"/>
        <w:rPr>
          <w:rFonts w:eastAsia="Wingdings-Regular" w:cs="ArialMT"/>
        </w:rPr>
      </w:pPr>
      <w:r w:rsidRPr="00564789">
        <w:rPr>
          <w:rFonts w:eastAsia="Wingdings-Regular" w:cs="ArialMT"/>
        </w:rPr>
        <w:t>M</w:t>
      </w:r>
      <w:r w:rsidR="00C16909" w:rsidRPr="00564789">
        <w:rPr>
          <w:rFonts w:eastAsia="Wingdings-Regular" w:cs="ArialMT"/>
        </w:rPr>
        <w:t>ieszkańcy województwa łódzkiego;</w:t>
      </w:r>
    </w:p>
    <w:p w14:paraId="097B782F" w14:textId="76F9A216" w:rsidR="0022489E" w:rsidRPr="00564789" w:rsidRDefault="0022489E" w:rsidP="00933276">
      <w:pPr>
        <w:pStyle w:val="Akapitzlist"/>
        <w:numPr>
          <w:ilvl w:val="0"/>
          <w:numId w:val="5"/>
        </w:numPr>
        <w:autoSpaceDE w:val="0"/>
        <w:autoSpaceDN w:val="0"/>
        <w:adjustRightInd w:val="0"/>
        <w:spacing w:after="0" w:line="276" w:lineRule="auto"/>
        <w:rPr>
          <w:rFonts w:eastAsia="Wingdings-Regular" w:cs="ArialMT"/>
        </w:rPr>
      </w:pPr>
      <w:r w:rsidRPr="00564789">
        <w:rPr>
          <w:rFonts w:eastAsia="Wingdings-Regular" w:cs="ArialMT"/>
        </w:rPr>
        <w:t>Prze</w:t>
      </w:r>
      <w:r w:rsidR="00C16909" w:rsidRPr="00564789">
        <w:rPr>
          <w:rFonts w:eastAsia="Wingdings-Regular" w:cs="ArialMT"/>
        </w:rPr>
        <w:t>dstawiciele IZ RPO WŁ 2014-2020;</w:t>
      </w:r>
    </w:p>
    <w:p w14:paraId="73F55D58" w14:textId="2FCBC5A5" w:rsidR="0022489E" w:rsidRPr="00564789" w:rsidRDefault="0022489E" w:rsidP="00933276">
      <w:pPr>
        <w:pStyle w:val="Akapitzlist"/>
        <w:numPr>
          <w:ilvl w:val="0"/>
          <w:numId w:val="5"/>
        </w:numPr>
        <w:spacing w:after="0" w:line="276" w:lineRule="auto"/>
      </w:pPr>
      <w:r w:rsidRPr="00564789">
        <w:rPr>
          <w:rFonts w:eastAsia="Wingdings-Regular" w:cs="ArialMT"/>
        </w:rPr>
        <w:t>Przedstawiciele Instytucji Pośredniczących RPO WŁ 2014-2020 – WUP</w:t>
      </w:r>
      <w:r w:rsidR="003414D4">
        <w:rPr>
          <w:rFonts w:eastAsia="Wingdings-Regular" w:cs="ArialMT"/>
        </w:rPr>
        <w:t xml:space="preserve"> i </w:t>
      </w:r>
      <w:r w:rsidRPr="00564789">
        <w:rPr>
          <w:rFonts w:eastAsia="Wingdings-Regular" w:cs="ArialMT"/>
        </w:rPr>
        <w:t>SŁOM.</w:t>
      </w:r>
    </w:p>
    <w:p w14:paraId="2E5C8D03" w14:textId="53159F78" w:rsidR="00DB5636" w:rsidRPr="00564789" w:rsidRDefault="00DB5636" w:rsidP="00933276">
      <w:pPr>
        <w:pStyle w:val="Nagwek3"/>
      </w:pPr>
      <w:bookmarkStart w:id="16" w:name="_Toc499031343"/>
      <w:bookmarkStart w:id="17" w:name="_Toc499203421"/>
      <w:bookmarkStart w:id="18" w:name="_Toc499233216"/>
      <w:bookmarkStart w:id="19" w:name="_Toc499289250"/>
      <w:r w:rsidRPr="00564789">
        <w:t>Skrócony opis metodologii</w:t>
      </w:r>
      <w:bookmarkEnd w:id="16"/>
      <w:bookmarkEnd w:id="17"/>
      <w:bookmarkEnd w:id="18"/>
      <w:bookmarkEnd w:id="19"/>
    </w:p>
    <w:p w14:paraId="6343DADA" w14:textId="6B11DFFD" w:rsidR="0022489E" w:rsidRPr="00564789" w:rsidRDefault="0022489E" w:rsidP="00933276">
      <w:r w:rsidRPr="00564789">
        <w:t>Wykonawca wykorzystał takie techniki badawcze jak:</w:t>
      </w:r>
    </w:p>
    <w:p w14:paraId="7B5EFF8F" w14:textId="243F1981" w:rsidR="00C16909" w:rsidRPr="00564789" w:rsidRDefault="00704ECB" w:rsidP="00933276">
      <w:r w:rsidRPr="00564789">
        <w:rPr>
          <w:noProof/>
          <w:lang w:eastAsia="pl-PL"/>
        </w:rPr>
        <w:drawing>
          <wp:inline distT="0" distB="0" distL="0" distR="0" wp14:anchorId="32D2FD46" wp14:editId="797FC1C3">
            <wp:extent cx="5486400" cy="2882189"/>
            <wp:effectExtent l="0" t="38100" r="19050" b="1397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67F0C49" w14:textId="4E7AEC9A" w:rsidR="00C16909" w:rsidRPr="00564789" w:rsidRDefault="00C16909" w:rsidP="00933276">
      <w:pPr>
        <w:pStyle w:val="Cytatintensywny"/>
        <w:shd w:val="clear" w:color="auto" w:fill="auto"/>
      </w:pPr>
      <w:r w:rsidRPr="00564789">
        <w:t>Analiza danych zastanych (desk research)</w:t>
      </w:r>
    </w:p>
    <w:p w14:paraId="5306FF3F" w14:textId="7A76F1D0" w:rsidR="00C16909" w:rsidRPr="00564789" w:rsidRDefault="00C16909" w:rsidP="00933276">
      <w:r w:rsidRPr="00564789">
        <w:t>W ramach analizy danych zastanych (desk research) Wykonawca pozyskał między innymi takie informacje jak:</w:t>
      </w:r>
    </w:p>
    <w:p w14:paraId="2DDE2122" w14:textId="7ABC24BC" w:rsidR="00C16909" w:rsidRPr="00564789" w:rsidRDefault="00C16909" w:rsidP="00933276">
      <w:pPr>
        <w:pStyle w:val="Akapitzlist"/>
        <w:numPr>
          <w:ilvl w:val="0"/>
          <w:numId w:val="6"/>
        </w:numPr>
      </w:pPr>
      <w:r w:rsidRPr="00564789">
        <w:t>Demografia</w:t>
      </w:r>
      <w:r w:rsidR="003414D4">
        <w:t xml:space="preserve"> i </w:t>
      </w:r>
      <w:r w:rsidRPr="00564789">
        <w:t>struktura społeczna;</w:t>
      </w:r>
    </w:p>
    <w:p w14:paraId="2EE0BCF9" w14:textId="354B2749" w:rsidR="00C16909" w:rsidRPr="00564789" w:rsidRDefault="00C16909" w:rsidP="00933276">
      <w:pPr>
        <w:pStyle w:val="Akapitzlist"/>
        <w:numPr>
          <w:ilvl w:val="0"/>
          <w:numId w:val="6"/>
        </w:numPr>
      </w:pPr>
      <w:r w:rsidRPr="00564789">
        <w:t>Wsparcie rodzin</w:t>
      </w:r>
      <w:r w:rsidR="003414D4">
        <w:t xml:space="preserve"> i </w:t>
      </w:r>
      <w:r w:rsidRPr="00564789">
        <w:t>osób niesamodzielnych;</w:t>
      </w:r>
    </w:p>
    <w:p w14:paraId="28BD4F32" w14:textId="4A6D49BC" w:rsidR="00C16909" w:rsidRPr="00564789" w:rsidRDefault="00C16909" w:rsidP="00933276">
      <w:pPr>
        <w:pStyle w:val="Akapitzlist"/>
        <w:numPr>
          <w:ilvl w:val="0"/>
          <w:numId w:val="6"/>
        </w:numPr>
      </w:pPr>
      <w:r w:rsidRPr="00564789">
        <w:t>Usługi opieki nad dziećmi;</w:t>
      </w:r>
    </w:p>
    <w:p w14:paraId="5DB284D7" w14:textId="66EF42F2" w:rsidR="00C16909" w:rsidRPr="00564789" w:rsidRDefault="00C16909" w:rsidP="00933276">
      <w:pPr>
        <w:pStyle w:val="Akapitzlist"/>
        <w:numPr>
          <w:ilvl w:val="0"/>
          <w:numId w:val="6"/>
        </w:numPr>
      </w:pPr>
      <w:r w:rsidRPr="00564789">
        <w:t>Rehabilitacja zawodowa</w:t>
      </w:r>
      <w:r w:rsidR="003414D4">
        <w:t xml:space="preserve"> i </w:t>
      </w:r>
      <w:r w:rsidRPr="00564789">
        <w:t>społeczna osób niepełnosprawnych;</w:t>
      </w:r>
    </w:p>
    <w:p w14:paraId="062C5048" w14:textId="62137B36" w:rsidR="00C16909" w:rsidRPr="00564789" w:rsidRDefault="00C16909" w:rsidP="00933276">
      <w:pPr>
        <w:pStyle w:val="Akapitzlist"/>
        <w:numPr>
          <w:ilvl w:val="0"/>
          <w:numId w:val="6"/>
        </w:numPr>
      </w:pPr>
      <w:r w:rsidRPr="00564789">
        <w:t>Stan ekonomii społecznej</w:t>
      </w:r>
      <w:r w:rsidR="003414D4">
        <w:t xml:space="preserve"> w </w:t>
      </w:r>
      <w:r w:rsidRPr="00564789">
        <w:t>regionie łódzkim.</w:t>
      </w:r>
    </w:p>
    <w:p w14:paraId="3AD15EB9" w14:textId="6E42E4AB" w:rsidR="00C16909" w:rsidRPr="00564789" w:rsidRDefault="00C16909" w:rsidP="00933276">
      <w:r w:rsidRPr="00564789">
        <w:t xml:space="preserve">W trakcie analizy źródeł wtórnych Wykonawca wykorzystał przede wszystkim przepisy powszechnie obowiązujące na terenie całego kraju (m.in. </w:t>
      </w:r>
      <w:r w:rsidR="004F1163" w:rsidRPr="00564789">
        <w:t>Umowa Partnerstwa, Wytyczne</w:t>
      </w:r>
      <w:r w:rsidR="003414D4">
        <w:t xml:space="preserve"> w </w:t>
      </w:r>
      <w:r w:rsidR="004F1163" w:rsidRPr="00564789">
        <w:t>zakresie kwalifikowalności wydatków</w:t>
      </w:r>
      <w:r w:rsidR="003414D4">
        <w:t xml:space="preserve"> w </w:t>
      </w:r>
      <w:r w:rsidR="004F1163" w:rsidRPr="00564789">
        <w:t>ramach Europejskiego Funduszu Rozwoju Regionalnego, Europejskiego Funduszu Społecznego oraz Funduszu Spójności na lata 2014-2020</w:t>
      </w:r>
      <w:r w:rsidRPr="00564789">
        <w:t>), regionalne raport</w:t>
      </w:r>
      <w:r w:rsidR="004F1163" w:rsidRPr="00564789">
        <w:t>y</w:t>
      </w:r>
      <w:r w:rsidR="003414D4">
        <w:t xml:space="preserve"> i </w:t>
      </w:r>
      <w:r w:rsidR="004F1163" w:rsidRPr="00564789">
        <w:t>opracowania (m.in. Regionalny Program Operacyjny Województwa Łódzkiego na lata 2014-2020, Strategia Rozwoju Województwa Łódzkiego 2020), Bank Danych Lokalnych (opracowania GUS), dane statystyczne (WUP, PUP, NFZ RCPS) oraz pozostałe źródła internetowe.</w:t>
      </w:r>
    </w:p>
    <w:p w14:paraId="1BB9D8E0" w14:textId="43C1D115" w:rsidR="004F1163" w:rsidRPr="00564789" w:rsidRDefault="004F1163" w:rsidP="00933276">
      <w:pPr>
        <w:pStyle w:val="Cytatintensywny"/>
        <w:shd w:val="clear" w:color="auto" w:fill="auto"/>
      </w:pPr>
      <w:r w:rsidRPr="00564789">
        <w:t>Pogłębione wywiady indywidualne (IDI)</w:t>
      </w:r>
    </w:p>
    <w:p w14:paraId="3A661D18" w14:textId="77082090" w:rsidR="00C16909" w:rsidRPr="00564789" w:rsidRDefault="004F1163" w:rsidP="00933276">
      <w:r w:rsidRPr="00564789">
        <w:t>Wykonawca przeprowadził wywiady pogłębione</w:t>
      </w:r>
      <w:r w:rsidR="003414D4">
        <w:t xml:space="preserve"> z </w:t>
      </w:r>
      <w:r w:rsidRPr="00564789">
        <w:t>przedstawicielami takich podmiotów jak:</w:t>
      </w:r>
    </w:p>
    <w:p w14:paraId="03A96534" w14:textId="5B525146"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izby gospodarcze;</w:t>
      </w:r>
    </w:p>
    <w:p w14:paraId="149C3D4E" w14:textId="51BF3EAD"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organizacje pracodawców;</w:t>
      </w:r>
    </w:p>
    <w:p w14:paraId="48E8A2C4" w14:textId="30D463B1"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związki zawodowe;</w:t>
      </w:r>
    </w:p>
    <w:p w14:paraId="1FB91358" w14:textId="5B60D122"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organizacje pozarządowe reprezentujące osoby wykluczone społecznie</w:t>
      </w:r>
      <w:r w:rsidR="003414D4">
        <w:rPr>
          <w:rFonts w:eastAsia="Wingdings-Regular" w:cs="ArialMT"/>
        </w:rPr>
        <w:t xml:space="preserve"> i </w:t>
      </w:r>
      <w:r w:rsidRPr="00564789">
        <w:rPr>
          <w:rFonts w:eastAsia="Wingdings-Regular" w:cs="ArialMT"/>
        </w:rPr>
        <w:t>ubogie;</w:t>
      </w:r>
    </w:p>
    <w:p w14:paraId="1A27DE27" w14:textId="50F77792"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Powiatowe Urzędy Pracy;</w:t>
      </w:r>
    </w:p>
    <w:p w14:paraId="06824714" w14:textId="40B2EF0F"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Ośrodki Pomocy Społecznej;</w:t>
      </w:r>
    </w:p>
    <w:p w14:paraId="4EED73A0" w14:textId="2B89F62E"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podmioty ekonomii społecznej (centra integracji społecznej, kluby integracji społecznej, zakłady aktywizacji zawodowej, warsztaty terapii zajęciowej, ośrodki wsparcia ekonomii społecznej);</w:t>
      </w:r>
    </w:p>
    <w:p w14:paraId="0679A528" w14:textId="66B6137B"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Powiatowe Centra Pomocy Rodzinie;</w:t>
      </w:r>
    </w:p>
    <w:p w14:paraId="03C1B5D1" w14:textId="72164E8A"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jednostki samorządu terytorialnego;</w:t>
      </w:r>
    </w:p>
    <w:p w14:paraId="3968D4F0" w14:textId="4008DBF5"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Departament Polityki Regionalnej</w:t>
      </w:r>
      <w:r w:rsidR="003414D4">
        <w:rPr>
          <w:rFonts w:eastAsia="Wingdings-Regular" w:cs="ArialMT"/>
        </w:rPr>
        <w:t xml:space="preserve"> w </w:t>
      </w:r>
      <w:r w:rsidRPr="00564789">
        <w:rPr>
          <w:rFonts w:eastAsia="Wingdings-Regular" w:cs="ArialMT"/>
        </w:rPr>
        <w:t>Urzędzie Marszałkowskim Województwa Łódzkiego;</w:t>
      </w:r>
    </w:p>
    <w:p w14:paraId="05BDD601" w14:textId="0D9BCE5C"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Departament ds. Regionalnego Programu Operacyjnego</w:t>
      </w:r>
      <w:r w:rsidR="003414D4">
        <w:rPr>
          <w:rFonts w:eastAsia="Wingdings-Regular" w:cs="ArialMT"/>
        </w:rPr>
        <w:t xml:space="preserve"> w </w:t>
      </w:r>
      <w:r w:rsidRPr="00564789">
        <w:rPr>
          <w:rFonts w:eastAsia="Wingdings-Regular" w:cs="ArialMT"/>
        </w:rPr>
        <w:t>Urzędzie Marszałkowskim Województwa Łódzkiego;</w:t>
      </w:r>
    </w:p>
    <w:p w14:paraId="5EC79D88" w14:textId="4AB53252"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Departament Europejskiego Funduszu Społecznego</w:t>
      </w:r>
      <w:r w:rsidR="003414D4">
        <w:rPr>
          <w:rFonts w:eastAsia="Wingdings-Regular" w:cs="ArialMT"/>
        </w:rPr>
        <w:t xml:space="preserve"> w </w:t>
      </w:r>
      <w:r w:rsidRPr="00564789">
        <w:rPr>
          <w:rFonts w:eastAsia="Wingdings-Regular" w:cs="ArialMT"/>
        </w:rPr>
        <w:t>Urzędzie Marszałkowskim Województwa Łódzkiego;</w:t>
      </w:r>
    </w:p>
    <w:p w14:paraId="2AF35AF3" w14:textId="6C02BB82" w:rsidR="004F1163" w:rsidRPr="00564789" w:rsidRDefault="004F1163" w:rsidP="00933276">
      <w:pPr>
        <w:pStyle w:val="Akapitzlist"/>
        <w:numPr>
          <w:ilvl w:val="0"/>
          <w:numId w:val="2"/>
        </w:numPr>
        <w:autoSpaceDE w:val="0"/>
        <w:autoSpaceDN w:val="0"/>
        <w:adjustRightInd w:val="0"/>
        <w:spacing w:after="0" w:line="276" w:lineRule="auto"/>
        <w:rPr>
          <w:rFonts w:eastAsia="Wingdings-Regular" w:cs="ArialMT"/>
        </w:rPr>
      </w:pPr>
      <w:r w:rsidRPr="00564789">
        <w:rPr>
          <w:rFonts w:eastAsia="Wingdings-Regular" w:cs="ArialMT"/>
        </w:rPr>
        <w:t>Wojewódzki Urzędu Pracy</w:t>
      </w:r>
      <w:r w:rsidR="003414D4">
        <w:rPr>
          <w:rFonts w:eastAsia="Wingdings-Regular" w:cs="ArialMT"/>
        </w:rPr>
        <w:t xml:space="preserve"> w </w:t>
      </w:r>
      <w:r w:rsidRPr="00564789">
        <w:rPr>
          <w:rFonts w:eastAsia="Wingdings-Regular" w:cs="ArialMT"/>
        </w:rPr>
        <w:t>Łodzi – Instytucja Pośrednicząca;</w:t>
      </w:r>
    </w:p>
    <w:p w14:paraId="54F4EF5F" w14:textId="2AC61390" w:rsidR="004F1163" w:rsidRPr="00564789" w:rsidRDefault="004F1163" w:rsidP="00933276">
      <w:pPr>
        <w:pStyle w:val="Akapitzlist"/>
        <w:numPr>
          <w:ilvl w:val="0"/>
          <w:numId w:val="2"/>
        </w:numPr>
        <w:autoSpaceDE w:val="0"/>
        <w:autoSpaceDN w:val="0"/>
        <w:adjustRightInd w:val="0"/>
        <w:spacing w:after="0" w:line="276" w:lineRule="auto"/>
        <w:rPr>
          <w:rFonts w:cs="ArialNarrow"/>
        </w:rPr>
      </w:pPr>
      <w:r w:rsidRPr="00564789">
        <w:rPr>
          <w:rFonts w:eastAsia="Wingdings-Regular" w:cs="ArialMT"/>
        </w:rPr>
        <w:t>Stowarzyszenie Łódzki Obszar Metropolitalny;</w:t>
      </w:r>
    </w:p>
    <w:p w14:paraId="7D7EE5F2" w14:textId="0BE95801" w:rsidR="004F1163" w:rsidRPr="00564789" w:rsidRDefault="004F1163" w:rsidP="00933276">
      <w:pPr>
        <w:pStyle w:val="Akapitzlist"/>
        <w:numPr>
          <w:ilvl w:val="0"/>
          <w:numId w:val="7"/>
        </w:numPr>
      </w:pPr>
      <w:r w:rsidRPr="00564789">
        <w:rPr>
          <w:rFonts w:eastAsia="Wingdings-Regular" w:cs="ArialMT"/>
        </w:rPr>
        <w:t>przedstawiciel Regionalnego Centrum Polityki Społecznej.</w:t>
      </w:r>
    </w:p>
    <w:p w14:paraId="23C226DB" w14:textId="77777777" w:rsidR="00847625" w:rsidRPr="00564789" w:rsidRDefault="00847625" w:rsidP="00933276"/>
    <w:p w14:paraId="031CE95D" w14:textId="77777777" w:rsidR="00847625" w:rsidRPr="00564789" w:rsidRDefault="00847625" w:rsidP="00933276"/>
    <w:p w14:paraId="644A7250" w14:textId="2945F9B8" w:rsidR="004F1163" w:rsidRPr="00564789" w:rsidRDefault="004F1163" w:rsidP="00933276">
      <w:pPr>
        <w:pStyle w:val="Cytatintensywny"/>
        <w:shd w:val="clear" w:color="auto" w:fill="auto"/>
      </w:pPr>
      <w:r w:rsidRPr="00564789">
        <w:t>Wywiady bezpośrednie kwestionariuszowe (PAPI)</w:t>
      </w:r>
    </w:p>
    <w:p w14:paraId="1CF0CBFD" w14:textId="6AC0FF1E" w:rsidR="004F1163" w:rsidRPr="00564789" w:rsidRDefault="004F1163" w:rsidP="00933276">
      <w:r w:rsidRPr="00564789">
        <w:t>Wykonawca zrealizował wywiady</w:t>
      </w:r>
      <w:r w:rsidR="003414D4">
        <w:t xml:space="preserve"> z </w:t>
      </w:r>
      <w:r w:rsidRPr="00564789">
        <w:t>takimi grupami jak:</w:t>
      </w:r>
    </w:p>
    <w:p w14:paraId="5CCE6EE4" w14:textId="38E1AEBC" w:rsidR="004F1163" w:rsidRPr="00564789" w:rsidRDefault="004F1163" w:rsidP="00933276">
      <w:pPr>
        <w:pStyle w:val="Akapitzlist"/>
        <w:numPr>
          <w:ilvl w:val="0"/>
          <w:numId w:val="7"/>
        </w:numPr>
      </w:pPr>
      <w:r w:rsidRPr="00564789">
        <w:t>beneficjentami, którzy uzyskali wsparcie</w:t>
      </w:r>
      <w:r w:rsidR="003414D4">
        <w:t xml:space="preserve"> w </w:t>
      </w:r>
      <w:r w:rsidRPr="00564789">
        <w:t>ramach konkursów organizowanych</w:t>
      </w:r>
      <w:r w:rsidR="003414D4">
        <w:t xml:space="preserve"> w </w:t>
      </w:r>
      <w:r w:rsidRPr="00564789">
        <w:t>ramach IX OP RPO WŁ 2014-2020;</w:t>
      </w:r>
    </w:p>
    <w:p w14:paraId="1BFCCA7B" w14:textId="290BF64F" w:rsidR="004F1163" w:rsidRPr="00564789" w:rsidRDefault="004F1163" w:rsidP="00933276">
      <w:pPr>
        <w:pStyle w:val="Akapitzlist"/>
        <w:numPr>
          <w:ilvl w:val="0"/>
          <w:numId w:val="7"/>
        </w:numPr>
      </w:pPr>
      <w:r w:rsidRPr="00564789">
        <w:t>z ostatecznymi odbiorcami działań realizowanych</w:t>
      </w:r>
      <w:r w:rsidR="003414D4">
        <w:t xml:space="preserve"> w </w:t>
      </w:r>
      <w:r w:rsidRPr="00564789">
        <w:t xml:space="preserve">ramach IX </w:t>
      </w:r>
      <w:r w:rsidR="00C356FA" w:rsidRPr="00564789">
        <w:t>OP RPO WŁ 2014-2020;</w:t>
      </w:r>
    </w:p>
    <w:p w14:paraId="76D9B91A" w14:textId="16FA3DAA" w:rsidR="00C356FA" w:rsidRPr="00564789" w:rsidRDefault="00C356FA" w:rsidP="00933276">
      <w:pPr>
        <w:pStyle w:val="Cytatintensywny"/>
        <w:shd w:val="clear" w:color="auto" w:fill="auto"/>
      </w:pPr>
      <w:r w:rsidRPr="00564789">
        <w:t>Wywiady internetowe</w:t>
      </w:r>
      <w:r w:rsidR="003414D4">
        <w:t xml:space="preserve"> z </w:t>
      </w:r>
      <w:r w:rsidRPr="00564789">
        <w:t>użyciem komputera (CAWI)</w:t>
      </w:r>
    </w:p>
    <w:p w14:paraId="476B5F0E" w14:textId="717DD270" w:rsidR="00C356FA" w:rsidRPr="00564789" w:rsidRDefault="00C356FA" w:rsidP="00933276">
      <w:r w:rsidRPr="00564789">
        <w:t>Badaniem objęte zostały jednostki samorządu terytorialnego (gminy oraz powiaty)</w:t>
      </w:r>
      <w:r w:rsidR="003414D4">
        <w:t xml:space="preserve"> z </w:t>
      </w:r>
      <w:r w:rsidRPr="00564789">
        <w:t>obszaru województwa łódzkiego.</w:t>
      </w:r>
    </w:p>
    <w:p w14:paraId="2DE3B1E8" w14:textId="6A5939D4" w:rsidR="00000C40" w:rsidRPr="00564789" w:rsidRDefault="00000C40" w:rsidP="00933276">
      <w:pPr>
        <w:pStyle w:val="Cytatintensywny"/>
        <w:shd w:val="clear" w:color="auto" w:fill="auto"/>
      </w:pPr>
      <w:r w:rsidRPr="00564789">
        <w:t>Metaanliza/Metaewaluacja</w:t>
      </w:r>
    </w:p>
    <w:p w14:paraId="132CCF70" w14:textId="61E7D781" w:rsidR="00000C40" w:rsidRPr="00564789" w:rsidRDefault="00000C40" w:rsidP="00933276">
      <w:r w:rsidRPr="00564789">
        <w:t>W ramach analizy Wykonawca wykorzystał takie dokumenty jak:</w:t>
      </w:r>
    </w:p>
    <w:p w14:paraId="7DD4FE61" w14:textId="35E279D1"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„Ocena wpływu funduszy unijnych na poprawę jakości</w:t>
      </w:r>
      <w:r w:rsidR="003414D4">
        <w:rPr>
          <w:rFonts w:cs="ArialMT"/>
          <w:i/>
        </w:rPr>
        <w:t xml:space="preserve"> i </w:t>
      </w:r>
      <w:r w:rsidRPr="00564789">
        <w:rPr>
          <w:rFonts w:cs="ArialMT"/>
          <w:i/>
        </w:rPr>
        <w:t>dostępności usług społecznych oraz zdrowotnych,</w:t>
      </w:r>
      <w:r w:rsidR="003414D4">
        <w:rPr>
          <w:rFonts w:cs="ArialMT"/>
          <w:i/>
        </w:rPr>
        <w:t xml:space="preserve"> w </w:t>
      </w:r>
      <w:r w:rsidRPr="00564789">
        <w:rPr>
          <w:rFonts w:cs="ArialMT"/>
          <w:i/>
        </w:rPr>
        <w:t>tym wysokospecjalistycznych, dla mieszkańców województwa łódzkiego</w:t>
      </w:r>
      <w:r w:rsidRPr="00564789">
        <w:rPr>
          <w:rFonts w:cs="ArialMT"/>
        </w:rPr>
        <w:t>”, Raport końcowy, 2016r.</w:t>
      </w:r>
    </w:p>
    <w:p w14:paraId="6F2FC71F" w14:textId="32389B52"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„Analiza sytuacji wewnątrzregionalnej</w:t>
      </w:r>
      <w:r w:rsidR="003414D4">
        <w:rPr>
          <w:rFonts w:cs="ArialMT"/>
          <w:i/>
        </w:rPr>
        <w:t xml:space="preserve"> w </w:t>
      </w:r>
      <w:r w:rsidRPr="00564789">
        <w:rPr>
          <w:rFonts w:cs="ArialMT"/>
          <w:i/>
        </w:rPr>
        <w:t>obszarze włączenia społecznego</w:t>
      </w:r>
      <w:r w:rsidR="003414D4">
        <w:rPr>
          <w:rFonts w:cs="ArialMT"/>
          <w:i/>
        </w:rPr>
        <w:t xml:space="preserve"> i </w:t>
      </w:r>
      <w:r w:rsidRPr="00564789">
        <w:rPr>
          <w:rFonts w:cs="ArialMT"/>
          <w:i/>
        </w:rPr>
        <w:t>zwalczania ubóstwa</w:t>
      </w:r>
      <w:r w:rsidR="003414D4">
        <w:rPr>
          <w:rFonts w:cs="ArialMT"/>
          <w:i/>
        </w:rPr>
        <w:t xml:space="preserve"> w </w:t>
      </w:r>
      <w:r w:rsidRPr="00564789">
        <w:rPr>
          <w:rFonts w:cs="ArialMT"/>
          <w:i/>
        </w:rPr>
        <w:t>województwie łódzkim na potrzeby właściwego profilowania interwencji podejmowanych</w:t>
      </w:r>
      <w:r w:rsidR="003414D4">
        <w:rPr>
          <w:rFonts w:cs="ArialMT"/>
          <w:i/>
        </w:rPr>
        <w:t xml:space="preserve"> w </w:t>
      </w:r>
      <w:r w:rsidRPr="00564789">
        <w:rPr>
          <w:rFonts w:cs="ArialMT"/>
          <w:i/>
        </w:rPr>
        <w:t>ramach RPO WŁ na lata 2014-2020”</w:t>
      </w:r>
      <w:r w:rsidRPr="00564789">
        <w:rPr>
          <w:rFonts w:cs="ArialMT"/>
        </w:rPr>
        <w:t>, Ekspertyza przygotowana przez Regionalne Centrum Polityki Społecznej</w:t>
      </w:r>
      <w:r w:rsidR="003414D4">
        <w:rPr>
          <w:rFonts w:cs="ArialMT"/>
        </w:rPr>
        <w:t xml:space="preserve"> w </w:t>
      </w:r>
      <w:r w:rsidRPr="00564789">
        <w:rPr>
          <w:rFonts w:cs="ArialMT"/>
        </w:rPr>
        <w:t xml:space="preserve">Łodzi, 2016r. </w:t>
      </w:r>
    </w:p>
    <w:p w14:paraId="16F6E215" w14:textId="0922BFF5"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„Ekonomia społeczna</w:t>
      </w:r>
      <w:r w:rsidR="003414D4">
        <w:rPr>
          <w:rFonts w:cs="ArialMT"/>
          <w:i/>
        </w:rPr>
        <w:t xml:space="preserve"> w </w:t>
      </w:r>
      <w:r w:rsidRPr="00564789">
        <w:rPr>
          <w:rFonts w:cs="ArialMT"/>
          <w:i/>
        </w:rPr>
        <w:t>regionie łódzkim (usługi badawcze)”,</w:t>
      </w:r>
      <w:r w:rsidRPr="00564789">
        <w:rPr>
          <w:rFonts w:cs="ArialMT"/>
        </w:rPr>
        <w:t xml:space="preserve"> Raport końcowy</w:t>
      </w:r>
      <w:r w:rsidR="003414D4">
        <w:rPr>
          <w:rFonts w:cs="ArialMT"/>
        </w:rPr>
        <w:t xml:space="preserve"> z </w:t>
      </w:r>
      <w:r w:rsidRPr="00564789">
        <w:rPr>
          <w:rFonts w:cs="ArialMT"/>
        </w:rPr>
        <w:t>badania na zlecenie Regionalnego Centrum Polityki Społecznej</w:t>
      </w:r>
      <w:r w:rsidR="003414D4">
        <w:rPr>
          <w:rFonts w:cs="ArialMT"/>
        </w:rPr>
        <w:t xml:space="preserve"> w </w:t>
      </w:r>
      <w:r w:rsidRPr="00564789">
        <w:rPr>
          <w:rFonts w:cs="ArialMT"/>
        </w:rPr>
        <w:t xml:space="preserve">Łodzi, 2015r. </w:t>
      </w:r>
    </w:p>
    <w:p w14:paraId="184BEFD0" w14:textId="4DF4CCF2"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„Działania na rzecz osób młodych</w:t>
      </w:r>
      <w:r w:rsidR="003414D4">
        <w:rPr>
          <w:rFonts w:cs="ArialMT"/>
          <w:i/>
        </w:rPr>
        <w:t xml:space="preserve"> w </w:t>
      </w:r>
      <w:r w:rsidRPr="00564789">
        <w:rPr>
          <w:rFonts w:cs="ArialMT"/>
          <w:i/>
        </w:rPr>
        <w:t>wieku 15-25 lat pozostających bez zatrudnienia rekomendowane</w:t>
      </w:r>
      <w:r w:rsidR="003414D4">
        <w:rPr>
          <w:rFonts w:cs="ArialMT"/>
          <w:i/>
        </w:rPr>
        <w:t xml:space="preserve"> w </w:t>
      </w:r>
      <w:r w:rsidRPr="00564789">
        <w:rPr>
          <w:rFonts w:cs="ArialMT"/>
          <w:i/>
        </w:rPr>
        <w:t>województwie łódzkim”,</w:t>
      </w:r>
      <w:r w:rsidRPr="00564789">
        <w:rPr>
          <w:rFonts w:cs="ArialMT"/>
        </w:rPr>
        <w:t xml:space="preserve"> Ekspertyza przygotowana na zlecenie Wojewódzkiego Urzędu Pracy</w:t>
      </w:r>
      <w:r w:rsidR="003414D4">
        <w:rPr>
          <w:rFonts w:cs="ArialMT"/>
        </w:rPr>
        <w:t xml:space="preserve"> w </w:t>
      </w:r>
      <w:r w:rsidRPr="00564789">
        <w:rPr>
          <w:rFonts w:cs="ArialMT"/>
        </w:rPr>
        <w:t xml:space="preserve">Łodzi, 2014r. </w:t>
      </w:r>
    </w:p>
    <w:p w14:paraId="343BAA2C" w14:textId="2FCCA868"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„Działania na rzecz osób młodych</w:t>
      </w:r>
      <w:r w:rsidR="003414D4">
        <w:rPr>
          <w:rFonts w:cs="ArialMT"/>
          <w:i/>
        </w:rPr>
        <w:t xml:space="preserve"> w </w:t>
      </w:r>
      <w:r w:rsidRPr="00564789">
        <w:rPr>
          <w:rFonts w:cs="ArialMT"/>
          <w:i/>
        </w:rPr>
        <w:t>wieku 15-25 lat pozostających bez pracy</w:t>
      </w:r>
      <w:r w:rsidR="003414D4">
        <w:rPr>
          <w:rFonts w:cs="ArialMT"/>
          <w:i/>
        </w:rPr>
        <w:t xml:space="preserve"> i </w:t>
      </w:r>
      <w:r w:rsidRPr="00564789">
        <w:rPr>
          <w:rFonts w:cs="ArialMT"/>
          <w:i/>
        </w:rPr>
        <w:t>zagrożonych wykluczeniem społecznym”,</w:t>
      </w:r>
      <w:r w:rsidRPr="00564789">
        <w:rPr>
          <w:rFonts w:cs="ArialMT"/>
        </w:rPr>
        <w:t xml:space="preserve"> Ekspertyza przygotowana na zlecenie Wojewódzkiego Urzędu Pracy</w:t>
      </w:r>
      <w:r w:rsidR="003414D4">
        <w:rPr>
          <w:rFonts w:cs="ArialMT"/>
        </w:rPr>
        <w:t xml:space="preserve"> w </w:t>
      </w:r>
      <w:r w:rsidRPr="00564789">
        <w:rPr>
          <w:rFonts w:cs="ArialMT"/>
        </w:rPr>
        <w:t xml:space="preserve">Łodzi, 2014r. </w:t>
      </w:r>
    </w:p>
    <w:p w14:paraId="6FFC28E2" w14:textId="391D9EC7" w:rsidR="00000C40" w:rsidRPr="00564789" w:rsidRDefault="00000C40" w:rsidP="00933276">
      <w:pPr>
        <w:pStyle w:val="Akapitzlist"/>
        <w:numPr>
          <w:ilvl w:val="0"/>
          <w:numId w:val="4"/>
        </w:numPr>
        <w:autoSpaceDE w:val="0"/>
        <w:autoSpaceDN w:val="0"/>
        <w:adjustRightInd w:val="0"/>
        <w:spacing w:line="276" w:lineRule="auto"/>
        <w:rPr>
          <w:rFonts w:cs="ArialMT"/>
        </w:rPr>
      </w:pPr>
      <w:r w:rsidRPr="00564789">
        <w:rPr>
          <w:rFonts w:cs="ArialMT"/>
          <w:i/>
        </w:rPr>
        <w:t>„Ewaluacja programów</w:t>
      </w:r>
      <w:r w:rsidR="003414D4">
        <w:rPr>
          <w:rFonts w:cs="ArialMT"/>
          <w:i/>
        </w:rPr>
        <w:t xml:space="preserve"> i </w:t>
      </w:r>
      <w:r w:rsidRPr="00564789">
        <w:rPr>
          <w:rFonts w:cs="ArialMT"/>
          <w:i/>
        </w:rPr>
        <w:t xml:space="preserve">przedsięwzięć społecznych”, </w:t>
      </w:r>
      <w:r w:rsidRPr="00564789">
        <w:rPr>
          <w:rFonts w:cs="ArialMT"/>
        </w:rPr>
        <w:t>Katalog dobrych praktyk opracowany na zlecenie Regionalnego Ośrodka Polityki Społecznej</w:t>
      </w:r>
      <w:r w:rsidR="003414D4">
        <w:rPr>
          <w:rFonts w:cs="ArialMT"/>
        </w:rPr>
        <w:t xml:space="preserve"> w </w:t>
      </w:r>
      <w:r w:rsidRPr="00564789">
        <w:rPr>
          <w:rFonts w:cs="ArialMT"/>
        </w:rPr>
        <w:t>Krakowie</w:t>
      </w:r>
      <w:r w:rsidR="003414D4">
        <w:rPr>
          <w:rFonts w:cs="ArialMT"/>
        </w:rPr>
        <w:t xml:space="preserve"> w </w:t>
      </w:r>
      <w:r w:rsidRPr="00564789">
        <w:rPr>
          <w:rFonts w:cs="ArialMT"/>
        </w:rPr>
        <w:t xml:space="preserve">ramach projektu „Małopolskie Obserwatorium Polityki Społecznej - Etap I”, 2012r. </w:t>
      </w:r>
    </w:p>
    <w:p w14:paraId="153308DE" w14:textId="622977A3" w:rsidR="00000C40" w:rsidRPr="00564789" w:rsidRDefault="00000C40" w:rsidP="00933276">
      <w:pPr>
        <w:pStyle w:val="Cytatintensywny"/>
        <w:shd w:val="clear" w:color="auto" w:fill="auto"/>
      </w:pPr>
      <w:r w:rsidRPr="00564789">
        <w:t>Analiza badania BAEL</w:t>
      </w:r>
    </w:p>
    <w:p w14:paraId="5AE44C88" w14:textId="77777777" w:rsidR="00000C40" w:rsidRPr="00564789" w:rsidRDefault="00000C40" w:rsidP="00933276">
      <w:r w:rsidRPr="00564789">
        <w:t xml:space="preserve">Wykonawca wykorzystał takie elementy jak: </w:t>
      </w:r>
    </w:p>
    <w:p w14:paraId="148A061C" w14:textId="77777777" w:rsidR="00000C40" w:rsidRPr="00564789" w:rsidRDefault="00000C40" w:rsidP="00933276">
      <w:pPr>
        <w:pStyle w:val="Akapitzlist"/>
        <w:numPr>
          <w:ilvl w:val="0"/>
          <w:numId w:val="8"/>
        </w:numPr>
      </w:pPr>
      <w:r w:rsidRPr="00564789">
        <w:t>współczynnik aktywności zawodowej mieszkańców województwa łódzkiego;</w:t>
      </w:r>
    </w:p>
    <w:p w14:paraId="0F298281" w14:textId="77777777" w:rsidR="00000C40" w:rsidRPr="00564789" w:rsidRDefault="00000C40" w:rsidP="00933276">
      <w:pPr>
        <w:pStyle w:val="Akapitzlist"/>
        <w:numPr>
          <w:ilvl w:val="0"/>
          <w:numId w:val="8"/>
        </w:numPr>
      </w:pPr>
      <w:r w:rsidRPr="00564789">
        <w:t>wskaźnik zatrudnienia na rynku pracy;</w:t>
      </w:r>
    </w:p>
    <w:p w14:paraId="233277C5" w14:textId="3581049A" w:rsidR="00000C40" w:rsidRPr="00564789" w:rsidRDefault="00000C40" w:rsidP="00933276">
      <w:pPr>
        <w:pStyle w:val="Akapitzlist"/>
        <w:numPr>
          <w:ilvl w:val="0"/>
          <w:numId w:val="8"/>
        </w:numPr>
      </w:pPr>
      <w:r w:rsidRPr="00564789">
        <w:t>strukturę ludności wg aktywności ekonomicznej (z uwzględnieniem wieku, wykształcenia</w:t>
      </w:r>
      <w:r w:rsidR="003414D4">
        <w:t xml:space="preserve"> i </w:t>
      </w:r>
      <w:r w:rsidRPr="00564789">
        <w:t>miejsca zamieszkania).</w:t>
      </w:r>
    </w:p>
    <w:p w14:paraId="073137C8" w14:textId="77777777" w:rsidR="00847625" w:rsidRPr="00564789" w:rsidRDefault="00847625" w:rsidP="00933276"/>
    <w:p w14:paraId="332A5D68" w14:textId="77777777" w:rsidR="00847625" w:rsidRPr="00564789" w:rsidRDefault="00847625" w:rsidP="00933276"/>
    <w:p w14:paraId="4318F9C9" w14:textId="0124035B" w:rsidR="00000C40" w:rsidRPr="00564789" w:rsidRDefault="00000C40" w:rsidP="00933276">
      <w:pPr>
        <w:pStyle w:val="Cytatintensywny"/>
        <w:shd w:val="clear" w:color="auto" w:fill="auto"/>
      </w:pPr>
      <w:r w:rsidRPr="00564789">
        <w:t>Wywiad telefoniczny wspomagany komputerowo (CATI)</w:t>
      </w:r>
    </w:p>
    <w:p w14:paraId="5DA15841" w14:textId="178B44F5" w:rsidR="00000C40" w:rsidRPr="00564789" w:rsidRDefault="00000C40" w:rsidP="00933276">
      <w:r w:rsidRPr="00564789">
        <w:t>Badaniem objęte zostały takie grupy jak:</w:t>
      </w:r>
    </w:p>
    <w:p w14:paraId="11C3972D" w14:textId="02AD9D88" w:rsidR="00000C40" w:rsidRPr="00564789" w:rsidRDefault="00000C40" w:rsidP="00933276">
      <w:pPr>
        <w:pStyle w:val="Akapitzlist"/>
        <w:numPr>
          <w:ilvl w:val="0"/>
          <w:numId w:val="9"/>
        </w:numPr>
      </w:pPr>
      <w:r w:rsidRPr="00564789">
        <w:t>Podmioty, które nieskutecznie ubiegały się</w:t>
      </w:r>
      <w:r w:rsidR="003414D4">
        <w:t xml:space="preserve"> o o </w:t>
      </w:r>
      <w:r w:rsidRPr="00564789">
        <w:t>dofinansowanie</w:t>
      </w:r>
      <w:r w:rsidR="003414D4">
        <w:t xml:space="preserve"> w w </w:t>
      </w:r>
      <w:r w:rsidRPr="00564789">
        <w:t>ramach IX OP RPO 2014-2020;</w:t>
      </w:r>
    </w:p>
    <w:p w14:paraId="7A0BE57E" w14:textId="4A80618F" w:rsidR="00000C40" w:rsidRPr="00564789" w:rsidRDefault="00000C40" w:rsidP="00933276">
      <w:pPr>
        <w:pStyle w:val="Akapitzlist"/>
        <w:numPr>
          <w:ilvl w:val="0"/>
          <w:numId w:val="9"/>
        </w:numPr>
      </w:pPr>
      <w:r w:rsidRPr="00564789">
        <w:t>Podmioty, które nie ubiegały się</w:t>
      </w:r>
      <w:r w:rsidR="003414D4">
        <w:t xml:space="preserve"> o o </w:t>
      </w:r>
      <w:r w:rsidRPr="00564789">
        <w:t>dofinansowanie na przedsięwzięcia wspierane</w:t>
      </w:r>
      <w:r w:rsidR="003414D4">
        <w:t xml:space="preserve"> w w </w:t>
      </w:r>
      <w:r w:rsidRPr="00564789">
        <w:t>ramach IX OP.</w:t>
      </w:r>
    </w:p>
    <w:p w14:paraId="0EFDF75E" w14:textId="020C20CC" w:rsidR="00000C40" w:rsidRPr="00564789" w:rsidRDefault="00000C40" w:rsidP="00933276">
      <w:pPr>
        <w:pStyle w:val="Cytatintensywny"/>
        <w:shd w:val="clear" w:color="auto" w:fill="auto"/>
      </w:pPr>
      <w:r w:rsidRPr="00564789">
        <w:t>Panel ekspertów</w:t>
      </w:r>
    </w:p>
    <w:p w14:paraId="2EA16E2B" w14:textId="603090FD" w:rsidR="0004672F" w:rsidRPr="00564789" w:rsidRDefault="00000C40" w:rsidP="00933276">
      <w:r w:rsidRPr="00564789">
        <w:t>W badaniu wzięli udział eksperci</w:t>
      </w:r>
      <w:r w:rsidR="003414D4">
        <w:t xml:space="preserve"> z </w:t>
      </w:r>
      <w:r w:rsidRPr="00564789">
        <w:t>zakresu przeciwdziałania ubóstwu</w:t>
      </w:r>
      <w:r w:rsidR="003414D4">
        <w:t xml:space="preserve"> i </w:t>
      </w:r>
      <w:r w:rsidRPr="00564789">
        <w:t>wykluczeniu społecznemu oraz ekonomii społecznej. Ekspertom zostały udostępnione dane</w:t>
      </w:r>
      <w:r w:rsidR="003414D4">
        <w:t xml:space="preserve"> i </w:t>
      </w:r>
      <w:r w:rsidRPr="00564789">
        <w:t>wnioski zgromadzone dzięki zastosowaniu pozostałych technik badawczych.</w:t>
      </w:r>
    </w:p>
    <w:p w14:paraId="6A2627AD" w14:textId="77777777" w:rsidR="0004672F" w:rsidRPr="00564789" w:rsidRDefault="0004672F" w:rsidP="00933276">
      <w:pPr>
        <w:jc w:val="left"/>
      </w:pPr>
      <w:r w:rsidRPr="00564789">
        <w:br w:type="page"/>
      </w:r>
    </w:p>
    <w:p w14:paraId="79DE8BD9" w14:textId="3A7AEA51" w:rsidR="00000C40" w:rsidRPr="00564789" w:rsidRDefault="0004672F" w:rsidP="00933276">
      <w:pPr>
        <w:pStyle w:val="Nagwek1"/>
      </w:pPr>
      <w:bookmarkStart w:id="20" w:name="_Toc499031344"/>
      <w:bookmarkStart w:id="21" w:name="_Toc499203422"/>
      <w:bookmarkStart w:id="22" w:name="_Toc499233217"/>
      <w:bookmarkStart w:id="23" w:name="_Toc499289251"/>
      <w:r w:rsidRPr="00564789">
        <w:t>Identyfikacja czynników mających wpływ na skuteczność wsparcia udzielanego</w:t>
      </w:r>
      <w:r w:rsidR="003414D4">
        <w:t xml:space="preserve"> w </w:t>
      </w:r>
      <w:r w:rsidRPr="00564789">
        <w:t>ramach RPO WŁ 2014-2020</w:t>
      </w:r>
      <w:bookmarkEnd w:id="20"/>
      <w:bookmarkEnd w:id="21"/>
      <w:bookmarkEnd w:id="22"/>
      <w:bookmarkEnd w:id="23"/>
    </w:p>
    <w:p w14:paraId="1947056F" w14:textId="349D3385" w:rsidR="00E31B1D" w:rsidRPr="00564789" w:rsidRDefault="00E31B1D" w:rsidP="00933276">
      <w:r w:rsidRPr="00564789">
        <w:t>Według danych Głównego Urzędu Statystycznego</w:t>
      </w:r>
      <w:r w:rsidR="003414D4">
        <w:t xml:space="preserve"> w </w:t>
      </w:r>
      <w:r w:rsidRPr="00564789">
        <w:t>2016 roku województwo łódzkie zamieszkiwało</w:t>
      </w:r>
      <w:r w:rsidR="003414D4">
        <w:t xml:space="preserve"> </w:t>
      </w:r>
      <w:r w:rsidRPr="00564789">
        <w:t>2 485 323 osób. Na przestrzeni lat 2012-2016 liczba mieszkańców województwa łódzkiego zmniejszyła się</w:t>
      </w:r>
      <w:r w:rsidR="003414D4">
        <w:t xml:space="preserve"> o </w:t>
      </w:r>
      <w:r w:rsidRPr="00564789">
        <w:t>blisko 40 tys. osób, gdzie największy spadek odnotowano na przełomie lat 2012</w:t>
      </w:r>
      <w:r w:rsidR="003414D4">
        <w:t xml:space="preserve"> i </w:t>
      </w:r>
      <w:r w:rsidRPr="00564789">
        <w:t>2013 – 11 558 mieszkańców.</w:t>
      </w:r>
    </w:p>
    <w:p w14:paraId="6B112C12" w14:textId="2B2BD5B4" w:rsidR="00847625" w:rsidRPr="00564789" w:rsidRDefault="00847625" w:rsidP="00933276">
      <w:pPr>
        <w:pStyle w:val="Legenda"/>
        <w:keepNext/>
      </w:pPr>
      <w:bookmarkStart w:id="24" w:name="_Toc499289121"/>
      <w:r w:rsidRPr="00564789">
        <w:t xml:space="preserve">Rysunek </w:t>
      </w:r>
      <w:fldSimple w:instr=" SEQ Rysunek \* ARABIC ">
        <w:r w:rsidR="003577D2">
          <w:rPr>
            <w:noProof/>
          </w:rPr>
          <w:t>1</w:t>
        </w:r>
      </w:fldSimple>
      <w:r w:rsidRPr="00564789">
        <w:t xml:space="preserve"> Liczba ludności</w:t>
      </w:r>
      <w:r w:rsidR="003414D4">
        <w:t xml:space="preserve"> w </w:t>
      </w:r>
      <w:r w:rsidRPr="00564789">
        <w:t>województwie łódzkim</w:t>
      </w:r>
      <w:r w:rsidR="003414D4">
        <w:t xml:space="preserve"> w </w:t>
      </w:r>
      <w:r w:rsidRPr="00564789">
        <w:t>2016 roku</w:t>
      </w:r>
      <w:bookmarkEnd w:id="24"/>
    </w:p>
    <w:p w14:paraId="17836843" w14:textId="77777777" w:rsidR="00847625" w:rsidRPr="00564789" w:rsidRDefault="00E31B1D" w:rsidP="00933276">
      <w:pPr>
        <w:keepNext/>
      </w:pPr>
      <w:r w:rsidRPr="00564789">
        <w:rPr>
          <w:noProof/>
          <w:lang w:eastAsia="pl-PL"/>
        </w:rPr>
        <w:drawing>
          <wp:inline distT="0" distB="0" distL="0" distR="0" wp14:anchorId="3344D176" wp14:editId="72247840">
            <wp:extent cx="6229350" cy="2819400"/>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F7C1823" w14:textId="77777777" w:rsidR="00E31B1D" w:rsidRPr="00564789" w:rsidRDefault="00E31B1D" w:rsidP="00933276">
      <w:pPr>
        <w:pStyle w:val="rdo"/>
      </w:pPr>
      <w:r w:rsidRPr="00564789">
        <w:t>Źródło: opracowanie własne na podstawie danych BDL/GUS.</w:t>
      </w:r>
    </w:p>
    <w:p w14:paraId="26B6B847" w14:textId="3A74464A" w:rsidR="00E31B1D" w:rsidRPr="00564789" w:rsidRDefault="00E31B1D" w:rsidP="00933276">
      <w:r w:rsidRPr="00564789">
        <w:t>Zdecydowanie największa liczba mieszkańców województwa łódzkiego zamieszkiwała</w:t>
      </w:r>
      <w:r w:rsidR="003414D4">
        <w:t xml:space="preserve"> w </w:t>
      </w:r>
      <w:r w:rsidRPr="00564789">
        <w:t>2016 roku powiat m. Łódź – 696 503 osób, co stanowiło ponad 28% populacji mieszkańców całego województwa ogółem. 165 206 osób zamieszkiwało powiat zgierski, natomiast obszarami zamieszkałymi przez ponad 119 tys. populację charaktery</w:t>
      </w:r>
      <w:r w:rsidR="00847625" w:rsidRPr="00564789">
        <w:t>zowały się powiaty: sieradzki (</w:t>
      </w:r>
      <w:r w:rsidRPr="00564789">
        <w:t>119 009) oraz pabianicki (119 299). Powyżej 100 tys. osób zamieszkiwało powiaty: tomaszowski (118 234), radomszczański (114 336) oraz bełchatowski ((113 004),</w:t>
      </w:r>
      <w:r w:rsidR="003414D4">
        <w:t xml:space="preserve"> z </w:t>
      </w:r>
      <w:r w:rsidRPr="00564789">
        <w:t xml:space="preserve">kolei najniższa liczebność populacji występowała na terenie powiatów: skierniewicki (38 198) oraz brzeziński (30 912). </w:t>
      </w:r>
    </w:p>
    <w:p w14:paraId="4AC85329" w14:textId="7688241B" w:rsidR="00E31B1D" w:rsidRPr="00564789" w:rsidRDefault="00E31B1D" w:rsidP="00933276">
      <w:pPr>
        <w:pStyle w:val="Legenda"/>
      </w:pPr>
      <w:r w:rsidRPr="00564789">
        <w:br w:type="column"/>
      </w:r>
      <w:bookmarkStart w:id="25" w:name="_Toc499289122"/>
      <w:r w:rsidRPr="00564789">
        <w:t xml:space="preserve">Rysunek </w:t>
      </w:r>
      <w:fldSimple w:instr=" SEQ Rysunek \* ARABIC ">
        <w:r w:rsidR="003577D2">
          <w:rPr>
            <w:noProof/>
          </w:rPr>
          <w:t>2</w:t>
        </w:r>
      </w:fldSimple>
      <w:r w:rsidRPr="00564789">
        <w:t xml:space="preserve"> Liczba mieszkańców poszczególnych powiatów województwa łódzkiego</w:t>
      </w:r>
      <w:r w:rsidR="003414D4">
        <w:t xml:space="preserve"> w </w:t>
      </w:r>
      <w:r w:rsidRPr="00564789">
        <w:t>2016 roku</w:t>
      </w:r>
      <w:bookmarkEnd w:id="25"/>
    </w:p>
    <w:p w14:paraId="022B1DCC" w14:textId="77777777" w:rsidR="00E31B1D" w:rsidRPr="00564789" w:rsidRDefault="00E31B1D" w:rsidP="00933276">
      <w:r w:rsidRPr="00564789">
        <w:rPr>
          <w:noProof/>
          <w:lang w:eastAsia="pl-PL"/>
        </w:rPr>
        <w:drawing>
          <wp:inline distT="0" distB="0" distL="0" distR="0" wp14:anchorId="7C262E06" wp14:editId="74D737E2">
            <wp:extent cx="5753819" cy="4572000"/>
            <wp:effectExtent l="0" t="0" r="0" b="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B22BCAD" w14:textId="77777777" w:rsidR="00E31B1D" w:rsidRPr="00564789" w:rsidRDefault="00E31B1D" w:rsidP="00933276">
      <w:pPr>
        <w:pStyle w:val="rdo"/>
      </w:pPr>
      <w:r w:rsidRPr="00564789">
        <w:t>Źródło: opracowanie własne na podstawie danych BDL/GUS.</w:t>
      </w:r>
    </w:p>
    <w:p w14:paraId="3F511ECD" w14:textId="77777777" w:rsidR="00BA2BAC" w:rsidRDefault="00E31B1D" w:rsidP="00BA2BAC">
      <w:r w:rsidRPr="00564789">
        <w:t>Wskaźnik dotyczący zmiany liczby ludności na 1000 mieszkańców obrazuje tendencje procesów demograficznych zachodzących na terenie analizowanego obszaru. Wskaźnik zmiany liczby ludności na 1000 mieszkańców województwa łódzkiego</w:t>
      </w:r>
      <w:r w:rsidR="003414D4">
        <w:t xml:space="preserve"> w </w:t>
      </w:r>
      <w:r w:rsidRPr="00564789">
        <w:t>latach 2012-2016, którego wartości kształtowały się na poziomie nie przekraczającym zera, wskazują na niekorzystną tendencję demograficzną województwa. Wartości niniejszego wskaźnika podkreślają, że na terenie województwa łódzkiego postępuje proces wyludniania się regionu. Najwyższa, odnotowana</w:t>
      </w:r>
      <w:r w:rsidR="003414D4">
        <w:t xml:space="preserve"> w </w:t>
      </w:r>
      <w:r w:rsidRPr="00564789">
        <w:t>latach 2012-2016, zmiana liczby ludności na 1000 mieszkańców odnotowana została</w:t>
      </w:r>
      <w:r w:rsidR="003414D4">
        <w:t xml:space="preserve"> w </w:t>
      </w:r>
      <w:r w:rsidRPr="00564789">
        <w:t>roku 2013 (-4,6), natomiast najniższą wartość wskaźnika odnotowano</w:t>
      </w:r>
      <w:r w:rsidR="003414D4">
        <w:t xml:space="preserve"> w </w:t>
      </w:r>
      <w:r w:rsidR="00BA2BAC">
        <w:t xml:space="preserve">roku 2016 (-3,3). </w:t>
      </w:r>
    </w:p>
    <w:p w14:paraId="1FF0A8A4" w14:textId="5FA174E1" w:rsidR="00BA2BAC" w:rsidRDefault="00BA2BAC" w:rsidP="00BA2BAC">
      <w:pPr>
        <w:pStyle w:val="Legenda"/>
        <w:keepNext/>
      </w:pPr>
      <w:bookmarkStart w:id="26" w:name="_Toc499289123"/>
      <w:r>
        <w:t xml:space="preserve">Rysunek </w:t>
      </w:r>
      <w:fldSimple w:instr=" SEQ Rysunek \* ARABIC ">
        <w:r w:rsidR="003577D2">
          <w:rPr>
            <w:noProof/>
          </w:rPr>
          <w:t>3</w:t>
        </w:r>
      </w:fldSimple>
      <w:r>
        <w:t xml:space="preserve">  </w:t>
      </w:r>
      <w:r w:rsidRPr="000307C3">
        <w:t>Zmiana liczby ludności na 1000 mieszkańców województwa łódzkiego w latach 2012 - 2016</w:t>
      </w:r>
      <w:bookmarkEnd w:id="26"/>
    </w:p>
    <w:p w14:paraId="2C8B6D78" w14:textId="77777777" w:rsidR="00BA2BAC" w:rsidRDefault="00E31B1D" w:rsidP="00BA2BAC">
      <w:pPr>
        <w:keepNext/>
      </w:pPr>
      <w:r w:rsidRPr="00564789">
        <w:rPr>
          <w:noProof/>
          <w:lang w:eastAsia="pl-PL"/>
        </w:rPr>
        <w:drawing>
          <wp:inline distT="0" distB="0" distL="0" distR="0" wp14:anchorId="7D2A971A" wp14:editId="19ACEDF3">
            <wp:extent cx="5745193" cy="1362974"/>
            <wp:effectExtent l="0" t="0" r="8255" b="8890"/>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4E53C67" w14:textId="77777777" w:rsidR="00E31B1D" w:rsidRPr="00564789" w:rsidRDefault="00E31B1D" w:rsidP="00933276">
      <w:pPr>
        <w:pStyle w:val="rdo"/>
      </w:pPr>
      <w:r w:rsidRPr="00564789">
        <w:t>Źródło: opracowanie własne na podstawie danych BDL/GUS.</w:t>
      </w:r>
    </w:p>
    <w:p w14:paraId="0965E2FE" w14:textId="54F8822B" w:rsidR="00847625" w:rsidRPr="00564789" w:rsidRDefault="00E31B1D" w:rsidP="00933276">
      <w:r w:rsidRPr="00564789">
        <w:t>Analizując zmianę liczby ludności na 1000 mieszkańców na terenie poszczególnych powiatów województwa łódzkiego zauważyć można, że dodatnią wartością wskaźnika</w:t>
      </w:r>
      <w:r w:rsidR="003414D4">
        <w:t xml:space="preserve"> w </w:t>
      </w:r>
      <w:r w:rsidRPr="00564789">
        <w:t>2016 roku charakteryzowało się wyłącznie 7 powiatów,</w:t>
      </w:r>
      <w:r w:rsidR="003414D4">
        <w:t xml:space="preserve"> z </w:t>
      </w:r>
      <w:r w:rsidRPr="00564789">
        <w:t>czego najwyższą – powiat łódzki wschodni (5,2). Ponadto wśród jednostek</w:t>
      </w:r>
      <w:r w:rsidR="003414D4">
        <w:t xml:space="preserve"> o </w:t>
      </w:r>
      <w:r w:rsidRPr="00564789">
        <w:t>zmianie liczby ludności na 1000 mieszkańców, przewyższającą zero charakteryzowały się również powiaty: wieruszowski (1), bełchatowski (0,8), piotrkowski (0,6), skierniewicki (0,6), zgierski (0,5) oraz łaski (0,1).</w:t>
      </w:r>
      <w:r w:rsidR="003414D4">
        <w:t xml:space="preserve"> Z </w:t>
      </w:r>
      <w:r w:rsidRPr="00564789">
        <w:t>kolei wśród powiatów</w:t>
      </w:r>
      <w:r w:rsidR="003414D4">
        <w:t xml:space="preserve"> o </w:t>
      </w:r>
      <w:r w:rsidRPr="00564789">
        <w:t>ujemnym wskaźniku zmiany liczby ludności na 1000 mieszkańców, najniższa wartość występowała</w:t>
      </w:r>
      <w:r w:rsidR="003414D4">
        <w:t xml:space="preserve"> w </w:t>
      </w:r>
      <w:r w:rsidRPr="00564789">
        <w:t xml:space="preserve">powiatach: radomszczańskim (-6,9), kutnowskim (-6,8), m. Piotrków Trybunalski (-6,5) oraz m. Łódź </w:t>
      </w:r>
      <w:r w:rsidR="00847625" w:rsidRPr="00564789">
        <w:t>(-6,4).</w:t>
      </w:r>
    </w:p>
    <w:p w14:paraId="78A6354B" w14:textId="563BCCCB" w:rsidR="00847625" w:rsidRPr="00564789" w:rsidRDefault="00847625" w:rsidP="00933276">
      <w:pPr>
        <w:pStyle w:val="Legenda"/>
        <w:keepNext/>
      </w:pPr>
      <w:bookmarkStart w:id="27" w:name="_Toc499289124"/>
      <w:r w:rsidRPr="00564789">
        <w:t xml:space="preserve">Rysunek </w:t>
      </w:r>
      <w:fldSimple w:instr=" SEQ Rysunek \* ARABIC ">
        <w:r w:rsidR="003577D2">
          <w:rPr>
            <w:noProof/>
          </w:rPr>
          <w:t>4</w:t>
        </w:r>
      </w:fldSimple>
      <w:r w:rsidRPr="00564789">
        <w:t xml:space="preserve"> Zmiana liczby ludności na 1000 mieszkańców na terenie powiatów województwa łódzkiego</w:t>
      </w:r>
      <w:r w:rsidR="003414D4">
        <w:t xml:space="preserve"> w </w:t>
      </w:r>
      <w:r w:rsidRPr="00564789">
        <w:t>2016 roku</w:t>
      </w:r>
      <w:bookmarkEnd w:id="27"/>
    </w:p>
    <w:p w14:paraId="518B355E" w14:textId="77777777" w:rsidR="00E31B1D" w:rsidRPr="00564789" w:rsidRDefault="00E31B1D" w:rsidP="00933276">
      <w:r w:rsidRPr="00564789">
        <w:rPr>
          <w:noProof/>
          <w:lang w:eastAsia="pl-PL"/>
        </w:rPr>
        <w:drawing>
          <wp:inline distT="0" distB="0" distL="0" distR="0" wp14:anchorId="516F2648" wp14:editId="02F4110E">
            <wp:extent cx="5960853" cy="6305910"/>
            <wp:effectExtent l="0" t="0" r="1905" b="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48B267F" w14:textId="77777777" w:rsidR="00E31B1D" w:rsidRPr="00564789" w:rsidRDefault="00E31B1D" w:rsidP="00933276">
      <w:pPr>
        <w:pStyle w:val="rdo"/>
      </w:pPr>
      <w:r w:rsidRPr="00564789">
        <w:t>Źródło: opracowanie własne na podstawie danych BDL/GUS.</w:t>
      </w:r>
    </w:p>
    <w:p w14:paraId="4950BDB0" w14:textId="429B450F" w:rsidR="00E31B1D" w:rsidRPr="00564789" w:rsidRDefault="00E31B1D" w:rsidP="00933276">
      <w:r w:rsidRPr="00564789">
        <w:t>Poniższy rysunek przedstawia strukturę mieszkańców poszczególnych powiatów</w:t>
      </w:r>
      <w:r w:rsidR="003414D4">
        <w:t xml:space="preserve"> w </w:t>
      </w:r>
      <w:r w:rsidRPr="00564789">
        <w:t>podziale na płeć. Analiza populacji mieszkańców całego województwa, wykazała iż</w:t>
      </w:r>
      <w:r w:rsidR="003414D4">
        <w:t xml:space="preserve"> w </w:t>
      </w:r>
      <w:r w:rsidRPr="00564789">
        <w:t>strukturze płci</w:t>
      </w:r>
      <w:r w:rsidR="003414D4">
        <w:t xml:space="preserve"> w </w:t>
      </w:r>
      <w:r w:rsidRPr="00564789">
        <w:t>2016 roku dominowały kobiety</w:t>
      </w:r>
      <w:r w:rsidR="003414D4">
        <w:t xml:space="preserve"> w </w:t>
      </w:r>
      <w:r w:rsidRPr="00564789">
        <w:t>stosunku 1 301 014 kobiet do 1 184 309 mężczyzn. Analogiczną strukturą charakteryzowały się wszystkie powiaty województwa łódzkiego,</w:t>
      </w:r>
      <w:r w:rsidR="003414D4">
        <w:t xml:space="preserve"> z </w:t>
      </w:r>
      <w:r w:rsidRPr="00564789">
        <w:t>czego największy udział kobiet występował</w:t>
      </w:r>
      <w:r w:rsidR="003414D4">
        <w:t xml:space="preserve"> w </w:t>
      </w:r>
      <w:r w:rsidRPr="00564789">
        <w:t xml:space="preserve">populacjach: m. Łódź, powiatu pabianickiego, powiatu kutnowskiego oraz powiatu łódzkiego wschodniego. </w:t>
      </w:r>
    </w:p>
    <w:p w14:paraId="3989E3D4" w14:textId="035AFD12" w:rsidR="00E31B1D" w:rsidRPr="00564789" w:rsidRDefault="00E31B1D" w:rsidP="00933276">
      <w:pPr>
        <w:pStyle w:val="Legenda"/>
      </w:pPr>
      <w:bookmarkStart w:id="28" w:name="_Toc499289125"/>
      <w:r w:rsidRPr="00564789">
        <w:t xml:space="preserve">Rysunek </w:t>
      </w:r>
      <w:fldSimple w:instr=" SEQ Rysunek \* ARABIC ">
        <w:r w:rsidR="003577D2">
          <w:rPr>
            <w:noProof/>
          </w:rPr>
          <w:t>5</w:t>
        </w:r>
      </w:fldSimple>
      <w:r w:rsidRPr="00564789">
        <w:t xml:space="preserve"> Struktura ludności powiatów województwa łódzkiego</w:t>
      </w:r>
      <w:r w:rsidR="003414D4">
        <w:t xml:space="preserve"> w </w:t>
      </w:r>
      <w:r w:rsidRPr="00564789">
        <w:t>podziale na płeć</w:t>
      </w:r>
      <w:r w:rsidR="003414D4">
        <w:t xml:space="preserve"> w </w:t>
      </w:r>
      <w:r w:rsidRPr="00564789">
        <w:t>2016 roku</w:t>
      </w:r>
      <w:bookmarkEnd w:id="28"/>
    </w:p>
    <w:p w14:paraId="79F5FC27" w14:textId="77777777" w:rsidR="00E31B1D" w:rsidRPr="00564789" w:rsidRDefault="00E31B1D" w:rsidP="00933276">
      <w:r w:rsidRPr="00564789">
        <w:rPr>
          <w:noProof/>
          <w:lang w:eastAsia="pl-PL"/>
        </w:rPr>
        <w:drawing>
          <wp:inline distT="0" distB="0" distL="0" distR="0" wp14:anchorId="4D767F02" wp14:editId="55F34B4A">
            <wp:extent cx="5753100" cy="5133975"/>
            <wp:effectExtent l="0" t="0" r="0" b="0"/>
            <wp:docPr id="31" name="Wykres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CD75096" w14:textId="77777777" w:rsidR="00E31B1D" w:rsidRPr="00564789" w:rsidRDefault="00E31B1D" w:rsidP="00933276">
      <w:pPr>
        <w:pStyle w:val="rdo"/>
      </w:pPr>
      <w:r w:rsidRPr="00564789">
        <w:t>Źródło: opracowanie własne na podstawie danych BDL/GUS.</w:t>
      </w:r>
    </w:p>
    <w:p w14:paraId="1B3B8467" w14:textId="7AB41909" w:rsidR="00E31B1D" w:rsidRPr="00564789" w:rsidRDefault="00E31B1D" w:rsidP="00933276">
      <w:r w:rsidRPr="00564789">
        <w:t>W 2016 roku na terenie województwa łódzkiego</w:t>
      </w:r>
      <w:r w:rsidR="003414D4">
        <w:t xml:space="preserve"> </w:t>
      </w:r>
      <w:r w:rsidRPr="00564789">
        <w:t>gęstość zaludnienia (ludność na 1 km</w:t>
      </w:r>
      <w:r w:rsidRPr="00564789">
        <w:rPr>
          <w:vertAlign w:val="superscript"/>
        </w:rPr>
        <w:t>2</w:t>
      </w:r>
      <w:r w:rsidRPr="00564789">
        <w:t>) kształtowała się na poziomie 136, natomiast wśród wszystkich powiatów zlokalizowanych na terenie województwa zdecydowanie największa gęstość zaludnienia występowała</w:t>
      </w:r>
      <w:r w:rsidR="003414D4">
        <w:t xml:space="preserve"> w </w:t>
      </w:r>
      <w:r w:rsidRPr="00564789">
        <w:t>miastach na prawach powiatu:</w:t>
      </w:r>
      <w:r w:rsidR="003414D4">
        <w:t xml:space="preserve"> w </w:t>
      </w:r>
      <w:r w:rsidRPr="00564789">
        <w:t>Łodzi (2 375),</w:t>
      </w:r>
      <w:r w:rsidR="003414D4">
        <w:t xml:space="preserve"> w </w:t>
      </w:r>
      <w:r w:rsidRPr="00564789">
        <w:t>Skierniewicach (1 397) oraz</w:t>
      </w:r>
      <w:r w:rsidR="003414D4">
        <w:t xml:space="preserve"> w </w:t>
      </w:r>
      <w:r w:rsidRPr="00564789">
        <w:t>Piotrkowie Trybunalskim (1 111).</w:t>
      </w:r>
      <w:r w:rsidR="003414D4">
        <w:t xml:space="preserve"> Z </w:t>
      </w:r>
      <w:r w:rsidRPr="00564789">
        <w:t>kolei najmniejsza liczba osób przypadających na 1 km zaludnienia występowała na terenie powiatów: poddębickiego (47) oraz skierniewickiego (51).</w:t>
      </w:r>
    </w:p>
    <w:p w14:paraId="55532B46" w14:textId="7E4CC8CC" w:rsidR="00E31B1D" w:rsidRPr="00564789" w:rsidRDefault="00E31B1D" w:rsidP="00933276">
      <w:pPr>
        <w:pStyle w:val="Legenda"/>
      </w:pPr>
      <w:r w:rsidRPr="00564789">
        <w:br w:type="column"/>
      </w:r>
      <w:bookmarkStart w:id="29" w:name="_Toc499289126"/>
      <w:r w:rsidRPr="00564789">
        <w:t xml:space="preserve">Rysunek </w:t>
      </w:r>
      <w:fldSimple w:instr=" SEQ Rysunek \* ARABIC ">
        <w:r w:rsidR="003577D2">
          <w:rPr>
            <w:noProof/>
          </w:rPr>
          <w:t>6</w:t>
        </w:r>
      </w:fldSimple>
      <w:r w:rsidRPr="00564789">
        <w:t xml:space="preserve"> Gęstość zaludnienia - ludność na 1 km</w:t>
      </w:r>
      <w:r w:rsidRPr="00564789">
        <w:rPr>
          <w:vertAlign w:val="superscript"/>
        </w:rPr>
        <w:t>2</w:t>
      </w:r>
      <w:r w:rsidR="003414D4">
        <w:rPr>
          <w:vertAlign w:val="superscript"/>
        </w:rPr>
        <w:t xml:space="preserve"> w </w:t>
      </w:r>
      <w:r w:rsidRPr="00564789">
        <w:t>2016 roku</w:t>
      </w:r>
      <w:bookmarkEnd w:id="29"/>
    </w:p>
    <w:p w14:paraId="72AFFDAF" w14:textId="77777777" w:rsidR="00E31B1D" w:rsidRPr="00564789" w:rsidRDefault="00E31B1D" w:rsidP="00933276">
      <w:r w:rsidRPr="00564789">
        <w:rPr>
          <w:noProof/>
          <w:lang w:eastAsia="pl-PL"/>
        </w:rPr>
        <w:drawing>
          <wp:inline distT="0" distB="0" distL="0" distR="0" wp14:anchorId="719C2E5F" wp14:editId="104C6642">
            <wp:extent cx="5903366" cy="4125773"/>
            <wp:effectExtent l="0" t="0" r="2540" b="8255"/>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4A419EF" w14:textId="77777777" w:rsidR="00E31B1D" w:rsidRPr="00564789" w:rsidRDefault="00E31B1D" w:rsidP="00933276">
      <w:pPr>
        <w:pStyle w:val="rdo"/>
      </w:pPr>
      <w:r w:rsidRPr="00564789">
        <w:t>Źródło: opracowanie własne na podstawie danych BDL/GUS.</w:t>
      </w:r>
    </w:p>
    <w:p w14:paraId="0683CD4E" w14:textId="065C11E7" w:rsidR="00E31B1D" w:rsidRPr="00564789" w:rsidRDefault="00E31B1D" w:rsidP="00933276">
      <w:r w:rsidRPr="00564789">
        <w:t>Przyrost naturalny na 1000 ludności, podobnie do zmiany liczby ludności</w:t>
      </w:r>
      <w:r w:rsidR="003414D4">
        <w:t xml:space="preserve"> w </w:t>
      </w:r>
      <w:r w:rsidRPr="00564789">
        <w:t>województwie łódzkim kształtował się</w:t>
      </w:r>
      <w:r w:rsidR="003414D4">
        <w:t xml:space="preserve"> w </w:t>
      </w:r>
      <w:r w:rsidRPr="00564789">
        <w:t>latach 2013 - 2016 na poziomie poniżej zera. Na przestrzeni lat 2013 – 2016 przyrost naturalny na 1000 mieszkańców kształtował się na poziomie pomiędzy -3,61,</w:t>
      </w:r>
      <w:r w:rsidR="003414D4">
        <w:t xml:space="preserve"> a </w:t>
      </w:r>
      <w:r w:rsidRPr="00564789">
        <w:t xml:space="preserve">-2,8. </w:t>
      </w:r>
    </w:p>
    <w:p w14:paraId="0967D6E5" w14:textId="6A14B99C" w:rsidR="00E31B1D" w:rsidRPr="00564789" w:rsidRDefault="00E31B1D" w:rsidP="00933276">
      <w:pPr>
        <w:pStyle w:val="Legenda"/>
      </w:pPr>
      <w:bookmarkStart w:id="30" w:name="_Toc499289127"/>
      <w:r w:rsidRPr="00564789">
        <w:t xml:space="preserve">Rysunek </w:t>
      </w:r>
      <w:fldSimple w:instr=" SEQ Rysunek \* ARABIC ">
        <w:r w:rsidR="003577D2">
          <w:rPr>
            <w:noProof/>
          </w:rPr>
          <w:t>7</w:t>
        </w:r>
      </w:fldSimple>
      <w:r w:rsidRPr="00564789">
        <w:t xml:space="preserve"> Przyrost naturalny na 1000 ludności</w:t>
      </w:r>
      <w:bookmarkEnd w:id="30"/>
    </w:p>
    <w:p w14:paraId="6FABD373" w14:textId="064630E8" w:rsidR="00E31B1D" w:rsidRPr="00564789" w:rsidRDefault="00E31B1D" w:rsidP="00933276">
      <w:pPr>
        <w:pStyle w:val="Legenda"/>
      </w:pPr>
      <w:r w:rsidRPr="00564789">
        <w:rPr>
          <w:noProof/>
          <w:lang w:eastAsia="pl-PL"/>
        </w:rPr>
        <w:drawing>
          <wp:inline distT="0" distB="0" distL="0" distR="0" wp14:anchorId="4FC52818" wp14:editId="1A93FE7A">
            <wp:extent cx="6086246" cy="1719072"/>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DDBCED3" w14:textId="77777777" w:rsidR="00E31B1D" w:rsidRPr="00564789" w:rsidRDefault="00E31B1D" w:rsidP="00933276">
      <w:pPr>
        <w:pStyle w:val="rdo"/>
      </w:pPr>
      <w:r w:rsidRPr="00564789">
        <w:t>Źródło: opracowanie własne na podstawie danych BDL/GUS</w:t>
      </w:r>
    </w:p>
    <w:p w14:paraId="649A4BA4" w14:textId="06A9DB39" w:rsidR="00E31B1D" w:rsidRPr="00564789" w:rsidRDefault="00E31B1D" w:rsidP="00933276">
      <w:r w:rsidRPr="00564789">
        <w:t>Poddając analizie przyrost naturalny na 1000 mieszkańców poszczególnych powiatów województwa łódzkiego, zauważyć można, że jedynymi powiatami charakteryzującymi się dodatnim wskaźnikiem obrazującym przyrost naturalny były: powiat bełchatowski (0,92) oraz miasto Skierniewice (0,64).</w:t>
      </w:r>
      <w:r w:rsidR="003414D4">
        <w:t xml:space="preserve"> Z </w:t>
      </w:r>
      <w:r w:rsidRPr="00564789">
        <w:t>kolei najniższy wskaźnik ukształtował się na poziomie -5,04</w:t>
      </w:r>
      <w:r w:rsidR="003414D4">
        <w:t xml:space="preserve"> i </w:t>
      </w:r>
      <w:r w:rsidRPr="00564789">
        <w:t>dotyczył miasta Łodzi.</w:t>
      </w:r>
      <w:r w:rsidR="003414D4">
        <w:t xml:space="preserve"> </w:t>
      </w:r>
      <w:r w:rsidRPr="00564789">
        <w:t xml:space="preserve"> </w:t>
      </w:r>
    </w:p>
    <w:p w14:paraId="0E54CE5D" w14:textId="794A5BCD" w:rsidR="00E31B1D" w:rsidRPr="00564789" w:rsidRDefault="00E31B1D" w:rsidP="00933276">
      <w:pPr>
        <w:pStyle w:val="Legenda"/>
      </w:pPr>
      <w:bookmarkStart w:id="31" w:name="_Toc499289128"/>
      <w:r w:rsidRPr="00564789">
        <w:t xml:space="preserve">Rysunek </w:t>
      </w:r>
      <w:fldSimple w:instr=" SEQ Rysunek \* ARABIC ">
        <w:r w:rsidR="003577D2">
          <w:rPr>
            <w:noProof/>
          </w:rPr>
          <w:t>8</w:t>
        </w:r>
      </w:fldSimple>
      <w:r w:rsidRPr="00564789">
        <w:t xml:space="preserve"> Przyrost naturalny na 1000 ludności wg miejsca zamieszkania</w:t>
      </w:r>
      <w:r w:rsidR="003414D4">
        <w:t xml:space="preserve"> w </w:t>
      </w:r>
      <w:r w:rsidRPr="00564789">
        <w:t>2016 roku</w:t>
      </w:r>
      <w:bookmarkEnd w:id="31"/>
    </w:p>
    <w:p w14:paraId="667D7BF5" w14:textId="77777777" w:rsidR="00E31B1D" w:rsidRPr="00564789" w:rsidRDefault="00E31B1D" w:rsidP="00933276">
      <w:r w:rsidRPr="00564789">
        <w:rPr>
          <w:noProof/>
          <w:lang w:eastAsia="pl-PL"/>
        </w:rPr>
        <w:drawing>
          <wp:inline distT="0" distB="0" distL="0" distR="0" wp14:anchorId="6C5B8F17" wp14:editId="51B37614">
            <wp:extent cx="5753819" cy="4097547"/>
            <wp:effectExtent l="0" t="0" r="0" b="0"/>
            <wp:docPr id="35" name="Wykres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7094C5A" w14:textId="77777777" w:rsidR="00E31B1D" w:rsidRPr="00564789" w:rsidRDefault="00E31B1D" w:rsidP="00933276">
      <w:pPr>
        <w:pStyle w:val="rdo"/>
      </w:pPr>
      <w:r w:rsidRPr="00564789">
        <w:t>Źródło: opracowanie własne na podstawie danych BDL/GUS.</w:t>
      </w:r>
    </w:p>
    <w:p w14:paraId="6A513948" w14:textId="232599F4" w:rsidR="00E31B1D" w:rsidRPr="00564789" w:rsidRDefault="00E31B1D" w:rsidP="00933276">
      <w:r w:rsidRPr="00564789">
        <w:t>W latach 2012 -2016 blisko dwie trzecie (61% - 63%) populacji województwa łódzkiego stanowiły osoby</w:t>
      </w:r>
      <w:r w:rsidR="003414D4">
        <w:t xml:space="preserve"> w </w:t>
      </w:r>
      <w:r w:rsidRPr="00564789">
        <w:t>wieku produkcyjnym. Tendencja liczebności osób</w:t>
      </w:r>
      <w:r w:rsidR="003414D4">
        <w:t xml:space="preserve"> w </w:t>
      </w:r>
      <w:r w:rsidRPr="00564789">
        <w:t>wieku produkcyjnym na przestrzeni lat 2012-2016 charakteryzowała się tendencją malejącą.</w:t>
      </w:r>
      <w:r w:rsidR="003414D4">
        <w:t xml:space="preserve"> W </w:t>
      </w:r>
      <w:r w:rsidRPr="00564789">
        <w:t>tym czasie odsetek osób</w:t>
      </w:r>
      <w:r w:rsidR="003414D4">
        <w:t xml:space="preserve"> w </w:t>
      </w:r>
      <w:r w:rsidRPr="00564789">
        <w:t>wieku przedprodukcyjnym nie zmieniał się. Zwiększał się za to udział osób</w:t>
      </w:r>
      <w:r w:rsidR="003414D4">
        <w:t xml:space="preserve"> w </w:t>
      </w:r>
      <w:r w:rsidRPr="00564789">
        <w:t>wieku poprodukcyjnym</w:t>
      </w:r>
      <w:r w:rsidR="003414D4">
        <w:t xml:space="preserve"> w </w:t>
      </w:r>
      <w:r w:rsidRPr="00564789">
        <w:t>populacji województwa łódzkiego ogółem, co może świadczyć</w:t>
      </w:r>
      <w:r w:rsidR="003414D4">
        <w:t xml:space="preserve"> o </w:t>
      </w:r>
      <w:r w:rsidRPr="00564789">
        <w:t>s</w:t>
      </w:r>
      <w:r w:rsidR="00847625" w:rsidRPr="00564789">
        <w:t>tarzejącym się społeczeństwie.</w:t>
      </w:r>
    </w:p>
    <w:p w14:paraId="78D03258" w14:textId="64A42A92" w:rsidR="00847625" w:rsidRPr="00564789" w:rsidRDefault="00847625" w:rsidP="00933276">
      <w:pPr>
        <w:pStyle w:val="Legenda"/>
        <w:keepNext/>
      </w:pPr>
      <w:bookmarkStart w:id="32" w:name="_Toc499289129"/>
      <w:r w:rsidRPr="00564789">
        <w:t xml:space="preserve">Rysunek </w:t>
      </w:r>
      <w:fldSimple w:instr=" SEQ Rysunek \* ARABIC ">
        <w:r w:rsidR="003577D2">
          <w:rPr>
            <w:noProof/>
          </w:rPr>
          <w:t>9</w:t>
        </w:r>
      </w:fldSimple>
      <w:r w:rsidRPr="00564789">
        <w:t xml:space="preserve"> Udział funkcjonalnych grup wieku</w:t>
      </w:r>
      <w:r w:rsidR="003414D4">
        <w:t xml:space="preserve"> w </w:t>
      </w:r>
      <w:r w:rsidRPr="00564789">
        <w:t>województwie łódzkim</w:t>
      </w:r>
      <w:r w:rsidR="003414D4">
        <w:t xml:space="preserve"> w </w:t>
      </w:r>
      <w:r w:rsidRPr="00564789">
        <w:t>latach 2012 - 2016</w:t>
      </w:r>
      <w:bookmarkEnd w:id="32"/>
    </w:p>
    <w:p w14:paraId="490F6C8D" w14:textId="77777777" w:rsidR="00E31B1D" w:rsidRPr="00564789" w:rsidRDefault="00E31B1D" w:rsidP="00933276">
      <w:r w:rsidRPr="00564789">
        <w:rPr>
          <w:noProof/>
          <w:lang w:eastAsia="pl-PL"/>
        </w:rPr>
        <w:drawing>
          <wp:inline distT="0" distB="0" distL="0" distR="0" wp14:anchorId="3A817E88" wp14:editId="7B025677">
            <wp:extent cx="5702061" cy="1639019"/>
            <wp:effectExtent l="0" t="0" r="0" b="0"/>
            <wp:docPr id="33" name="Wykres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FC43E8D" w14:textId="77777777" w:rsidR="00E31B1D" w:rsidRPr="00564789" w:rsidRDefault="00E31B1D" w:rsidP="00933276">
      <w:pPr>
        <w:pStyle w:val="rdo"/>
      </w:pPr>
      <w:r w:rsidRPr="00564789">
        <w:t>Źródło: opracowanie własne na podstawie danych BDL/GUS.</w:t>
      </w:r>
    </w:p>
    <w:p w14:paraId="56A0A58D" w14:textId="404CB24A" w:rsidR="00E31B1D" w:rsidRPr="00564789" w:rsidRDefault="00E31B1D" w:rsidP="00933276">
      <w:r w:rsidRPr="00564789">
        <w:t>Największy udział osób</w:t>
      </w:r>
      <w:r w:rsidR="003414D4">
        <w:t xml:space="preserve"> w </w:t>
      </w:r>
      <w:r w:rsidRPr="00564789">
        <w:t>wieku poprodukcyjnym</w:t>
      </w:r>
      <w:r w:rsidR="003414D4">
        <w:t xml:space="preserve"> w </w:t>
      </w:r>
      <w:r w:rsidRPr="00564789">
        <w:t>populacji ogółem</w:t>
      </w:r>
      <w:r w:rsidR="003414D4">
        <w:t xml:space="preserve"> w </w:t>
      </w:r>
      <w:r w:rsidRPr="00564789">
        <w:t>2016 roku odnotowano</w:t>
      </w:r>
      <w:r w:rsidR="003414D4">
        <w:t xml:space="preserve"> w </w:t>
      </w:r>
      <w:r w:rsidRPr="00564789">
        <w:t>powiatach: m. Łódź (27%),</w:t>
      </w:r>
      <w:r w:rsidR="003414D4">
        <w:t xml:space="preserve"> </w:t>
      </w:r>
      <w:r w:rsidRPr="00564789">
        <w:t>m. Piotrków Trybunalski, pabianickim oraz kutnowskim (po 23%),</w:t>
      </w:r>
      <w:r w:rsidR="003414D4">
        <w:t xml:space="preserve"> z </w:t>
      </w:r>
      <w:r w:rsidRPr="00564789">
        <w:t>kolei</w:t>
      </w:r>
      <w:r w:rsidR="003414D4">
        <w:t xml:space="preserve"> </w:t>
      </w:r>
      <w:r w:rsidRPr="00564789">
        <w:t>najniższą wartość wskaźnika udziału osób</w:t>
      </w:r>
      <w:r w:rsidR="003414D4">
        <w:t xml:space="preserve"> w </w:t>
      </w:r>
      <w:r w:rsidRPr="00564789">
        <w:t>wieku poprodukcyjnym</w:t>
      </w:r>
      <w:r w:rsidR="003414D4">
        <w:t xml:space="preserve"> w </w:t>
      </w:r>
      <w:r w:rsidRPr="00564789">
        <w:t>populacji wszystkich mieszkańców odnotowano</w:t>
      </w:r>
      <w:r w:rsidR="003414D4">
        <w:t xml:space="preserve"> w </w:t>
      </w:r>
      <w:r w:rsidRPr="00564789">
        <w:t>powiatach: bełchatowskim (17%), wieruszowskim, piotrkowskim, opoczyńskim oraz łódzkim wschodnim (po 19%).</w:t>
      </w:r>
    </w:p>
    <w:p w14:paraId="2730AC9C" w14:textId="41AAA0D6" w:rsidR="00847625" w:rsidRPr="00564789" w:rsidRDefault="00847625" w:rsidP="00933276">
      <w:pPr>
        <w:pStyle w:val="Legenda"/>
        <w:keepNext/>
      </w:pPr>
      <w:bookmarkStart w:id="33" w:name="_Toc499289130"/>
      <w:r w:rsidRPr="00564789">
        <w:t xml:space="preserve">Rysunek </w:t>
      </w:r>
      <w:fldSimple w:instr=" SEQ Rysunek \* ARABIC ">
        <w:r w:rsidR="003577D2">
          <w:rPr>
            <w:noProof/>
          </w:rPr>
          <w:t>10</w:t>
        </w:r>
      </w:fldSimple>
      <w:r w:rsidRPr="00564789">
        <w:t xml:space="preserve"> Struktura ludności powiatów województwa łódzkiego</w:t>
      </w:r>
      <w:r w:rsidR="003414D4">
        <w:t xml:space="preserve"> w </w:t>
      </w:r>
      <w:r w:rsidRPr="00564789">
        <w:t>podziale na grupy wieku</w:t>
      </w:r>
      <w:r w:rsidR="003414D4">
        <w:t xml:space="preserve"> w </w:t>
      </w:r>
      <w:r w:rsidRPr="00564789">
        <w:t>2016 roku</w:t>
      </w:r>
      <w:bookmarkEnd w:id="33"/>
    </w:p>
    <w:p w14:paraId="3C062331" w14:textId="77777777" w:rsidR="00E31B1D" w:rsidRPr="00564789" w:rsidRDefault="00E31B1D" w:rsidP="00933276">
      <w:r w:rsidRPr="00564789">
        <w:rPr>
          <w:noProof/>
          <w:lang w:eastAsia="pl-PL"/>
        </w:rPr>
        <w:drawing>
          <wp:inline distT="0" distB="0" distL="0" distR="0" wp14:anchorId="7151B769" wp14:editId="3E56D4F7">
            <wp:extent cx="5800953" cy="5025542"/>
            <wp:effectExtent l="0" t="0" r="0" b="3810"/>
            <wp:docPr id="32" name="Wykres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80D3A9" w14:textId="77777777" w:rsidR="00E31B1D" w:rsidRPr="00564789" w:rsidRDefault="00E31B1D" w:rsidP="00933276">
      <w:pPr>
        <w:pStyle w:val="rdo"/>
      </w:pPr>
      <w:r w:rsidRPr="00564789">
        <w:t>Źródło: opracowanie własne na podstawie danych BDL/GUS.</w:t>
      </w:r>
    </w:p>
    <w:p w14:paraId="7475F096" w14:textId="68C16217" w:rsidR="0081247E" w:rsidRPr="00564789" w:rsidRDefault="0081247E" w:rsidP="00933276">
      <w:r w:rsidRPr="00564789">
        <w:t>Potwierdzenie wniosków przedstawionych</w:t>
      </w:r>
      <w:r w:rsidR="003414D4">
        <w:t xml:space="preserve"> w </w:t>
      </w:r>
      <w:r w:rsidRPr="00564789">
        <w:t>niniejszym podrozdziale (dotyczących starzenia się społeczeństwa</w:t>
      </w:r>
      <w:r w:rsidR="003414D4">
        <w:t xml:space="preserve"> w </w:t>
      </w:r>
      <w:r w:rsidRPr="00564789">
        <w:t>województwie łódzkim) znajduje odwzorowanie</w:t>
      </w:r>
      <w:r w:rsidR="003414D4">
        <w:t xml:space="preserve"> w </w:t>
      </w:r>
      <w:r w:rsidRPr="00564789">
        <w:t>prognozie zmian ludności do 2040 roku, opracowanej przez Główny Urząd Statystyczny.</w:t>
      </w:r>
    </w:p>
    <w:p w14:paraId="6B9BA778" w14:textId="1FADB2D4" w:rsidR="0081247E" w:rsidRPr="00564789" w:rsidRDefault="0081247E" w:rsidP="00933276">
      <w:r w:rsidRPr="00564789">
        <w:t>Przewiduje się, że do 2040 roku populacja województwa łódzkiego zmniejszy się</w:t>
      </w:r>
      <w:r w:rsidR="003414D4">
        <w:t xml:space="preserve"> o </w:t>
      </w:r>
      <w:r w:rsidRPr="00564789">
        <w:t>14%. Spowoduje to spadek populacji</w:t>
      </w:r>
      <w:r w:rsidR="003414D4">
        <w:t xml:space="preserve"> z </w:t>
      </w:r>
      <w:r w:rsidRPr="00564789">
        <w:t>2 485 323 osób do zaledwie 2 137 378 mieszkańców województwa łódzkiego. Przewiduje się również, że skali kraju do 2040 roku populacja zmniejszy się łącznie</w:t>
      </w:r>
      <w:r w:rsidR="003414D4">
        <w:t xml:space="preserve"> o </w:t>
      </w:r>
      <w:r w:rsidRPr="00564789">
        <w:t>2 810 370 osób</w:t>
      </w:r>
      <w:r w:rsidRPr="00564789">
        <w:rPr>
          <w:vertAlign w:val="superscript"/>
        </w:rPr>
        <w:footnoteReference w:id="1"/>
      </w:r>
      <w:r w:rsidRPr="00564789">
        <w:t>.</w:t>
      </w:r>
    </w:p>
    <w:p w14:paraId="4D74A5E5" w14:textId="00ED6185" w:rsidR="0081247E" w:rsidRPr="00564789" w:rsidRDefault="0081247E" w:rsidP="00933276">
      <w:r w:rsidRPr="00564789">
        <w:t>Prognozy wskazują, że dynamika zmniejszania się populacji regionu łódzkiego będzie jedną</w:t>
      </w:r>
      <w:r w:rsidR="003414D4">
        <w:t xml:space="preserve"> z </w:t>
      </w:r>
      <w:r w:rsidRPr="00564789">
        <w:t>wyższych</w:t>
      </w:r>
      <w:r w:rsidR="003414D4">
        <w:t xml:space="preserve"> w </w:t>
      </w:r>
      <w:r w:rsidRPr="00564789">
        <w:t>kraju. Mniej korzystne prognozy odnotowane zostały wyłącznie dla województw: opolskiego</w:t>
      </w:r>
      <w:r w:rsidR="003414D4">
        <w:t xml:space="preserve"> i </w:t>
      </w:r>
      <w:r w:rsidRPr="00564789">
        <w:t>świętokrzyskiego. Warto zwrócić uwagę, że jedynym regionem, na terenie którego przewidywany jest wzrost populacji jest województwo pomorskie. Statystyka ta świadczy, że problem depopulacji stanowi wyzwanie</w:t>
      </w:r>
      <w:r w:rsidR="003414D4">
        <w:t xml:space="preserve"> o </w:t>
      </w:r>
      <w:r w:rsidRPr="00564789">
        <w:t>zasięgu krajowym, nie tylko wyłączenie regionu łódzkiego.</w:t>
      </w:r>
    </w:p>
    <w:p w14:paraId="0F0D3369" w14:textId="11CED1D0" w:rsidR="0081247E" w:rsidRPr="00564789" w:rsidRDefault="0081247E" w:rsidP="00933276">
      <w:pPr>
        <w:pStyle w:val="Legenda"/>
      </w:pPr>
      <w:bookmarkStart w:id="34" w:name="_Toc499289131"/>
      <w:r w:rsidRPr="00564789">
        <w:t xml:space="preserve">Rysunek </w:t>
      </w:r>
      <w:fldSimple w:instr=" SEQ Rysunek \* ARABIC ">
        <w:r w:rsidR="003577D2">
          <w:rPr>
            <w:noProof/>
          </w:rPr>
          <w:t>11</w:t>
        </w:r>
      </w:fldSimple>
      <w:r w:rsidRPr="00564789">
        <w:t xml:space="preserve"> Prognoza zmiany procentowej wielkości populacji</w:t>
      </w:r>
      <w:r w:rsidR="003414D4">
        <w:t xml:space="preserve"> w </w:t>
      </w:r>
      <w:r w:rsidRPr="00564789">
        <w:t>województwach do 2040 roku</w:t>
      </w:r>
      <w:bookmarkEnd w:id="34"/>
    </w:p>
    <w:p w14:paraId="087A083B" w14:textId="77777777" w:rsidR="0081247E" w:rsidRPr="00564789" w:rsidRDefault="0081247E" w:rsidP="00933276">
      <w:pPr>
        <w:jc w:val="center"/>
      </w:pPr>
      <w:r w:rsidRPr="00564789">
        <w:rPr>
          <w:noProof/>
          <w:lang w:eastAsia="pl-PL"/>
        </w:rPr>
        <w:drawing>
          <wp:inline distT="0" distB="0" distL="0" distR="0" wp14:anchorId="669B88CE" wp14:editId="77DC27B7">
            <wp:extent cx="5172075" cy="3838575"/>
            <wp:effectExtent l="0" t="0" r="9525"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2075" cy="3838575"/>
                    </a:xfrm>
                    <a:prstGeom prst="rect">
                      <a:avLst/>
                    </a:prstGeom>
                    <a:noFill/>
                    <a:ln>
                      <a:noFill/>
                    </a:ln>
                  </pic:spPr>
                </pic:pic>
              </a:graphicData>
            </a:graphic>
          </wp:inline>
        </w:drawing>
      </w:r>
    </w:p>
    <w:p w14:paraId="4C9A850B" w14:textId="151A41F5" w:rsidR="0081247E" w:rsidRPr="00564789" w:rsidRDefault="0081247E" w:rsidP="00933276">
      <w:pPr>
        <w:pStyle w:val="rdo"/>
      </w:pPr>
      <w:r w:rsidRPr="00564789">
        <w:t>Źródło: Ocena wpływu funduszy unijnych na poprawę jakości</w:t>
      </w:r>
      <w:r w:rsidR="003414D4">
        <w:t xml:space="preserve"> i </w:t>
      </w:r>
      <w:r w:rsidRPr="00564789">
        <w:t>dostępności usług społecznych oraz zdrowotnych,</w:t>
      </w:r>
      <w:r w:rsidR="003414D4">
        <w:t xml:space="preserve"> w </w:t>
      </w:r>
      <w:r w:rsidRPr="00564789">
        <w:t>tym wysokospecjalistycznych, dla mieszkańców województwa łódzkiego – Raport Końcowy.</w:t>
      </w:r>
    </w:p>
    <w:p w14:paraId="5EEEC705" w14:textId="01E9ABA0" w:rsidR="0081247E" w:rsidRPr="00564789" w:rsidRDefault="0081247E" w:rsidP="00933276">
      <w:r w:rsidRPr="00564789">
        <w:t>Proces starzenia się społeczeństwa znajduje potwierdzenie również</w:t>
      </w:r>
      <w:r w:rsidR="003414D4">
        <w:t xml:space="preserve"> w </w:t>
      </w:r>
      <w:r w:rsidRPr="00564789">
        <w:t>prognozie procentowego udziału grupy wiekowej 65+</w:t>
      </w:r>
      <w:r w:rsidR="003414D4">
        <w:t xml:space="preserve"> w </w:t>
      </w:r>
      <w:r w:rsidRPr="00564789">
        <w:t>ogóle populacji, przewidywanej na 2050 rok.</w:t>
      </w:r>
      <w:r w:rsidR="003414D4">
        <w:t xml:space="preserve"> W </w:t>
      </w:r>
      <w:r w:rsidRPr="00564789">
        <w:t>2015 roku średni udział grupy osób powyżej 65 roku życia</w:t>
      </w:r>
      <w:r w:rsidR="003414D4">
        <w:t xml:space="preserve"> w </w:t>
      </w:r>
      <w:r w:rsidRPr="00564789">
        <w:t>strukturze populacji</w:t>
      </w:r>
      <w:r w:rsidR="003414D4">
        <w:t xml:space="preserve"> w </w:t>
      </w:r>
      <w:r w:rsidRPr="00564789">
        <w:t xml:space="preserve">skali </w:t>
      </w:r>
      <w:r w:rsidR="009B1C0C" w:rsidRPr="00564789">
        <w:t xml:space="preserve">kraju </w:t>
      </w:r>
      <w:r w:rsidRPr="00564789">
        <w:t>wynosił 16,0%.</w:t>
      </w:r>
      <w:r w:rsidR="003414D4">
        <w:t xml:space="preserve"> W </w:t>
      </w:r>
      <w:r w:rsidRPr="00564789">
        <w:t>tym czasie odsetek tych osób</w:t>
      </w:r>
      <w:r w:rsidR="003414D4">
        <w:t xml:space="preserve"> w </w:t>
      </w:r>
      <w:r w:rsidRPr="00564789">
        <w:t>województwie łódzkim wynosił 17,6%. Wartość ta widocznie przewyższała średni udział grupy wiekowej 65+</w:t>
      </w:r>
      <w:r w:rsidR="003414D4">
        <w:t xml:space="preserve"> w </w:t>
      </w:r>
      <w:r w:rsidRPr="00564789">
        <w:t>ogóle populacji</w:t>
      </w:r>
      <w:r w:rsidR="003414D4">
        <w:t xml:space="preserve"> w </w:t>
      </w:r>
      <w:r w:rsidRPr="00564789">
        <w:t>skali kraju. Należy podkreślić, że była to również najmniej korzystna wartość, odnotowana wśród wszystkich 16 województw.</w:t>
      </w:r>
    </w:p>
    <w:p w14:paraId="0955E45C" w14:textId="28454D90" w:rsidR="0081247E" w:rsidRPr="00564789" w:rsidRDefault="0081247E" w:rsidP="00933276">
      <w:r w:rsidRPr="00564789">
        <w:t>Przewiduje się, że</w:t>
      </w:r>
      <w:r w:rsidR="003414D4">
        <w:t xml:space="preserve"> w </w:t>
      </w:r>
      <w:r w:rsidRPr="00564789">
        <w:t>2050 roku średni udział grupy wiekowej 65+</w:t>
      </w:r>
      <w:r w:rsidR="003414D4">
        <w:t xml:space="preserve"> w </w:t>
      </w:r>
      <w:r w:rsidRPr="00564789">
        <w:t>strukturze populacji</w:t>
      </w:r>
      <w:r w:rsidR="003414D4">
        <w:t xml:space="preserve"> w </w:t>
      </w:r>
      <w:r w:rsidRPr="00564789">
        <w:t>skali kraju będzie wynosił 33,0%. Prognozy wskazują, że</w:t>
      </w:r>
      <w:r w:rsidR="003414D4">
        <w:t xml:space="preserve"> w </w:t>
      </w:r>
      <w:r w:rsidRPr="00564789">
        <w:t>2050 roku odsetek osób</w:t>
      </w:r>
      <w:r w:rsidR="003414D4">
        <w:t xml:space="preserve"> w </w:t>
      </w:r>
      <w:r w:rsidRPr="00564789">
        <w:t>analizowanym wieku będzie wynosił na terenie województwa łódzkiego 34,3%. Jest to wartość niemalże dwukrotnie wyższa od bazowej</w:t>
      </w:r>
      <w:r w:rsidR="003414D4">
        <w:t xml:space="preserve"> z </w:t>
      </w:r>
      <w:r w:rsidRPr="00564789">
        <w:t>2015 roku,</w:t>
      </w:r>
      <w:r w:rsidR="003414D4">
        <w:t xml:space="preserve"> a </w:t>
      </w:r>
      <w:r w:rsidRPr="00564789">
        <w:t>także mniej korzystna, niż prognoza dla kraju. Zwiększenie udziału osób</w:t>
      </w:r>
      <w:r w:rsidR="003414D4">
        <w:t xml:space="preserve"> w </w:t>
      </w:r>
      <w:r w:rsidRPr="00564789">
        <w:t>grupie wiekowej 65+ determinuje potrzebę dostosowania do jej wymagań szeregu usług społecznych (zwiększenia ich zasięgu, ułatwienia dostępu oraz przystosowania infrastruktury społecznej do potrzeb osób starszych).</w:t>
      </w:r>
    </w:p>
    <w:p w14:paraId="3F265339" w14:textId="3EEAE73E" w:rsidR="0081247E" w:rsidRPr="00564789" w:rsidRDefault="0081247E" w:rsidP="00933276">
      <w:r w:rsidRPr="00564789">
        <w:t>Prognozy świadczą</w:t>
      </w:r>
      <w:r w:rsidR="003414D4">
        <w:t xml:space="preserve"> o </w:t>
      </w:r>
      <w:r w:rsidRPr="00564789">
        <w:t>tym, że najwyższy udział grupy wiekowej 65+</w:t>
      </w:r>
      <w:r w:rsidR="003414D4">
        <w:t xml:space="preserve"> w </w:t>
      </w:r>
      <w:r w:rsidRPr="00564789">
        <w:t>ogóle populacji</w:t>
      </w:r>
      <w:r w:rsidR="003414D4">
        <w:t xml:space="preserve"> w </w:t>
      </w:r>
      <w:r w:rsidRPr="00564789">
        <w:t>2050 roku zostanie odnotowany na terenie województwa świętokrzyskiego. Udział niniejszej grupy wiekowej</w:t>
      </w:r>
      <w:r w:rsidR="003414D4">
        <w:t xml:space="preserve"> w </w:t>
      </w:r>
      <w:r w:rsidRPr="00564789">
        <w:t>ogóle populacji powinien wynosić we wskazanym regionie 36,0%. Prognozy wskazują, również na to, że województwo łódzkie</w:t>
      </w:r>
      <w:r w:rsidR="003414D4">
        <w:t xml:space="preserve"> w </w:t>
      </w:r>
      <w:r w:rsidRPr="00564789">
        <w:t>2050 roku będzie charakteryzowało się piątą, najmniej korzystną strukturą populacji. Zgodnie ze wskazaniami prognoz wyższym udziałem grupy wiekowej 65+</w:t>
      </w:r>
      <w:r w:rsidR="003414D4">
        <w:t xml:space="preserve"> w </w:t>
      </w:r>
      <w:r w:rsidRPr="00564789">
        <w:t>ogóle populacji będą cechować się województwa: opolskie, podlaskie, świętokrzyskie oraz lubelskie.</w:t>
      </w:r>
    </w:p>
    <w:p w14:paraId="3C537538" w14:textId="1ADBEF61" w:rsidR="0081247E" w:rsidRPr="00564789" w:rsidRDefault="0081247E" w:rsidP="00933276">
      <w:pPr>
        <w:pStyle w:val="Legenda"/>
      </w:pPr>
      <w:bookmarkStart w:id="35" w:name="_Toc499289132"/>
      <w:r w:rsidRPr="00564789">
        <w:t xml:space="preserve">Rysunek </w:t>
      </w:r>
      <w:fldSimple w:instr=" SEQ Rysunek \* ARABIC ">
        <w:r w:rsidR="003577D2">
          <w:rPr>
            <w:noProof/>
          </w:rPr>
          <w:t>12</w:t>
        </w:r>
      </w:fldSimple>
      <w:r w:rsidRPr="00564789">
        <w:t xml:space="preserve"> Udział oraz prognoza udziału grupy wiekowej 65+</w:t>
      </w:r>
      <w:r w:rsidR="003414D4">
        <w:t xml:space="preserve"> w </w:t>
      </w:r>
      <w:r w:rsidRPr="00564789">
        <w:t>strukturze populacji</w:t>
      </w:r>
      <w:r w:rsidR="003414D4">
        <w:t xml:space="preserve"> w </w:t>
      </w:r>
      <w:r w:rsidRPr="00564789">
        <w:t>województwach</w:t>
      </w:r>
      <w:r w:rsidR="003414D4">
        <w:t xml:space="preserve"> w </w:t>
      </w:r>
      <w:r w:rsidRPr="00564789">
        <w:t>latach 2015 oraz 2050</w:t>
      </w:r>
      <w:bookmarkEnd w:id="35"/>
    </w:p>
    <w:p w14:paraId="68C4B211" w14:textId="77777777" w:rsidR="0081247E" w:rsidRPr="00564789" w:rsidRDefault="0081247E" w:rsidP="00933276">
      <w:pPr>
        <w:jc w:val="center"/>
      </w:pPr>
      <w:r w:rsidRPr="00564789">
        <w:rPr>
          <w:noProof/>
          <w:lang w:eastAsia="pl-PL"/>
        </w:rPr>
        <w:drawing>
          <wp:inline distT="0" distB="0" distL="0" distR="0" wp14:anchorId="53EC925D" wp14:editId="35B7CF6E">
            <wp:extent cx="5753100" cy="4429125"/>
            <wp:effectExtent l="0" t="0" r="0" b="9525"/>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4429125"/>
                    </a:xfrm>
                    <a:prstGeom prst="rect">
                      <a:avLst/>
                    </a:prstGeom>
                    <a:noFill/>
                    <a:ln>
                      <a:noFill/>
                    </a:ln>
                  </pic:spPr>
                </pic:pic>
              </a:graphicData>
            </a:graphic>
          </wp:inline>
        </w:drawing>
      </w:r>
    </w:p>
    <w:p w14:paraId="5CF03660" w14:textId="14A2B4C1" w:rsidR="0081247E" w:rsidRPr="00564789" w:rsidRDefault="0081247E" w:rsidP="00933276">
      <w:pPr>
        <w:pStyle w:val="rdo"/>
      </w:pPr>
      <w:r w:rsidRPr="00564789">
        <w:t>Źródło: Ocena wpływu funduszy unijnych na poprawę jakości</w:t>
      </w:r>
      <w:r w:rsidR="003414D4">
        <w:t xml:space="preserve"> i </w:t>
      </w:r>
      <w:r w:rsidRPr="00564789">
        <w:t>dostępności usług społecznych oraz zdrowotnych,</w:t>
      </w:r>
      <w:r w:rsidR="003414D4">
        <w:t xml:space="preserve"> w </w:t>
      </w:r>
      <w:r w:rsidRPr="00564789">
        <w:t>tym wysokospecjalistycznych, dla mieszkańców województwa łódzkiego – Raport Końcowy.</w:t>
      </w:r>
    </w:p>
    <w:p w14:paraId="0662F8EA" w14:textId="7F2920A7" w:rsidR="0081247E" w:rsidRPr="00564789" w:rsidRDefault="0081247E" w:rsidP="00933276">
      <w:r w:rsidRPr="00564789">
        <w:t>Analizę przyszłej struktury wiekowej dokonano również</w:t>
      </w:r>
      <w:r w:rsidR="003414D4">
        <w:t xml:space="preserve"> w </w:t>
      </w:r>
      <w:r w:rsidRPr="00564789">
        <w:t>podziale na podregiony województwa łódzkiego.</w:t>
      </w:r>
      <w:r w:rsidR="003414D4">
        <w:t xml:space="preserve"> W </w:t>
      </w:r>
      <w:r w:rsidRPr="00564789">
        <w:t>2015 roku najwyższy udział grupy wiekowej 65+</w:t>
      </w:r>
      <w:r w:rsidR="003414D4">
        <w:t xml:space="preserve"> w </w:t>
      </w:r>
      <w:r w:rsidRPr="00564789">
        <w:t>ogóle populacji odnotowano na obszarze podregionu miasta Łodzi (ok. 21%). Prognoza na lata 2030</w:t>
      </w:r>
      <w:r w:rsidR="003414D4">
        <w:t xml:space="preserve"> i </w:t>
      </w:r>
      <w:r w:rsidRPr="00564789">
        <w:t>2050 wskazuje, że najmniej korzystna sytuacja demograficzna utrzyma się na terenie miasta Łodzi. Odsetek osób</w:t>
      </w:r>
      <w:r w:rsidR="003414D4">
        <w:t xml:space="preserve"> w </w:t>
      </w:r>
      <w:r w:rsidRPr="00564789">
        <w:t>wieku powyżej 65 roku życia powinien być wyższy</w:t>
      </w:r>
      <w:r w:rsidR="003414D4">
        <w:t xml:space="preserve"> o </w:t>
      </w:r>
      <w:r w:rsidRPr="00564789">
        <w:t>3-4% na terenie miasta Łódź, niż na obszarze pozostałych podregionów</w:t>
      </w:r>
      <w:r w:rsidR="003414D4">
        <w:t xml:space="preserve"> w </w:t>
      </w:r>
      <w:r w:rsidR="009B1C0C" w:rsidRPr="00564789">
        <w:t>województwie</w:t>
      </w:r>
      <w:r w:rsidRPr="00564789">
        <w:t>. Tereny peryferyjne względem centrum województwa powinny charakteryzować się korzystniejszą strukturą demograficzną. Głównym czynnikiem kształtującym niniejszą sytuację są procesy suburbanizacyjne</w:t>
      </w:r>
      <w:r w:rsidRPr="00564789">
        <w:rPr>
          <w:vertAlign w:val="superscript"/>
        </w:rPr>
        <w:footnoteReference w:id="2"/>
      </w:r>
      <w:r w:rsidRPr="00564789">
        <w:t xml:space="preserve">. </w:t>
      </w:r>
    </w:p>
    <w:p w14:paraId="1DF3DC09" w14:textId="45D9AA93" w:rsidR="0081247E" w:rsidRPr="00564789" w:rsidRDefault="0081247E" w:rsidP="00933276">
      <w:pPr>
        <w:pStyle w:val="Legenda"/>
      </w:pPr>
      <w:bookmarkStart w:id="36" w:name="_Toc499289133"/>
      <w:r w:rsidRPr="00564789">
        <w:t xml:space="preserve">Rysunek </w:t>
      </w:r>
      <w:fldSimple w:instr=" SEQ Rysunek \* ARABIC ">
        <w:r w:rsidR="003577D2">
          <w:rPr>
            <w:noProof/>
          </w:rPr>
          <w:t>13</w:t>
        </w:r>
      </w:fldSimple>
      <w:r w:rsidRPr="00564789">
        <w:t xml:space="preserve"> Prognoza udziału grupy wiekowej 65+</w:t>
      </w:r>
      <w:r w:rsidR="003414D4">
        <w:t xml:space="preserve"> w </w:t>
      </w:r>
      <w:r w:rsidRPr="00564789">
        <w:t>strukturze ludności</w:t>
      </w:r>
      <w:r w:rsidR="003414D4">
        <w:t xml:space="preserve"> w </w:t>
      </w:r>
      <w:r w:rsidRPr="00564789">
        <w:t>podregionach województwa łódzkiego</w:t>
      </w:r>
      <w:r w:rsidR="003414D4">
        <w:t xml:space="preserve"> w </w:t>
      </w:r>
      <w:r w:rsidRPr="00564789">
        <w:t>latach 2030</w:t>
      </w:r>
      <w:r w:rsidR="003414D4">
        <w:t xml:space="preserve"> i </w:t>
      </w:r>
      <w:r w:rsidRPr="00564789">
        <w:t>2050</w:t>
      </w:r>
      <w:bookmarkEnd w:id="36"/>
    </w:p>
    <w:p w14:paraId="2F4D137F" w14:textId="77777777" w:rsidR="0081247E" w:rsidRPr="00564789" w:rsidRDefault="0081247E" w:rsidP="00933276">
      <w:pPr>
        <w:jc w:val="center"/>
      </w:pPr>
      <w:r w:rsidRPr="00564789">
        <w:rPr>
          <w:noProof/>
          <w:lang w:eastAsia="pl-PL"/>
        </w:rPr>
        <w:drawing>
          <wp:inline distT="0" distB="0" distL="0" distR="0" wp14:anchorId="679D7A09" wp14:editId="1F5FABA0">
            <wp:extent cx="5772150" cy="423862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4238625"/>
                    </a:xfrm>
                    <a:prstGeom prst="rect">
                      <a:avLst/>
                    </a:prstGeom>
                    <a:noFill/>
                    <a:ln>
                      <a:noFill/>
                    </a:ln>
                  </pic:spPr>
                </pic:pic>
              </a:graphicData>
            </a:graphic>
          </wp:inline>
        </w:drawing>
      </w:r>
    </w:p>
    <w:p w14:paraId="6FF841AD" w14:textId="2AEE8734" w:rsidR="00E31B1D" w:rsidRPr="00564789" w:rsidRDefault="0081247E" w:rsidP="00933276">
      <w:pPr>
        <w:pStyle w:val="rdo"/>
      </w:pPr>
      <w:r w:rsidRPr="00564789">
        <w:t>Źródło: Ocena wpływu funduszy unijnych na poprawę jakości</w:t>
      </w:r>
      <w:r w:rsidR="003414D4">
        <w:t xml:space="preserve"> i </w:t>
      </w:r>
      <w:r w:rsidRPr="00564789">
        <w:t>dostępności usług społecznych oraz zdrowotnych,</w:t>
      </w:r>
      <w:r w:rsidR="003414D4">
        <w:t xml:space="preserve"> w </w:t>
      </w:r>
      <w:r w:rsidRPr="00564789">
        <w:t>tym wysokospecjalistycznych, dla mieszkańców województwa łódzkiego – Raport Końcowy.</w:t>
      </w:r>
    </w:p>
    <w:p w14:paraId="5A20A7E7" w14:textId="46DAB793" w:rsidR="0004672F" w:rsidRPr="00564789" w:rsidRDefault="0004672F" w:rsidP="00933276">
      <w:pPr>
        <w:pStyle w:val="Nagwek2"/>
      </w:pPr>
      <w:bookmarkStart w:id="37" w:name="_Toc499031345"/>
      <w:bookmarkStart w:id="38" w:name="_Toc499203423"/>
      <w:bookmarkStart w:id="39" w:name="_Toc499233218"/>
      <w:bookmarkStart w:id="40" w:name="_Toc499289252"/>
      <w:r w:rsidRPr="00564789">
        <w:t>Formy wsparcia odpowiadające potrzebom grup najbardziej zagrożonych ubóstwem</w:t>
      </w:r>
      <w:r w:rsidR="003414D4">
        <w:t xml:space="preserve"> i </w:t>
      </w:r>
      <w:r w:rsidRPr="00564789">
        <w:t>wykluczeniem społecznym</w:t>
      </w:r>
      <w:bookmarkEnd w:id="37"/>
      <w:bookmarkEnd w:id="38"/>
      <w:bookmarkEnd w:id="39"/>
      <w:bookmarkEnd w:id="40"/>
    </w:p>
    <w:p w14:paraId="64D98A3B" w14:textId="32E8F272" w:rsidR="00BA4E4F" w:rsidRPr="00564789" w:rsidRDefault="00BA4E4F" w:rsidP="00933276">
      <w:r w:rsidRPr="00564789">
        <w:t>Z uwagi na najliczniejszą</w:t>
      </w:r>
      <w:r w:rsidR="003414D4">
        <w:t xml:space="preserve"> w </w:t>
      </w:r>
      <w:r w:rsidRPr="00564789">
        <w:t>województwie populację miasta Łodzi, na tym obszarze zlokalizowanych było</w:t>
      </w:r>
      <w:r w:rsidR="003414D4">
        <w:t xml:space="preserve"> w </w:t>
      </w:r>
      <w:r w:rsidRPr="00564789">
        <w:t>2016 roku również najwięcej gospodarstw domowych korzystających ze środowiskowej pomocy społecznej.</w:t>
      </w:r>
      <w:r w:rsidR="003414D4">
        <w:t xml:space="preserve"> W </w:t>
      </w:r>
      <w:r w:rsidRPr="00564789">
        <w:t>2016 roku ich liczba była ponad czterokrotnie wyższa od liczby gospodarstw domowych pobierających zasiłki</w:t>
      </w:r>
      <w:r w:rsidR="003414D4">
        <w:t xml:space="preserve"> z </w:t>
      </w:r>
      <w:r w:rsidRPr="00564789">
        <w:t>kolejnej jednostki przestrzennej</w:t>
      </w:r>
      <w:r w:rsidR="003414D4">
        <w:t xml:space="preserve"> w </w:t>
      </w:r>
      <w:r w:rsidRPr="00564789">
        <w:t>zestawieniu,</w:t>
      </w:r>
      <w:r w:rsidR="003414D4">
        <w:t xml:space="preserve"> o </w:t>
      </w:r>
      <w:r w:rsidRPr="00564789">
        <w:t>najmniej korzystnych notowaniach (powiat zgierski). Do jednostek</w:t>
      </w:r>
      <w:r w:rsidR="003414D4">
        <w:t xml:space="preserve"> o </w:t>
      </w:r>
      <w:r w:rsidRPr="00564789">
        <w:t>najwyższej liczbie gospodarstw korzystających</w:t>
      </w:r>
      <w:r w:rsidR="003414D4">
        <w:t xml:space="preserve"> z </w:t>
      </w:r>
      <w:r w:rsidRPr="00564789">
        <w:t>pomocy społecznej (powyżej 4 000 gospodarstw) należy zaliczyć:</w:t>
      </w:r>
    </w:p>
    <w:p w14:paraId="7BA02E2B" w14:textId="77777777" w:rsidR="00BA4E4F" w:rsidRPr="00564789" w:rsidRDefault="00BA4E4F" w:rsidP="00D438D0">
      <w:pPr>
        <w:pStyle w:val="Akapitzlist"/>
        <w:numPr>
          <w:ilvl w:val="0"/>
          <w:numId w:val="34"/>
        </w:numPr>
      </w:pPr>
      <w:r w:rsidRPr="00564789">
        <w:t>powiat m. Łódź (20 419 gospodarstw),</w:t>
      </w:r>
    </w:p>
    <w:p w14:paraId="4B181C5C" w14:textId="77777777" w:rsidR="00BA4E4F" w:rsidRPr="00564789" w:rsidRDefault="00BA4E4F" w:rsidP="00D438D0">
      <w:pPr>
        <w:pStyle w:val="Akapitzlist"/>
        <w:numPr>
          <w:ilvl w:val="0"/>
          <w:numId w:val="34"/>
        </w:numPr>
      </w:pPr>
      <w:r w:rsidRPr="00564789">
        <w:t>powiat zgierski (4 768 gospodarstw),</w:t>
      </w:r>
    </w:p>
    <w:p w14:paraId="7704CF1C" w14:textId="77777777" w:rsidR="00BA4E4F" w:rsidRPr="00564789" w:rsidRDefault="00BA4E4F" w:rsidP="00D438D0">
      <w:pPr>
        <w:pStyle w:val="Akapitzlist"/>
        <w:numPr>
          <w:ilvl w:val="0"/>
          <w:numId w:val="34"/>
        </w:numPr>
      </w:pPr>
      <w:r w:rsidRPr="00564789">
        <w:t>powiat tomaszowski (4 247 gospodarstw),</w:t>
      </w:r>
    </w:p>
    <w:p w14:paraId="5B12D607" w14:textId="0E8A4F46" w:rsidR="00BA4E4F" w:rsidRPr="00564789" w:rsidRDefault="00BA4E4F" w:rsidP="00D438D0">
      <w:pPr>
        <w:pStyle w:val="Akapitzlist"/>
        <w:numPr>
          <w:ilvl w:val="0"/>
          <w:numId w:val="34"/>
        </w:numPr>
      </w:pPr>
      <w:r w:rsidRPr="00564789">
        <w:t>powiat radomszczański (4 221 gospodarstw).</w:t>
      </w:r>
    </w:p>
    <w:p w14:paraId="0898E901" w14:textId="77777777" w:rsidR="00BA4E4F" w:rsidRPr="00564789" w:rsidRDefault="00BA4E4F" w:rsidP="00933276">
      <w:r w:rsidRPr="00564789">
        <w:t>W 2016 roku najmniejszą liczbę gospodarstw korzystających ze środowiskowej pomocy społecznej (poniżej 1 000 gospodarstw) odnotowano na terenie powiatów:</w:t>
      </w:r>
    </w:p>
    <w:p w14:paraId="6D2F9098" w14:textId="77777777" w:rsidR="00BA4E4F" w:rsidRPr="00564789" w:rsidRDefault="00BA4E4F" w:rsidP="00D438D0">
      <w:pPr>
        <w:pStyle w:val="Akapitzlist"/>
        <w:numPr>
          <w:ilvl w:val="0"/>
          <w:numId w:val="33"/>
        </w:numPr>
        <w:spacing w:after="200" w:line="276" w:lineRule="auto"/>
      </w:pPr>
      <w:r w:rsidRPr="00564789">
        <w:t>brzezińskiego (996 gospodarstw),</w:t>
      </w:r>
    </w:p>
    <w:p w14:paraId="54CB1120" w14:textId="77777777" w:rsidR="00BA4E4F" w:rsidRPr="00564789" w:rsidRDefault="00BA4E4F" w:rsidP="00D438D0">
      <w:pPr>
        <w:pStyle w:val="Akapitzlist"/>
        <w:numPr>
          <w:ilvl w:val="0"/>
          <w:numId w:val="33"/>
        </w:numPr>
        <w:spacing w:after="200" w:line="276" w:lineRule="auto"/>
      </w:pPr>
      <w:r w:rsidRPr="00564789">
        <w:t>m. Skierniewice (994 gospodarstw),</w:t>
      </w:r>
    </w:p>
    <w:p w14:paraId="0D5CE6D9" w14:textId="77777777" w:rsidR="00BA4E4F" w:rsidRPr="00564789" w:rsidRDefault="00BA4E4F" w:rsidP="00D438D0">
      <w:pPr>
        <w:pStyle w:val="Akapitzlist"/>
        <w:numPr>
          <w:ilvl w:val="0"/>
          <w:numId w:val="33"/>
        </w:numPr>
        <w:spacing w:after="200" w:line="276" w:lineRule="auto"/>
      </w:pPr>
      <w:r w:rsidRPr="00564789">
        <w:t>wieruszowskiego (977 gospodarstw),</w:t>
      </w:r>
    </w:p>
    <w:p w14:paraId="4010CDBA" w14:textId="77777777" w:rsidR="00BA4E4F" w:rsidRPr="00564789" w:rsidRDefault="00BA4E4F" w:rsidP="00D438D0">
      <w:pPr>
        <w:pStyle w:val="Akapitzlist"/>
        <w:numPr>
          <w:ilvl w:val="0"/>
          <w:numId w:val="33"/>
        </w:numPr>
        <w:spacing w:after="200" w:line="276" w:lineRule="auto"/>
      </w:pPr>
      <w:r w:rsidRPr="00564789">
        <w:t>skierniewickiego (884 gospodarstw).</w:t>
      </w:r>
    </w:p>
    <w:p w14:paraId="4DC4C962" w14:textId="71B185AF" w:rsidR="00BA4E4F" w:rsidRPr="00564789" w:rsidRDefault="00BA4E4F" w:rsidP="00933276">
      <w:pPr>
        <w:pStyle w:val="Legenda"/>
        <w:keepNext/>
      </w:pPr>
      <w:bookmarkStart w:id="41" w:name="_Toc499289134"/>
      <w:r w:rsidRPr="00564789">
        <w:t xml:space="preserve">Rysunek </w:t>
      </w:r>
      <w:fldSimple w:instr=" SEQ Rysunek \* ARABIC ">
        <w:r w:rsidR="003577D2">
          <w:rPr>
            <w:noProof/>
          </w:rPr>
          <w:t>14</w:t>
        </w:r>
      </w:fldSimple>
      <w:r w:rsidRPr="00564789">
        <w:t xml:space="preserve"> Gospodarstwa domowe korzystające ze środowiskowej pomocy społecznej</w:t>
      </w:r>
      <w:r w:rsidR="003414D4">
        <w:t xml:space="preserve"> w </w:t>
      </w:r>
      <w:r w:rsidRPr="00564789">
        <w:t>2016 roku</w:t>
      </w:r>
      <w:bookmarkEnd w:id="41"/>
    </w:p>
    <w:p w14:paraId="2A948714" w14:textId="77777777" w:rsidR="00BA4E4F" w:rsidRPr="00564789" w:rsidRDefault="00BA4E4F" w:rsidP="00933276">
      <w:r w:rsidRPr="00564789">
        <w:rPr>
          <w:noProof/>
          <w:lang w:eastAsia="pl-PL"/>
        </w:rPr>
        <w:drawing>
          <wp:inline distT="0" distB="0" distL="0" distR="0" wp14:anchorId="2A776420" wp14:editId="4148F75E">
            <wp:extent cx="5867400" cy="324802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F0ED738" w14:textId="77777777" w:rsidR="00BA4E4F" w:rsidRPr="00564789" w:rsidRDefault="00BA4E4F" w:rsidP="00933276">
      <w:pPr>
        <w:pStyle w:val="rdo"/>
      </w:pPr>
      <w:r w:rsidRPr="00564789">
        <w:t>Źródło: opracowanie własne na podstawie danych BDL/GUS.</w:t>
      </w:r>
    </w:p>
    <w:p w14:paraId="176347BA" w14:textId="79C688B5" w:rsidR="00BA4E4F" w:rsidRPr="00564789" w:rsidRDefault="00BA4E4F" w:rsidP="00933276">
      <w:r w:rsidRPr="00564789">
        <w:t>Struktura osób korzystających ze środowiskowej pomocy społecznej</w:t>
      </w:r>
      <w:r w:rsidR="003414D4">
        <w:t xml:space="preserve"> w </w:t>
      </w:r>
      <w:r w:rsidRPr="00564789">
        <w:t>2016 roku na terenie województwa łódzkiego jest tożsama do rozkładu gospodarstw domowych korzystających</w:t>
      </w:r>
      <w:r w:rsidR="003414D4">
        <w:t xml:space="preserve"> z </w:t>
      </w:r>
      <w:r w:rsidRPr="00564789">
        <w:t>tejże pomocy.</w:t>
      </w:r>
    </w:p>
    <w:p w14:paraId="56C36FE1" w14:textId="11A81635" w:rsidR="00BA4E4F" w:rsidRPr="00564789" w:rsidRDefault="00BA4E4F" w:rsidP="00933276">
      <w:r w:rsidRPr="00564789">
        <w:t>Największa liczba osób korzystających ze środowiskowej pomocy społecznej</w:t>
      </w:r>
      <w:r w:rsidR="003414D4">
        <w:t xml:space="preserve"> w </w:t>
      </w:r>
      <w:r w:rsidRPr="00564789">
        <w:t>2016 roku znajdowała się na terenie powiatu m. Łódź (34 516). Kolejnymi jednostkami przestrzennymi, na terenie których odnotowano największą liczbę beneficjentów pomocy społecznej (powyżej 9 000 osób) stanowiły powiaty:</w:t>
      </w:r>
    </w:p>
    <w:p w14:paraId="22A7E541" w14:textId="77777777" w:rsidR="00BA4E4F" w:rsidRPr="00564789" w:rsidRDefault="00BA4E4F" w:rsidP="00D438D0">
      <w:pPr>
        <w:pStyle w:val="Akapitzlist"/>
        <w:numPr>
          <w:ilvl w:val="0"/>
          <w:numId w:val="31"/>
        </w:numPr>
        <w:spacing w:after="200" w:line="276" w:lineRule="auto"/>
      </w:pPr>
      <w:r w:rsidRPr="00564789">
        <w:t>radomszczański (9 906 osób),</w:t>
      </w:r>
    </w:p>
    <w:p w14:paraId="1E12B247" w14:textId="77777777" w:rsidR="00BA4E4F" w:rsidRPr="00564789" w:rsidRDefault="00BA4E4F" w:rsidP="00D438D0">
      <w:pPr>
        <w:pStyle w:val="Akapitzlist"/>
        <w:numPr>
          <w:ilvl w:val="0"/>
          <w:numId w:val="31"/>
        </w:numPr>
        <w:spacing w:after="200" w:line="276" w:lineRule="auto"/>
      </w:pPr>
      <w:r w:rsidRPr="00564789">
        <w:t>zgierski (9 727 osób),</w:t>
      </w:r>
    </w:p>
    <w:p w14:paraId="4E4E0218" w14:textId="77777777" w:rsidR="00BA4E4F" w:rsidRPr="00564789" w:rsidRDefault="00BA4E4F" w:rsidP="00D438D0">
      <w:pPr>
        <w:pStyle w:val="Akapitzlist"/>
        <w:numPr>
          <w:ilvl w:val="0"/>
          <w:numId w:val="31"/>
        </w:numPr>
        <w:spacing w:after="200" w:line="276" w:lineRule="auto"/>
      </w:pPr>
      <w:r w:rsidRPr="00564789">
        <w:t>tomaszowski (9 460 osób).</w:t>
      </w:r>
    </w:p>
    <w:p w14:paraId="21B32451" w14:textId="0DE9CB04" w:rsidR="00BA4E4F" w:rsidRPr="00564789" w:rsidRDefault="00BA4E4F" w:rsidP="00933276">
      <w:pPr>
        <w:spacing w:line="276" w:lineRule="auto"/>
      </w:pPr>
      <w:r w:rsidRPr="00564789">
        <w:t>Za obszary</w:t>
      </w:r>
      <w:r w:rsidR="003414D4">
        <w:t xml:space="preserve"> o </w:t>
      </w:r>
      <w:r w:rsidRPr="00564789">
        <w:t>najmniejszej liczbie beneficjentów wsparcia społecznego uznano te jednostki, na terenie których liczba osób, którym udzielono wsparcia nie przekroczyła 3 000. Były to powiaty:</w:t>
      </w:r>
    </w:p>
    <w:p w14:paraId="708509D8" w14:textId="77777777" w:rsidR="00BA4E4F" w:rsidRPr="00564789" w:rsidRDefault="00BA4E4F" w:rsidP="00D438D0">
      <w:pPr>
        <w:pStyle w:val="Akapitzlist"/>
        <w:numPr>
          <w:ilvl w:val="0"/>
          <w:numId w:val="32"/>
        </w:numPr>
        <w:spacing w:after="200" w:line="276" w:lineRule="auto"/>
      </w:pPr>
      <w:r w:rsidRPr="00564789">
        <w:t>łaski (2 892 osoby),</w:t>
      </w:r>
    </w:p>
    <w:p w14:paraId="3AD79C2E" w14:textId="77777777" w:rsidR="00BA4E4F" w:rsidRPr="00564789" w:rsidRDefault="00BA4E4F" w:rsidP="00D438D0">
      <w:pPr>
        <w:pStyle w:val="Akapitzlist"/>
        <w:numPr>
          <w:ilvl w:val="0"/>
          <w:numId w:val="32"/>
        </w:numPr>
        <w:spacing w:after="200" w:line="276" w:lineRule="auto"/>
      </w:pPr>
      <w:r w:rsidRPr="00564789">
        <w:t>wieruszowski (2 647 osób),</w:t>
      </w:r>
    </w:p>
    <w:p w14:paraId="7C8F5C29" w14:textId="77777777" w:rsidR="00BA4E4F" w:rsidRPr="00564789" w:rsidRDefault="00BA4E4F" w:rsidP="00D438D0">
      <w:pPr>
        <w:pStyle w:val="Akapitzlist"/>
        <w:numPr>
          <w:ilvl w:val="0"/>
          <w:numId w:val="32"/>
        </w:numPr>
        <w:spacing w:after="200" w:line="276" w:lineRule="auto"/>
      </w:pPr>
      <w:r w:rsidRPr="00564789">
        <w:t>skierniewicki (2 376 osób),</w:t>
      </w:r>
    </w:p>
    <w:p w14:paraId="22CF8DBA" w14:textId="77777777" w:rsidR="00BA4E4F" w:rsidRPr="00564789" w:rsidRDefault="00BA4E4F" w:rsidP="00D438D0">
      <w:pPr>
        <w:pStyle w:val="Akapitzlist"/>
        <w:numPr>
          <w:ilvl w:val="0"/>
          <w:numId w:val="32"/>
        </w:numPr>
        <w:spacing w:after="200" w:line="276" w:lineRule="auto"/>
      </w:pPr>
      <w:r w:rsidRPr="00564789">
        <w:t>brzeziński (2 370 osób),</w:t>
      </w:r>
    </w:p>
    <w:p w14:paraId="0F7CE394" w14:textId="77777777" w:rsidR="00BA4E4F" w:rsidRPr="00564789" w:rsidRDefault="00BA4E4F" w:rsidP="00D438D0">
      <w:pPr>
        <w:pStyle w:val="Akapitzlist"/>
        <w:numPr>
          <w:ilvl w:val="0"/>
          <w:numId w:val="32"/>
        </w:numPr>
        <w:spacing w:after="200" w:line="276" w:lineRule="auto"/>
      </w:pPr>
      <w:r w:rsidRPr="00564789">
        <w:t>m. Skierniewice (2 152 osób).</w:t>
      </w:r>
    </w:p>
    <w:p w14:paraId="4533516C" w14:textId="43F559FB" w:rsidR="00BA4E4F" w:rsidRPr="00564789" w:rsidRDefault="00BA4E4F" w:rsidP="00933276">
      <w:pPr>
        <w:pStyle w:val="Legenda"/>
      </w:pPr>
      <w:bookmarkStart w:id="42" w:name="_Toc499289135"/>
      <w:r w:rsidRPr="00564789">
        <w:t xml:space="preserve">Rysunek </w:t>
      </w:r>
      <w:fldSimple w:instr=" SEQ Rysunek \* ARABIC ">
        <w:r w:rsidR="003577D2">
          <w:rPr>
            <w:noProof/>
          </w:rPr>
          <w:t>15</w:t>
        </w:r>
      </w:fldSimple>
      <w:r w:rsidRPr="00564789">
        <w:t xml:space="preserve"> Osoby korzystające ze środowiskowej pomocy społecznej</w:t>
      </w:r>
      <w:r w:rsidR="003414D4">
        <w:t xml:space="preserve"> w </w:t>
      </w:r>
      <w:r w:rsidRPr="00564789">
        <w:t>2016 roku</w:t>
      </w:r>
      <w:bookmarkEnd w:id="42"/>
    </w:p>
    <w:p w14:paraId="5CC77FF6" w14:textId="77777777" w:rsidR="00BA4E4F" w:rsidRPr="00564789" w:rsidRDefault="00BA4E4F" w:rsidP="00933276">
      <w:r w:rsidRPr="00564789">
        <w:rPr>
          <w:noProof/>
          <w:lang w:eastAsia="pl-PL"/>
        </w:rPr>
        <w:drawing>
          <wp:inline distT="0" distB="0" distL="0" distR="0" wp14:anchorId="27469F86" wp14:editId="430B625F">
            <wp:extent cx="5866790" cy="3460089"/>
            <wp:effectExtent l="0" t="0" r="635" b="762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C84F780" w14:textId="77777777" w:rsidR="00BA4E4F" w:rsidRPr="00564789" w:rsidRDefault="00BA4E4F" w:rsidP="00933276">
      <w:pPr>
        <w:pStyle w:val="rdo"/>
      </w:pPr>
      <w:r w:rsidRPr="00564789">
        <w:t>Źródło: opracowanie własne na podstawie danych BDL/GUS.</w:t>
      </w:r>
    </w:p>
    <w:p w14:paraId="4417E25C" w14:textId="4825E53D" w:rsidR="00BA4E4F" w:rsidRPr="00564789" w:rsidRDefault="00BA4E4F" w:rsidP="00933276">
      <w:r w:rsidRPr="00564789">
        <w:t>Przeciętne gospodarstwo domowe korzystające ze środowiskowej pomocy społecznej na terenie województwa łódzkiego</w:t>
      </w:r>
      <w:r w:rsidR="003414D4">
        <w:t xml:space="preserve"> w </w:t>
      </w:r>
      <w:r w:rsidRPr="00564789">
        <w:t>2016 roku złożone było średnio</w:t>
      </w:r>
      <w:r w:rsidR="003414D4">
        <w:t xml:space="preserve"> z </w:t>
      </w:r>
      <w:r w:rsidRPr="00564789">
        <w:t>2,15 osób. Najliczniejsze gospodarstwa domowe korzystające ze wsparcia społecznego (powyżej 2,7 osób na gospodarstwo) znajdowały się</w:t>
      </w:r>
      <w:r w:rsidR="003414D4">
        <w:t xml:space="preserve"> w </w:t>
      </w:r>
      <w:r w:rsidRPr="00564789">
        <w:t>powiatach:</w:t>
      </w:r>
    </w:p>
    <w:p w14:paraId="6353BCCF" w14:textId="77777777" w:rsidR="00BA4E4F" w:rsidRPr="00564789" w:rsidRDefault="00BA4E4F" w:rsidP="00D438D0">
      <w:pPr>
        <w:pStyle w:val="Akapitzlist"/>
        <w:numPr>
          <w:ilvl w:val="0"/>
          <w:numId w:val="35"/>
        </w:numPr>
        <w:spacing w:after="200" w:line="276" w:lineRule="auto"/>
      </w:pPr>
      <w:r w:rsidRPr="00564789">
        <w:t>opoczyńskim (2,95 osoby na gospodarstwo),</w:t>
      </w:r>
    </w:p>
    <w:p w14:paraId="1E7F45CA" w14:textId="77777777" w:rsidR="00BA4E4F" w:rsidRPr="00564789" w:rsidRDefault="00BA4E4F" w:rsidP="00D438D0">
      <w:pPr>
        <w:pStyle w:val="Akapitzlist"/>
        <w:numPr>
          <w:ilvl w:val="0"/>
          <w:numId w:val="35"/>
        </w:numPr>
        <w:spacing w:after="200" w:line="276" w:lineRule="auto"/>
      </w:pPr>
      <w:r w:rsidRPr="00564789">
        <w:t>poddębickim (2,87 osoby na gospodarstwo),</w:t>
      </w:r>
    </w:p>
    <w:p w14:paraId="13A52223" w14:textId="77777777" w:rsidR="00BA4E4F" w:rsidRPr="00564789" w:rsidRDefault="00BA4E4F" w:rsidP="00D438D0">
      <w:pPr>
        <w:pStyle w:val="Akapitzlist"/>
        <w:numPr>
          <w:ilvl w:val="0"/>
          <w:numId w:val="35"/>
        </w:numPr>
        <w:spacing w:after="200" w:line="276" w:lineRule="auto"/>
      </w:pPr>
      <w:r w:rsidRPr="00564789">
        <w:t>sieradzkim (2,74) osoby na gospodarstwo).</w:t>
      </w:r>
    </w:p>
    <w:p w14:paraId="411B64B1" w14:textId="2FA42F47" w:rsidR="00BA4E4F" w:rsidRPr="00564789" w:rsidRDefault="00BA4E4F" w:rsidP="00933276">
      <w:r w:rsidRPr="00564789">
        <w:t>Najmniej liczne gospodarstwa domowe korzystające</w:t>
      </w:r>
      <w:r w:rsidR="003414D4">
        <w:t xml:space="preserve"> z </w:t>
      </w:r>
      <w:r w:rsidRPr="00564789">
        <w:t>pomocy społecznej (poniżej 2,1 osoby na gospodarstwo) znajdowały się</w:t>
      </w:r>
      <w:r w:rsidR="003414D4">
        <w:t xml:space="preserve"> w </w:t>
      </w:r>
      <w:r w:rsidRPr="00564789">
        <w:t>powiatach:</w:t>
      </w:r>
    </w:p>
    <w:p w14:paraId="52F2BB2F" w14:textId="77777777" w:rsidR="00BA4E4F" w:rsidRPr="00564789" w:rsidRDefault="00BA4E4F" w:rsidP="00D438D0">
      <w:pPr>
        <w:pStyle w:val="Akapitzlist"/>
        <w:numPr>
          <w:ilvl w:val="0"/>
          <w:numId w:val="36"/>
        </w:numPr>
        <w:spacing w:after="200" w:line="276" w:lineRule="auto"/>
      </w:pPr>
      <w:r w:rsidRPr="00564789">
        <w:t>m. Piotrków Trybunalski (2,05 osoby na gospodarstwo),</w:t>
      </w:r>
    </w:p>
    <w:p w14:paraId="4503CE98" w14:textId="77777777" w:rsidR="00BA4E4F" w:rsidRPr="00564789" w:rsidRDefault="00BA4E4F" w:rsidP="00D438D0">
      <w:pPr>
        <w:pStyle w:val="Akapitzlist"/>
        <w:numPr>
          <w:ilvl w:val="0"/>
          <w:numId w:val="36"/>
        </w:numPr>
        <w:spacing w:after="200" w:line="276" w:lineRule="auto"/>
      </w:pPr>
      <w:r w:rsidRPr="00564789">
        <w:t>zgierskim (2,02 osoby na gospodarstwo),</w:t>
      </w:r>
    </w:p>
    <w:p w14:paraId="3E1972DD" w14:textId="77777777" w:rsidR="00BA4E4F" w:rsidRPr="00564789" w:rsidRDefault="00BA4E4F" w:rsidP="00D438D0">
      <w:pPr>
        <w:pStyle w:val="Akapitzlist"/>
        <w:numPr>
          <w:ilvl w:val="0"/>
          <w:numId w:val="36"/>
        </w:numPr>
        <w:spacing w:after="200" w:line="276" w:lineRule="auto"/>
      </w:pPr>
      <w:r w:rsidRPr="00564789">
        <w:t>pabianickim (1,95 osoby na gospodarstwo),</w:t>
      </w:r>
    </w:p>
    <w:p w14:paraId="7158535C" w14:textId="77777777" w:rsidR="00BA4E4F" w:rsidRPr="00564789" w:rsidRDefault="00BA4E4F" w:rsidP="00D438D0">
      <w:pPr>
        <w:pStyle w:val="Akapitzlist"/>
        <w:numPr>
          <w:ilvl w:val="0"/>
          <w:numId w:val="36"/>
        </w:numPr>
        <w:spacing w:after="200" w:line="276" w:lineRule="auto"/>
      </w:pPr>
      <w:r w:rsidRPr="00564789">
        <w:t>m. Łódź (1,66 osoby na gospodarstwo).</w:t>
      </w:r>
    </w:p>
    <w:p w14:paraId="4B05A7F5" w14:textId="4726527F" w:rsidR="00933276" w:rsidRPr="00564789" w:rsidRDefault="00933276" w:rsidP="00933276">
      <w:pPr>
        <w:pStyle w:val="Legenda"/>
        <w:keepNext/>
      </w:pPr>
      <w:bookmarkStart w:id="43" w:name="_Toc499289136"/>
      <w:r w:rsidRPr="00564789">
        <w:t xml:space="preserve">Rysunek </w:t>
      </w:r>
      <w:fldSimple w:instr=" SEQ Rysunek \* ARABIC ">
        <w:r w:rsidR="003577D2">
          <w:rPr>
            <w:noProof/>
          </w:rPr>
          <w:t>16</w:t>
        </w:r>
      </w:fldSimple>
      <w:r w:rsidRPr="00564789">
        <w:t xml:space="preserve"> Przeciętna liczba osób</w:t>
      </w:r>
      <w:r w:rsidR="003414D4">
        <w:t xml:space="preserve"> w </w:t>
      </w:r>
      <w:r w:rsidRPr="00564789">
        <w:t>gospodarstwie domowym korzystającym ze środowiskowej pomocy społecznej</w:t>
      </w:r>
      <w:r w:rsidR="003414D4">
        <w:t xml:space="preserve"> w </w:t>
      </w:r>
      <w:r w:rsidRPr="00564789">
        <w:t>2016 roku</w:t>
      </w:r>
      <w:bookmarkEnd w:id="43"/>
    </w:p>
    <w:p w14:paraId="0E5BBB9E" w14:textId="77777777" w:rsidR="00BA4E4F" w:rsidRPr="00564789" w:rsidRDefault="00BA4E4F" w:rsidP="00933276">
      <w:r w:rsidRPr="00564789">
        <w:rPr>
          <w:noProof/>
          <w:lang w:eastAsia="pl-PL"/>
        </w:rPr>
        <w:drawing>
          <wp:inline distT="0" distB="0" distL="0" distR="0" wp14:anchorId="743B4D3E" wp14:editId="36F89B78">
            <wp:extent cx="6042355" cy="3189427"/>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394E26" w14:textId="77777777" w:rsidR="00BA4E4F" w:rsidRPr="00564789" w:rsidRDefault="00BA4E4F" w:rsidP="00933276">
      <w:pPr>
        <w:pStyle w:val="rdo"/>
      </w:pPr>
      <w:r w:rsidRPr="00564789">
        <w:t>Źródło: opracowanie własne na podstawie danych BDL/GUS.</w:t>
      </w:r>
    </w:p>
    <w:p w14:paraId="6177F905" w14:textId="67DB05F7" w:rsidR="00BA4E4F" w:rsidRPr="00564789" w:rsidRDefault="00BA4E4F" w:rsidP="00933276">
      <w:r w:rsidRPr="00564789">
        <w:t>Największa liczba rodzin pobierających zasiłki rodzinne na dzieci zlokalizowana była</w:t>
      </w:r>
      <w:r w:rsidR="003414D4">
        <w:t xml:space="preserve"> w </w:t>
      </w:r>
      <w:r w:rsidRPr="00564789">
        <w:t>2016 roku na terenie powiatu m. Łódź (11 319).</w:t>
      </w:r>
      <w:r w:rsidR="003414D4">
        <w:t xml:space="preserve"> W </w:t>
      </w:r>
      <w:r w:rsidRPr="00564789">
        <w:t>pozostałych, analizowanych jednostkach ich liczba była znacznie niższa. Ponad 4 000 rodzin otrzymujących zasiłki na dzieci odnotowano na terenie powiatów: piotrkowskiego (4 001), zgierskiego (4 527), radomszczańskiego (4 803),</w:t>
      </w:r>
      <w:r w:rsidR="003414D4">
        <w:t xml:space="preserve"> </w:t>
      </w:r>
      <w:r w:rsidRPr="00564789">
        <w:t>tomaszowskiego (4 888) oraz sieradzkiego (5 309).</w:t>
      </w:r>
    </w:p>
    <w:p w14:paraId="52992056" w14:textId="6C2DC8B1" w:rsidR="00BA4E4F" w:rsidRPr="00564789" w:rsidRDefault="00BA4E4F" w:rsidP="00933276">
      <w:r w:rsidRPr="00564789">
        <w:t>Zdecydowanie najmniejsza liczba rodzin otrzymujących zasiłki rodzinne na dzieci zlokalizowana była</w:t>
      </w:r>
      <w:r w:rsidR="003414D4">
        <w:t xml:space="preserve"> w </w:t>
      </w:r>
      <w:r w:rsidRPr="00564789">
        <w:t>2016 roku na terenie powiatu m. Skierniewice (874).</w:t>
      </w:r>
    </w:p>
    <w:p w14:paraId="577A762E" w14:textId="2650A62C" w:rsidR="00BA4E4F" w:rsidRPr="00564789" w:rsidRDefault="00BA4E4F" w:rsidP="00933276">
      <w:pPr>
        <w:pStyle w:val="Legenda"/>
      </w:pPr>
      <w:bookmarkStart w:id="44" w:name="_Toc499289137"/>
      <w:r w:rsidRPr="00564789">
        <w:t xml:space="preserve">Rysunek </w:t>
      </w:r>
      <w:fldSimple w:instr=" SEQ Rysunek \* ARABIC ">
        <w:r w:rsidR="003577D2">
          <w:rPr>
            <w:noProof/>
          </w:rPr>
          <w:t>17</w:t>
        </w:r>
      </w:fldSimple>
      <w:r w:rsidRPr="00564789">
        <w:t xml:space="preserve"> Rodziny otrzymujące zasiłki rodzinne na dzieci</w:t>
      </w:r>
      <w:r w:rsidR="003414D4">
        <w:t xml:space="preserve"> w </w:t>
      </w:r>
      <w:r w:rsidRPr="00564789">
        <w:t>2016 roku</w:t>
      </w:r>
      <w:bookmarkEnd w:id="44"/>
    </w:p>
    <w:p w14:paraId="1014B4FB" w14:textId="77777777" w:rsidR="00BA4E4F" w:rsidRPr="00564789" w:rsidRDefault="00BA4E4F" w:rsidP="00933276">
      <w:r w:rsidRPr="00564789">
        <w:rPr>
          <w:noProof/>
          <w:lang w:eastAsia="pl-PL"/>
        </w:rPr>
        <w:drawing>
          <wp:inline distT="0" distB="0" distL="0" distR="0" wp14:anchorId="3FD0FADE" wp14:editId="4F34F069">
            <wp:extent cx="6086475" cy="2743200"/>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56FB4BD" w14:textId="77777777" w:rsidR="00BA4E4F" w:rsidRPr="00564789" w:rsidRDefault="00BA4E4F" w:rsidP="00933276">
      <w:pPr>
        <w:pStyle w:val="rdo"/>
      </w:pPr>
      <w:r w:rsidRPr="00564789">
        <w:t>Źródło: opracowanie własne na podstawie danych BDL/GUS.</w:t>
      </w:r>
    </w:p>
    <w:p w14:paraId="297568F0" w14:textId="767701A8" w:rsidR="00BA4E4F" w:rsidRPr="00564789" w:rsidRDefault="00BA4E4F" w:rsidP="00933276">
      <w:r w:rsidRPr="00564789">
        <w:t>W 2016 roku na terenie województwa łódzkiego na świadczenia rodzinne przeznaczono łącznie 568 487 tys. zł. Prawie 1/5 wszystkich środków została wypłacona beneficjentom znajdującym się na terenie powiatu m. Łódź (108 536 tys. zł). Łączne kwoty zasiłków, przekraczające 30 000 tys. zł wypłacono</w:t>
      </w:r>
      <w:r w:rsidR="003414D4">
        <w:t xml:space="preserve"> w </w:t>
      </w:r>
      <w:r w:rsidRPr="00564789">
        <w:t>ramach świadczeń rodzinnych na terenie powiatów:</w:t>
      </w:r>
    </w:p>
    <w:p w14:paraId="18479475" w14:textId="77777777" w:rsidR="00BA4E4F" w:rsidRPr="00564789" w:rsidRDefault="00BA4E4F" w:rsidP="00D438D0">
      <w:pPr>
        <w:pStyle w:val="Akapitzlist"/>
        <w:numPr>
          <w:ilvl w:val="0"/>
          <w:numId w:val="37"/>
        </w:numPr>
        <w:spacing w:after="200" w:line="276" w:lineRule="auto"/>
      </w:pPr>
      <w:r w:rsidRPr="00564789">
        <w:t>tomaszowskiego (35 323 tys. zł),</w:t>
      </w:r>
    </w:p>
    <w:p w14:paraId="0D171B1B" w14:textId="77777777" w:rsidR="00BA4E4F" w:rsidRPr="00564789" w:rsidRDefault="00BA4E4F" w:rsidP="00D438D0">
      <w:pPr>
        <w:pStyle w:val="Akapitzlist"/>
        <w:numPr>
          <w:ilvl w:val="0"/>
          <w:numId w:val="37"/>
        </w:numPr>
        <w:spacing w:after="200" w:line="276" w:lineRule="auto"/>
      </w:pPr>
      <w:r w:rsidRPr="00564789">
        <w:t>zgierskiego (33 811 tys. zł),</w:t>
      </w:r>
    </w:p>
    <w:p w14:paraId="4A77A30A" w14:textId="77777777" w:rsidR="00BA4E4F" w:rsidRPr="00564789" w:rsidRDefault="00BA4E4F" w:rsidP="00D438D0">
      <w:pPr>
        <w:pStyle w:val="Akapitzlist"/>
        <w:numPr>
          <w:ilvl w:val="0"/>
          <w:numId w:val="37"/>
        </w:numPr>
        <w:spacing w:after="200" w:line="276" w:lineRule="auto"/>
      </w:pPr>
      <w:r w:rsidRPr="00564789">
        <w:t>radomszczańskiego (33 776 tys. zł),</w:t>
      </w:r>
    </w:p>
    <w:p w14:paraId="6AB6945E" w14:textId="77777777" w:rsidR="00BA4E4F" w:rsidRPr="00564789" w:rsidRDefault="00BA4E4F" w:rsidP="00D438D0">
      <w:pPr>
        <w:pStyle w:val="Akapitzlist"/>
        <w:numPr>
          <w:ilvl w:val="0"/>
          <w:numId w:val="37"/>
        </w:numPr>
        <w:spacing w:after="200" w:line="276" w:lineRule="auto"/>
      </w:pPr>
      <w:r w:rsidRPr="00564789">
        <w:t>sieradzkiego (32 823 tys. zł).</w:t>
      </w:r>
    </w:p>
    <w:p w14:paraId="7966BCE7" w14:textId="3FD4DCB8" w:rsidR="00BA4E4F" w:rsidRPr="00564789" w:rsidRDefault="00BA4E4F" w:rsidP="00933276">
      <w:r w:rsidRPr="00564789">
        <w:t>Najniższe, łączne kwoty świadczeń rodzinnych (nieprzekraczające 10 000 tys. zł) zostały wypłacone</w:t>
      </w:r>
      <w:r w:rsidR="003414D4">
        <w:t xml:space="preserve"> w </w:t>
      </w:r>
      <w:r w:rsidRPr="00564789">
        <w:t>2016 roku na terenie powiatów:</w:t>
      </w:r>
    </w:p>
    <w:p w14:paraId="7569D330" w14:textId="77777777" w:rsidR="00BA4E4F" w:rsidRPr="00564789" w:rsidRDefault="00BA4E4F" w:rsidP="00D438D0">
      <w:pPr>
        <w:pStyle w:val="Akapitzlist"/>
        <w:numPr>
          <w:ilvl w:val="0"/>
          <w:numId w:val="38"/>
        </w:numPr>
        <w:spacing w:after="200" w:line="276" w:lineRule="auto"/>
      </w:pPr>
      <w:r w:rsidRPr="00564789">
        <w:t>brzezińskiego (9 128 tys. zł),</w:t>
      </w:r>
    </w:p>
    <w:p w14:paraId="48C571FF" w14:textId="45028E28" w:rsidR="00BA4E4F" w:rsidRPr="00564789" w:rsidRDefault="00BA4E4F" w:rsidP="00D438D0">
      <w:pPr>
        <w:pStyle w:val="Akapitzlist"/>
        <w:numPr>
          <w:ilvl w:val="0"/>
          <w:numId w:val="38"/>
        </w:numPr>
        <w:spacing w:after="200" w:line="276" w:lineRule="auto"/>
      </w:pPr>
      <w:r w:rsidRPr="00564789">
        <w:t>m. Skierniewice (8 042 tys. zł).</w:t>
      </w:r>
    </w:p>
    <w:p w14:paraId="59B3160E" w14:textId="355657C8" w:rsidR="00BA4E4F" w:rsidRPr="00564789" w:rsidRDefault="00BA4E4F" w:rsidP="00933276">
      <w:pPr>
        <w:pStyle w:val="Legenda"/>
      </w:pPr>
      <w:bookmarkStart w:id="45" w:name="_Toc499289138"/>
      <w:r w:rsidRPr="00564789">
        <w:t xml:space="preserve">Rysunek </w:t>
      </w:r>
      <w:fldSimple w:instr=" SEQ Rysunek \* ARABIC ">
        <w:r w:rsidR="003577D2">
          <w:rPr>
            <w:noProof/>
          </w:rPr>
          <w:t>18</w:t>
        </w:r>
      </w:fldSimple>
      <w:r w:rsidR="003414D4">
        <w:t xml:space="preserve"> </w:t>
      </w:r>
      <w:r w:rsidRPr="00564789">
        <w:t>Kwoty świadczeń rodzinnych wypłaconych</w:t>
      </w:r>
      <w:r w:rsidR="003414D4">
        <w:t xml:space="preserve"> w </w:t>
      </w:r>
      <w:r w:rsidRPr="00564789">
        <w:t>2016 roku - ogółem</w:t>
      </w:r>
      <w:bookmarkEnd w:id="45"/>
    </w:p>
    <w:p w14:paraId="46620FCC" w14:textId="77777777" w:rsidR="00BA4E4F" w:rsidRPr="00564789" w:rsidRDefault="00BA4E4F" w:rsidP="00933276">
      <w:r w:rsidRPr="00564789">
        <w:rPr>
          <w:noProof/>
          <w:lang w:eastAsia="pl-PL"/>
        </w:rPr>
        <w:drawing>
          <wp:inline distT="0" distB="0" distL="0" distR="0" wp14:anchorId="3CF7DD36" wp14:editId="0BEE3E22">
            <wp:extent cx="6048375" cy="2743200"/>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B04D07D" w14:textId="77777777" w:rsidR="00BA4E4F" w:rsidRPr="00564789" w:rsidRDefault="00BA4E4F" w:rsidP="00933276">
      <w:pPr>
        <w:pStyle w:val="rdo"/>
      </w:pPr>
      <w:r w:rsidRPr="00564789">
        <w:t>Źródło: opracowanie własne na podstawie danych BDL/GUS.</w:t>
      </w:r>
    </w:p>
    <w:p w14:paraId="42BF1AE9" w14:textId="56634404" w:rsidR="00BA4E4F" w:rsidRPr="00564789" w:rsidRDefault="00BA4E4F" w:rsidP="00933276">
      <w:r w:rsidRPr="00564789">
        <w:t>Najczęstszą przyczyną przyznania pomocy rodzinom</w:t>
      </w:r>
      <w:r w:rsidR="003414D4">
        <w:t xml:space="preserve"> w </w:t>
      </w:r>
      <w:r w:rsidRPr="00564789">
        <w:t>województwie łódzkim</w:t>
      </w:r>
      <w:r w:rsidR="003414D4">
        <w:t xml:space="preserve"> w </w:t>
      </w:r>
      <w:r w:rsidRPr="00564789">
        <w:t>2016 roku było ubóstwo. Decyzję</w:t>
      </w:r>
      <w:r w:rsidR="003414D4">
        <w:t xml:space="preserve"> o </w:t>
      </w:r>
      <w:r w:rsidRPr="00564789">
        <w:t>przyznaniu wsparcia</w:t>
      </w:r>
      <w:r w:rsidR="003414D4">
        <w:t xml:space="preserve"> z </w:t>
      </w:r>
      <w:r w:rsidRPr="00564789">
        <w:t>powodu ubóstwa wydano łącznie 41 901 razy. Poniżej zostały zaprezentowane przyczyny przyznania pomocy rodzinie, na podstawie których wydano decyzję co najmniej 10 tys. razy:</w:t>
      </w:r>
    </w:p>
    <w:p w14:paraId="38782BC5" w14:textId="77777777" w:rsidR="00BA4E4F" w:rsidRPr="00564789" w:rsidRDefault="00BA4E4F" w:rsidP="00D438D0">
      <w:pPr>
        <w:pStyle w:val="Akapitzlist"/>
        <w:numPr>
          <w:ilvl w:val="0"/>
          <w:numId w:val="39"/>
        </w:numPr>
        <w:spacing w:after="200" w:line="276" w:lineRule="auto"/>
      </w:pPr>
      <w:r w:rsidRPr="00564789">
        <w:t>bezrobocie (37 842),</w:t>
      </w:r>
    </w:p>
    <w:p w14:paraId="7533F736" w14:textId="77777777" w:rsidR="00BA4E4F" w:rsidRPr="00564789" w:rsidRDefault="00BA4E4F" w:rsidP="00D438D0">
      <w:pPr>
        <w:pStyle w:val="Akapitzlist"/>
        <w:numPr>
          <w:ilvl w:val="0"/>
          <w:numId w:val="39"/>
        </w:numPr>
        <w:spacing w:after="200" w:line="276" w:lineRule="auto"/>
      </w:pPr>
      <w:r w:rsidRPr="00564789">
        <w:t>długotrwała lub ciężka choroba (33 111),</w:t>
      </w:r>
    </w:p>
    <w:p w14:paraId="659FB9DE" w14:textId="77777777" w:rsidR="00BA4E4F" w:rsidRPr="00564789" w:rsidRDefault="00BA4E4F" w:rsidP="00D438D0">
      <w:pPr>
        <w:pStyle w:val="Akapitzlist"/>
        <w:numPr>
          <w:ilvl w:val="0"/>
          <w:numId w:val="39"/>
        </w:numPr>
        <w:spacing w:after="200" w:line="276" w:lineRule="auto"/>
      </w:pPr>
      <w:r w:rsidRPr="00564789">
        <w:t>niepełnosprawność (27 341),</w:t>
      </w:r>
    </w:p>
    <w:p w14:paraId="3BAA5F07" w14:textId="4A41F69D" w:rsidR="00BA4E4F" w:rsidRPr="00564789" w:rsidRDefault="00BA4E4F" w:rsidP="00D438D0">
      <w:pPr>
        <w:pStyle w:val="Akapitzlist"/>
        <w:numPr>
          <w:ilvl w:val="0"/>
          <w:numId w:val="39"/>
        </w:numPr>
        <w:spacing w:after="200" w:line="276" w:lineRule="auto"/>
      </w:pPr>
      <w:r w:rsidRPr="00564789">
        <w:t>bezradność</w:t>
      </w:r>
      <w:r w:rsidR="003414D4">
        <w:t xml:space="preserve"> w </w:t>
      </w:r>
      <w:r w:rsidRPr="00564789">
        <w:t>sprawach opiekuńczo – wychowawczych (14 804).</w:t>
      </w:r>
    </w:p>
    <w:p w14:paraId="38D54B52" w14:textId="26A3F391" w:rsidR="00BA4E4F" w:rsidRPr="00564789" w:rsidRDefault="00BA4E4F" w:rsidP="00933276">
      <w:r w:rsidRPr="00564789">
        <w:t>W mniejszej skali decyzję</w:t>
      </w:r>
      <w:r w:rsidR="003414D4">
        <w:t xml:space="preserve"> o </w:t>
      </w:r>
      <w:r w:rsidRPr="00564789">
        <w:t>przyznaniu wsparcia rodzinie wydawano</w:t>
      </w:r>
      <w:r w:rsidR="003414D4">
        <w:t xml:space="preserve"> z </w:t>
      </w:r>
      <w:r w:rsidRPr="00564789">
        <w:t>powodu: potrzeby ochrony macierzyństwa, ubóstwa, bezdomności, trudności</w:t>
      </w:r>
      <w:r w:rsidR="003414D4">
        <w:t xml:space="preserve"> w </w:t>
      </w:r>
      <w:r w:rsidRPr="00564789">
        <w:t>przystosowaniu do życia po zwolnieniu</w:t>
      </w:r>
      <w:r w:rsidR="003414D4">
        <w:t xml:space="preserve"> z </w:t>
      </w:r>
      <w:r w:rsidRPr="00564789">
        <w:t>zakładu penitencjarnego, przemocy</w:t>
      </w:r>
      <w:r w:rsidR="003414D4">
        <w:t xml:space="preserve"> w </w:t>
      </w:r>
      <w:r w:rsidRPr="00564789">
        <w:t>rodzinie, zdarzeń losowych, sytuacji kryzysowych, narkomanii, sieroctwa, trudności</w:t>
      </w:r>
      <w:r w:rsidR="003414D4">
        <w:t xml:space="preserve"> w </w:t>
      </w:r>
      <w:r w:rsidRPr="00564789">
        <w:t>integracji osób, które otrzymały status uchodźcy oraz potrzeby ochrony ofiar handlu ludźmi.</w:t>
      </w:r>
    </w:p>
    <w:p w14:paraId="09749088" w14:textId="77777777" w:rsidR="00BA4E4F" w:rsidRPr="00564789" w:rsidRDefault="00BA4E4F" w:rsidP="00933276"/>
    <w:p w14:paraId="69B7573D" w14:textId="193509ED" w:rsidR="00BA4E4F" w:rsidRPr="00564789" w:rsidRDefault="00BA4E4F" w:rsidP="00933276">
      <w:pPr>
        <w:pStyle w:val="Legenda"/>
      </w:pPr>
      <w:bookmarkStart w:id="46" w:name="_Toc499289139"/>
      <w:r w:rsidRPr="00564789">
        <w:t xml:space="preserve">Rysunek </w:t>
      </w:r>
      <w:fldSimple w:instr=" SEQ Rysunek \* ARABIC ">
        <w:r w:rsidR="003577D2">
          <w:rPr>
            <w:noProof/>
          </w:rPr>
          <w:t>19</w:t>
        </w:r>
      </w:fldSimple>
      <w:r w:rsidR="003414D4">
        <w:t xml:space="preserve"> </w:t>
      </w:r>
      <w:r w:rsidRPr="00564789">
        <w:t>Powody przyznania pomocy rodzinie (na podstawie decyzji)</w:t>
      </w:r>
      <w:r w:rsidR="003414D4">
        <w:t xml:space="preserve"> w </w:t>
      </w:r>
      <w:r w:rsidRPr="00564789">
        <w:t>2016 roku</w:t>
      </w:r>
      <w:bookmarkEnd w:id="46"/>
    </w:p>
    <w:p w14:paraId="399A9FD2" w14:textId="77777777" w:rsidR="00BA4E4F" w:rsidRPr="00564789" w:rsidRDefault="00BA4E4F" w:rsidP="00933276">
      <w:r w:rsidRPr="00564789">
        <w:rPr>
          <w:noProof/>
          <w:lang w:eastAsia="pl-PL"/>
        </w:rPr>
        <w:drawing>
          <wp:inline distT="0" distB="0" distL="0" distR="0" wp14:anchorId="4DD245D7" wp14:editId="16CE1862">
            <wp:extent cx="5762625" cy="7543800"/>
            <wp:effectExtent l="0" t="0" r="9525" b="19050"/>
            <wp:docPr id="40" name="Wykres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F1FAE6" w14:textId="77777777" w:rsidR="00BA4E4F" w:rsidRPr="00564789" w:rsidRDefault="00BA4E4F" w:rsidP="00933276">
      <w:pPr>
        <w:pStyle w:val="rdo"/>
      </w:pPr>
      <w:r w:rsidRPr="00564789">
        <w:t>Źródło: opracowanie własne na podstawie danych BDL/GUS.</w:t>
      </w:r>
    </w:p>
    <w:p w14:paraId="04DABB0E" w14:textId="3CE98504" w:rsidR="00BA4E4F" w:rsidRPr="00564789" w:rsidRDefault="00BA4E4F" w:rsidP="00933276">
      <w:r w:rsidRPr="00564789">
        <w:t>W ramach wyznaczenia wniosków</w:t>
      </w:r>
      <w:r w:rsidR="003414D4">
        <w:t xml:space="preserve"> z </w:t>
      </w:r>
      <w:r w:rsidRPr="00564789">
        <w:t>poniższego rysunku wydzielono udział poszczególnych przyczyn przyznawania pomocy</w:t>
      </w:r>
      <w:r w:rsidR="003414D4">
        <w:t xml:space="preserve"> w </w:t>
      </w:r>
      <w:r w:rsidRPr="00564789">
        <w:t>rodzinie</w:t>
      </w:r>
      <w:r w:rsidR="003414D4">
        <w:t xml:space="preserve"> w </w:t>
      </w:r>
      <w:r w:rsidRPr="00564789">
        <w:t>danych jednostkach podziału województwa łódzkiego. Następnie dla każdej</w:t>
      </w:r>
      <w:r w:rsidR="003414D4">
        <w:t xml:space="preserve"> z </w:t>
      </w:r>
      <w:r w:rsidRPr="00564789">
        <w:t>przyczyn wyznaczono po 3 powiaty,</w:t>
      </w:r>
      <w:r w:rsidR="003414D4">
        <w:t xml:space="preserve"> w </w:t>
      </w:r>
      <w:r w:rsidRPr="00564789">
        <w:t>ramach których udział poszczególnych przyczyn</w:t>
      </w:r>
      <w:r w:rsidR="003414D4">
        <w:t xml:space="preserve"> w </w:t>
      </w:r>
      <w:r w:rsidRPr="00564789">
        <w:t>całości świadczeń</w:t>
      </w:r>
      <w:r w:rsidR="003414D4">
        <w:t xml:space="preserve"> w </w:t>
      </w:r>
      <w:r w:rsidRPr="00564789">
        <w:t>danej jednostce podziału województwa był najwyższy. Wartości przypisane do poszczególnych powiatów wskazują na udział danej przyczyny</w:t>
      </w:r>
      <w:r w:rsidR="003414D4">
        <w:t xml:space="preserve"> w </w:t>
      </w:r>
      <w:r w:rsidRPr="00564789">
        <w:t>całości świadczeń realizowanych na ter</w:t>
      </w:r>
      <w:r w:rsidR="00933276" w:rsidRPr="00564789">
        <w:t>enie tych konkretnych powiatów.</w:t>
      </w:r>
    </w:p>
    <w:p w14:paraId="7A71240E" w14:textId="16DDEB5E" w:rsidR="00933276" w:rsidRPr="00564789" w:rsidRDefault="00933276" w:rsidP="00933276">
      <w:r w:rsidRPr="00564789">
        <w:rPr>
          <w:noProof/>
          <w:lang w:eastAsia="pl-PL"/>
        </w:rPr>
        <w:drawing>
          <wp:inline distT="0" distB="0" distL="0" distR="0" wp14:anchorId="5A9B3570" wp14:editId="661399AB">
            <wp:extent cx="5808268" cy="2728570"/>
            <wp:effectExtent l="0" t="0" r="2540" b="0"/>
            <wp:docPr id="108" name="Diagram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F5413C3" w14:textId="16B3C405" w:rsidR="00933276" w:rsidRPr="00564789" w:rsidRDefault="00933276" w:rsidP="00933276">
      <w:r w:rsidRPr="00564789">
        <w:rPr>
          <w:noProof/>
          <w:lang w:eastAsia="pl-PL"/>
        </w:rPr>
        <w:drawing>
          <wp:inline distT="0" distB="0" distL="0" distR="0" wp14:anchorId="0973A68C" wp14:editId="766AB7A5">
            <wp:extent cx="5757062" cy="2948026"/>
            <wp:effectExtent l="0" t="0" r="0" b="5080"/>
            <wp:docPr id="109" name="Diagram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67694703" w14:textId="0C679C46" w:rsidR="00933276" w:rsidRPr="00564789" w:rsidRDefault="00933276" w:rsidP="00933276">
      <w:r w:rsidRPr="00564789">
        <w:rPr>
          <w:noProof/>
          <w:lang w:eastAsia="pl-PL"/>
        </w:rPr>
        <w:drawing>
          <wp:inline distT="0" distB="0" distL="0" distR="0" wp14:anchorId="7DE2D81B" wp14:editId="4808794E">
            <wp:extent cx="5757062" cy="2326233"/>
            <wp:effectExtent l="0" t="0" r="0" b="0"/>
            <wp:docPr id="110" name="Diagram 1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0C127D1" w14:textId="664D4A77" w:rsidR="00933276" w:rsidRPr="00564789" w:rsidRDefault="00933276" w:rsidP="00933276">
      <w:r w:rsidRPr="00564789">
        <w:rPr>
          <w:noProof/>
          <w:lang w:eastAsia="pl-PL"/>
        </w:rPr>
        <w:drawing>
          <wp:inline distT="0" distB="0" distL="0" distR="0" wp14:anchorId="4D561815" wp14:editId="636CF704">
            <wp:extent cx="5757062" cy="2311603"/>
            <wp:effectExtent l="0" t="0" r="0" b="0"/>
            <wp:docPr id="111" name="Diagram 1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7113FB6C" w14:textId="69CA2153" w:rsidR="00933276" w:rsidRPr="00564789" w:rsidRDefault="00933276" w:rsidP="00933276">
      <w:pPr>
        <w:sectPr w:rsidR="00933276" w:rsidRPr="00564789">
          <w:footerReference w:type="default" r:id="rId53"/>
          <w:pgSz w:w="11906" w:h="16838"/>
          <w:pgMar w:top="1417" w:right="1417" w:bottom="1417" w:left="1417" w:header="708" w:footer="708" w:gutter="0"/>
          <w:cols w:space="708"/>
          <w:docGrid w:linePitch="360"/>
        </w:sectPr>
      </w:pPr>
      <w:r w:rsidRPr="00564789">
        <w:rPr>
          <w:noProof/>
          <w:lang w:eastAsia="pl-PL"/>
        </w:rPr>
        <w:drawing>
          <wp:inline distT="0" distB="0" distL="0" distR="0" wp14:anchorId="0A6D5D96" wp14:editId="1BFBCBA7">
            <wp:extent cx="5757063" cy="2435961"/>
            <wp:effectExtent l="38100" t="19050" r="0" b="2540"/>
            <wp:docPr id="112" name="Diagram 1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7B0F470" w14:textId="47DA6D39" w:rsidR="00BA4E4F" w:rsidRPr="00564789" w:rsidRDefault="00BA4E4F" w:rsidP="00933276">
      <w:pPr>
        <w:spacing w:after="200" w:line="360" w:lineRule="auto"/>
        <w:jc w:val="left"/>
      </w:pPr>
    </w:p>
    <w:p w14:paraId="3345F89D" w14:textId="77777777" w:rsidR="00BA4E4F" w:rsidRPr="00564789" w:rsidRDefault="00BA4E4F" w:rsidP="00933276">
      <w:pPr>
        <w:jc w:val="left"/>
        <w:rPr>
          <w:b/>
        </w:rPr>
        <w:sectPr w:rsidR="00BA4E4F" w:rsidRPr="00564789" w:rsidSect="00BA4E4F">
          <w:type w:val="continuous"/>
          <w:pgSz w:w="11906" w:h="16838"/>
          <w:pgMar w:top="1417" w:right="1417" w:bottom="1417" w:left="1417" w:header="708" w:footer="708" w:gutter="0"/>
          <w:cols w:num="2" w:space="708"/>
          <w:docGrid w:linePitch="360"/>
        </w:sectPr>
      </w:pPr>
    </w:p>
    <w:p w14:paraId="09F66DC2" w14:textId="19A9FA6D" w:rsidR="00BA4E4F" w:rsidRPr="00564789" w:rsidRDefault="00BA4E4F" w:rsidP="00933276">
      <w:pPr>
        <w:pStyle w:val="Legenda"/>
      </w:pPr>
      <w:bookmarkStart w:id="47" w:name="_Toc499289140"/>
      <w:r w:rsidRPr="00564789">
        <w:t xml:space="preserve">Rysunek </w:t>
      </w:r>
      <w:fldSimple w:instr=" SEQ Rysunek \* ARABIC ">
        <w:r w:rsidR="003577D2">
          <w:rPr>
            <w:noProof/>
          </w:rPr>
          <w:t>20</w:t>
        </w:r>
      </w:fldSimple>
      <w:r w:rsidRPr="00564789">
        <w:t xml:space="preserve"> Powody przyznania pomocy rodzinie</w:t>
      </w:r>
      <w:r w:rsidR="003414D4">
        <w:t xml:space="preserve"> w </w:t>
      </w:r>
      <w:r w:rsidRPr="00564789">
        <w:t>podziale na powiaty</w:t>
      </w:r>
      <w:bookmarkEnd w:id="47"/>
    </w:p>
    <w:p w14:paraId="4DDD5C8E" w14:textId="77777777" w:rsidR="00BA4E4F" w:rsidRPr="00564789" w:rsidRDefault="00BA4E4F" w:rsidP="00933276">
      <w:r w:rsidRPr="00564789">
        <w:rPr>
          <w:noProof/>
          <w:lang w:eastAsia="pl-PL"/>
        </w:rPr>
        <w:drawing>
          <wp:inline distT="0" distB="0" distL="0" distR="0" wp14:anchorId="7B8A21D1" wp14:editId="7FC12C66">
            <wp:extent cx="6047117" cy="8117457"/>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0348C74" w14:textId="77777777" w:rsidR="00BA4E4F" w:rsidRPr="00564789" w:rsidRDefault="00BA4E4F" w:rsidP="00933276">
      <w:pPr>
        <w:pStyle w:val="rdo"/>
      </w:pPr>
      <w:r w:rsidRPr="00564789">
        <w:t>Źródło: opracowanie własne na podstawie danych BDL/GUS.</w:t>
      </w:r>
    </w:p>
    <w:p w14:paraId="1740AFE1" w14:textId="5D226C65" w:rsidR="00BA4E4F" w:rsidRPr="00564789" w:rsidRDefault="00BA4E4F" w:rsidP="00933276">
      <w:r w:rsidRPr="00564789">
        <w:t>W 2016 roku na terenie województwa łódzkiego wypłacono łącznie 285 059 dodatków mieszkaniowych, na łączną kwotę 56 843 tys. zł.</w:t>
      </w:r>
      <w:r w:rsidR="003414D4">
        <w:t xml:space="preserve"> W </w:t>
      </w:r>
      <w:r w:rsidRPr="00564789">
        <w:t>2016 roku środki wydatkowane</w:t>
      </w:r>
      <w:r w:rsidR="003414D4">
        <w:t xml:space="preserve"> w </w:t>
      </w:r>
      <w:r w:rsidRPr="00564789">
        <w:t>ramach przyznania dodatków mieszkaniowych były 10-cio krotnie niższe, niż koszty wynikające</w:t>
      </w:r>
      <w:r w:rsidR="003414D4">
        <w:t xml:space="preserve"> z </w:t>
      </w:r>
      <w:r w:rsidRPr="00564789">
        <w:t>wypłacania zasiłków rodzinnych na dzieci.</w:t>
      </w:r>
    </w:p>
    <w:p w14:paraId="27A81418" w14:textId="63A5109F" w:rsidR="00BA4E4F" w:rsidRPr="00564789" w:rsidRDefault="00BA4E4F" w:rsidP="00933276">
      <w:r w:rsidRPr="00564789">
        <w:t>Największa liczba wypłaconych dodatków została odnotowana</w:t>
      </w:r>
      <w:r w:rsidR="003414D4">
        <w:t xml:space="preserve"> w </w:t>
      </w:r>
      <w:r w:rsidRPr="00564789">
        <w:t>2016 roku na terenie powiatu m. Łódź (126 353). Dodatki wypłacone na terenie miasta Łodzi stanowią blisko połowę wszystkich dodatków mieszkaniowych dystrybuowanych</w:t>
      </w:r>
      <w:r w:rsidR="003414D4">
        <w:t xml:space="preserve"> w </w:t>
      </w:r>
      <w:r w:rsidRPr="00564789">
        <w:t>województwie łódzkim.</w:t>
      </w:r>
    </w:p>
    <w:p w14:paraId="7617AFE3" w14:textId="6B99B44E" w:rsidR="00BA4E4F" w:rsidRPr="00564789" w:rsidRDefault="00BA4E4F" w:rsidP="00933276">
      <w:r w:rsidRPr="00564789">
        <w:t>W 2016 roku wypłacono</w:t>
      </w:r>
      <w:r w:rsidR="003414D4">
        <w:t xml:space="preserve"> w </w:t>
      </w:r>
      <w:r w:rsidRPr="00564789">
        <w:t>powiecie kutnowskim łącznie 22 011 dodatków mieszkaniowych. Skala przyznanego wsparcia była niemal 6-cio krotnie niższa, niż</w:t>
      </w:r>
      <w:r w:rsidR="003414D4">
        <w:t xml:space="preserve"> w </w:t>
      </w:r>
      <w:r w:rsidRPr="00564789">
        <w:t>przypadku Łodzi.</w:t>
      </w:r>
    </w:p>
    <w:p w14:paraId="05C38923" w14:textId="77777777" w:rsidR="00BA4E4F" w:rsidRPr="00564789" w:rsidRDefault="00BA4E4F" w:rsidP="00933276">
      <w:r w:rsidRPr="00564789">
        <w:t>W 2016 roku liczba 10 000 wypłaconych dodatków mieszkaniowych została przekroczona również na terenie powiatów:</w:t>
      </w:r>
    </w:p>
    <w:p w14:paraId="3970A5F5" w14:textId="77777777" w:rsidR="00BA4E4F" w:rsidRPr="00564789" w:rsidRDefault="00BA4E4F" w:rsidP="00D438D0">
      <w:pPr>
        <w:pStyle w:val="Akapitzlist"/>
        <w:numPr>
          <w:ilvl w:val="0"/>
          <w:numId w:val="40"/>
        </w:numPr>
        <w:spacing w:after="200" w:line="276" w:lineRule="auto"/>
      </w:pPr>
      <w:r w:rsidRPr="00564789">
        <w:t>m. Piotrków Trybunalski (18 601),</w:t>
      </w:r>
    </w:p>
    <w:p w14:paraId="319B8238" w14:textId="77777777" w:rsidR="00BA4E4F" w:rsidRPr="00564789" w:rsidRDefault="00BA4E4F" w:rsidP="00D438D0">
      <w:pPr>
        <w:pStyle w:val="Akapitzlist"/>
        <w:numPr>
          <w:ilvl w:val="0"/>
          <w:numId w:val="40"/>
        </w:numPr>
        <w:spacing w:after="200" w:line="276" w:lineRule="auto"/>
      </w:pPr>
      <w:r w:rsidRPr="00564789">
        <w:t>zgierskiego (17 243),</w:t>
      </w:r>
    </w:p>
    <w:p w14:paraId="35DF6C7F" w14:textId="77777777" w:rsidR="00BA4E4F" w:rsidRPr="00564789" w:rsidRDefault="00BA4E4F" w:rsidP="00D438D0">
      <w:pPr>
        <w:pStyle w:val="Akapitzlist"/>
        <w:numPr>
          <w:ilvl w:val="0"/>
          <w:numId w:val="40"/>
        </w:numPr>
        <w:spacing w:after="200" w:line="276" w:lineRule="auto"/>
      </w:pPr>
      <w:r w:rsidRPr="00564789">
        <w:t>tomaszowskiego (13 940).</w:t>
      </w:r>
    </w:p>
    <w:p w14:paraId="3AD1CA1F" w14:textId="5EE5A2A4" w:rsidR="00BA4E4F" w:rsidRPr="00564789" w:rsidRDefault="00BA4E4F" w:rsidP="00933276">
      <w:r w:rsidRPr="00564789">
        <w:t>Warto zauważyć, że na terenie powiatu skierniewickiego wypłacono wyłącznie 49 dodatków mieszkaniowych. Jest to liczba blisko 2,6 tys. razy mniejsza, niż</w:t>
      </w:r>
      <w:r w:rsidR="003414D4">
        <w:t xml:space="preserve"> w </w:t>
      </w:r>
      <w:r w:rsidRPr="00564789">
        <w:t>przypadku Łodzi.</w:t>
      </w:r>
    </w:p>
    <w:p w14:paraId="1D43E9F2" w14:textId="4D63085C" w:rsidR="00BA4E4F" w:rsidRPr="00564789" w:rsidRDefault="00BA4E4F" w:rsidP="00933276">
      <w:pPr>
        <w:pStyle w:val="Legenda"/>
      </w:pPr>
      <w:bookmarkStart w:id="48" w:name="_Toc499289141"/>
      <w:r w:rsidRPr="00564789">
        <w:t xml:space="preserve">Rysunek </w:t>
      </w:r>
      <w:fldSimple w:instr=" SEQ Rysunek \* ARABIC ">
        <w:r w:rsidR="003577D2">
          <w:rPr>
            <w:noProof/>
          </w:rPr>
          <w:t>21</w:t>
        </w:r>
      </w:fldSimple>
      <w:r w:rsidR="003414D4">
        <w:t xml:space="preserve"> </w:t>
      </w:r>
      <w:r w:rsidRPr="00564789">
        <w:t>Liczba dodatków mieszkaniowych wypłaconych</w:t>
      </w:r>
      <w:r w:rsidR="003414D4">
        <w:t xml:space="preserve"> w </w:t>
      </w:r>
      <w:r w:rsidRPr="00564789">
        <w:t>2016 roku</w:t>
      </w:r>
      <w:bookmarkEnd w:id="48"/>
    </w:p>
    <w:p w14:paraId="5172A4DB" w14:textId="77777777" w:rsidR="00BA4E4F" w:rsidRPr="00564789" w:rsidRDefault="00BA4E4F" w:rsidP="00933276">
      <w:r w:rsidRPr="00564789">
        <w:rPr>
          <w:noProof/>
          <w:lang w:eastAsia="pl-PL"/>
        </w:rPr>
        <w:drawing>
          <wp:inline distT="0" distB="0" distL="0" distR="0" wp14:anchorId="27EECDBD" wp14:editId="0F579551">
            <wp:extent cx="6048375" cy="3952875"/>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2B4B63" w14:textId="77777777" w:rsidR="00BA4E4F" w:rsidRPr="00564789" w:rsidRDefault="00BA4E4F" w:rsidP="00933276">
      <w:pPr>
        <w:pStyle w:val="rdo"/>
      </w:pPr>
      <w:r w:rsidRPr="00564789">
        <w:t>Źródło: opracowanie własne na podstawie danych BDL/GUS.</w:t>
      </w:r>
    </w:p>
    <w:p w14:paraId="35F7E909" w14:textId="4EF4A76E" w:rsidR="00BA4E4F" w:rsidRPr="00564789" w:rsidRDefault="00BA4E4F" w:rsidP="00933276">
      <w:r w:rsidRPr="00564789">
        <w:t>W latach 2013 – 2015 odnotowano wzrost udziału osób długotrwale korzystających ze świadczeń</w:t>
      </w:r>
      <w:r w:rsidR="003414D4">
        <w:t xml:space="preserve"> w </w:t>
      </w:r>
      <w:r w:rsidRPr="00564789">
        <w:t>ogóle świadczeniobiorców</w:t>
      </w:r>
      <w:r w:rsidR="003414D4">
        <w:t xml:space="preserve"> z </w:t>
      </w:r>
      <w:r w:rsidRPr="00564789">
        <w:t xml:space="preserve">poziomu 51,3% do poziomu 54,9%. </w:t>
      </w:r>
    </w:p>
    <w:p w14:paraId="02B3D078" w14:textId="04B13736" w:rsidR="00BA4E4F" w:rsidRPr="00564789" w:rsidRDefault="00BA4E4F" w:rsidP="00933276">
      <w:r w:rsidRPr="00564789">
        <w:t>W 2015 roku struktura udziału osób długotrwale korzystających ze świadczeń</w:t>
      </w:r>
      <w:r w:rsidR="003414D4">
        <w:t xml:space="preserve"> w </w:t>
      </w:r>
      <w:r w:rsidRPr="00564789">
        <w:t>ogóle świadczeniobiorców na terenie województwa łódzkiego była bardzo zróżnicowana. Największy udział tych osób został odnotowany na terenie powiatów: łęczyckiego (79,4%) oraz rawskiego (70,8)</w:t>
      </w:r>
      <w:r w:rsidRPr="00564789">
        <w:rPr>
          <w:rStyle w:val="Odwoanieprzypisudolnego"/>
        </w:rPr>
        <w:footnoteReference w:id="3"/>
      </w:r>
      <w:r w:rsidRPr="00564789">
        <w:t>.</w:t>
      </w:r>
    </w:p>
    <w:p w14:paraId="03327679" w14:textId="1118D93E" w:rsidR="00BA4E4F" w:rsidRPr="00564789" w:rsidRDefault="00BA4E4F" w:rsidP="00933276">
      <w:r w:rsidRPr="00564789">
        <w:t>Z drugiej strony, najmniejszy udział osób długotrwale korzystających ze świadczeń</w:t>
      </w:r>
      <w:r w:rsidR="003414D4">
        <w:t xml:space="preserve"> w </w:t>
      </w:r>
      <w:r w:rsidRPr="00564789">
        <w:t>ogóle świadczeniobiorców został zaobserwowany</w:t>
      </w:r>
      <w:r w:rsidR="003414D4">
        <w:t xml:space="preserve"> w </w:t>
      </w:r>
      <w:r w:rsidRPr="00564789">
        <w:t>powiatach: skierniewickim (41,2%), pabianickim (31,8%) oraz m. Skierniewice (29,2%)</w:t>
      </w:r>
      <w:r w:rsidRPr="00564789">
        <w:rPr>
          <w:rStyle w:val="Odwoanieprzypisudolnego"/>
        </w:rPr>
        <w:footnoteReference w:id="4"/>
      </w:r>
      <w:r w:rsidRPr="00564789">
        <w:t>.</w:t>
      </w:r>
    </w:p>
    <w:p w14:paraId="41F7AA38" w14:textId="22AFE8F8" w:rsidR="00BA4E4F" w:rsidRPr="00564789" w:rsidRDefault="00BA4E4F" w:rsidP="00933276">
      <w:pPr>
        <w:pStyle w:val="Legenda"/>
      </w:pPr>
      <w:bookmarkStart w:id="49" w:name="_Toc499289142"/>
      <w:r w:rsidRPr="00564789">
        <w:t xml:space="preserve">Rysunek </w:t>
      </w:r>
      <w:fldSimple w:instr=" SEQ Rysunek \* ARABIC ">
        <w:r w:rsidR="003577D2">
          <w:rPr>
            <w:noProof/>
          </w:rPr>
          <w:t>22</w:t>
        </w:r>
      </w:fldSimple>
      <w:r w:rsidRPr="00564789">
        <w:t xml:space="preserve"> Udział osób długotrwale korzystających ze świadczeń</w:t>
      </w:r>
      <w:r w:rsidR="003414D4">
        <w:t xml:space="preserve"> w </w:t>
      </w:r>
      <w:r w:rsidRPr="00564789">
        <w:t>ogóle świadczeniobiorców (w %)</w:t>
      </w:r>
      <w:r w:rsidR="003414D4">
        <w:t xml:space="preserve"> w </w:t>
      </w:r>
      <w:r w:rsidRPr="00564789">
        <w:t>latach 2013 - 2015</w:t>
      </w:r>
      <w:bookmarkEnd w:id="49"/>
    </w:p>
    <w:p w14:paraId="5549EAE8" w14:textId="77777777" w:rsidR="00BA4E4F" w:rsidRPr="00564789" w:rsidRDefault="00BA4E4F" w:rsidP="00933276">
      <w:r w:rsidRPr="00564789">
        <w:rPr>
          <w:noProof/>
          <w:lang w:eastAsia="pl-PL"/>
        </w:rPr>
        <w:drawing>
          <wp:inline distT="0" distB="0" distL="0" distR="0" wp14:anchorId="2E080D1C" wp14:editId="57CD4C49">
            <wp:extent cx="5969203" cy="1755648"/>
            <wp:effectExtent l="0" t="0" r="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33BB176" w14:textId="73003CA2" w:rsidR="00BA4E4F" w:rsidRPr="00564789" w:rsidRDefault="00BA4E4F" w:rsidP="000E452E">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w:t>
      </w:r>
      <w:r w:rsidR="000E452E" w:rsidRPr="00564789">
        <w:t>amach RPO WŁ na lata 2014-2020.</w:t>
      </w:r>
    </w:p>
    <w:p w14:paraId="45F49192" w14:textId="3A17E36C" w:rsidR="0004672F" w:rsidRPr="00564789" w:rsidRDefault="0004672F" w:rsidP="00933276">
      <w:pPr>
        <w:pStyle w:val="Cytatintensywny"/>
        <w:shd w:val="clear" w:color="auto" w:fill="auto"/>
      </w:pPr>
      <w:r w:rsidRPr="00564789">
        <w:t>Które formy wsparcia cechują się największą skutecznością</w:t>
      </w:r>
      <w:r w:rsidR="003414D4">
        <w:t xml:space="preserve"> w </w:t>
      </w:r>
      <w:r w:rsidRPr="00564789">
        <w:t>odniesieniu do poszczególnych grup najbardziej zagrożonych ubóstwem</w:t>
      </w:r>
      <w:r w:rsidR="003414D4">
        <w:t xml:space="preserve"> i </w:t>
      </w:r>
      <w:r w:rsidRPr="00564789">
        <w:t>wykluczeniem społecznym?</w:t>
      </w:r>
    </w:p>
    <w:p w14:paraId="61651ACC" w14:textId="6250E493" w:rsidR="000C366B" w:rsidRPr="00564789" w:rsidRDefault="000C366B" w:rsidP="00933276">
      <w:pPr>
        <w:rPr>
          <w:rFonts w:eastAsia="Calibri"/>
        </w:rPr>
      </w:pPr>
      <w:r w:rsidRPr="00564789">
        <w:rPr>
          <w:rFonts w:eastAsia="Calibri"/>
        </w:rPr>
        <w:t>Wśród form wsparcia dedykowanych osobom zagrożonym zjawiskiem wykluczenia społecznego</w:t>
      </w:r>
      <w:r w:rsidR="003414D4">
        <w:rPr>
          <w:rFonts w:eastAsia="Calibri"/>
        </w:rPr>
        <w:t xml:space="preserve"> i </w:t>
      </w:r>
      <w:r w:rsidRPr="00564789">
        <w:rPr>
          <w:rFonts w:eastAsia="Calibri"/>
        </w:rPr>
        <w:t>ubóstwem wymienić należy m.in. działania mające na celu przywrócenie zdolności do zatrudnienia tej grupy osób, poprawę dostępu do realizowanych</w:t>
      </w:r>
      <w:r w:rsidR="003414D4">
        <w:rPr>
          <w:rFonts w:eastAsia="Calibri"/>
        </w:rPr>
        <w:t xml:space="preserve"> w </w:t>
      </w:r>
      <w:r w:rsidRPr="00564789">
        <w:rPr>
          <w:rFonts w:eastAsia="Calibri"/>
        </w:rPr>
        <w:t>regionie usług społecznych ograniczających te zjawiska, poprawę dostępu do usług zdrowotnych odpowiadających na zdiagnozowane potrzeby</w:t>
      </w:r>
      <w:r w:rsidR="003414D4">
        <w:rPr>
          <w:rFonts w:eastAsia="Calibri"/>
        </w:rPr>
        <w:t xml:space="preserve"> w </w:t>
      </w:r>
      <w:r w:rsidRPr="00564789">
        <w:rPr>
          <w:rFonts w:eastAsia="Calibri"/>
        </w:rPr>
        <w:t>regionie oraz wsparcie</w:t>
      </w:r>
      <w:r w:rsidR="003414D4">
        <w:rPr>
          <w:rFonts w:eastAsia="Calibri"/>
        </w:rPr>
        <w:t xml:space="preserve"> w </w:t>
      </w:r>
      <w:r w:rsidRPr="00564789">
        <w:rPr>
          <w:rFonts w:eastAsia="Calibri"/>
        </w:rPr>
        <w:t>postaci stworzenia nowych miejsc pracy</w:t>
      </w:r>
      <w:r w:rsidR="003414D4">
        <w:rPr>
          <w:rFonts w:eastAsia="Calibri"/>
        </w:rPr>
        <w:t xml:space="preserve"> w </w:t>
      </w:r>
      <w:r w:rsidRPr="00564789">
        <w:rPr>
          <w:rFonts w:eastAsia="Calibri"/>
        </w:rPr>
        <w:t>sektorze ekonomii społecznej.</w:t>
      </w:r>
    </w:p>
    <w:p w14:paraId="7140E45B" w14:textId="00C42F39" w:rsidR="000C366B" w:rsidRPr="00564789" w:rsidRDefault="000C366B" w:rsidP="000E452E">
      <w:pPr>
        <w:rPr>
          <w:rFonts w:eastAsia="Calibri"/>
        </w:rPr>
      </w:pPr>
      <w:r w:rsidRPr="00564789">
        <w:rPr>
          <w:rFonts w:eastAsia="Calibri"/>
        </w:rPr>
        <w:t>O wysokiej skuteczności działań prowadzonych kompleksowo zarówno</w:t>
      </w:r>
      <w:r w:rsidR="003414D4">
        <w:rPr>
          <w:rFonts w:eastAsia="Calibri"/>
        </w:rPr>
        <w:t xml:space="preserve"> w </w:t>
      </w:r>
      <w:r w:rsidRPr="00564789">
        <w:rPr>
          <w:rFonts w:eastAsia="Calibri"/>
        </w:rPr>
        <w:t>celu podwyższenia kompetencji jak</w:t>
      </w:r>
      <w:r w:rsidR="003414D4">
        <w:rPr>
          <w:rFonts w:eastAsia="Calibri"/>
        </w:rPr>
        <w:t xml:space="preserve"> i </w:t>
      </w:r>
      <w:r w:rsidRPr="00564789">
        <w:rPr>
          <w:rFonts w:eastAsia="Calibri"/>
        </w:rPr>
        <w:t>wsparcia psychologicznego dla osób zagrożonych wykluczeniem społecznym oraz ubóstwem świadczą sami respondenci badania. Jak wynika</w:t>
      </w:r>
      <w:r w:rsidR="003414D4">
        <w:rPr>
          <w:rFonts w:eastAsia="Calibri"/>
        </w:rPr>
        <w:t xml:space="preserve"> z </w:t>
      </w:r>
      <w:r w:rsidRPr="00564789">
        <w:rPr>
          <w:rFonts w:eastAsia="Calibri"/>
        </w:rPr>
        <w:t>odpowiedzi beneficjentów, którzy uzyskali wsparcie</w:t>
      </w:r>
      <w:r w:rsidR="003414D4">
        <w:rPr>
          <w:rFonts w:eastAsia="Calibri"/>
        </w:rPr>
        <w:t xml:space="preserve"> w </w:t>
      </w:r>
      <w:r w:rsidRPr="00564789">
        <w:rPr>
          <w:rFonts w:eastAsia="Calibri"/>
        </w:rPr>
        <w:t>ramach konkursów organizowanych</w:t>
      </w:r>
      <w:r w:rsidR="003414D4">
        <w:rPr>
          <w:rFonts w:eastAsia="Calibri"/>
        </w:rPr>
        <w:t xml:space="preserve"> w </w:t>
      </w:r>
      <w:r w:rsidRPr="00564789">
        <w:rPr>
          <w:rFonts w:eastAsia="Calibri"/>
        </w:rPr>
        <w:t>ramach IX OP RPO WŁ 2014-2020, najczęściej korzystali oni</w:t>
      </w:r>
      <w:r w:rsidR="003414D4">
        <w:rPr>
          <w:rFonts w:eastAsia="Calibri"/>
        </w:rPr>
        <w:t xml:space="preserve"> z </w:t>
      </w:r>
      <w:r w:rsidRPr="00564789">
        <w:rPr>
          <w:rFonts w:eastAsia="Calibri"/>
        </w:rPr>
        <w:t>form wsparcia takich, jak organizowane działania mające na celu zwiększenie kompetencji, umiejętności oraz wiedzy (w tym</w:t>
      </w:r>
      <w:r w:rsidR="003414D4">
        <w:rPr>
          <w:rFonts w:eastAsia="Calibri"/>
        </w:rPr>
        <w:t xml:space="preserve"> z </w:t>
      </w:r>
      <w:r w:rsidRPr="00564789">
        <w:rPr>
          <w:rFonts w:eastAsia="Calibri"/>
        </w:rPr>
        <w:t>różnego rodzaju szkoleń</w:t>
      </w:r>
      <w:r w:rsidR="003414D4">
        <w:rPr>
          <w:rFonts w:eastAsia="Calibri"/>
        </w:rPr>
        <w:t xml:space="preserve"> i </w:t>
      </w:r>
      <w:r w:rsidRPr="00564789">
        <w:rPr>
          <w:rFonts w:eastAsia="Calibri"/>
        </w:rPr>
        <w:t>warsztatów-</w:t>
      </w:r>
      <w:r w:rsidR="003414D4">
        <w:rPr>
          <w:rFonts w:eastAsia="Calibri"/>
        </w:rPr>
        <w:t xml:space="preserve"> z </w:t>
      </w:r>
      <w:r w:rsidRPr="00564789">
        <w:rPr>
          <w:rFonts w:eastAsia="Calibri"/>
        </w:rPr>
        <w:t>formy tej skorzystało niemal 72% zapytanych. Często korzystano także</w:t>
      </w:r>
      <w:r w:rsidR="003414D4">
        <w:rPr>
          <w:rFonts w:eastAsia="Calibri"/>
        </w:rPr>
        <w:t xml:space="preserve"> z </w:t>
      </w:r>
      <w:r w:rsidRPr="00564789">
        <w:rPr>
          <w:rFonts w:eastAsia="Calibri"/>
        </w:rPr>
        <w:t>opieki psychologa, form doradztwa oraz przygotowania zawodowego (w tym praktyk, staży). Częstotliwość korzystania</w:t>
      </w:r>
      <w:r w:rsidR="003414D4">
        <w:rPr>
          <w:rFonts w:eastAsia="Calibri"/>
        </w:rPr>
        <w:t xml:space="preserve"> z </w:t>
      </w:r>
      <w:r w:rsidRPr="00564789">
        <w:rPr>
          <w:rFonts w:eastAsia="Calibri"/>
        </w:rPr>
        <w:t>wyżej wymienionych form pomocy jest szczególnie istotna</w:t>
      </w:r>
      <w:r w:rsidR="003414D4">
        <w:rPr>
          <w:rFonts w:eastAsia="Calibri"/>
        </w:rPr>
        <w:t xml:space="preserve"> z </w:t>
      </w:r>
      <w:r w:rsidRPr="00564789">
        <w:rPr>
          <w:rFonts w:eastAsia="Calibri"/>
        </w:rPr>
        <w:t>uwagi na fakt, że ponad 66% respondentów wykazało dużą bądź całkowitą możliwość wyboru form wsparcia, tym samym dostosowując ją do własnych potrzeb. Szczegółowe dane przedstawione</w:t>
      </w:r>
      <w:r w:rsidR="000E452E" w:rsidRPr="00564789">
        <w:rPr>
          <w:rFonts w:eastAsia="Calibri"/>
        </w:rPr>
        <w:t xml:space="preserve"> zostały na poniższym wykresie.</w:t>
      </w:r>
    </w:p>
    <w:p w14:paraId="3CCE900C" w14:textId="467391C4" w:rsidR="000E452E" w:rsidRPr="00564789" w:rsidRDefault="000E452E" w:rsidP="000E452E">
      <w:pPr>
        <w:pStyle w:val="Legenda"/>
        <w:keepNext/>
      </w:pPr>
      <w:bookmarkStart w:id="50" w:name="_Toc499289143"/>
      <w:r w:rsidRPr="00564789">
        <w:t xml:space="preserve">Rysunek </w:t>
      </w:r>
      <w:fldSimple w:instr=" SEQ Rysunek \* ARABIC ">
        <w:r w:rsidR="003577D2">
          <w:rPr>
            <w:noProof/>
          </w:rPr>
          <w:t>23</w:t>
        </w:r>
      </w:fldSimple>
      <w:r w:rsidR="003414D4">
        <w:t xml:space="preserve"> Z </w:t>
      </w:r>
      <w:r w:rsidRPr="00564789">
        <w:t>jakich form wsparcia Pan/ Pani korzystał? (można zaznaczyć więcej niż jedną odpowiedź)</w:t>
      </w:r>
      <w:bookmarkEnd w:id="50"/>
    </w:p>
    <w:p w14:paraId="6185741D" w14:textId="3ABA8CA3" w:rsidR="000C366B" w:rsidRPr="00564789" w:rsidRDefault="000C366B" w:rsidP="00933276">
      <w:pPr>
        <w:rPr>
          <w:rFonts w:eastAsia="Times New Roman" w:cs="Times New Roman"/>
          <w:iCs/>
        </w:rPr>
      </w:pPr>
      <w:r w:rsidRPr="00564789">
        <w:rPr>
          <w:rFonts w:eastAsia="Calibri" w:cs="Times New Roman"/>
          <w:iCs/>
          <w:noProof/>
          <w:lang w:eastAsia="pl-PL"/>
        </w:rPr>
        <w:drawing>
          <wp:inline distT="0" distB="0" distL="0" distR="0" wp14:anchorId="26E96FE1" wp14:editId="6CD82CAF">
            <wp:extent cx="5742432" cy="6817766"/>
            <wp:effectExtent l="0" t="0" r="10795" b="21590"/>
            <wp:docPr id="82" name="Wykres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57C45C84" w14:textId="62E095FD" w:rsidR="000C366B" w:rsidRPr="00564789" w:rsidRDefault="000C366B" w:rsidP="00933276">
      <w:pPr>
        <w:rPr>
          <w:rFonts w:eastAsia="Calibri"/>
        </w:rPr>
      </w:pPr>
      <w:r w:rsidRPr="00564789">
        <w:rPr>
          <w:rFonts w:eastAsia="Calibri"/>
        </w:rPr>
        <w:t>Beneficjenci wsparcia udzielanego</w:t>
      </w:r>
      <w:r w:rsidR="003414D4">
        <w:rPr>
          <w:rFonts w:eastAsia="Calibri"/>
        </w:rPr>
        <w:t xml:space="preserve"> w </w:t>
      </w:r>
      <w:r w:rsidRPr="00564789">
        <w:rPr>
          <w:rFonts w:eastAsia="Calibri"/>
        </w:rPr>
        <w:t>ramach konkursów organizowanych</w:t>
      </w:r>
      <w:r w:rsidR="003414D4">
        <w:rPr>
          <w:rFonts w:eastAsia="Calibri"/>
        </w:rPr>
        <w:t xml:space="preserve"> w </w:t>
      </w:r>
      <w:r w:rsidRPr="00564789">
        <w:rPr>
          <w:rFonts w:eastAsia="Calibri"/>
        </w:rPr>
        <w:t>ramach IX OP RPO WŁ 2014-2020 poddali ocenie poszczególne formy pomocy. Opinia respondentów pozwala na ocenę skuteczności prowadzonych działań oraz wskazania obszarów, które powinny ulec zmianie by skuteczniej oddziaływać na zjawisko zagrożenia wykluczeniem społecznym</w:t>
      </w:r>
      <w:r w:rsidR="003414D4">
        <w:rPr>
          <w:rFonts w:eastAsia="Calibri"/>
        </w:rPr>
        <w:t xml:space="preserve"> i </w:t>
      </w:r>
      <w:r w:rsidRPr="00564789">
        <w:rPr>
          <w:rFonts w:eastAsia="Calibri"/>
        </w:rPr>
        <w:t>ubóstwo. Zdaniem uczestników badania PAPI, zdecydowanie najwyższą możliwą ocenę, przydzieloną przez 100% respondentów, otrzymały trzy formy wsparcia:</w:t>
      </w:r>
    </w:p>
    <w:p w14:paraId="231E27F2" w14:textId="77777777" w:rsidR="000C366B" w:rsidRPr="00564789" w:rsidRDefault="000C366B" w:rsidP="00D438D0">
      <w:pPr>
        <w:pStyle w:val="Akapitzlist"/>
        <w:numPr>
          <w:ilvl w:val="0"/>
          <w:numId w:val="73"/>
        </w:numPr>
        <w:spacing w:after="200" w:line="240" w:lineRule="auto"/>
        <w:rPr>
          <w:rFonts w:eastAsia="Calibri"/>
        </w:rPr>
      </w:pPr>
      <w:r w:rsidRPr="00564789">
        <w:rPr>
          <w:rFonts w:eastAsia="Calibri"/>
        </w:rPr>
        <w:t>Zatrudnienie subsydiowane,</w:t>
      </w:r>
    </w:p>
    <w:p w14:paraId="56EF2948" w14:textId="77777777" w:rsidR="000C366B" w:rsidRPr="00564789" w:rsidRDefault="000C366B" w:rsidP="00D438D0">
      <w:pPr>
        <w:pStyle w:val="Akapitzlist"/>
        <w:numPr>
          <w:ilvl w:val="0"/>
          <w:numId w:val="73"/>
        </w:numPr>
        <w:spacing w:after="200" w:line="240" w:lineRule="auto"/>
        <w:rPr>
          <w:rFonts w:eastAsia="Calibri"/>
        </w:rPr>
      </w:pPr>
      <w:r w:rsidRPr="00564789">
        <w:rPr>
          <w:rFonts w:eastAsia="Calibri"/>
        </w:rPr>
        <w:t>Dodatek relokacyjny,</w:t>
      </w:r>
    </w:p>
    <w:p w14:paraId="300F9C1A" w14:textId="77777777" w:rsidR="000C366B" w:rsidRPr="00564789" w:rsidRDefault="000C366B" w:rsidP="00D438D0">
      <w:pPr>
        <w:pStyle w:val="Akapitzlist"/>
        <w:numPr>
          <w:ilvl w:val="0"/>
          <w:numId w:val="73"/>
        </w:numPr>
        <w:spacing w:after="200" w:line="240" w:lineRule="auto"/>
        <w:rPr>
          <w:rFonts w:eastAsia="Calibri"/>
        </w:rPr>
      </w:pPr>
      <w:r w:rsidRPr="00564789">
        <w:rPr>
          <w:rFonts w:eastAsia="Calibri"/>
        </w:rPr>
        <w:t>Przyznanie środków finansowych na założenie własnej działalności gospodarczych.</w:t>
      </w:r>
    </w:p>
    <w:p w14:paraId="61E46F54" w14:textId="1D7270BB" w:rsidR="000C366B" w:rsidRPr="00564789" w:rsidRDefault="000C366B" w:rsidP="00933276">
      <w:pPr>
        <w:rPr>
          <w:rFonts w:eastAsia="Calibri"/>
        </w:rPr>
      </w:pPr>
      <w:r w:rsidRPr="00564789">
        <w:rPr>
          <w:rFonts w:eastAsia="Calibri"/>
        </w:rPr>
        <w:t>Ponad 70% respondentów równie wysoko oceniło wsparcie psychologa oraz szkolenia, warsztaty</w:t>
      </w:r>
      <w:r w:rsidR="003414D4">
        <w:rPr>
          <w:rFonts w:eastAsia="Calibri"/>
        </w:rPr>
        <w:t xml:space="preserve"> i </w:t>
      </w:r>
      <w:r w:rsidRPr="00564789">
        <w:rPr>
          <w:rFonts w:eastAsia="Calibri"/>
        </w:rPr>
        <w:t>kursy, świadcząc</w:t>
      </w:r>
      <w:r w:rsidR="003414D4">
        <w:rPr>
          <w:rFonts w:eastAsia="Calibri"/>
        </w:rPr>
        <w:t xml:space="preserve"> o </w:t>
      </w:r>
      <w:r w:rsidRPr="00564789">
        <w:rPr>
          <w:rFonts w:eastAsia="Calibri"/>
        </w:rPr>
        <w:t>wysokiej skuteczności pomocy pod postacią tych form wsparcia. 100% uczestników badania wysoko bądź bardzo wysoko oceniło także doposażenie stanowiska pracy.</w:t>
      </w:r>
    </w:p>
    <w:p w14:paraId="3EB846FA" w14:textId="33C48654" w:rsidR="000C366B" w:rsidRPr="00564789" w:rsidRDefault="000C366B" w:rsidP="000E452E">
      <w:pPr>
        <w:rPr>
          <w:rFonts w:eastAsia="Calibri"/>
        </w:rPr>
      </w:pPr>
      <w:r w:rsidRPr="00564789">
        <w:rPr>
          <w:rFonts w:eastAsia="Calibri"/>
        </w:rPr>
        <w:t>Niżej ocenione zostały praca socjalna</w:t>
      </w:r>
      <w:r w:rsidR="003414D4">
        <w:rPr>
          <w:rFonts w:eastAsia="Calibri"/>
        </w:rPr>
        <w:t xml:space="preserve"> i </w:t>
      </w:r>
      <w:r w:rsidRPr="00564789">
        <w:rPr>
          <w:rFonts w:eastAsia="Calibri"/>
        </w:rPr>
        <w:t>dodatek stażowy, najniższe oceny respondentów przypadły zaś na rozwój partnerstwa na rzecz ekonomii społecznej, świadcząc</w:t>
      </w:r>
      <w:r w:rsidR="003414D4">
        <w:rPr>
          <w:rFonts w:eastAsia="Calibri"/>
        </w:rPr>
        <w:t xml:space="preserve"> o </w:t>
      </w:r>
      <w:r w:rsidRPr="00564789">
        <w:rPr>
          <w:rFonts w:eastAsia="Calibri"/>
        </w:rPr>
        <w:t>niskim zainteresowaniu bądź niskim dopasowaniem ostatniej wymienionej formy wsparcia do potrzeb osób zagrożonych ubós</w:t>
      </w:r>
      <w:r w:rsidR="000E452E" w:rsidRPr="00564789">
        <w:rPr>
          <w:rFonts w:eastAsia="Calibri"/>
        </w:rPr>
        <w:t>twem</w:t>
      </w:r>
      <w:r w:rsidR="003414D4">
        <w:rPr>
          <w:rFonts w:eastAsia="Calibri"/>
        </w:rPr>
        <w:t xml:space="preserve"> i </w:t>
      </w:r>
      <w:r w:rsidR="000E452E" w:rsidRPr="00564789">
        <w:rPr>
          <w:rFonts w:eastAsia="Calibri"/>
        </w:rPr>
        <w:t>wykluczeniem społecznym.</w:t>
      </w:r>
    </w:p>
    <w:p w14:paraId="57CE417E" w14:textId="283D8C77" w:rsidR="000E452E" w:rsidRPr="00564789" w:rsidRDefault="000E452E" w:rsidP="000E452E">
      <w:pPr>
        <w:pStyle w:val="Legenda"/>
        <w:keepNext/>
        <w:jc w:val="left"/>
      </w:pPr>
      <w:bookmarkStart w:id="51" w:name="_Toc499289144"/>
      <w:r w:rsidRPr="00564789">
        <w:t xml:space="preserve">Rysunek </w:t>
      </w:r>
      <w:fldSimple w:instr=" SEQ Rysunek \* ARABIC ">
        <w:r w:rsidR="003577D2">
          <w:rPr>
            <w:noProof/>
          </w:rPr>
          <w:t>24</w:t>
        </w:r>
      </w:fldSimple>
      <w:r w:rsidRPr="00564789">
        <w:t xml:space="preserve"> Jak Pan/Pani ocenia formy wsparcia,</w:t>
      </w:r>
      <w:r w:rsidR="003414D4">
        <w:t xml:space="preserve"> z </w:t>
      </w:r>
      <w:r w:rsidRPr="00564789">
        <w:t>których Pan/Pani korzystał/a? (proszę ocenić</w:t>
      </w:r>
      <w:r w:rsidR="003414D4">
        <w:t xml:space="preserve"> w </w:t>
      </w:r>
      <w:r w:rsidRPr="00564789">
        <w:t>skali 1 do 5, gdzie 1 oznacza ocenę najniższą,</w:t>
      </w:r>
      <w:r w:rsidR="003414D4">
        <w:t xml:space="preserve"> a </w:t>
      </w:r>
      <w:r w:rsidRPr="00564789">
        <w:t>5 najwyższą)</w:t>
      </w:r>
      <w:bookmarkEnd w:id="51"/>
    </w:p>
    <w:p w14:paraId="3E87B239" w14:textId="63947D8B"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18F73D24" wp14:editId="3660A76A">
            <wp:extent cx="5638800" cy="4943475"/>
            <wp:effectExtent l="0" t="0" r="19050" b="9525"/>
            <wp:docPr id="83" name="Wykres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76CD0088" w14:textId="7CA64116" w:rsidR="000C366B" w:rsidRPr="00564789" w:rsidRDefault="000C366B" w:rsidP="00933276">
      <w:pPr>
        <w:jc w:val="left"/>
        <w:rPr>
          <w:rFonts w:eastAsia="Calibri" w:cs="Times New Roman"/>
          <w:iCs/>
        </w:rPr>
      </w:pPr>
      <w:r w:rsidRPr="00564789">
        <w:rPr>
          <w:rFonts w:eastAsia="Calibri" w:cs="Times New Roman"/>
        </w:rPr>
        <w:t>Beneficjenci wskazali na szereg form wsparcia, które ich zdaniem wykazały się największą przydatnością</w:t>
      </w:r>
      <w:r w:rsidR="003414D4">
        <w:rPr>
          <w:rFonts w:eastAsia="Calibri" w:cs="Times New Roman"/>
        </w:rPr>
        <w:t xml:space="preserve"> i </w:t>
      </w:r>
      <w:r w:rsidRPr="00564789">
        <w:rPr>
          <w:rFonts w:eastAsia="Calibri" w:cs="Times New Roman"/>
        </w:rPr>
        <w:t>skutecznością. Udzielane odpowiedzi potwierdzają sformułowane powyżej wnioski dotyczące wysokiej skuteczności dwutorowo prowadzonych działań zarówno</w:t>
      </w:r>
      <w:r w:rsidR="003414D4">
        <w:rPr>
          <w:rFonts w:eastAsia="Calibri" w:cs="Times New Roman"/>
        </w:rPr>
        <w:t xml:space="preserve"> w </w:t>
      </w:r>
      <w:r w:rsidRPr="00564789">
        <w:rPr>
          <w:rFonts w:eastAsia="Calibri" w:cs="Times New Roman"/>
        </w:rPr>
        <w:t>zakresie wsparcia finansowego</w:t>
      </w:r>
      <w:r w:rsidR="003414D4">
        <w:rPr>
          <w:rFonts w:eastAsia="Calibri" w:cs="Times New Roman"/>
        </w:rPr>
        <w:t xml:space="preserve"> i w </w:t>
      </w:r>
      <w:r w:rsidRPr="00564789">
        <w:rPr>
          <w:rFonts w:eastAsia="Calibri" w:cs="Times New Roman"/>
        </w:rPr>
        <w:t>zakresie wzrostu kompetencji, jak również wsparcia psychologicznego. Najwyżej oceniona została przydatność następujących form pomocy:</w:t>
      </w:r>
    </w:p>
    <w:p w14:paraId="319A5AB7" w14:textId="46FA53F6" w:rsidR="000C366B" w:rsidRPr="00564789" w:rsidRDefault="000C366B" w:rsidP="00D438D0">
      <w:pPr>
        <w:pStyle w:val="Akapitzlist"/>
        <w:numPr>
          <w:ilvl w:val="0"/>
          <w:numId w:val="74"/>
        </w:numPr>
        <w:jc w:val="left"/>
        <w:rPr>
          <w:rFonts w:eastAsia="Calibri" w:cs="Times New Roman"/>
          <w:iCs/>
        </w:rPr>
      </w:pPr>
      <w:r w:rsidRPr="00564789">
        <w:rPr>
          <w:rFonts w:eastAsia="Calibri" w:cs="Times New Roman"/>
        </w:rPr>
        <w:t>Szkolenia, warsztaty</w:t>
      </w:r>
      <w:r w:rsidR="003414D4">
        <w:rPr>
          <w:rFonts w:eastAsia="Calibri" w:cs="Times New Roman"/>
        </w:rPr>
        <w:t xml:space="preserve"> i </w:t>
      </w:r>
      <w:r w:rsidRPr="00564789">
        <w:rPr>
          <w:rFonts w:eastAsia="Calibri" w:cs="Times New Roman"/>
        </w:rPr>
        <w:t>kursy,</w:t>
      </w:r>
    </w:p>
    <w:p w14:paraId="0996FB52" w14:textId="77777777" w:rsidR="000C366B" w:rsidRPr="00564789" w:rsidRDefault="000C366B" w:rsidP="00D438D0">
      <w:pPr>
        <w:pStyle w:val="Akapitzlist"/>
        <w:numPr>
          <w:ilvl w:val="0"/>
          <w:numId w:val="74"/>
        </w:numPr>
        <w:jc w:val="left"/>
        <w:rPr>
          <w:rFonts w:eastAsia="Calibri" w:cs="Times New Roman"/>
          <w:iCs/>
        </w:rPr>
      </w:pPr>
      <w:r w:rsidRPr="00564789">
        <w:rPr>
          <w:rFonts w:eastAsia="Calibri" w:cs="Times New Roman"/>
        </w:rPr>
        <w:t>Inne,</w:t>
      </w:r>
    </w:p>
    <w:p w14:paraId="00342E4B" w14:textId="77777777" w:rsidR="000C366B" w:rsidRPr="00564789" w:rsidRDefault="000C366B" w:rsidP="00D438D0">
      <w:pPr>
        <w:pStyle w:val="Akapitzlist"/>
        <w:numPr>
          <w:ilvl w:val="0"/>
          <w:numId w:val="74"/>
        </w:numPr>
        <w:jc w:val="left"/>
        <w:rPr>
          <w:rFonts w:eastAsia="Calibri" w:cs="Times New Roman"/>
          <w:iCs/>
        </w:rPr>
      </w:pPr>
      <w:r w:rsidRPr="00564789">
        <w:rPr>
          <w:rFonts w:eastAsia="Calibri" w:cs="Times New Roman"/>
        </w:rPr>
        <w:t>Wsparcie psychologa,</w:t>
      </w:r>
    </w:p>
    <w:p w14:paraId="6CE09AE1" w14:textId="77777777" w:rsidR="000C366B" w:rsidRPr="00564789" w:rsidRDefault="000C366B" w:rsidP="00D438D0">
      <w:pPr>
        <w:pStyle w:val="Akapitzlist"/>
        <w:numPr>
          <w:ilvl w:val="0"/>
          <w:numId w:val="74"/>
        </w:numPr>
        <w:jc w:val="left"/>
        <w:rPr>
          <w:rFonts w:eastAsia="Calibri" w:cs="Times New Roman"/>
          <w:iCs/>
        </w:rPr>
      </w:pPr>
      <w:r w:rsidRPr="00564789">
        <w:rPr>
          <w:rFonts w:eastAsia="Calibri" w:cs="Times New Roman"/>
        </w:rPr>
        <w:t>Przygotowanie zawodowe (praktyki, staże).</w:t>
      </w:r>
    </w:p>
    <w:p w14:paraId="59942997" w14:textId="37A6D0FB" w:rsidR="000E452E" w:rsidRPr="00564789" w:rsidRDefault="000E452E" w:rsidP="000E452E">
      <w:pPr>
        <w:pStyle w:val="Legenda"/>
        <w:keepNext/>
        <w:jc w:val="left"/>
      </w:pPr>
      <w:bookmarkStart w:id="52" w:name="_Toc499289145"/>
      <w:r w:rsidRPr="00564789">
        <w:t xml:space="preserve">Rysunek </w:t>
      </w:r>
      <w:fldSimple w:instr=" SEQ Rysunek \* ARABIC ">
        <w:r w:rsidR="003577D2">
          <w:rPr>
            <w:noProof/>
          </w:rPr>
          <w:t>25</w:t>
        </w:r>
      </w:fldSimple>
      <w:r w:rsidRPr="00564789">
        <w:t xml:space="preserve"> Która forma wsparcia była według Pana/ Pani najbardziej przydatna? -wybór spośród tych, które wskazano</w:t>
      </w:r>
      <w:r w:rsidR="003414D4">
        <w:t xml:space="preserve"> w </w:t>
      </w:r>
      <w:r w:rsidRPr="00564789">
        <w:t>poprzednim pytaniu</w:t>
      </w:r>
      <w:bookmarkEnd w:id="52"/>
    </w:p>
    <w:p w14:paraId="1EDFBCCB" w14:textId="3A66B8CF"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45AED349" wp14:editId="606A3FDC">
            <wp:extent cx="5859475" cy="4535424"/>
            <wp:effectExtent l="0" t="0" r="27305" b="17780"/>
            <wp:docPr id="84" name="Wykres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5F90E514" w14:textId="77844C00" w:rsidR="00A268C6" w:rsidRPr="00564789" w:rsidRDefault="000C366B" w:rsidP="00933276">
      <w:pPr>
        <w:jc w:val="left"/>
        <w:rPr>
          <w:rFonts w:eastAsia="Calibri" w:cs="Times New Roman"/>
        </w:rPr>
      </w:pPr>
      <w:r w:rsidRPr="00564789">
        <w:rPr>
          <w:rFonts w:eastAsia="Calibri" w:cs="Times New Roman"/>
        </w:rPr>
        <w:t>Pozytywne skutki wdrażania form pomocy zauważane są również przez respondentów badania IDI:</w:t>
      </w:r>
    </w:p>
    <w:p w14:paraId="0FFE3950" w14:textId="1002BED0" w:rsidR="000C366B" w:rsidRDefault="000C366B" w:rsidP="00FC494A">
      <w:pPr>
        <w:pStyle w:val="Cytat"/>
        <w:rPr>
          <w:rFonts w:eastAsia="Calibri"/>
        </w:rPr>
      </w:pPr>
      <w:r w:rsidRPr="00564789">
        <w:rPr>
          <w:rFonts w:eastAsia="Calibri"/>
        </w:rPr>
        <w:t>Na pewno, na przełomie tych ostatnich lat jak weszły do realizacji środki unijne, to zjawisko maleje widać po liczbie klientów opieki społecznej, bo ona maleje,</w:t>
      </w:r>
      <w:r w:rsidR="003414D4">
        <w:rPr>
          <w:rFonts w:eastAsia="Calibri"/>
        </w:rPr>
        <w:t xml:space="preserve"> a </w:t>
      </w:r>
      <w:r w:rsidRPr="00564789">
        <w:rPr>
          <w:rFonts w:eastAsia="Calibri"/>
        </w:rPr>
        <w:t>sam fakt wzrostu zatrudnienia,</w:t>
      </w:r>
      <w:r w:rsidR="00E54490">
        <w:rPr>
          <w:rFonts w:eastAsia="Calibri"/>
        </w:rPr>
        <w:t xml:space="preserve"> coraz więcej jest ofert pracy.</w:t>
      </w:r>
    </w:p>
    <w:p w14:paraId="2A40A87C" w14:textId="77777777" w:rsidR="005516AD" w:rsidRDefault="005516AD" w:rsidP="005516AD"/>
    <w:p w14:paraId="0D8C5DCA" w14:textId="432D3700" w:rsidR="005516AD" w:rsidRDefault="005516AD" w:rsidP="005516AD">
      <w:r>
        <w:t>Pozostałe wypowiedzi respondentów przedstawiały się następująco:</w:t>
      </w:r>
    </w:p>
    <w:p w14:paraId="5CF6BF76" w14:textId="224EE1FA" w:rsidR="005516AD" w:rsidRPr="005516AD" w:rsidRDefault="005516AD" w:rsidP="005516AD">
      <w:pPr>
        <w:rPr>
          <w:b/>
        </w:rPr>
      </w:pPr>
      <w:r w:rsidRPr="005516AD">
        <w:rPr>
          <w:b/>
        </w:rPr>
        <w:t>Które formy cechują się największą skutecznością?</w:t>
      </w:r>
    </w:p>
    <w:p w14:paraId="473FEE57" w14:textId="1186F860" w:rsidR="005516AD" w:rsidRDefault="005516AD" w:rsidP="005516AD">
      <w:pPr>
        <w:pStyle w:val="Cytat"/>
      </w:pPr>
      <w:r w:rsidRPr="00C10556">
        <w:t>Teraz są bardzo dobrym instrumentem staże i to, że pracodawca musi dostać zatrudnienie na 3 miesiące i to jest naprawdę bardzo dobre.</w:t>
      </w:r>
    </w:p>
    <w:p w14:paraId="754086D2" w14:textId="77777777" w:rsidR="005516AD" w:rsidRPr="005516AD" w:rsidRDefault="005516AD" w:rsidP="005516AD"/>
    <w:p w14:paraId="02864662" w14:textId="7446D412" w:rsidR="005516AD" w:rsidRPr="005516AD" w:rsidRDefault="005516AD" w:rsidP="005516AD">
      <w:pPr>
        <w:pStyle w:val="Cytat"/>
      </w:pPr>
      <w:r w:rsidRPr="00C10556">
        <w:t>Szkolenia zawodowe, może przyniosą efekty.</w:t>
      </w:r>
    </w:p>
    <w:p w14:paraId="33972191" w14:textId="77777777" w:rsidR="0004672F" w:rsidRDefault="0004672F" w:rsidP="00933276"/>
    <w:p w14:paraId="5845990D" w14:textId="010D5AD3" w:rsidR="005516AD" w:rsidRDefault="005516AD" w:rsidP="005516AD">
      <w:pPr>
        <w:pStyle w:val="Cytat"/>
      </w:pPr>
      <w:r w:rsidRPr="00C10556">
        <w:t>Warsztaty podnoszące wiarę w siebie, gdzie człowiek znajduje swoje mocne strony.</w:t>
      </w:r>
    </w:p>
    <w:p w14:paraId="7861EE9F" w14:textId="77777777" w:rsidR="005516AD" w:rsidRPr="005516AD" w:rsidRDefault="005516AD" w:rsidP="005516AD"/>
    <w:p w14:paraId="52815AB1" w14:textId="775FD7BD" w:rsidR="0004672F" w:rsidRPr="00564789" w:rsidRDefault="0004672F" w:rsidP="00933276">
      <w:pPr>
        <w:pStyle w:val="Cytatintensywny"/>
        <w:shd w:val="clear" w:color="auto" w:fill="auto"/>
      </w:pPr>
      <w:r w:rsidRPr="00564789">
        <w:t>Dlaczego wskazane formy wsparcia</w:t>
      </w:r>
      <w:r w:rsidR="003414D4">
        <w:t xml:space="preserve"> w </w:t>
      </w:r>
      <w:r w:rsidRPr="00564789">
        <w:t>największym stopniu odpowiadają na specyficzne potrzeby</w:t>
      </w:r>
      <w:r w:rsidR="003414D4">
        <w:t xml:space="preserve"> i </w:t>
      </w:r>
      <w:r w:rsidRPr="00564789">
        <w:t>problemy grup zagrożonych ubóstwem</w:t>
      </w:r>
      <w:r w:rsidR="003414D4">
        <w:t xml:space="preserve"> i </w:t>
      </w:r>
      <w:r w:rsidRPr="00564789">
        <w:t>wykluczeniem społecznym, jakie ich cechy mają na to wpływ?</w:t>
      </w:r>
    </w:p>
    <w:p w14:paraId="560EB1DA" w14:textId="39F68DDF" w:rsidR="000C366B" w:rsidRPr="00564789" w:rsidRDefault="000C366B" w:rsidP="00933276">
      <w:pPr>
        <w:rPr>
          <w:rFonts w:eastAsia="Calibri"/>
        </w:rPr>
      </w:pPr>
      <w:r w:rsidRPr="00564789">
        <w:rPr>
          <w:rFonts w:eastAsia="Calibri"/>
        </w:rPr>
        <w:t>Wykazana wyżej możliwość wyboru form wsparcia oraz ich wysoka ocena przez zdecydowaną większość beneficjentów świadczą</w:t>
      </w:r>
      <w:r w:rsidR="003414D4">
        <w:rPr>
          <w:rFonts w:eastAsia="Calibri"/>
        </w:rPr>
        <w:t xml:space="preserve"> o </w:t>
      </w:r>
      <w:r w:rsidRPr="00564789">
        <w:rPr>
          <w:rFonts w:eastAsia="Calibri"/>
        </w:rPr>
        <w:t>dopasowaniu założonych działań do potrzeb uczestników projektu. Powodem tego dopasowania jest kompleksowość prowadzonych działań, które nie tylko wspierają osoby</w:t>
      </w:r>
      <w:r w:rsidR="003414D4">
        <w:rPr>
          <w:rFonts w:eastAsia="Calibri"/>
        </w:rPr>
        <w:t xml:space="preserve"> w </w:t>
      </w:r>
      <w:r w:rsidRPr="00564789">
        <w:rPr>
          <w:rFonts w:eastAsia="Calibri"/>
        </w:rPr>
        <w:t>trudnej sytuacji życiowej poprzez wsparcie finansowe oraz wsparcie procesu podnoszenia własnych kwalifikacji</w:t>
      </w:r>
      <w:r w:rsidR="003414D4">
        <w:rPr>
          <w:rFonts w:eastAsia="Calibri"/>
        </w:rPr>
        <w:t xml:space="preserve"> i </w:t>
      </w:r>
      <w:r w:rsidRPr="00564789">
        <w:rPr>
          <w:rFonts w:eastAsia="Calibri"/>
        </w:rPr>
        <w:t>umiejętności</w:t>
      </w:r>
      <w:r w:rsidR="003414D4">
        <w:rPr>
          <w:rFonts w:eastAsia="Calibri"/>
        </w:rPr>
        <w:t xml:space="preserve"> w </w:t>
      </w:r>
      <w:r w:rsidRPr="00564789">
        <w:rPr>
          <w:rFonts w:eastAsia="Calibri"/>
        </w:rPr>
        <w:t>celu poprawy swej sytuacji na rynku pracy, lecz również oferują wsparcie psychologiczne, tak istotne</w:t>
      </w:r>
      <w:r w:rsidR="003414D4">
        <w:rPr>
          <w:rFonts w:eastAsia="Calibri"/>
        </w:rPr>
        <w:t xml:space="preserve"> w </w:t>
      </w:r>
      <w:r w:rsidRPr="00564789">
        <w:rPr>
          <w:rFonts w:eastAsia="Calibri"/>
        </w:rPr>
        <w:t>przypadku osób, które nie dostrzegają bądź nie są świadome możliwości zmiany trudnej sytuacji życiowej bądź podjęcia działań dążących do poprawy jakości życia. Jak wykazali respondenci IDI, to kompleksowość dwutorowo prowadzonych wyżej wymienionych działań świadczy</w:t>
      </w:r>
      <w:r w:rsidR="003414D4">
        <w:rPr>
          <w:rFonts w:eastAsia="Calibri"/>
        </w:rPr>
        <w:t xml:space="preserve"> o </w:t>
      </w:r>
      <w:r w:rsidRPr="00564789">
        <w:rPr>
          <w:rFonts w:eastAsia="Calibri"/>
        </w:rPr>
        <w:t>ich skuteczności:</w:t>
      </w:r>
    </w:p>
    <w:p w14:paraId="0CC9E299" w14:textId="171848C8" w:rsidR="000C366B" w:rsidRPr="00564789" w:rsidRDefault="000C366B" w:rsidP="001C2E28">
      <w:pPr>
        <w:pStyle w:val="Cytat"/>
        <w:rPr>
          <w:rFonts w:eastAsia="Calibri"/>
        </w:rPr>
      </w:pPr>
      <w:r w:rsidRPr="00564789">
        <w:rPr>
          <w:rFonts w:eastAsia="Calibri"/>
        </w:rPr>
        <w:t>Musi to iść dwutorowo. Wsparcie systemowe, dawanie instrumentów przez podnoszenie kwalifikacji. Również musi być wsparcie spo</w:t>
      </w:r>
      <w:r w:rsidR="00E54490">
        <w:rPr>
          <w:rFonts w:eastAsia="Calibri"/>
        </w:rPr>
        <w:t>łeczne, na podłożu psychicznym.</w:t>
      </w:r>
    </w:p>
    <w:p w14:paraId="2964A01A" w14:textId="77777777" w:rsidR="001C2E28" w:rsidRPr="00564789" w:rsidRDefault="001C2E28" w:rsidP="001C2E28"/>
    <w:p w14:paraId="3806B85C" w14:textId="5910209A" w:rsidR="000C366B" w:rsidRPr="00564789" w:rsidRDefault="000C366B" w:rsidP="001C2E28">
      <w:pPr>
        <w:pStyle w:val="Cytat"/>
        <w:rPr>
          <w:rFonts w:eastAsia="Calibri"/>
        </w:rPr>
      </w:pPr>
      <w:r w:rsidRPr="00564789">
        <w:rPr>
          <w:rFonts w:eastAsia="Calibri"/>
        </w:rPr>
        <w:t>Jeśli [beneficjent] jest to osoba nauczona dziedziczenia pomocy, to wsparcie jest czymś koniecznym. Jeśli osoba jest</w:t>
      </w:r>
      <w:r w:rsidR="003414D4">
        <w:rPr>
          <w:rFonts w:eastAsia="Calibri"/>
        </w:rPr>
        <w:t xml:space="preserve"> w </w:t>
      </w:r>
      <w:r w:rsidRPr="00564789">
        <w:rPr>
          <w:rFonts w:eastAsia="Calibri"/>
        </w:rPr>
        <w:t>stanie wyrwać się</w:t>
      </w:r>
      <w:r w:rsidR="003414D4">
        <w:rPr>
          <w:rFonts w:eastAsia="Calibri"/>
        </w:rPr>
        <w:t xml:space="preserve"> z </w:t>
      </w:r>
      <w:r w:rsidRPr="00564789">
        <w:rPr>
          <w:rFonts w:eastAsia="Calibri"/>
        </w:rPr>
        <w:t>wykluczenia, to jest to możliwe. Cały czas wierzę</w:t>
      </w:r>
      <w:r w:rsidR="003414D4">
        <w:rPr>
          <w:rFonts w:eastAsia="Calibri"/>
        </w:rPr>
        <w:t xml:space="preserve"> w </w:t>
      </w:r>
      <w:r w:rsidRPr="00564789">
        <w:rPr>
          <w:rFonts w:eastAsia="Calibri"/>
        </w:rPr>
        <w:t>programy pomocy</w:t>
      </w:r>
      <w:r w:rsidR="003414D4">
        <w:rPr>
          <w:rFonts w:eastAsia="Calibri"/>
        </w:rPr>
        <w:t xml:space="preserve"> w </w:t>
      </w:r>
      <w:r w:rsidRPr="00564789">
        <w:rPr>
          <w:rFonts w:eastAsia="Calibri"/>
        </w:rPr>
        <w:t>pracy, dokształcania takich osób. Ale mam też wrażenie, że tu</w:t>
      </w:r>
      <w:r w:rsidR="00E54490">
        <w:rPr>
          <w:rFonts w:eastAsia="Calibri"/>
        </w:rPr>
        <w:t xml:space="preserve"> motywacja jest bardzo istotna.</w:t>
      </w:r>
    </w:p>
    <w:p w14:paraId="145EC1EA" w14:textId="77777777" w:rsidR="001C2E28" w:rsidRPr="00564789" w:rsidRDefault="001C2E28" w:rsidP="001C2E28"/>
    <w:p w14:paraId="74DB84C6" w14:textId="6542C2E0" w:rsidR="000C366B" w:rsidRPr="00564789" w:rsidRDefault="000C366B" w:rsidP="00933276">
      <w:pPr>
        <w:rPr>
          <w:rFonts w:eastAsia="Calibri"/>
        </w:rPr>
      </w:pPr>
      <w:r w:rsidRPr="00564789">
        <w:rPr>
          <w:rFonts w:eastAsia="Calibri"/>
        </w:rPr>
        <w:t>Zdaniem respondentów istotne znaczenie ma wpłynięcie na zmianę postrzegania osób zagrożonych wykluczeniem społecznym</w:t>
      </w:r>
      <w:r w:rsidR="003414D4">
        <w:rPr>
          <w:rFonts w:eastAsia="Calibri"/>
        </w:rPr>
        <w:t xml:space="preserve"> i </w:t>
      </w:r>
      <w:r w:rsidRPr="00564789">
        <w:rPr>
          <w:rFonts w:eastAsia="Calibri"/>
        </w:rPr>
        <w:t>ubóstwem, i,</w:t>
      </w:r>
      <w:r w:rsidR="003414D4">
        <w:rPr>
          <w:rFonts w:eastAsia="Calibri"/>
        </w:rPr>
        <w:t xml:space="preserve"> z </w:t>
      </w:r>
      <w:r w:rsidRPr="00564789">
        <w:rPr>
          <w:rFonts w:eastAsia="Calibri"/>
        </w:rPr>
        <w:t>uwagi na często niską świadomość oraz poczucie wstydu tych osób, wskazanie powszechności różnorodnych form pomocy. Zdaniem osób uczestniczących</w:t>
      </w:r>
      <w:r w:rsidR="003414D4">
        <w:rPr>
          <w:rFonts w:eastAsia="Calibri"/>
        </w:rPr>
        <w:t xml:space="preserve"> w </w:t>
      </w:r>
      <w:r w:rsidRPr="00564789">
        <w:rPr>
          <w:rFonts w:eastAsia="Calibri"/>
        </w:rPr>
        <w:t>indywidualnych wywiadach prowadzone działania zwiększają świadomość, że tego rodzaju pomoc można otrzymać. Zdaniem uczestników badania, już samo objęcie osób pomocą stanowi motywację do dalszej poprawy sytuacji</w:t>
      </w:r>
      <w:r w:rsidR="003414D4">
        <w:rPr>
          <w:rFonts w:eastAsia="Calibri"/>
        </w:rPr>
        <w:t xml:space="preserve"> w </w:t>
      </w:r>
      <w:r w:rsidRPr="00564789">
        <w:rPr>
          <w:rFonts w:eastAsia="Calibri"/>
        </w:rPr>
        <w:t>kontekście wykluczenia społecznego</w:t>
      </w:r>
      <w:r w:rsidR="003414D4">
        <w:rPr>
          <w:rFonts w:eastAsia="Calibri"/>
        </w:rPr>
        <w:t xml:space="preserve"> i </w:t>
      </w:r>
      <w:r w:rsidRPr="00564789">
        <w:rPr>
          <w:rFonts w:eastAsia="Calibri"/>
        </w:rPr>
        <w:t>trudnej sytuacji finansowej.</w:t>
      </w:r>
    </w:p>
    <w:p w14:paraId="24819A97" w14:textId="124C793B" w:rsidR="000C366B" w:rsidRPr="00564789" w:rsidRDefault="000C366B" w:rsidP="001C2E28">
      <w:pPr>
        <w:pStyle w:val="Cytat"/>
        <w:rPr>
          <w:rFonts w:eastAsia="Calibri"/>
        </w:rPr>
      </w:pPr>
      <w:r w:rsidRPr="00564789">
        <w:rPr>
          <w:rFonts w:eastAsia="Calibri"/>
        </w:rPr>
        <w:t>Wykluczenie społeczne</w:t>
      </w:r>
      <w:r w:rsidR="003414D4">
        <w:rPr>
          <w:rFonts w:eastAsia="Calibri"/>
        </w:rPr>
        <w:t xml:space="preserve"> w </w:t>
      </w:r>
      <w:r w:rsidRPr="00564789">
        <w:rPr>
          <w:rFonts w:eastAsia="Calibri"/>
        </w:rPr>
        <w:t>skali od 1 do 10 oceniam na połowę,</w:t>
      </w:r>
      <w:r w:rsidR="003414D4">
        <w:rPr>
          <w:rFonts w:eastAsia="Calibri"/>
        </w:rPr>
        <w:t xml:space="preserve"> </w:t>
      </w:r>
      <w:r w:rsidRPr="00564789">
        <w:rPr>
          <w:rFonts w:eastAsia="Calibri"/>
        </w:rPr>
        <w:t>jest to coraz mniejsze, bo świadomość społeczeństwa jest coraz większa. Kiedyś takie osoby np. niepełnosprawne były bardzo negowane, teraz zmieniła się ta tendencja. Nie jest już pokazywany palcami, zupełnie inaczej się go postrzega, jako człowieka który funkcjonuje wśród nas</w:t>
      </w:r>
      <w:r w:rsidR="003414D4">
        <w:rPr>
          <w:rFonts w:eastAsia="Calibri"/>
        </w:rPr>
        <w:t xml:space="preserve"> i </w:t>
      </w:r>
      <w:r w:rsidRPr="00564789">
        <w:rPr>
          <w:rFonts w:eastAsia="Calibri"/>
        </w:rPr>
        <w:t>realizuje się zawodowo, społecznie</w:t>
      </w:r>
      <w:r w:rsidR="003414D4">
        <w:rPr>
          <w:rFonts w:eastAsia="Calibri"/>
        </w:rPr>
        <w:t xml:space="preserve"> i </w:t>
      </w:r>
      <w:r w:rsidR="00E54490">
        <w:rPr>
          <w:rFonts w:eastAsia="Calibri"/>
        </w:rPr>
        <w:t>życiowo.</w:t>
      </w:r>
      <w:r w:rsidRPr="00564789">
        <w:rPr>
          <w:rFonts w:eastAsia="Calibri"/>
        </w:rPr>
        <w:t xml:space="preserve"> IDI</w:t>
      </w:r>
    </w:p>
    <w:p w14:paraId="1241F7E4" w14:textId="77777777" w:rsidR="001C2E28" w:rsidRPr="00564789" w:rsidRDefault="001C2E28" w:rsidP="001C2E28"/>
    <w:p w14:paraId="1B1453AC" w14:textId="76C9413C" w:rsidR="000C366B" w:rsidRPr="00564789" w:rsidRDefault="000C366B" w:rsidP="00933276">
      <w:pPr>
        <w:rPr>
          <w:rFonts w:eastAsia="Calibri"/>
        </w:rPr>
      </w:pPr>
      <w:r w:rsidRPr="00564789">
        <w:rPr>
          <w:rFonts w:eastAsia="Calibri"/>
        </w:rPr>
        <w:t>Niemal wszyscy beneficjenci wsparcia udzielanego</w:t>
      </w:r>
      <w:r w:rsidR="003414D4">
        <w:rPr>
          <w:rFonts w:eastAsia="Calibri"/>
        </w:rPr>
        <w:t xml:space="preserve"> w </w:t>
      </w:r>
      <w:r w:rsidRPr="00564789">
        <w:rPr>
          <w:rFonts w:eastAsia="Calibri"/>
        </w:rPr>
        <w:t>ramach konkursów organizowanych</w:t>
      </w:r>
      <w:r w:rsidR="003414D4">
        <w:rPr>
          <w:rFonts w:eastAsia="Calibri"/>
        </w:rPr>
        <w:t xml:space="preserve"> w </w:t>
      </w:r>
      <w:r w:rsidRPr="00564789">
        <w:rPr>
          <w:rFonts w:eastAsia="Calibri"/>
        </w:rPr>
        <w:t>ramach IX OP RPO WŁ 2014-2020 wykazali, że ich oczekiwania</w:t>
      </w:r>
      <w:r w:rsidR="003414D4">
        <w:rPr>
          <w:rFonts w:eastAsia="Calibri"/>
        </w:rPr>
        <w:t xml:space="preserve"> i </w:t>
      </w:r>
      <w:r w:rsidRPr="00564789">
        <w:rPr>
          <w:rFonts w:eastAsia="Calibri"/>
        </w:rPr>
        <w:t>potrzeby zostały spełnione. Projekt nie sprostał oczekiwaniom zaledwie 3% uczestników.</w:t>
      </w:r>
    </w:p>
    <w:p w14:paraId="000913DB" w14:textId="398EAD66" w:rsidR="001C2E28" w:rsidRPr="00564789" w:rsidRDefault="001C2E28" w:rsidP="001C2E28">
      <w:pPr>
        <w:pStyle w:val="Legenda"/>
        <w:keepNext/>
        <w:jc w:val="left"/>
      </w:pPr>
      <w:bookmarkStart w:id="53" w:name="_Toc499289146"/>
      <w:r w:rsidRPr="00564789">
        <w:t xml:space="preserve">Rysunek </w:t>
      </w:r>
      <w:fldSimple w:instr=" SEQ Rysunek \* ARABIC ">
        <w:r w:rsidR="003577D2">
          <w:rPr>
            <w:noProof/>
          </w:rPr>
          <w:t>26</w:t>
        </w:r>
      </w:fldSimple>
      <w:r w:rsidRPr="00564789">
        <w:t xml:space="preserve"> Czy</w:t>
      </w:r>
      <w:r w:rsidR="003414D4">
        <w:t xml:space="preserve"> w </w:t>
      </w:r>
      <w:r w:rsidRPr="00564789">
        <w:t>wyniku realizacji projektu Pana/ Pani oczekiwania</w:t>
      </w:r>
      <w:r w:rsidR="003414D4">
        <w:t xml:space="preserve"> i </w:t>
      </w:r>
      <w:r w:rsidRPr="00564789">
        <w:t>potrzeby zostały spełnione?</w:t>
      </w:r>
      <w:bookmarkEnd w:id="53"/>
    </w:p>
    <w:p w14:paraId="47EF890C" w14:textId="42851549" w:rsidR="0004672F" w:rsidRPr="00E54490" w:rsidRDefault="000C366B" w:rsidP="00E54490">
      <w:pPr>
        <w:jc w:val="left"/>
        <w:rPr>
          <w:rFonts w:eastAsia="Calibri" w:cs="Times New Roman"/>
          <w:iCs/>
        </w:rPr>
      </w:pPr>
      <w:r w:rsidRPr="00564789">
        <w:rPr>
          <w:rFonts w:eastAsia="Calibri" w:cs="Times New Roman"/>
          <w:iCs/>
          <w:noProof/>
          <w:lang w:eastAsia="pl-PL"/>
        </w:rPr>
        <w:drawing>
          <wp:inline distT="0" distB="0" distL="0" distR="0" wp14:anchorId="73A3C76D" wp14:editId="7A93BC47">
            <wp:extent cx="5822899" cy="2062887"/>
            <wp:effectExtent l="0" t="0" r="26035" b="13970"/>
            <wp:docPr id="85" name="Wykres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04FED4E7" w14:textId="274FF2EA" w:rsidR="0004672F" w:rsidRPr="00564789" w:rsidRDefault="0004672F" w:rsidP="00933276">
      <w:pPr>
        <w:pStyle w:val="Cytatintensywny"/>
        <w:shd w:val="clear" w:color="auto" w:fill="auto"/>
      </w:pPr>
      <w:r w:rsidRPr="00564789">
        <w:t>Czy można zidentyfikować specyficzne potrzeby</w:t>
      </w:r>
      <w:r w:rsidR="003414D4">
        <w:t xml:space="preserve"> i </w:t>
      </w:r>
      <w:r w:rsidRPr="00564789">
        <w:t>problemy grup najbardziej zagrożonych ubóstwem</w:t>
      </w:r>
      <w:r w:rsidR="003414D4">
        <w:t xml:space="preserve"> i </w:t>
      </w:r>
      <w:r w:rsidRPr="00564789">
        <w:t>wykluczeniem społecznym, które nie są zaspokajane przez obecne formy wsparcia? Jeżeli tak, to jakie są to potrzeby</w:t>
      </w:r>
      <w:r w:rsidR="003414D4">
        <w:t xml:space="preserve"> i </w:t>
      </w:r>
      <w:r w:rsidRPr="00564789">
        <w:t>problemy oraz jakiego rodzaju wsparcie mogłoby je zaspokoić?</w:t>
      </w:r>
    </w:p>
    <w:p w14:paraId="1C181506" w14:textId="767FBD82" w:rsidR="000C366B" w:rsidRPr="00564789" w:rsidRDefault="000C366B" w:rsidP="00933276">
      <w:pPr>
        <w:rPr>
          <w:rFonts w:eastAsia="Calibri"/>
        </w:rPr>
      </w:pPr>
      <w:r w:rsidRPr="00564789">
        <w:rPr>
          <w:rFonts w:eastAsia="Calibri"/>
        </w:rPr>
        <w:t>Warunkiem skuteczności organizowanych form wsparcia</w:t>
      </w:r>
      <w:r w:rsidR="003414D4">
        <w:rPr>
          <w:rFonts w:eastAsia="Calibri"/>
        </w:rPr>
        <w:t xml:space="preserve"> i </w:t>
      </w:r>
      <w:r w:rsidRPr="00564789">
        <w:rPr>
          <w:rFonts w:eastAsia="Calibri"/>
        </w:rPr>
        <w:t>przeprowadzanych działań mających na celu poprawę osób</w:t>
      </w:r>
      <w:r w:rsidR="003414D4">
        <w:rPr>
          <w:rFonts w:eastAsia="Calibri"/>
        </w:rPr>
        <w:t xml:space="preserve"> w </w:t>
      </w:r>
      <w:r w:rsidRPr="00564789">
        <w:rPr>
          <w:rFonts w:eastAsia="Calibri"/>
        </w:rPr>
        <w:t>trudnej sytuacji życiowej jest dostosowanie ich do specyficznych potrzeb grup, do których wsparcie to jest kierowane. Jak zauważył respondent uczestniczący</w:t>
      </w:r>
      <w:r w:rsidR="003414D4">
        <w:rPr>
          <w:rFonts w:eastAsia="Calibri"/>
        </w:rPr>
        <w:t xml:space="preserve"> w </w:t>
      </w:r>
      <w:r w:rsidRPr="00564789">
        <w:rPr>
          <w:rFonts w:eastAsia="Calibri"/>
        </w:rPr>
        <w:t>pogłębionym wywiadzie indywidualnym, projekty powinny realizować działania</w:t>
      </w:r>
      <w:r w:rsidR="003414D4">
        <w:rPr>
          <w:rFonts w:eastAsia="Calibri"/>
        </w:rPr>
        <w:t xml:space="preserve"> w </w:t>
      </w:r>
      <w:r w:rsidRPr="00564789">
        <w:rPr>
          <w:rFonts w:eastAsia="Calibri"/>
        </w:rPr>
        <w:t>szerszym zakresie, umożliwiając pozyskanie niezbędnych kompetencji osobom szczególnie zagrożonym:</w:t>
      </w:r>
    </w:p>
    <w:p w14:paraId="62EB4DE9" w14:textId="6554EB66" w:rsidR="000C366B" w:rsidRPr="00564789" w:rsidRDefault="000C366B" w:rsidP="001C2E28">
      <w:pPr>
        <w:pStyle w:val="Cytat"/>
        <w:rPr>
          <w:rFonts w:eastAsia="Calibri"/>
        </w:rPr>
      </w:pPr>
      <w:r w:rsidRPr="00564789">
        <w:rPr>
          <w:rFonts w:eastAsia="Calibri"/>
        </w:rPr>
        <w:t>Wszystkie projekty wymagają aby ta pomoc była dostosowana do potrzeb indywidualnych, potencjalnych uczestników projektu. Kwalifikacje zawodowe</w:t>
      </w:r>
      <w:r w:rsidR="003414D4">
        <w:rPr>
          <w:rFonts w:eastAsia="Calibri"/>
        </w:rPr>
        <w:t xml:space="preserve"> i </w:t>
      </w:r>
      <w:r w:rsidRPr="00564789">
        <w:rPr>
          <w:rFonts w:eastAsia="Calibri"/>
        </w:rPr>
        <w:t>społeczne</w:t>
      </w:r>
      <w:r w:rsidR="003414D4">
        <w:rPr>
          <w:rFonts w:eastAsia="Calibri"/>
        </w:rPr>
        <w:t xml:space="preserve"> w </w:t>
      </w:r>
      <w:r w:rsidRPr="00564789">
        <w:rPr>
          <w:rFonts w:eastAsia="Calibri"/>
        </w:rPr>
        <w:t>największej mierze odpowiadają temu co zdiagnozowano u uczestników na początku udziału</w:t>
      </w:r>
      <w:r w:rsidR="003414D4">
        <w:rPr>
          <w:rFonts w:eastAsia="Calibri"/>
        </w:rPr>
        <w:t xml:space="preserve"> w </w:t>
      </w:r>
      <w:r w:rsidRPr="00564789">
        <w:rPr>
          <w:rFonts w:eastAsia="Calibri"/>
        </w:rPr>
        <w:t>projekcie. Ja uważam, że katalog jest wystarczający, natomiast nie we wszystkich projektach jest on taki sam. Np. niektóre projekty przewidują warsztaty</w:t>
      </w:r>
      <w:r w:rsidR="003414D4">
        <w:rPr>
          <w:rFonts w:eastAsia="Calibri"/>
        </w:rPr>
        <w:t xml:space="preserve"> z </w:t>
      </w:r>
      <w:r w:rsidRPr="00564789">
        <w:rPr>
          <w:rFonts w:eastAsia="Calibri"/>
        </w:rPr>
        <w:t>kompetencji cyfrowych, nie zaszkodziłoby gdyby te warsztaty były we wszystkich, albo np. wsparcie psychologów też nie wszędzie jest na odpowiednim poziomie. Bez komputera nie mamy poruszania się po rynku pracy</w:t>
      </w:r>
      <w:r w:rsidR="003414D4">
        <w:rPr>
          <w:rFonts w:eastAsia="Calibri"/>
        </w:rPr>
        <w:t xml:space="preserve"> i </w:t>
      </w:r>
      <w:r w:rsidRPr="00564789">
        <w:rPr>
          <w:rFonts w:eastAsia="Calibri"/>
        </w:rPr>
        <w:t>jesteśmy</w:t>
      </w:r>
      <w:r w:rsidR="003414D4">
        <w:rPr>
          <w:rFonts w:eastAsia="Calibri"/>
        </w:rPr>
        <w:t xml:space="preserve"> z </w:t>
      </w:r>
      <w:r w:rsidR="00E54490">
        <w:rPr>
          <w:rFonts w:eastAsia="Calibri"/>
        </w:rPr>
        <w:t>niego wykluczeni niestety</w:t>
      </w:r>
      <w:r w:rsidRPr="00564789">
        <w:rPr>
          <w:rFonts w:eastAsia="Calibri"/>
        </w:rPr>
        <w:t>.</w:t>
      </w:r>
    </w:p>
    <w:p w14:paraId="5898DDC6" w14:textId="77777777" w:rsidR="001C2E28" w:rsidRPr="00564789" w:rsidRDefault="001C2E28" w:rsidP="001C2E28"/>
    <w:p w14:paraId="7818CF77" w14:textId="52DE6077" w:rsidR="000C366B" w:rsidRPr="00564789" w:rsidRDefault="000C366B" w:rsidP="00933276">
      <w:pPr>
        <w:rPr>
          <w:rFonts w:eastAsia="Calibri"/>
        </w:rPr>
      </w:pPr>
      <w:r w:rsidRPr="00564789">
        <w:rPr>
          <w:rFonts w:eastAsia="Calibri"/>
        </w:rPr>
        <w:t>Specyficzne potrzeby</w:t>
      </w:r>
      <w:r w:rsidR="003414D4">
        <w:rPr>
          <w:rFonts w:eastAsia="Calibri"/>
        </w:rPr>
        <w:t xml:space="preserve"> i </w:t>
      </w:r>
      <w:r w:rsidRPr="00564789">
        <w:rPr>
          <w:rFonts w:eastAsia="Calibri"/>
        </w:rPr>
        <w:t>problemy grup najbardziej zagrożonych ubóstwem</w:t>
      </w:r>
      <w:r w:rsidR="003414D4">
        <w:rPr>
          <w:rFonts w:eastAsia="Calibri"/>
        </w:rPr>
        <w:t xml:space="preserve"> i </w:t>
      </w:r>
      <w:r w:rsidRPr="00564789">
        <w:rPr>
          <w:rFonts w:eastAsia="Calibri"/>
        </w:rPr>
        <w:t>wykluczeniem społecznym zidentyfikowane mogą być na podstawie opinii beneficjentów form wsparcia, dotyczącej działań,</w:t>
      </w:r>
      <w:r w:rsidR="003414D4">
        <w:rPr>
          <w:rFonts w:eastAsia="Calibri"/>
        </w:rPr>
        <w:t xml:space="preserve"> w </w:t>
      </w:r>
      <w:r w:rsidRPr="00564789">
        <w:rPr>
          <w:rFonts w:eastAsia="Calibri"/>
        </w:rPr>
        <w:t xml:space="preserve">których oni uczestniczyli. </w:t>
      </w:r>
    </w:p>
    <w:p w14:paraId="6ADBF0AE" w14:textId="134F8F6D" w:rsidR="000C366B" w:rsidRPr="00564789" w:rsidRDefault="000C366B" w:rsidP="00933276">
      <w:pPr>
        <w:rPr>
          <w:rFonts w:eastAsia="Calibri"/>
        </w:rPr>
      </w:pPr>
      <w:r w:rsidRPr="00564789">
        <w:rPr>
          <w:rFonts w:eastAsia="Calibri"/>
        </w:rPr>
        <w:t>Jak wynika</w:t>
      </w:r>
      <w:r w:rsidR="003414D4">
        <w:rPr>
          <w:rFonts w:eastAsia="Calibri"/>
        </w:rPr>
        <w:t xml:space="preserve"> z </w:t>
      </w:r>
      <w:r w:rsidRPr="00564789">
        <w:rPr>
          <w:rFonts w:eastAsia="Calibri"/>
        </w:rPr>
        <w:t>odpowiedzi uczestników badania PAPI, jedynie nieznaczny odsetek respondentów (5,66%) przyznał, że realizowany projekt powinien odpowiedzieć na ich potrzeby</w:t>
      </w:r>
      <w:r w:rsidR="003414D4">
        <w:rPr>
          <w:rFonts w:eastAsia="Calibri"/>
        </w:rPr>
        <w:t xml:space="preserve"> w </w:t>
      </w:r>
      <w:r w:rsidRPr="00564789">
        <w:rPr>
          <w:rFonts w:eastAsia="Calibri"/>
        </w:rPr>
        <w:t>szerszym zakresie,</w:t>
      </w:r>
      <w:r w:rsidR="003414D4">
        <w:rPr>
          <w:rFonts w:eastAsia="Calibri"/>
        </w:rPr>
        <w:t xml:space="preserve"> w </w:t>
      </w:r>
      <w:r w:rsidRPr="00564789">
        <w:rPr>
          <w:rFonts w:eastAsia="Calibri"/>
        </w:rPr>
        <w:t>związku</w:t>
      </w:r>
      <w:r w:rsidR="003414D4">
        <w:rPr>
          <w:rFonts w:eastAsia="Calibri"/>
        </w:rPr>
        <w:t xml:space="preserve"> z </w:t>
      </w:r>
      <w:r w:rsidRPr="00564789">
        <w:rPr>
          <w:rFonts w:eastAsia="Calibri"/>
        </w:rPr>
        <w:t>tym stwierdzić można, że obecnie prowadzone formy wsparcia odpowiadają na potrzeby osób zagrożonych wykluczeniem społecznym</w:t>
      </w:r>
      <w:r w:rsidR="003414D4">
        <w:rPr>
          <w:rFonts w:eastAsia="Calibri"/>
        </w:rPr>
        <w:t xml:space="preserve"> i </w:t>
      </w:r>
      <w:r w:rsidRPr="00564789">
        <w:rPr>
          <w:rFonts w:eastAsia="Calibri"/>
        </w:rPr>
        <w:t>ubóstwem</w:t>
      </w:r>
      <w:r w:rsidR="003414D4">
        <w:rPr>
          <w:rFonts w:eastAsia="Calibri"/>
        </w:rPr>
        <w:t xml:space="preserve"> w </w:t>
      </w:r>
      <w:r w:rsidRPr="00564789">
        <w:rPr>
          <w:rFonts w:eastAsia="Calibri"/>
        </w:rPr>
        <w:t>znacznym stopniu.</w:t>
      </w:r>
    </w:p>
    <w:p w14:paraId="7AD5157B" w14:textId="6F1D623F" w:rsidR="001C2E28" w:rsidRPr="00564789" w:rsidRDefault="001C2E28" w:rsidP="001C2E28">
      <w:pPr>
        <w:pStyle w:val="Legenda"/>
        <w:keepNext/>
        <w:jc w:val="left"/>
      </w:pPr>
      <w:bookmarkStart w:id="54" w:name="_Toc499289147"/>
      <w:r w:rsidRPr="00564789">
        <w:t xml:space="preserve">Rysunek </w:t>
      </w:r>
      <w:fldSimple w:instr=" SEQ Rysunek \* ARABIC ">
        <w:r w:rsidR="003577D2">
          <w:rPr>
            <w:noProof/>
          </w:rPr>
          <w:t>27</w:t>
        </w:r>
      </w:fldSimple>
      <w:r w:rsidRPr="00564789">
        <w:t xml:space="preserve"> Czy podczas realizowanego projektu czegokolwiek Panu/ Pani brakowało?</w:t>
      </w:r>
      <w:bookmarkEnd w:id="54"/>
    </w:p>
    <w:p w14:paraId="1770FFC4" w14:textId="115DA7F0"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028331F3" wp14:editId="100921C8">
            <wp:extent cx="5654649" cy="2304288"/>
            <wp:effectExtent l="0" t="0" r="22860" b="20320"/>
            <wp:docPr id="86" name="Wykres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6510AD5C" w14:textId="157E6573" w:rsidR="000C366B" w:rsidRPr="00564789" w:rsidRDefault="000C366B" w:rsidP="00933276">
      <w:pPr>
        <w:rPr>
          <w:rFonts w:eastAsia="Calibri"/>
        </w:rPr>
      </w:pPr>
      <w:r w:rsidRPr="00564789">
        <w:rPr>
          <w:rFonts w:eastAsia="Calibri"/>
        </w:rPr>
        <w:t>Respondenci zapytani zostali też</w:t>
      </w:r>
      <w:r w:rsidR="003414D4">
        <w:rPr>
          <w:rFonts w:eastAsia="Calibri"/>
        </w:rPr>
        <w:t xml:space="preserve"> o </w:t>
      </w:r>
      <w:r w:rsidRPr="00564789">
        <w:rPr>
          <w:rFonts w:eastAsia="Calibri"/>
        </w:rPr>
        <w:t>korzyści wynikające</w:t>
      </w:r>
      <w:r w:rsidR="003414D4">
        <w:rPr>
          <w:rFonts w:eastAsia="Calibri"/>
        </w:rPr>
        <w:t xml:space="preserve"> z </w:t>
      </w:r>
      <w:r w:rsidRPr="00564789">
        <w:rPr>
          <w:rFonts w:eastAsia="Calibri"/>
        </w:rPr>
        <w:t>udziału</w:t>
      </w:r>
      <w:r w:rsidR="003414D4">
        <w:rPr>
          <w:rFonts w:eastAsia="Calibri"/>
        </w:rPr>
        <w:t xml:space="preserve"> w </w:t>
      </w:r>
      <w:r w:rsidRPr="00564789">
        <w:rPr>
          <w:rFonts w:eastAsia="Calibri"/>
        </w:rPr>
        <w:t>projekcie- zdecydowanie najmniejszy odsetek badanych wskazał na uniezależnienie się od świadczeń społecznych (1,74%), związane</w:t>
      </w:r>
      <w:r w:rsidR="003414D4">
        <w:rPr>
          <w:rFonts w:eastAsia="Calibri"/>
        </w:rPr>
        <w:t xml:space="preserve"> z </w:t>
      </w:r>
      <w:r w:rsidRPr="00564789">
        <w:rPr>
          <w:rFonts w:eastAsia="Calibri"/>
        </w:rPr>
        <w:t>potrzebą poprawy sytuacji materialnej oraz statusu społecznego. (IDI)</w:t>
      </w:r>
    </w:p>
    <w:p w14:paraId="35FFBD12" w14:textId="72352C14" w:rsidR="001C2E28" w:rsidRPr="00564789" w:rsidRDefault="001C2E28" w:rsidP="001C2E28">
      <w:pPr>
        <w:pStyle w:val="Legenda"/>
        <w:keepNext/>
        <w:jc w:val="left"/>
      </w:pPr>
      <w:bookmarkStart w:id="55" w:name="_Toc499289148"/>
      <w:r w:rsidRPr="00564789">
        <w:t xml:space="preserve">Rysunek </w:t>
      </w:r>
      <w:fldSimple w:instr=" SEQ Rysunek \* ARABIC ">
        <w:r w:rsidR="003577D2">
          <w:rPr>
            <w:noProof/>
          </w:rPr>
          <w:t>28</w:t>
        </w:r>
      </w:fldSimple>
      <w:r w:rsidRPr="00564789">
        <w:t xml:space="preserve"> Co dał Panu/ Pani udział</w:t>
      </w:r>
      <w:r w:rsidR="003414D4">
        <w:t xml:space="preserve"> w </w:t>
      </w:r>
      <w:r w:rsidRPr="00564789">
        <w:t>niniejszym projekcie?</w:t>
      </w:r>
      <w:bookmarkEnd w:id="55"/>
    </w:p>
    <w:p w14:paraId="285EBEA1" w14:textId="6BFB8E16"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27F6D161" wp14:editId="64D9C37C">
            <wp:extent cx="5572125" cy="2743200"/>
            <wp:effectExtent l="0" t="0" r="9525" b="19050"/>
            <wp:docPr id="87" name="Wykres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564789">
        <w:t xml:space="preserve"> </w:t>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55C3F17E" w14:textId="138D9A36" w:rsidR="000C366B" w:rsidRPr="00564789" w:rsidRDefault="000C366B" w:rsidP="00933276">
      <w:pPr>
        <w:spacing w:after="0"/>
        <w:rPr>
          <w:rFonts w:eastAsia="Calibri"/>
        </w:rPr>
      </w:pPr>
      <w:r w:rsidRPr="00564789">
        <w:rPr>
          <w:rFonts w:eastAsia="Calibri"/>
        </w:rPr>
        <w:t>Za specyficzną potrzebę wymienionych grup uznać można również znaczne nakłady czasu niezbędne by do danych, zamkniętych środowisk dotrzeć oraz niejako pozyskać ich zaufanie</w:t>
      </w:r>
      <w:r w:rsidR="003414D4">
        <w:rPr>
          <w:rFonts w:eastAsia="Calibri"/>
        </w:rPr>
        <w:t xml:space="preserve"> w </w:t>
      </w:r>
      <w:r w:rsidRPr="00564789">
        <w:rPr>
          <w:rFonts w:eastAsia="Calibri"/>
        </w:rPr>
        <w:t>celu skutecznego zaoferowania pomocy oraz przekonania osób</w:t>
      </w:r>
      <w:r w:rsidR="003414D4">
        <w:rPr>
          <w:rFonts w:eastAsia="Calibri"/>
        </w:rPr>
        <w:t xml:space="preserve"> o </w:t>
      </w:r>
      <w:r w:rsidRPr="00564789">
        <w:rPr>
          <w:rFonts w:eastAsia="Calibri"/>
        </w:rPr>
        <w:t>możliwości poprawy ich trudnej sytuacji życiowej</w:t>
      </w:r>
      <w:r w:rsidR="003414D4">
        <w:rPr>
          <w:rFonts w:eastAsia="Calibri"/>
        </w:rPr>
        <w:t xml:space="preserve"> i </w:t>
      </w:r>
      <w:r w:rsidRPr="00564789">
        <w:rPr>
          <w:rFonts w:eastAsia="Calibri"/>
        </w:rPr>
        <w:t>efektywności podejmowanego wysiłku. Respondenci badania PAPI poproszeni zostali</w:t>
      </w:r>
      <w:r w:rsidR="003414D4">
        <w:rPr>
          <w:rFonts w:eastAsia="Calibri"/>
        </w:rPr>
        <w:t xml:space="preserve"> o </w:t>
      </w:r>
      <w:r w:rsidRPr="00564789">
        <w:rPr>
          <w:rFonts w:eastAsia="Calibri"/>
        </w:rPr>
        <w:t>ocenę, czy czas poświęcony im</w:t>
      </w:r>
      <w:r w:rsidR="003414D4">
        <w:rPr>
          <w:rFonts w:eastAsia="Calibri"/>
        </w:rPr>
        <w:t xml:space="preserve"> w </w:t>
      </w:r>
      <w:r w:rsidRPr="00564789">
        <w:rPr>
          <w:rFonts w:eastAsia="Calibri"/>
        </w:rPr>
        <w:t>trakcie realizacji projektu był wystarczający- dla 7% badanych beneficjentów form wsparcia czas przeznaczony przez organizatorów na poszczególnych uczestników nie odpowiedział na ich potrzeby.</w:t>
      </w:r>
    </w:p>
    <w:p w14:paraId="792CEC79" w14:textId="25369CBD" w:rsidR="000C366B" w:rsidRPr="00564789" w:rsidRDefault="000C366B" w:rsidP="00933276">
      <w:pPr>
        <w:spacing w:after="0"/>
        <w:rPr>
          <w:rFonts w:eastAsia="Calibri" w:cs="Times New Roman"/>
          <w:b/>
          <w:szCs w:val="18"/>
        </w:rPr>
      </w:pPr>
    </w:p>
    <w:p w14:paraId="123CC618" w14:textId="1CEEF9D1" w:rsidR="001C2E28" w:rsidRPr="00564789" w:rsidRDefault="001C2E28" w:rsidP="001C2E28">
      <w:pPr>
        <w:pStyle w:val="Legenda"/>
        <w:keepNext/>
        <w:jc w:val="left"/>
      </w:pPr>
      <w:bookmarkStart w:id="56" w:name="_Toc499289149"/>
      <w:r w:rsidRPr="00564789">
        <w:t xml:space="preserve">Rysunek </w:t>
      </w:r>
      <w:fldSimple w:instr=" SEQ Rysunek \* ARABIC ">
        <w:r w:rsidR="003577D2">
          <w:rPr>
            <w:noProof/>
          </w:rPr>
          <w:t>29</w:t>
        </w:r>
      </w:fldSimple>
      <w:r w:rsidRPr="00564789">
        <w:t xml:space="preserve"> Czy czas poświęcony Panu/ Pani przez organizatorów podczas realizacji projektu był wystarczający?</w:t>
      </w:r>
      <w:bookmarkEnd w:id="56"/>
    </w:p>
    <w:p w14:paraId="4B78D518" w14:textId="5911F532"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082B9639" wp14:editId="112D6A14">
            <wp:extent cx="5669280" cy="2296972"/>
            <wp:effectExtent l="0" t="0" r="26670" b="27305"/>
            <wp:docPr id="88" name="Wykres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sidRPr="00564789">
        <w:t xml:space="preserve"> </w:t>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420E334C" w14:textId="15987A3A" w:rsidR="000C366B" w:rsidRPr="00564789" w:rsidRDefault="000C366B" w:rsidP="001C2E28">
      <w:pPr>
        <w:rPr>
          <w:rFonts w:eastAsia="Calibri" w:cs="Times New Roman"/>
          <w:iCs/>
        </w:rPr>
      </w:pPr>
      <w:r w:rsidRPr="00564789">
        <w:rPr>
          <w:rFonts w:eastAsia="Calibri" w:cs="Times New Roman"/>
        </w:rPr>
        <w:t>Ponadto, zauważyć należy, że zgodnie</w:t>
      </w:r>
      <w:r w:rsidR="003414D4">
        <w:rPr>
          <w:rFonts w:eastAsia="Calibri" w:cs="Times New Roman"/>
        </w:rPr>
        <w:t xml:space="preserve"> z </w:t>
      </w:r>
      <w:r w:rsidRPr="00564789">
        <w:rPr>
          <w:rFonts w:eastAsia="Calibri" w:cs="Times New Roman"/>
        </w:rPr>
        <w:t>odpowiedziami podmiotów, które nieskutecznie ubiegały się</w:t>
      </w:r>
      <w:r w:rsidR="003414D4">
        <w:rPr>
          <w:rFonts w:eastAsia="Calibri" w:cs="Times New Roman"/>
        </w:rPr>
        <w:t xml:space="preserve"> o </w:t>
      </w:r>
      <w:r w:rsidRPr="00564789">
        <w:rPr>
          <w:rFonts w:eastAsia="Calibri" w:cs="Times New Roman"/>
        </w:rPr>
        <w:t>dofinansowanie</w:t>
      </w:r>
      <w:r w:rsidR="003414D4">
        <w:rPr>
          <w:rFonts w:eastAsia="Calibri" w:cs="Times New Roman"/>
        </w:rPr>
        <w:t xml:space="preserve"> w </w:t>
      </w:r>
      <w:r w:rsidRPr="00564789">
        <w:rPr>
          <w:rFonts w:eastAsia="Calibri" w:cs="Times New Roman"/>
        </w:rPr>
        <w:t>ramach IX OP RPO 2014-2020 udzielonymi na pytanie</w:t>
      </w:r>
      <w:r w:rsidR="003414D4">
        <w:rPr>
          <w:rFonts w:eastAsia="Calibri" w:cs="Times New Roman"/>
        </w:rPr>
        <w:t xml:space="preserve"> o </w:t>
      </w:r>
      <w:r w:rsidRPr="00564789">
        <w:rPr>
          <w:rFonts w:eastAsia="Calibri" w:cs="Times New Roman"/>
        </w:rPr>
        <w:t>konsultacje społeczne przeprowadzane</w:t>
      </w:r>
      <w:r w:rsidR="003414D4">
        <w:rPr>
          <w:rFonts w:eastAsia="Calibri" w:cs="Times New Roman"/>
        </w:rPr>
        <w:t xml:space="preserve"> w </w:t>
      </w:r>
      <w:r w:rsidRPr="00564789">
        <w:rPr>
          <w:rFonts w:eastAsia="Calibri" w:cs="Times New Roman"/>
        </w:rPr>
        <w:t>celu poznania potrzeb</w:t>
      </w:r>
      <w:r w:rsidR="003414D4">
        <w:rPr>
          <w:rFonts w:eastAsia="Calibri" w:cs="Times New Roman"/>
        </w:rPr>
        <w:t xml:space="preserve"> i </w:t>
      </w:r>
      <w:r w:rsidRPr="00564789">
        <w:rPr>
          <w:rFonts w:eastAsia="Calibri" w:cs="Times New Roman"/>
        </w:rPr>
        <w:t>problemów potencjalnych beneficjentów, ponad połowa respondentów wykazała, iż tego rodzaju działania nie były prowadzone. Przed przystąpieniem do realizacji projektów szczególny nacisk położony winien być na dogłębną</w:t>
      </w:r>
      <w:r w:rsidR="003414D4">
        <w:rPr>
          <w:rFonts w:eastAsia="Calibri" w:cs="Times New Roman"/>
        </w:rPr>
        <w:t xml:space="preserve"> i </w:t>
      </w:r>
      <w:r w:rsidRPr="00564789">
        <w:rPr>
          <w:rFonts w:eastAsia="Calibri" w:cs="Times New Roman"/>
        </w:rPr>
        <w:t>kompleksową diagnozę potrzeb</w:t>
      </w:r>
      <w:r w:rsidR="003414D4">
        <w:rPr>
          <w:rFonts w:eastAsia="Calibri" w:cs="Times New Roman"/>
        </w:rPr>
        <w:t xml:space="preserve"> i </w:t>
      </w:r>
      <w:r w:rsidRPr="00564789">
        <w:rPr>
          <w:rFonts w:eastAsia="Calibri" w:cs="Times New Roman"/>
        </w:rPr>
        <w:t>wymagań poszczególnych grup osób szczególnie zagrożonych wykluczeniem społecznym</w:t>
      </w:r>
      <w:r w:rsidR="003414D4">
        <w:rPr>
          <w:rFonts w:eastAsia="Calibri" w:cs="Times New Roman"/>
        </w:rPr>
        <w:t xml:space="preserve"> i </w:t>
      </w:r>
      <w:r w:rsidRPr="00564789">
        <w:rPr>
          <w:rFonts w:eastAsia="Calibri" w:cs="Times New Roman"/>
        </w:rPr>
        <w:t>ubóstwem.</w:t>
      </w:r>
    </w:p>
    <w:p w14:paraId="5384D57F" w14:textId="2F44D95E" w:rsidR="001C2E28" w:rsidRPr="00564789" w:rsidRDefault="001C2E28" w:rsidP="001C2E28">
      <w:pPr>
        <w:pStyle w:val="Legenda"/>
        <w:keepNext/>
        <w:jc w:val="left"/>
      </w:pPr>
      <w:bookmarkStart w:id="57" w:name="_Toc499289150"/>
      <w:r w:rsidRPr="00564789">
        <w:t xml:space="preserve">Rysunek </w:t>
      </w:r>
      <w:fldSimple w:instr=" SEQ Rysunek \* ARABIC ">
        <w:r w:rsidR="003577D2">
          <w:rPr>
            <w:noProof/>
          </w:rPr>
          <w:t>30</w:t>
        </w:r>
      </w:fldSimple>
      <w:r w:rsidRPr="00564789">
        <w:t xml:space="preserve"> Czy zorganizowali Państwo konsultacje społeczne mające na celu poznanie potrzeb potencjalnych beneficjentów projektu?</w:t>
      </w:r>
      <w:bookmarkEnd w:id="57"/>
    </w:p>
    <w:p w14:paraId="35D2B1DE" w14:textId="7777777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1C605874" wp14:editId="612FCC4B">
            <wp:extent cx="5695950" cy="1476375"/>
            <wp:effectExtent l="0" t="0" r="19050" b="9525"/>
            <wp:docPr id="89" name="Wykres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EFE6185" w14:textId="4A80FC93" w:rsidR="000C366B" w:rsidRPr="00564789" w:rsidRDefault="000C366B" w:rsidP="001C2E28">
      <w:pPr>
        <w:pStyle w:val="rdo"/>
        <w:rPr>
          <w:rFonts w:eastAsia="Calibri"/>
          <w:iCs/>
        </w:rPr>
      </w:pPr>
      <w:r w:rsidRPr="00564789">
        <w:rPr>
          <w:rFonts w:eastAsia="Calibri"/>
        </w:rPr>
        <w:t>Źródło: Opracowanie własne na podstawie przeprowadzonych</w:t>
      </w:r>
      <w:r w:rsidRPr="00564789">
        <w:t xml:space="preserve"> </w:t>
      </w:r>
      <w:r w:rsidRPr="00564789">
        <w:rPr>
          <w:rFonts w:eastAsia="Calibri"/>
        </w:rPr>
        <w:t>wywiadów telefonicznych wspomaganych komputerowo (CATI)</w:t>
      </w:r>
      <w:r w:rsidR="003414D4">
        <w:rPr>
          <w:rFonts w:eastAsia="Calibri"/>
        </w:rPr>
        <w:t xml:space="preserve"> z </w:t>
      </w:r>
      <w:r w:rsidRPr="00564789">
        <w:rPr>
          <w:rFonts w:eastAsia="Calibri"/>
        </w:rPr>
        <w:t>podmiotami, które nieskutecznie ubiegały się</w:t>
      </w:r>
      <w:r w:rsidR="003414D4">
        <w:rPr>
          <w:rFonts w:eastAsia="Calibri"/>
        </w:rPr>
        <w:t xml:space="preserve"> o </w:t>
      </w:r>
      <w:r w:rsidRPr="00564789">
        <w:rPr>
          <w:rFonts w:eastAsia="Calibri"/>
        </w:rPr>
        <w:t>dofinansowanie</w:t>
      </w:r>
      <w:r w:rsidR="003414D4">
        <w:rPr>
          <w:rFonts w:eastAsia="Calibri"/>
        </w:rPr>
        <w:t xml:space="preserve"> w </w:t>
      </w:r>
      <w:r w:rsidRPr="00564789">
        <w:rPr>
          <w:rFonts w:eastAsia="Calibri"/>
        </w:rPr>
        <w:t>ramach RPO 2014-2020</w:t>
      </w:r>
      <w:r w:rsidR="003414D4">
        <w:rPr>
          <w:rFonts w:eastAsia="Calibri"/>
        </w:rPr>
        <w:t xml:space="preserve"> w </w:t>
      </w:r>
      <w:r w:rsidRPr="00564789">
        <w:rPr>
          <w:rFonts w:eastAsia="Calibri"/>
        </w:rPr>
        <w:t>ramach IX OP</w:t>
      </w:r>
    </w:p>
    <w:p w14:paraId="2FF01D49" w14:textId="61B052BD" w:rsidR="000C366B" w:rsidRPr="00564789" w:rsidRDefault="000C366B" w:rsidP="00933276">
      <w:pPr>
        <w:rPr>
          <w:rFonts w:eastAsia="Times New Roman"/>
        </w:rPr>
      </w:pPr>
      <w:r w:rsidRPr="00564789">
        <w:rPr>
          <w:rFonts w:eastAsia="Times New Roman"/>
        </w:rPr>
        <w:t>Realizowanie działań dążących do określenia potrzeb poszczególnych grup jest niezwykle istotne</w:t>
      </w:r>
      <w:r w:rsidR="003414D4">
        <w:rPr>
          <w:rFonts w:eastAsia="Times New Roman"/>
        </w:rPr>
        <w:t xml:space="preserve"> z </w:t>
      </w:r>
      <w:r w:rsidRPr="00564789">
        <w:rPr>
          <w:rFonts w:eastAsia="Times New Roman"/>
        </w:rPr>
        <w:t>uwagi na specyfikę osób</w:t>
      </w:r>
      <w:r w:rsidR="003414D4">
        <w:rPr>
          <w:rFonts w:eastAsia="Times New Roman"/>
        </w:rPr>
        <w:t xml:space="preserve"> w </w:t>
      </w:r>
      <w:r w:rsidRPr="00564789">
        <w:rPr>
          <w:rFonts w:eastAsia="Times New Roman"/>
        </w:rPr>
        <w:t>trudnej sytuacji życiowej. Jak zauważył uczestnik wywiadu pogłębionego, osoby zagrożonymi zjawiskiem wykluczenia społecznego</w:t>
      </w:r>
      <w:r w:rsidR="003414D4">
        <w:rPr>
          <w:rFonts w:eastAsia="Times New Roman"/>
        </w:rPr>
        <w:t xml:space="preserve"> i </w:t>
      </w:r>
      <w:r w:rsidRPr="00564789">
        <w:rPr>
          <w:rFonts w:eastAsia="Times New Roman"/>
        </w:rPr>
        <w:t>ubóstwem mają indywidualne potrzeby:</w:t>
      </w:r>
    </w:p>
    <w:p w14:paraId="653ACEB0" w14:textId="110B8F06" w:rsidR="000C366B" w:rsidRPr="00564789" w:rsidRDefault="000C366B" w:rsidP="001C2E28">
      <w:pPr>
        <w:pStyle w:val="Cytat"/>
      </w:pPr>
      <w:r w:rsidRPr="00564789">
        <w:rPr>
          <w:rFonts w:eastAsia="Times New Roman"/>
        </w:rPr>
        <w:t>To są bezrobotni, wielopokoleniowi. Dotknięci różnymi chorobami. Najczęściej choroby alkoholowe</w:t>
      </w:r>
      <w:r w:rsidR="003414D4">
        <w:rPr>
          <w:rFonts w:eastAsia="Times New Roman"/>
        </w:rPr>
        <w:t xml:space="preserve"> i </w:t>
      </w:r>
      <w:r w:rsidRPr="00564789">
        <w:rPr>
          <w:rFonts w:eastAsia="Times New Roman"/>
        </w:rPr>
        <w:t>przy okazji choroby niewywołane tym czynnikiem. Wielopokoleniowe bezrobocie, też dotyczy tego wykluczenia, funkcjonują</w:t>
      </w:r>
      <w:r w:rsidR="003414D4">
        <w:rPr>
          <w:rFonts w:eastAsia="Times New Roman"/>
        </w:rPr>
        <w:t xml:space="preserve"> w </w:t>
      </w:r>
      <w:r w:rsidRPr="00564789">
        <w:rPr>
          <w:rFonts w:eastAsia="Times New Roman"/>
        </w:rPr>
        <w:t>oparciu</w:t>
      </w:r>
      <w:r w:rsidR="003414D4">
        <w:rPr>
          <w:rFonts w:eastAsia="Times New Roman"/>
        </w:rPr>
        <w:t xml:space="preserve"> o </w:t>
      </w:r>
      <w:r w:rsidRPr="00564789">
        <w:rPr>
          <w:rFonts w:eastAsia="Times New Roman"/>
        </w:rPr>
        <w:t>pomo</w:t>
      </w:r>
      <w:r w:rsidR="00E54490">
        <w:rPr>
          <w:rFonts w:eastAsia="Times New Roman"/>
        </w:rPr>
        <w:t>c państwa.</w:t>
      </w:r>
    </w:p>
    <w:p w14:paraId="4B69753D" w14:textId="4DDEACAF" w:rsidR="0004672F" w:rsidRPr="00564789" w:rsidRDefault="0004672F" w:rsidP="00933276">
      <w:pPr>
        <w:pStyle w:val="Nagwek2"/>
      </w:pPr>
      <w:bookmarkStart w:id="58" w:name="_Toc499031346"/>
      <w:bookmarkStart w:id="59" w:name="_Toc499203424"/>
      <w:bookmarkStart w:id="60" w:name="_Toc499233219"/>
      <w:bookmarkStart w:id="61" w:name="_Toc499289253"/>
      <w:r w:rsidRPr="00564789">
        <w:t>Działania przyczyniające się do ograniczenia ubóstwa</w:t>
      </w:r>
      <w:bookmarkEnd w:id="58"/>
      <w:bookmarkEnd w:id="59"/>
      <w:bookmarkEnd w:id="60"/>
      <w:bookmarkEnd w:id="61"/>
    </w:p>
    <w:p w14:paraId="28F162D6" w14:textId="4F2396A0" w:rsidR="00BA4E4F" w:rsidRPr="00564789" w:rsidRDefault="00BA4E4F" w:rsidP="00933276">
      <w:pPr>
        <w:pStyle w:val="Nagwek3"/>
      </w:pPr>
      <w:bookmarkStart w:id="62" w:name="_Toc499203425"/>
      <w:bookmarkStart w:id="63" w:name="_Toc499233220"/>
      <w:bookmarkStart w:id="64" w:name="_Toc499289254"/>
      <w:r w:rsidRPr="00564789">
        <w:t>Usługi dla rodzin</w:t>
      </w:r>
      <w:r w:rsidR="003414D4">
        <w:t xml:space="preserve"> i </w:t>
      </w:r>
      <w:r w:rsidRPr="00564789">
        <w:t>osób niesamodzielnych</w:t>
      </w:r>
      <w:r w:rsidR="003414D4">
        <w:t xml:space="preserve"> w </w:t>
      </w:r>
      <w:r w:rsidRPr="00564789">
        <w:t>ramach systemu pomocy społecznej</w:t>
      </w:r>
      <w:bookmarkEnd w:id="62"/>
      <w:bookmarkEnd w:id="63"/>
      <w:bookmarkEnd w:id="64"/>
    </w:p>
    <w:p w14:paraId="4F696390" w14:textId="77777777" w:rsidR="00BA4E4F" w:rsidRPr="00564789" w:rsidRDefault="00BA4E4F" w:rsidP="00933276">
      <w:pPr>
        <w:rPr>
          <w:b/>
        </w:rPr>
      </w:pPr>
      <w:r w:rsidRPr="00564789">
        <w:rPr>
          <w:b/>
        </w:rPr>
        <w:t xml:space="preserve">Usługi środowiskowe </w:t>
      </w:r>
    </w:p>
    <w:p w14:paraId="191D7184" w14:textId="0C435336" w:rsidR="00BA4E4F" w:rsidRPr="00564789" w:rsidRDefault="00BA4E4F" w:rsidP="00933276">
      <w:r w:rsidRPr="00564789">
        <w:t>Usługi środowiskowe oferowane są osobom niesamodzielnym</w:t>
      </w:r>
      <w:r w:rsidR="003414D4">
        <w:t xml:space="preserve"> w </w:t>
      </w:r>
      <w:r w:rsidRPr="00564789">
        <w:t>ramach pomocy społecznej. Należą do nich przede wszystkim usługi opiekuńcze</w:t>
      </w:r>
      <w:r w:rsidR="003414D4">
        <w:t xml:space="preserve"> i </w:t>
      </w:r>
      <w:r w:rsidRPr="00564789">
        <w:t>specjalistyczne usługi opiekuńcze świadczone</w:t>
      </w:r>
      <w:r w:rsidR="003414D4">
        <w:t xml:space="preserve"> w </w:t>
      </w:r>
      <w:r w:rsidRPr="00564789">
        <w:t>miejscu zamieszkania osoby niesamodzielnej. Usługi te mogą być również świadczone</w:t>
      </w:r>
      <w:r w:rsidR="003414D4">
        <w:t xml:space="preserve"> w </w:t>
      </w:r>
      <w:r w:rsidRPr="00564789">
        <w:t>ośrodkach wsparcia</w:t>
      </w:r>
      <w:r w:rsidR="003414D4">
        <w:t xml:space="preserve"> i </w:t>
      </w:r>
      <w:r w:rsidRPr="00564789">
        <w:t>rodzinnych domach pomocy. Beneficjentami tych usług są osoby, które ze względu na wiek, stan zdrowia lub</w:t>
      </w:r>
      <w:r w:rsidR="003414D4">
        <w:t xml:space="preserve"> z </w:t>
      </w:r>
      <w:r w:rsidRPr="00564789">
        <w:t>powodu innych przyczyn wymagają pomocy osób trzecich,</w:t>
      </w:r>
      <w:r w:rsidR="003414D4">
        <w:t xml:space="preserve"> a </w:t>
      </w:r>
      <w:r w:rsidRPr="00564789">
        <w:t>są takiej pomocy pozbawione lub, do osób którym rodzina nie jest</w:t>
      </w:r>
      <w:r w:rsidR="003414D4">
        <w:t xml:space="preserve"> w </w:t>
      </w:r>
      <w:r w:rsidRPr="00564789">
        <w:t>stanie zapewnić odpowiedniej pomocy.</w:t>
      </w:r>
    </w:p>
    <w:p w14:paraId="1998A581" w14:textId="77777777" w:rsidR="00BA4E4F" w:rsidRPr="00564789" w:rsidRDefault="00BA4E4F" w:rsidP="00933276">
      <w:pPr>
        <w:rPr>
          <w:b/>
        </w:rPr>
      </w:pPr>
      <w:r w:rsidRPr="00564789">
        <w:rPr>
          <w:b/>
        </w:rPr>
        <w:t>Usługi opiekuńcze</w:t>
      </w:r>
    </w:p>
    <w:p w14:paraId="1E1B5ED2" w14:textId="32FDEC23" w:rsidR="00BA4E4F" w:rsidRDefault="00BA4E4F" w:rsidP="00933276">
      <w:r w:rsidRPr="00564789">
        <w:t>Jak wskazuje ustawa</w:t>
      </w:r>
      <w:r w:rsidR="003414D4">
        <w:t xml:space="preserve"> o </w:t>
      </w:r>
      <w:r w:rsidRPr="00564789">
        <w:t>pomocy społecznej</w:t>
      </w:r>
      <w:r w:rsidR="003414D4">
        <w:t xml:space="preserve"> z </w:t>
      </w:r>
      <w:r w:rsidRPr="00564789">
        <w:t>dnia 24 marca 2004 r. usługi opiekuńcze obejmują pomoc</w:t>
      </w:r>
      <w:r w:rsidR="003414D4">
        <w:t xml:space="preserve"> w </w:t>
      </w:r>
      <w:r w:rsidRPr="00564789">
        <w:t>zaspokajaniu codziennych potrzeb życiowych osobom niesamodzielnym, opiekę higieniczną, zaleconą przez lekarza pielęgnację oraz,</w:t>
      </w:r>
      <w:r w:rsidR="003414D4">
        <w:t xml:space="preserve"> w </w:t>
      </w:r>
      <w:r w:rsidRPr="00564789">
        <w:t>miarę możliwości, zapewnienie kontaktów</w:t>
      </w:r>
      <w:r w:rsidR="003414D4">
        <w:t xml:space="preserve"> z </w:t>
      </w:r>
      <w:r w:rsidRPr="00564789">
        <w:t>otoczeniem.</w:t>
      </w:r>
    </w:p>
    <w:p w14:paraId="037A9B45" w14:textId="77777777" w:rsidR="00E54490" w:rsidRPr="00564789" w:rsidRDefault="00E54490" w:rsidP="00933276"/>
    <w:p w14:paraId="3205E416" w14:textId="6D569F41" w:rsidR="00BA4E4F" w:rsidRPr="00564789" w:rsidRDefault="00BA4E4F" w:rsidP="00933276">
      <w:pPr>
        <w:pStyle w:val="Legenda"/>
        <w:keepNext/>
      </w:pPr>
      <w:bookmarkStart w:id="65" w:name="_Toc499289211"/>
      <w:r w:rsidRPr="00564789">
        <w:t xml:space="preserve">Tabela </w:t>
      </w:r>
      <w:fldSimple w:instr=" SEQ Tabela \* ARABIC ">
        <w:r w:rsidR="003577D2">
          <w:rPr>
            <w:noProof/>
          </w:rPr>
          <w:t>1</w:t>
        </w:r>
      </w:fldSimple>
      <w:r w:rsidRPr="00564789">
        <w:t xml:space="preserve"> Liczba osób, którym przyznano usługi opiekuńcze,</w:t>
      </w:r>
      <w:r w:rsidR="003414D4">
        <w:t xml:space="preserve"> w </w:t>
      </w:r>
      <w:r w:rsidRPr="00564789">
        <w:t>tym specjalistyczne usługi opiekuńcze</w:t>
      </w:r>
      <w:r w:rsidR="003414D4">
        <w:t xml:space="preserve"> w </w:t>
      </w:r>
      <w:r w:rsidRPr="00564789">
        <w:t>latach 2012 - 2015</w:t>
      </w:r>
      <w:bookmarkEnd w:id="65"/>
    </w:p>
    <w:tbl>
      <w:tblPr>
        <w:tblStyle w:val="redniecieniowanie1akcent1"/>
        <w:tblW w:w="0" w:type="auto"/>
        <w:tblLook w:val="04A0" w:firstRow="1" w:lastRow="0" w:firstColumn="1" w:lastColumn="0" w:noHBand="0" w:noVBand="1"/>
      </w:tblPr>
      <w:tblGrid>
        <w:gridCol w:w="4135"/>
        <w:gridCol w:w="1256"/>
        <w:gridCol w:w="1256"/>
        <w:gridCol w:w="1255"/>
        <w:gridCol w:w="1150"/>
      </w:tblGrid>
      <w:tr w:rsidR="00BA4E4F" w:rsidRPr="00564789" w14:paraId="67228B08" w14:textId="77777777" w:rsidTr="00BA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1B11646D" w14:textId="77777777" w:rsidR="00BA4E4F" w:rsidRPr="00564789" w:rsidRDefault="00BA4E4F" w:rsidP="00933276">
            <w:pPr>
              <w:pStyle w:val="Tabela"/>
            </w:pPr>
          </w:p>
        </w:tc>
        <w:tc>
          <w:tcPr>
            <w:tcW w:w="1276" w:type="dxa"/>
            <w:vAlign w:val="center"/>
          </w:tcPr>
          <w:p w14:paraId="05465DAD"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2012</w:t>
            </w:r>
          </w:p>
        </w:tc>
        <w:tc>
          <w:tcPr>
            <w:tcW w:w="1276" w:type="dxa"/>
            <w:vAlign w:val="center"/>
          </w:tcPr>
          <w:p w14:paraId="77847289"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2013</w:t>
            </w:r>
          </w:p>
        </w:tc>
        <w:tc>
          <w:tcPr>
            <w:tcW w:w="1275" w:type="dxa"/>
            <w:vAlign w:val="center"/>
          </w:tcPr>
          <w:p w14:paraId="2F2AF6EB"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2014</w:t>
            </w:r>
          </w:p>
        </w:tc>
        <w:tc>
          <w:tcPr>
            <w:tcW w:w="1166" w:type="dxa"/>
            <w:vAlign w:val="center"/>
          </w:tcPr>
          <w:p w14:paraId="1E4F66AC"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2015</w:t>
            </w:r>
          </w:p>
        </w:tc>
      </w:tr>
      <w:tr w:rsidR="00BA4E4F" w:rsidRPr="00564789" w14:paraId="2DCAF59A"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333C94BD" w14:textId="77777777" w:rsidR="00BA4E4F" w:rsidRPr="00564789" w:rsidRDefault="00BA4E4F" w:rsidP="00933276">
            <w:pPr>
              <w:pStyle w:val="Tabela"/>
              <w:jc w:val="left"/>
            </w:pPr>
            <w:r w:rsidRPr="00564789">
              <w:t xml:space="preserve">Liczba osób, którym przyznano usługi opiekuńcze - ogółem </w:t>
            </w:r>
          </w:p>
        </w:tc>
        <w:tc>
          <w:tcPr>
            <w:tcW w:w="1276" w:type="dxa"/>
            <w:vAlign w:val="center"/>
          </w:tcPr>
          <w:p w14:paraId="3622E08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7 004</w:t>
            </w:r>
          </w:p>
        </w:tc>
        <w:tc>
          <w:tcPr>
            <w:tcW w:w="1276" w:type="dxa"/>
            <w:vAlign w:val="center"/>
          </w:tcPr>
          <w:p w14:paraId="730CEBB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6 935</w:t>
            </w:r>
          </w:p>
        </w:tc>
        <w:tc>
          <w:tcPr>
            <w:tcW w:w="1275" w:type="dxa"/>
            <w:vAlign w:val="center"/>
          </w:tcPr>
          <w:p w14:paraId="51BBC6A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6 802</w:t>
            </w:r>
          </w:p>
        </w:tc>
        <w:tc>
          <w:tcPr>
            <w:tcW w:w="1166" w:type="dxa"/>
            <w:vAlign w:val="center"/>
          </w:tcPr>
          <w:p w14:paraId="2BC132E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7 211</w:t>
            </w:r>
          </w:p>
        </w:tc>
      </w:tr>
      <w:tr w:rsidR="00BA4E4F" w:rsidRPr="00564789" w14:paraId="69886107"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9" w:type="dxa"/>
          </w:tcPr>
          <w:p w14:paraId="5E3CF06E" w14:textId="77777777" w:rsidR="00BA4E4F" w:rsidRPr="00564789" w:rsidRDefault="00BA4E4F" w:rsidP="00933276">
            <w:pPr>
              <w:pStyle w:val="Tabela"/>
              <w:jc w:val="left"/>
            </w:pPr>
            <w:r w:rsidRPr="00564789">
              <w:t>W tym – liczba osób, którym przyznano usługi specjalistyczne</w:t>
            </w:r>
            <w:r w:rsidRPr="00564789">
              <w:rPr>
                <w:rStyle w:val="Odwoanieprzypisudolnego"/>
              </w:rPr>
              <w:footnoteReference w:id="5"/>
            </w:r>
          </w:p>
        </w:tc>
        <w:tc>
          <w:tcPr>
            <w:tcW w:w="1276" w:type="dxa"/>
            <w:vAlign w:val="center"/>
          </w:tcPr>
          <w:p w14:paraId="62E0A3D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125</w:t>
            </w:r>
          </w:p>
        </w:tc>
        <w:tc>
          <w:tcPr>
            <w:tcW w:w="1276" w:type="dxa"/>
            <w:vAlign w:val="center"/>
          </w:tcPr>
          <w:p w14:paraId="5EFA874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196</w:t>
            </w:r>
          </w:p>
        </w:tc>
        <w:tc>
          <w:tcPr>
            <w:tcW w:w="1275" w:type="dxa"/>
            <w:vAlign w:val="center"/>
          </w:tcPr>
          <w:p w14:paraId="4C24D1F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165</w:t>
            </w:r>
          </w:p>
        </w:tc>
        <w:tc>
          <w:tcPr>
            <w:tcW w:w="1166" w:type="dxa"/>
            <w:vAlign w:val="center"/>
          </w:tcPr>
          <w:p w14:paraId="3B98A1E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171</w:t>
            </w:r>
          </w:p>
        </w:tc>
      </w:tr>
    </w:tbl>
    <w:p w14:paraId="2FFF2D46" w14:textId="6F1B0CA6"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6B78A733" w14:textId="4CD4AE00" w:rsidR="00BA4E4F" w:rsidRPr="00564789" w:rsidRDefault="00BA4E4F" w:rsidP="00933276">
      <w:r w:rsidRPr="00564789">
        <w:t>Ośrodki pomocy społecznej wydają decyzje</w:t>
      </w:r>
      <w:r w:rsidR="003414D4">
        <w:t xml:space="preserve"> o </w:t>
      </w:r>
      <w:r w:rsidRPr="00564789">
        <w:t>przyznaniu usług opiekuńczych na wniosek samej osoby zainteresowanej, po przeprowadzeniu wywiadu środowiskowego. Zatem skala pomocy odpowiada zgłaszanym potrzebom. Jednak wobec faktu, że tylko około 6,0% osób niesamodzielnych jest objętych tymi usługami, wydaje się, że wiele potrzeb</w:t>
      </w:r>
      <w:r w:rsidR="003414D4">
        <w:t xml:space="preserve"> w </w:t>
      </w:r>
      <w:r w:rsidRPr="00564789">
        <w:t>tym zakresie nie jest zgłaszanych</w:t>
      </w:r>
      <w:r w:rsidR="003414D4">
        <w:t xml:space="preserve"> i </w:t>
      </w:r>
      <w:r w:rsidRPr="00564789">
        <w:t>wiele osób nie jest objętych pomocą. Barierą</w:t>
      </w:r>
      <w:r w:rsidR="003414D4">
        <w:t xml:space="preserve"> w </w:t>
      </w:r>
      <w:r w:rsidRPr="00564789">
        <w:t>dostępie do usług opiekuńczych są prawdopodobnie wysokie koszty tych usług (stawkę godzinową za nie ustalają samorządy),</w:t>
      </w:r>
      <w:r w:rsidR="003414D4">
        <w:t xml:space="preserve"> a </w:t>
      </w:r>
      <w:r w:rsidRPr="00564789">
        <w:t>także brak wiedzy osób niesamodzielnych</w:t>
      </w:r>
      <w:r w:rsidR="003414D4">
        <w:t xml:space="preserve"> i </w:t>
      </w:r>
      <w:r w:rsidRPr="00564789">
        <w:t>ich rodzin</w:t>
      </w:r>
      <w:r w:rsidR="003414D4">
        <w:t xml:space="preserve"> o </w:t>
      </w:r>
      <w:r w:rsidRPr="00564789">
        <w:t>możliwości takiego wsparcia. Znaczne różnice pomiędzy powiatami</w:t>
      </w:r>
      <w:r w:rsidR="003414D4">
        <w:t xml:space="preserve"> w </w:t>
      </w:r>
      <w:r w:rsidRPr="00564789">
        <w:t>odsetku osób objętych pomocą, wynikają zapewne</w:t>
      </w:r>
      <w:r w:rsidR="003414D4">
        <w:t xml:space="preserve"> z </w:t>
      </w:r>
      <w:r w:rsidRPr="00564789">
        <w:t>wielu przyczyn, np. liczebności osób</w:t>
      </w:r>
      <w:r w:rsidR="003414D4">
        <w:t xml:space="preserve"> w </w:t>
      </w:r>
      <w:r w:rsidRPr="00564789">
        <w:t>wieku sędziwym (80+), struktury rodzin (wielopokoleniowe vs nuklearne), skali migracji, które wpływają na możliwości opiekuńcze rodzin.</w:t>
      </w:r>
    </w:p>
    <w:p w14:paraId="0EB34864" w14:textId="6FFA9CA3" w:rsidR="00BA4E4F" w:rsidRPr="00564789" w:rsidRDefault="00BA4E4F" w:rsidP="00933276">
      <w:r w:rsidRPr="00564789">
        <w:t>Głównymi beneficjentami usług opiekuńczych są osoby</w:t>
      </w:r>
      <w:r w:rsidR="003414D4">
        <w:t xml:space="preserve"> w </w:t>
      </w:r>
      <w:r w:rsidRPr="00564789">
        <w:t>wieku poprodukcyjnym. Analizując liczbę wspieranych osób</w:t>
      </w:r>
      <w:r w:rsidR="003414D4">
        <w:t xml:space="preserve"> z </w:t>
      </w:r>
      <w:r w:rsidRPr="00564789">
        <w:t>tej kategorii można zauważyć, iż największe zapotrzebowanie</w:t>
      </w:r>
      <w:r w:rsidR="003414D4">
        <w:t xml:space="preserve"> w </w:t>
      </w:r>
      <w:r w:rsidRPr="00564789">
        <w:t>tym zakresie odnotowano</w:t>
      </w:r>
      <w:r w:rsidR="003414D4">
        <w:t xml:space="preserve"> w </w:t>
      </w:r>
      <w:r w:rsidRPr="00564789">
        <w:t>mieście Łodzi, powiecie radomszczańskim, pabianickim oraz</w:t>
      </w:r>
      <w:r w:rsidR="003414D4">
        <w:t xml:space="preserve"> w </w:t>
      </w:r>
      <w:r w:rsidRPr="00564789">
        <w:t>Piotrkowie Trybunalskim.</w:t>
      </w:r>
    </w:p>
    <w:p w14:paraId="0EECD75C" w14:textId="5BA2E64E" w:rsidR="00BA4E4F" w:rsidRPr="00564789" w:rsidRDefault="00BA4E4F" w:rsidP="00933276">
      <w:r w:rsidRPr="00564789">
        <w:t>Szczególną odmianą usług opiekuńczych są specjalistyczne usługi dla osób</w:t>
      </w:r>
      <w:r w:rsidR="003414D4">
        <w:t xml:space="preserve"> z </w:t>
      </w:r>
      <w:r w:rsidRPr="00564789">
        <w:t>zaburzeniami psychicznymi. Na podstawie danych</w:t>
      </w:r>
      <w:r w:rsidR="003414D4">
        <w:t xml:space="preserve"> z </w:t>
      </w:r>
      <w:r w:rsidRPr="00564789">
        <w:t>ośrodków pomocy społecznej wiadomo, że</w:t>
      </w:r>
      <w:r w:rsidR="003414D4">
        <w:t xml:space="preserve"> w </w:t>
      </w:r>
      <w:r w:rsidRPr="00564789">
        <w:t>2014 r. tej formy pomocy potrzebowało łącznie 208 osób. Na przestrzeni lat 2012 – 2015 systematycznie spada liczba osób zgłaszających się po te usługi do OPS.</w:t>
      </w:r>
    </w:p>
    <w:p w14:paraId="2F0E8C49" w14:textId="3C9E46BD" w:rsidR="00BA4E4F" w:rsidRPr="00564789" w:rsidRDefault="00BA4E4F" w:rsidP="00933276">
      <w:r w:rsidRPr="00564789">
        <w:t>Biorąc pod uwagę stosunkowo niewielki odsetek osób niesamodzielnych (6%) objętych usługami opiekuńczymi, można wnioskować, że wiele osób niesamodzielnych nie dostaje potrzebnego im wsparcia. Potwierdzają to pośrednio sygnały docierające</w:t>
      </w:r>
      <w:r w:rsidR="003414D4">
        <w:t xml:space="preserve"> z </w:t>
      </w:r>
      <w:r w:rsidRPr="00564789">
        <w:t>poszczególnych powiatów, które wskazują, że jest duże zainteresowanie konkursami na rozwijanie usług opiekuńczych ze środków EFS.</w:t>
      </w:r>
      <w:r w:rsidR="003414D4">
        <w:t xml:space="preserve"> W </w:t>
      </w:r>
      <w:r w:rsidRPr="00564789">
        <w:t>związku</w:t>
      </w:r>
      <w:r w:rsidR="003414D4">
        <w:t xml:space="preserve"> z </w:t>
      </w:r>
      <w:r w:rsidRPr="00564789">
        <w:t>prognozowanym, stałym wzrostem liczebności grupy osób</w:t>
      </w:r>
      <w:r w:rsidR="003414D4">
        <w:t xml:space="preserve"> w </w:t>
      </w:r>
      <w:r w:rsidRPr="00564789">
        <w:t>wieku 80+</w:t>
      </w:r>
      <w:r w:rsidR="003414D4">
        <w:t xml:space="preserve"> w </w:t>
      </w:r>
      <w:r w:rsidRPr="00564789">
        <w:t>okresie do 2050 r., należy się spodziewać, że to zapotrzebowanie będzie rosnąć.</w:t>
      </w:r>
    </w:p>
    <w:p w14:paraId="5C289845" w14:textId="77777777" w:rsidR="00BA4E4F" w:rsidRPr="00564789" w:rsidRDefault="00BA4E4F" w:rsidP="00933276">
      <w:pPr>
        <w:rPr>
          <w:b/>
        </w:rPr>
      </w:pPr>
      <w:r w:rsidRPr="00564789">
        <w:rPr>
          <w:b/>
        </w:rPr>
        <w:t>Domy dziennego pobytu dla osób starszych</w:t>
      </w:r>
    </w:p>
    <w:p w14:paraId="1C668169" w14:textId="26046B26" w:rsidR="00BA4E4F" w:rsidRPr="00564789" w:rsidRDefault="00BA4E4F" w:rsidP="00933276">
      <w:r w:rsidRPr="00564789">
        <w:t>Domy dziennego pobytu działają od poniedziałku do piątku, zapewniają posiłki, terapię zajęciową, rehabilitację, opiekę pielęgniarską,</w:t>
      </w:r>
      <w:r w:rsidR="003414D4">
        <w:t xml:space="preserve"> a </w:t>
      </w:r>
      <w:r w:rsidRPr="00564789">
        <w:t>także zajęcia dodatkowe</w:t>
      </w:r>
      <w:r w:rsidR="003414D4">
        <w:t xml:space="preserve"> o </w:t>
      </w:r>
      <w:r w:rsidRPr="00564789">
        <w:t>charakterze kulturalno-edukacyjnym. Oferta poszczególnych placówek, może się od siebie znacznie różnić. Ich działalność, ma tę dodatkową zaletę, że pozwala odciążyć opiekunów osób starszych</w:t>
      </w:r>
      <w:r w:rsidR="003414D4">
        <w:t xml:space="preserve"> i </w:t>
      </w:r>
      <w:r w:rsidRPr="00564789">
        <w:t>umożliwia im inną aktywność</w:t>
      </w:r>
      <w:r w:rsidR="003414D4">
        <w:t xml:space="preserve"> w </w:t>
      </w:r>
      <w:r w:rsidRPr="00564789">
        <w:t>ciągu dnia.</w:t>
      </w:r>
    </w:p>
    <w:p w14:paraId="237F53AA" w14:textId="268F2F08" w:rsidR="00BA4E4F" w:rsidRPr="00564789" w:rsidRDefault="00BA4E4F" w:rsidP="00933276">
      <w:r w:rsidRPr="00564789">
        <w:t>W 2014 r.</w:t>
      </w:r>
      <w:r w:rsidR="003414D4">
        <w:t xml:space="preserve"> w </w:t>
      </w:r>
      <w:r w:rsidRPr="00564789">
        <w:t>województwie łódzkim istniały wyłącznie 32 domy dziennego pobytu,</w:t>
      </w:r>
      <w:r w:rsidR="003414D4">
        <w:t xml:space="preserve"> z </w:t>
      </w:r>
      <w:r w:rsidRPr="00564789">
        <w:t>czego 22</w:t>
      </w:r>
      <w:r w:rsidR="003414D4">
        <w:t xml:space="preserve"> w </w:t>
      </w:r>
      <w:r w:rsidRPr="00564789">
        <w:t>Łodzi. Znajdowały się one na terenie 11 gmin (Łódź, Rzgów - powiat łódzki, - wschodni, Kutno, Konstantynów Łódzki, - powiat pabianicki, Piotrków Trybunalski, Radomsko, Sieradz Skierniewice, Tomaszów Mazowiecki, Aleksandrów Łódzki - powiat zgierski, Zgierz). Łącznie dysponowały one 1556 miejscami.</w:t>
      </w:r>
    </w:p>
    <w:p w14:paraId="66B97546" w14:textId="11E2D74B" w:rsidR="00BA4E4F" w:rsidRPr="00564789" w:rsidRDefault="00BA4E4F" w:rsidP="00933276">
      <w:pPr>
        <w:pStyle w:val="Legenda"/>
      </w:pPr>
      <w:bookmarkStart w:id="66" w:name="_Toc499289212"/>
      <w:r w:rsidRPr="00564789">
        <w:t xml:space="preserve">Tabela </w:t>
      </w:r>
      <w:fldSimple w:instr=" SEQ Tabela \* ARABIC ">
        <w:r w:rsidR="003577D2">
          <w:rPr>
            <w:noProof/>
          </w:rPr>
          <w:t>2</w:t>
        </w:r>
      </w:fldSimple>
      <w:r w:rsidRPr="00564789">
        <w:t xml:space="preserve"> Dane na temat domów dziennego pobytu według powiatów</w:t>
      </w:r>
      <w:r w:rsidR="003414D4">
        <w:t xml:space="preserve"> w </w:t>
      </w:r>
      <w:r w:rsidRPr="00564789">
        <w:t>2014 roku</w:t>
      </w:r>
      <w:bookmarkEnd w:id="66"/>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376"/>
        <w:gridCol w:w="1560"/>
        <w:gridCol w:w="992"/>
        <w:gridCol w:w="1417"/>
        <w:gridCol w:w="1276"/>
        <w:gridCol w:w="1591"/>
      </w:tblGrid>
      <w:tr w:rsidR="00BA4E4F" w:rsidRPr="00564789" w14:paraId="00237D6C" w14:textId="77777777" w:rsidTr="001C2E2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vAlign w:val="center"/>
          </w:tcPr>
          <w:p w14:paraId="73D4FA6F" w14:textId="77777777" w:rsidR="00BA4E4F" w:rsidRPr="00564789" w:rsidRDefault="00BA4E4F" w:rsidP="00933276">
            <w:pPr>
              <w:pStyle w:val="Tabela"/>
              <w:jc w:val="left"/>
            </w:pPr>
            <w:r w:rsidRPr="00564789">
              <w:t>Powiat</w:t>
            </w:r>
          </w:p>
        </w:tc>
        <w:tc>
          <w:tcPr>
            <w:tcW w:w="1560" w:type="dxa"/>
            <w:tcBorders>
              <w:top w:val="none" w:sz="0" w:space="0" w:color="auto"/>
              <w:left w:val="none" w:sz="0" w:space="0" w:color="auto"/>
              <w:bottom w:val="none" w:sz="0" w:space="0" w:color="auto"/>
              <w:right w:val="none" w:sz="0" w:space="0" w:color="auto"/>
            </w:tcBorders>
            <w:vAlign w:val="center"/>
          </w:tcPr>
          <w:p w14:paraId="4C9865C4"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dziennych domów pomocy</w:t>
            </w:r>
          </w:p>
        </w:tc>
        <w:tc>
          <w:tcPr>
            <w:tcW w:w="992" w:type="dxa"/>
            <w:tcBorders>
              <w:top w:val="none" w:sz="0" w:space="0" w:color="auto"/>
              <w:left w:val="none" w:sz="0" w:space="0" w:color="auto"/>
              <w:bottom w:val="none" w:sz="0" w:space="0" w:color="auto"/>
              <w:right w:val="none" w:sz="0" w:space="0" w:color="auto"/>
            </w:tcBorders>
          </w:tcPr>
          <w:p w14:paraId="0D84EA32"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p>
        </w:tc>
        <w:tc>
          <w:tcPr>
            <w:tcW w:w="1417" w:type="dxa"/>
            <w:tcBorders>
              <w:top w:val="none" w:sz="0" w:space="0" w:color="auto"/>
              <w:left w:val="none" w:sz="0" w:space="0" w:color="auto"/>
              <w:bottom w:val="none" w:sz="0" w:space="0" w:color="auto"/>
              <w:right w:val="none" w:sz="0" w:space="0" w:color="auto"/>
            </w:tcBorders>
          </w:tcPr>
          <w:p w14:paraId="3F193969"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korzystających</w:t>
            </w:r>
          </w:p>
        </w:tc>
        <w:tc>
          <w:tcPr>
            <w:tcW w:w="1276" w:type="dxa"/>
            <w:tcBorders>
              <w:top w:val="none" w:sz="0" w:space="0" w:color="auto"/>
              <w:left w:val="none" w:sz="0" w:space="0" w:color="auto"/>
              <w:bottom w:val="none" w:sz="0" w:space="0" w:color="auto"/>
              <w:right w:val="none" w:sz="0" w:space="0" w:color="auto"/>
            </w:tcBorders>
          </w:tcPr>
          <w:p w14:paraId="45BC424B" w14:textId="71303D42"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osób</w:t>
            </w:r>
            <w:r w:rsidR="003414D4">
              <w:t xml:space="preserve"> w </w:t>
            </w:r>
            <w:r w:rsidRPr="00564789">
              <w:t>wieku 65+</w:t>
            </w:r>
          </w:p>
        </w:tc>
        <w:tc>
          <w:tcPr>
            <w:tcW w:w="1591" w:type="dxa"/>
            <w:tcBorders>
              <w:top w:val="none" w:sz="0" w:space="0" w:color="auto"/>
              <w:left w:val="none" w:sz="0" w:space="0" w:color="auto"/>
              <w:bottom w:val="none" w:sz="0" w:space="0" w:color="auto"/>
              <w:right w:val="none" w:sz="0" w:space="0" w:color="auto"/>
            </w:tcBorders>
          </w:tcPr>
          <w:p w14:paraId="62480638" w14:textId="56BB142B"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Miejsca na 1 tys. Osób</w:t>
            </w:r>
            <w:r w:rsidR="003414D4">
              <w:t xml:space="preserve"> w </w:t>
            </w:r>
            <w:r w:rsidRPr="00564789">
              <w:t>wieku 65+</w:t>
            </w:r>
          </w:p>
        </w:tc>
      </w:tr>
      <w:tr w:rsidR="00BA4E4F" w:rsidRPr="00564789" w14:paraId="4BD379EC"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6C8F3B00" w14:textId="77777777" w:rsidR="00BA4E4F" w:rsidRPr="00564789" w:rsidRDefault="00BA4E4F" w:rsidP="00933276">
            <w:pPr>
              <w:pStyle w:val="Tabela"/>
              <w:jc w:val="left"/>
            </w:pPr>
            <w:r w:rsidRPr="00564789">
              <w:t>m. Piotrków Trybunalski</w:t>
            </w:r>
          </w:p>
        </w:tc>
        <w:tc>
          <w:tcPr>
            <w:tcW w:w="1560" w:type="dxa"/>
            <w:tcBorders>
              <w:left w:val="none" w:sz="0" w:space="0" w:color="auto"/>
              <w:right w:val="none" w:sz="0" w:space="0" w:color="auto"/>
            </w:tcBorders>
            <w:shd w:val="clear" w:color="auto" w:fill="DBE5F1" w:themeFill="accent1" w:themeFillTint="33"/>
          </w:tcPr>
          <w:p w14:paraId="4DD753A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58B02D7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246</w:t>
            </w:r>
          </w:p>
        </w:tc>
        <w:tc>
          <w:tcPr>
            <w:tcW w:w="1417" w:type="dxa"/>
            <w:tcBorders>
              <w:left w:val="none" w:sz="0" w:space="0" w:color="auto"/>
              <w:right w:val="none" w:sz="0" w:space="0" w:color="auto"/>
            </w:tcBorders>
            <w:shd w:val="clear" w:color="auto" w:fill="DBE5F1" w:themeFill="accent1" w:themeFillTint="33"/>
          </w:tcPr>
          <w:p w14:paraId="79CD103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226</w:t>
            </w:r>
          </w:p>
        </w:tc>
        <w:tc>
          <w:tcPr>
            <w:tcW w:w="1276" w:type="dxa"/>
            <w:tcBorders>
              <w:left w:val="none" w:sz="0" w:space="0" w:color="auto"/>
              <w:right w:val="none" w:sz="0" w:space="0" w:color="auto"/>
            </w:tcBorders>
            <w:shd w:val="clear" w:color="auto" w:fill="DBE5F1" w:themeFill="accent1" w:themeFillTint="33"/>
          </w:tcPr>
          <w:p w14:paraId="4AF4BE1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12 506</w:t>
            </w:r>
          </w:p>
        </w:tc>
        <w:tc>
          <w:tcPr>
            <w:tcW w:w="1591" w:type="dxa"/>
            <w:tcBorders>
              <w:left w:val="none" w:sz="0" w:space="0" w:color="auto"/>
            </w:tcBorders>
            <w:shd w:val="clear" w:color="auto" w:fill="DBE5F1" w:themeFill="accent1" w:themeFillTint="33"/>
          </w:tcPr>
          <w:p w14:paraId="2A2E432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19,7</w:t>
            </w:r>
          </w:p>
        </w:tc>
      </w:tr>
      <w:tr w:rsidR="00BA4E4F" w:rsidRPr="00564789" w14:paraId="624E7BAF"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0AF94082" w14:textId="77777777" w:rsidR="00BA4E4F" w:rsidRPr="00564789" w:rsidRDefault="00BA4E4F" w:rsidP="00933276">
            <w:pPr>
              <w:pStyle w:val="Tabela"/>
              <w:jc w:val="left"/>
            </w:pPr>
            <w:r w:rsidRPr="00564789">
              <w:t>m. Łódź</w:t>
            </w:r>
          </w:p>
        </w:tc>
        <w:tc>
          <w:tcPr>
            <w:tcW w:w="1560" w:type="dxa"/>
            <w:tcBorders>
              <w:left w:val="none" w:sz="0" w:space="0" w:color="auto"/>
              <w:right w:val="none" w:sz="0" w:space="0" w:color="auto"/>
            </w:tcBorders>
            <w:shd w:val="clear" w:color="auto" w:fill="DBE5F1" w:themeFill="accent1" w:themeFillTint="33"/>
          </w:tcPr>
          <w:p w14:paraId="172C72A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22</w:t>
            </w:r>
          </w:p>
        </w:tc>
        <w:tc>
          <w:tcPr>
            <w:tcW w:w="992" w:type="dxa"/>
            <w:tcBorders>
              <w:left w:val="none" w:sz="0" w:space="0" w:color="auto"/>
              <w:right w:val="none" w:sz="0" w:space="0" w:color="auto"/>
            </w:tcBorders>
            <w:shd w:val="clear" w:color="auto" w:fill="DBE5F1" w:themeFill="accent1" w:themeFillTint="33"/>
          </w:tcPr>
          <w:p w14:paraId="1F381A3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1 030</w:t>
            </w:r>
          </w:p>
        </w:tc>
        <w:tc>
          <w:tcPr>
            <w:tcW w:w="1417" w:type="dxa"/>
            <w:tcBorders>
              <w:left w:val="none" w:sz="0" w:space="0" w:color="auto"/>
              <w:right w:val="none" w:sz="0" w:space="0" w:color="auto"/>
            </w:tcBorders>
            <w:shd w:val="clear" w:color="auto" w:fill="DBE5F1" w:themeFill="accent1" w:themeFillTint="33"/>
          </w:tcPr>
          <w:p w14:paraId="4652486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1 257</w:t>
            </w:r>
          </w:p>
        </w:tc>
        <w:tc>
          <w:tcPr>
            <w:tcW w:w="1276" w:type="dxa"/>
            <w:tcBorders>
              <w:left w:val="none" w:sz="0" w:space="0" w:color="auto"/>
              <w:right w:val="none" w:sz="0" w:space="0" w:color="auto"/>
            </w:tcBorders>
            <w:shd w:val="clear" w:color="auto" w:fill="DBE5F1" w:themeFill="accent1" w:themeFillTint="33"/>
          </w:tcPr>
          <w:p w14:paraId="5DB09FD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141 323</w:t>
            </w:r>
          </w:p>
        </w:tc>
        <w:tc>
          <w:tcPr>
            <w:tcW w:w="1591" w:type="dxa"/>
            <w:tcBorders>
              <w:left w:val="none" w:sz="0" w:space="0" w:color="auto"/>
            </w:tcBorders>
            <w:shd w:val="clear" w:color="auto" w:fill="DBE5F1" w:themeFill="accent1" w:themeFillTint="33"/>
          </w:tcPr>
          <w:p w14:paraId="5BF1B23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7,3</w:t>
            </w:r>
          </w:p>
        </w:tc>
      </w:tr>
      <w:tr w:rsidR="00BA4E4F" w:rsidRPr="00564789" w14:paraId="588678FA"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77EBE002" w14:textId="77777777" w:rsidR="00BA4E4F" w:rsidRPr="00564789" w:rsidRDefault="00BA4E4F" w:rsidP="00933276">
            <w:pPr>
              <w:pStyle w:val="Tabela"/>
              <w:jc w:val="left"/>
            </w:pPr>
            <w:r w:rsidRPr="00564789">
              <w:t>zgierski</w:t>
            </w:r>
          </w:p>
        </w:tc>
        <w:tc>
          <w:tcPr>
            <w:tcW w:w="1560" w:type="dxa"/>
            <w:tcBorders>
              <w:left w:val="none" w:sz="0" w:space="0" w:color="auto"/>
              <w:right w:val="none" w:sz="0" w:space="0" w:color="auto"/>
            </w:tcBorders>
            <w:shd w:val="clear" w:color="auto" w:fill="DBE5F1" w:themeFill="accent1" w:themeFillTint="33"/>
          </w:tcPr>
          <w:p w14:paraId="2EFD9B1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992" w:type="dxa"/>
            <w:tcBorders>
              <w:left w:val="none" w:sz="0" w:space="0" w:color="auto"/>
              <w:right w:val="none" w:sz="0" w:space="0" w:color="auto"/>
            </w:tcBorders>
            <w:shd w:val="clear" w:color="auto" w:fill="DBE5F1" w:themeFill="accent1" w:themeFillTint="33"/>
          </w:tcPr>
          <w:p w14:paraId="5233D6F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100</w:t>
            </w:r>
          </w:p>
        </w:tc>
        <w:tc>
          <w:tcPr>
            <w:tcW w:w="1417" w:type="dxa"/>
            <w:tcBorders>
              <w:left w:val="none" w:sz="0" w:space="0" w:color="auto"/>
              <w:right w:val="none" w:sz="0" w:space="0" w:color="auto"/>
            </w:tcBorders>
            <w:shd w:val="clear" w:color="auto" w:fill="DBE5F1" w:themeFill="accent1" w:themeFillTint="33"/>
          </w:tcPr>
          <w:p w14:paraId="29CB77A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169</w:t>
            </w:r>
          </w:p>
        </w:tc>
        <w:tc>
          <w:tcPr>
            <w:tcW w:w="1276" w:type="dxa"/>
            <w:tcBorders>
              <w:left w:val="none" w:sz="0" w:space="0" w:color="auto"/>
              <w:right w:val="none" w:sz="0" w:space="0" w:color="auto"/>
            </w:tcBorders>
            <w:shd w:val="clear" w:color="auto" w:fill="DBE5F1" w:themeFill="accent1" w:themeFillTint="33"/>
          </w:tcPr>
          <w:p w14:paraId="7DB965E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27 342</w:t>
            </w:r>
          </w:p>
        </w:tc>
        <w:tc>
          <w:tcPr>
            <w:tcW w:w="1591" w:type="dxa"/>
            <w:tcBorders>
              <w:left w:val="none" w:sz="0" w:space="0" w:color="auto"/>
            </w:tcBorders>
            <w:shd w:val="clear" w:color="auto" w:fill="DBE5F1" w:themeFill="accent1" w:themeFillTint="33"/>
          </w:tcPr>
          <w:p w14:paraId="4C86556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3,7</w:t>
            </w:r>
          </w:p>
        </w:tc>
      </w:tr>
      <w:tr w:rsidR="00BA4E4F" w:rsidRPr="00564789" w14:paraId="4B30D2D5"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39DBE9A2" w14:textId="77777777" w:rsidR="00BA4E4F" w:rsidRPr="00564789" w:rsidRDefault="00BA4E4F" w:rsidP="00933276">
            <w:pPr>
              <w:pStyle w:val="Tabela"/>
              <w:jc w:val="left"/>
            </w:pPr>
            <w:r w:rsidRPr="00564789">
              <w:t>m. Skierniewice</w:t>
            </w:r>
          </w:p>
        </w:tc>
        <w:tc>
          <w:tcPr>
            <w:tcW w:w="1560" w:type="dxa"/>
            <w:tcBorders>
              <w:left w:val="none" w:sz="0" w:space="0" w:color="auto"/>
              <w:right w:val="none" w:sz="0" w:space="0" w:color="auto"/>
            </w:tcBorders>
            <w:shd w:val="clear" w:color="auto" w:fill="DBE5F1" w:themeFill="accent1" w:themeFillTint="33"/>
          </w:tcPr>
          <w:p w14:paraId="449ECB6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1AED5F2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25</w:t>
            </w:r>
          </w:p>
        </w:tc>
        <w:tc>
          <w:tcPr>
            <w:tcW w:w="1417" w:type="dxa"/>
            <w:tcBorders>
              <w:left w:val="none" w:sz="0" w:space="0" w:color="auto"/>
              <w:right w:val="none" w:sz="0" w:space="0" w:color="auto"/>
            </w:tcBorders>
            <w:shd w:val="clear" w:color="auto" w:fill="DBE5F1" w:themeFill="accent1" w:themeFillTint="33"/>
          </w:tcPr>
          <w:p w14:paraId="1F67E18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35</w:t>
            </w:r>
          </w:p>
        </w:tc>
        <w:tc>
          <w:tcPr>
            <w:tcW w:w="1276" w:type="dxa"/>
            <w:tcBorders>
              <w:left w:val="none" w:sz="0" w:space="0" w:color="auto"/>
              <w:right w:val="none" w:sz="0" w:space="0" w:color="auto"/>
            </w:tcBorders>
            <w:shd w:val="clear" w:color="auto" w:fill="DBE5F1" w:themeFill="accent1" w:themeFillTint="33"/>
          </w:tcPr>
          <w:p w14:paraId="6F442F7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7 217</w:t>
            </w:r>
          </w:p>
        </w:tc>
        <w:tc>
          <w:tcPr>
            <w:tcW w:w="1591" w:type="dxa"/>
            <w:tcBorders>
              <w:left w:val="none" w:sz="0" w:space="0" w:color="auto"/>
            </w:tcBorders>
            <w:shd w:val="clear" w:color="auto" w:fill="DBE5F1" w:themeFill="accent1" w:themeFillTint="33"/>
          </w:tcPr>
          <w:p w14:paraId="25DDDB3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3,5</w:t>
            </w:r>
          </w:p>
        </w:tc>
      </w:tr>
      <w:tr w:rsidR="00BA4E4F" w:rsidRPr="00564789" w14:paraId="33C6B4A1"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2B151224" w14:textId="77777777" w:rsidR="00BA4E4F" w:rsidRPr="00564789" w:rsidRDefault="00BA4E4F" w:rsidP="00933276">
            <w:pPr>
              <w:pStyle w:val="Tabela"/>
              <w:jc w:val="left"/>
            </w:pPr>
            <w:r w:rsidRPr="00564789">
              <w:t>radomszczański</w:t>
            </w:r>
          </w:p>
        </w:tc>
        <w:tc>
          <w:tcPr>
            <w:tcW w:w="1560" w:type="dxa"/>
            <w:tcBorders>
              <w:left w:val="none" w:sz="0" w:space="0" w:color="auto"/>
              <w:right w:val="none" w:sz="0" w:space="0" w:color="auto"/>
            </w:tcBorders>
            <w:shd w:val="clear" w:color="auto" w:fill="DBE5F1" w:themeFill="accent1" w:themeFillTint="33"/>
          </w:tcPr>
          <w:p w14:paraId="6265C3F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751BF99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40</w:t>
            </w:r>
          </w:p>
        </w:tc>
        <w:tc>
          <w:tcPr>
            <w:tcW w:w="1417" w:type="dxa"/>
            <w:tcBorders>
              <w:left w:val="none" w:sz="0" w:space="0" w:color="auto"/>
              <w:right w:val="none" w:sz="0" w:space="0" w:color="auto"/>
            </w:tcBorders>
            <w:shd w:val="clear" w:color="auto" w:fill="DBE5F1" w:themeFill="accent1" w:themeFillTint="33"/>
          </w:tcPr>
          <w:p w14:paraId="4D427F9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42</w:t>
            </w:r>
          </w:p>
        </w:tc>
        <w:tc>
          <w:tcPr>
            <w:tcW w:w="1276" w:type="dxa"/>
            <w:tcBorders>
              <w:left w:val="none" w:sz="0" w:space="0" w:color="auto"/>
              <w:right w:val="none" w:sz="0" w:space="0" w:color="auto"/>
            </w:tcBorders>
            <w:shd w:val="clear" w:color="auto" w:fill="DBE5F1" w:themeFill="accent1" w:themeFillTint="33"/>
          </w:tcPr>
          <w:p w14:paraId="0B2612E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19 428</w:t>
            </w:r>
          </w:p>
        </w:tc>
        <w:tc>
          <w:tcPr>
            <w:tcW w:w="1591" w:type="dxa"/>
            <w:tcBorders>
              <w:left w:val="none" w:sz="0" w:space="0" w:color="auto"/>
            </w:tcBorders>
            <w:shd w:val="clear" w:color="auto" w:fill="DBE5F1" w:themeFill="accent1" w:themeFillTint="33"/>
          </w:tcPr>
          <w:p w14:paraId="4EAF3D1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2,1</w:t>
            </w:r>
          </w:p>
        </w:tc>
      </w:tr>
      <w:tr w:rsidR="00BA4E4F" w:rsidRPr="00564789" w14:paraId="37D27852"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690C5D34" w14:textId="77777777" w:rsidR="00BA4E4F" w:rsidRPr="00564789" w:rsidRDefault="00BA4E4F" w:rsidP="00933276">
            <w:pPr>
              <w:pStyle w:val="Tabela"/>
              <w:jc w:val="left"/>
            </w:pPr>
            <w:r w:rsidRPr="00564789">
              <w:t>kutnowski</w:t>
            </w:r>
          </w:p>
        </w:tc>
        <w:tc>
          <w:tcPr>
            <w:tcW w:w="1560" w:type="dxa"/>
            <w:tcBorders>
              <w:left w:val="none" w:sz="0" w:space="0" w:color="auto"/>
              <w:right w:val="none" w:sz="0" w:space="0" w:color="auto"/>
            </w:tcBorders>
            <w:shd w:val="clear" w:color="auto" w:fill="DBE5F1" w:themeFill="accent1" w:themeFillTint="33"/>
          </w:tcPr>
          <w:p w14:paraId="1A60702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00BA6C7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DBE5F1" w:themeFill="accent1" w:themeFillTint="33"/>
          </w:tcPr>
          <w:p w14:paraId="0AE0003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276" w:type="dxa"/>
            <w:tcBorders>
              <w:left w:val="none" w:sz="0" w:space="0" w:color="auto"/>
              <w:right w:val="none" w:sz="0" w:space="0" w:color="auto"/>
            </w:tcBorders>
            <w:shd w:val="clear" w:color="auto" w:fill="DBE5F1" w:themeFill="accent1" w:themeFillTint="33"/>
          </w:tcPr>
          <w:p w14:paraId="4E747EB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17 217</w:t>
            </w:r>
          </w:p>
        </w:tc>
        <w:tc>
          <w:tcPr>
            <w:tcW w:w="1591" w:type="dxa"/>
            <w:tcBorders>
              <w:left w:val="none" w:sz="0" w:space="0" w:color="auto"/>
            </w:tcBorders>
            <w:shd w:val="clear" w:color="auto" w:fill="DBE5F1" w:themeFill="accent1" w:themeFillTint="33"/>
          </w:tcPr>
          <w:p w14:paraId="662F18A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w:t>
            </w:r>
          </w:p>
        </w:tc>
      </w:tr>
      <w:tr w:rsidR="00BA4E4F" w:rsidRPr="00564789" w14:paraId="7F187760"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205EA29B" w14:textId="77777777" w:rsidR="00BA4E4F" w:rsidRPr="00564789" w:rsidRDefault="00BA4E4F" w:rsidP="00933276">
            <w:pPr>
              <w:pStyle w:val="Tabela"/>
              <w:jc w:val="left"/>
            </w:pPr>
            <w:r w:rsidRPr="00564789">
              <w:t>tomaszowski</w:t>
            </w:r>
          </w:p>
        </w:tc>
        <w:tc>
          <w:tcPr>
            <w:tcW w:w="1560" w:type="dxa"/>
            <w:tcBorders>
              <w:left w:val="none" w:sz="0" w:space="0" w:color="auto"/>
              <w:right w:val="none" w:sz="0" w:space="0" w:color="auto"/>
            </w:tcBorders>
            <w:shd w:val="clear" w:color="auto" w:fill="DBE5F1" w:themeFill="accent1" w:themeFillTint="33"/>
          </w:tcPr>
          <w:p w14:paraId="6990CC5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72FC93C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DBE5F1" w:themeFill="accent1" w:themeFillTint="33"/>
          </w:tcPr>
          <w:p w14:paraId="5EBF0A0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25</w:t>
            </w:r>
          </w:p>
        </w:tc>
        <w:tc>
          <w:tcPr>
            <w:tcW w:w="1276" w:type="dxa"/>
            <w:tcBorders>
              <w:left w:val="none" w:sz="0" w:space="0" w:color="auto"/>
              <w:right w:val="none" w:sz="0" w:space="0" w:color="auto"/>
            </w:tcBorders>
            <w:shd w:val="clear" w:color="auto" w:fill="DBE5F1" w:themeFill="accent1" w:themeFillTint="33"/>
          </w:tcPr>
          <w:p w14:paraId="61F046E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19 683</w:t>
            </w:r>
          </w:p>
        </w:tc>
        <w:tc>
          <w:tcPr>
            <w:tcW w:w="1591" w:type="dxa"/>
            <w:tcBorders>
              <w:left w:val="none" w:sz="0" w:space="0" w:color="auto"/>
            </w:tcBorders>
            <w:shd w:val="clear" w:color="auto" w:fill="DBE5F1" w:themeFill="accent1" w:themeFillTint="33"/>
          </w:tcPr>
          <w:p w14:paraId="59DC9A4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w:t>
            </w:r>
          </w:p>
        </w:tc>
      </w:tr>
      <w:tr w:rsidR="00BA4E4F" w:rsidRPr="00564789" w14:paraId="5CD90504"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68A8A44B" w14:textId="77777777" w:rsidR="00BA4E4F" w:rsidRPr="00564789" w:rsidRDefault="00BA4E4F" w:rsidP="00933276">
            <w:pPr>
              <w:pStyle w:val="Tabela"/>
              <w:jc w:val="left"/>
            </w:pPr>
            <w:r w:rsidRPr="00564789">
              <w:t>pabianicki</w:t>
            </w:r>
          </w:p>
        </w:tc>
        <w:tc>
          <w:tcPr>
            <w:tcW w:w="1560" w:type="dxa"/>
            <w:tcBorders>
              <w:left w:val="none" w:sz="0" w:space="0" w:color="auto"/>
              <w:right w:val="none" w:sz="0" w:space="0" w:color="auto"/>
            </w:tcBorders>
            <w:shd w:val="clear" w:color="auto" w:fill="DBE5F1" w:themeFill="accent1" w:themeFillTint="33"/>
          </w:tcPr>
          <w:p w14:paraId="28B3CC3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14ADC38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DBE5F1" w:themeFill="accent1" w:themeFillTint="33"/>
          </w:tcPr>
          <w:p w14:paraId="6931F2D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89</w:t>
            </w:r>
          </w:p>
        </w:tc>
        <w:tc>
          <w:tcPr>
            <w:tcW w:w="1276" w:type="dxa"/>
            <w:tcBorders>
              <w:left w:val="none" w:sz="0" w:space="0" w:color="auto"/>
              <w:right w:val="none" w:sz="0" w:space="0" w:color="auto"/>
            </w:tcBorders>
            <w:shd w:val="clear" w:color="auto" w:fill="DBE5F1" w:themeFill="accent1" w:themeFillTint="33"/>
          </w:tcPr>
          <w:p w14:paraId="3C3D3CA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21 273</w:t>
            </w:r>
          </w:p>
        </w:tc>
        <w:tc>
          <w:tcPr>
            <w:tcW w:w="1591" w:type="dxa"/>
            <w:tcBorders>
              <w:left w:val="none" w:sz="0" w:space="0" w:color="auto"/>
            </w:tcBorders>
            <w:shd w:val="clear" w:color="auto" w:fill="DBE5F1" w:themeFill="accent1" w:themeFillTint="33"/>
          </w:tcPr>
          <w:p w14:paraId="144CAEC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w:t>
            </w:r>
          </w:p>
        </w:tc>
      </w:tr>
      <w:tr w:rsidR="00BA4E4F" w:rsidRPr="00564789" w14:paraId="75E5E01D"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0CA261AB" w14:textId="77777777" w:rsidR="00BA4E4F" w:rsidRPr="00564789" w:rsidRDefault="00BA4E4F" w:rsidP="00933276">
            <w:pPr>
              <w:pStyle w:val="Tabela"/>
              <w:jc w:val="left"/>
            </w:pPr>
            <w:r w:rsidRPr="00564789">
              <w:t>sieradzki</w:t>
            </w:r>
          </w:p>
        </w:tc>
        <w:tc>
          <w:tcPr>
            <w:tcW w:w="1560" w:type="dxa"/>
            <w:tcBorders>
              <w:left w:val="none" w:sz="0" w:space="0" w:color="auto"/>
              <w:right w:val="none" w:sz="0" w:space="0" w:color="auto"/>
            </w:tcBorders>
            <w:shd w:val="clear" w:color="auto" w:fill="DBE5F1" w:themeFill="accent1" w:themeFillTint="33"/>
          </w:tcPr>
          <w:p w14:paraId="4C89903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546EAFE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25</w:t>
            </w:r>
          </w:p>
        </w:tc>
        <w:tc>
          <w:tcPr>
            <w:tcW w:w="1417" w:type="dxa"/>
            <w:tcBorders>
              <w:left w:val="none" w:sz="0" w:space="0" w:color="auto"/>
              <w:right w:val="none" w:sz="0" w:space="0" w:color="auto"/>
            </w:tcBorders>
            <w:shd w:val="clear" w:color="auto" w:fill="DBE5F1" w:themeFill="accent1" w:themeFillTint="33"/>
          </w:tcPr>
          <w:p w14:paraId="355EF88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22</w:t>
            </w:r>
          </w:p>
        </w:tc>
        <w:tc>
          <w:tcPr>
            <w:tcW w:w="1276" w:type="dxa"/>
            <w:tcBorders>
              <w:left w:val="none" w:sz="0" w:space="0" w:color="auto"/>
              <w:right w:val="none" w:sz="0" w:space="0" w:color="auto"/>
            </w:tcBorders>
            <w:shd w:val="clear" w:color="auto" w:fill="DBE5F1" w:themeFill="accent1" w:themeFillTint="33"/>
          </w:tcPr>
          <w:p w14:paraId="1772059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18 855</w:t>
            </w:r>
          </w:p>
        </w:tc>
        <w:tc>
          <w:tcPr>
            <w:tcW w:w="1591" w:type="dxa"/>
            <w:tcBorders>
              <w:left w:val="none" w:sz="0" w:space="0" w:color="auto"/>
            </w:tcBorders>
            <w:shd w:val="clear" w:color="auto" w:fill="DBE5F1" w:themeFill="accent1" w:themeFillTint="33"/>
          </w:tcPr>
          <w:p w14:paraId="0C4CB5C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w:t>
            </w:r>
          </w:p>
        </w:tc>
      </w:tr>
      <w:tr w:rsidR="00BA4E4F" w:rsidRPr="00564789" w14:paraId="418DC7CE"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DBE5F1" w:themeFill="accent1" w:themeFillTint="33"/>
          </w:tcPr>
          <w:p w14:paraId="0ED3B66B" w14:textId="77777777" w:rsidR="00BA4E4F" w:rsidRPr="00564789" w:rsidRDefault="00BA4E4F" w:rsidP="00933276">
            <w:pPr>
              <w:pStyle w:val="Tabela"/>
              <w:jc w:val="left"/>
            </w:pPr>
            <w:r w:rsidRPr="00564789">
              <w:t>łódzki wschodni</w:t>
            </w:r>
          </w:p>
        </w:tc>
        <w:tc>
          <w:tcPr>
            <w:tcW w:w="1560" w:type="dxa"/>
            <w:tcBorders>
              <w:left w:val="none" w:sz="0" w:space="0" w:color="auto"/>
              <w:right w:val="none" w:sz="0" w:space="0" w:color="auto"/>
            </w:tcBorders>
            <w:shd w:val="clear" w:color="auto" w:fill="DBE5F1" w:themeFill="accent1" w:themeFillTint="33"/>
          </w:tcPr>
          <w:p w14:paraId="6B09E05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2" w:type="dxa"/>
            <w:tcBorders>
              <w:left w:val="none" w:sz="0" w:space="0" w:color="auto"/>
              <w:right w:val="none" w:sz="0" w:space="0" w:color="auto"/>
            </w:tcBorders>
            <w:shd w:val="clear" w:color="auto" w:fill="DBE5F1" w:themeFill="accent1" w:themeFillTint="33"/>
          </w:tcPr>
          <w:p w14:paraId="74F04FA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c>
          <w:tcPr>
            <w:tcW w:w="1417" w:type="dxa"/>
            <w:tcBorders>
              <w:left w:val="none" w:sz="0" w:space="0" w:color="auto"/>
              <w:right w:val="none" w:sz="0" w:space="0" w:color="auto"/>
            </w:tcBorders>
            <w:shd w:val="clear" w:color="auto" w:fill="DBE5F1" w:themeFill="accent1" w:themeFillTint="33"/>
          </w:tcPr>
          <w:p w14:paraId="422CC90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c>
          <w:tcPr>
            <w:tcW w:w="1276" w:type="dxa"/>
            <w:tcBorders>
              <w:left w:val="none" w:sz="0" w:space="0" w:color="auto"/>
              <w:right w:val="none" w:sz="0" w:space="0" w:color="auto"/>
            </w:tcBorders>
            <w:shd w:val="clear" w:color="auto" w:fill="DBE5F1" w:themeFill="accent1" w:themeFillTint="33"/>
          </w:tcPr>
          <w:p w14:paraId="4B2817A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10 177</w:t>
            </w:r>
          </w:p>
        </w:tc>
        <w:tc>
          <w:tcPr>
            <w:tcW w:w="1591" w:type="dxa"/>
            <w:tcBorders>
              <w:left w:val="none" w:sz="0" w:space="0" w:color="auto"/>
            </w:tcBorders>
            <w:shd w:val="clear" w:color="auto" w:fill="DBE5F1" w:themeFill="accent1" w:themeFillTint="33"/>
          </w:tcPr>
          <w:p w14:paraId="5C1F8DB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r>
      <w:tr w:rsidR="00BA4E4F" w:rsidRPr="00564789" w14:paraId="53D5F342"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7737077E" w14:textId="77777777" w:rsidR="00BA4E4F" w:rsidRPr="00564789" w:rsidRDefault="00BA4E4F" w:rsidP="00933276">
            <w:pPr>
              <w:pStyle w:val="Tabela"/>
              <w:jc w:val="left"/>
            </w:pPr>
            <w:r w:rsidRPr="00564789">
              <w:t>bełchatowski</w:t>
            </w:r>
          </w:p>
        </w:tc>
        <w:tc>
          <w:tcPr>
            <w:tcW w:w="1560" w:type="dxa"/>
            <w:tcBorders>
              <w:left w:val="none" w:sz="0" w:space="0" w:color="auto"/>
              <w:right w:val="none" w:sz="0" w:space="0" w:color="auto"/>
            </w:tcBorders>
            <w:shd w:val="clear" w:color="auto" w:fill="auto"/>
            <w:vAlign w:val="center"/>
          </w:tcPr>
          <w:p w14:paraId="15276EE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24D7413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70ED503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5B2A3BA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13 421</w:t>
            </w:r>
          </w:p>
        </w:tc>
        <w:tc>
          <w:tcPr>
            <w:tcW w:w="1591" w:type="dxa"/>
            <w:tcBorders>
              <w:left w:val="none" w:sz="0" w:space="0" w:color="auto"/>
            </w:tcBorders>
            <w:shd w:val="clear" w:color="auto" w:fill="auto"/>
            <w:vAlign w:val="center"/>
          </w:tcPr>
          <w:p w14:paraId="7E3F0CA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3D72C185"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51E1FD79" w14:textId="77777777" w:rsidR="00BA4E4F" w:rsidRPr="00564789" w:rsidRDefault="00BA4E4F" w:rsidP="00933276">
            <w:pPr>
              <w:pStyle w:val="Tabela"/>
              <w:jc w:val="left"/>
            </w:pPr>
            <w:r w:rsidRPr="00564789">
              <w:t>brzeziński</w:t>
            </w:r>
          </w:p>
        </w:tc>
        <w:tc>
          <w:tcPr>
            <w:tcW w:w="1560" w:type="dxa"/>
            <w:tcBorders>
              <w:left w:val="none" w:sz="0" w:space="0" w:color="auto"/>
              <w:right w:val="none" w:sz="0" w:space="0" w:color="auto"/>
            </w:tcBorders>
            <w:shd w:val="clear" w:color="auto" w:fill="auto"/>
            <w:vAlign w:val="center"/>
          </w:tcPr>
          <w:p w14:paraId="65C5E44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73D318A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0466E7D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7AD7E22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4 894</w:t>
            </w:r>
          </w:p>
        </w:tc>
        <w:tc>
          <w:tcPr>
            <w:tcW w:w="1591" w:type="dxa"/>
            <w:tcBorders>
              <w:left w:val="none" w:sz="0" w:space="0" w:color="auto"/>
            </w:tcBorders>
            <w:shd w:val="clear" w:color="auto" w:fill="auto"/>
            <w:vAlign w:val="center"/>
          </w:tcPr>
          <w:p w14:paraId="470C49A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5A77F402"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7676DF15" w14:textId="77777777" w:rsidR="00BA4E4F" w:rsidRPr="00564789" w:rsidRDefault="00BA4E4F" w:rsidP="00933276">
            <w:pPr>
              <w:pStyle w:val="Tabela"/>
              <w:jc w:val="left"/>
            </w:pPr>
            <w:r w:rsidRPr="00564789">
              <w:t>łaski</w:t>
            </w:r>
          </w:p>
        </w:tc>
        <w:tc>
          <w:tcPr>
            <w:tcW w:w="1560" w:type="dxa"/>
            <w:tcBorders>
              <w:left w:val="none" w:sz="0" w:space="0" w:color="auto"/>
              <w:right w:val="none" w:sz="0" w:space="0" w:color="auto"/>
            </w:tcBorders>
            <w:shd w:val="clear" w:color="auto" w:fill="auto"/>
            <w:vAlign w:val="center"/>
          </w:tcPr>
          <w:p w14:paraId="49592BA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7CED803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3E5C74D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7BFAC15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8 197</w:t>
            </w:r>
          </w:p>
        </w:tc>
        <w:tc>
          <w:tcPr>
            <w:tcW w:w="1591" w:type="dxa"/>
            <w:tcBorders>
              <w:left w:val="none" w:sz="0" w:space="0" w:color="auto"/>
            </w:tcBorders>
            <w:shd w:val="clear" w:color="auto" w:fill="auto"/>
            <w:vAlign w:val="center"/>
          </w:tcPr>
          <w:p w14:paraId="5DD89FD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4BE881B"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46D8DDD2" w14:textId="77777777" w:rsidR="00BA4E4F" w:rsidRPr="00564789" w:rsidRDefault="00BA4E4F" w:rsidP="00933276">
            <w:pPr>
              <w:pStyle w:val="Tabela"/>
              <w:jc w:val="left"/>
            </w:pPr>
            <w:r w:rsidRPr="00564789">
              <w:t>łęczycki</w:t>
            </w:r>
          </w:p>
        </w:tc>
        <w:tc>
          <w:tcPr>
            <w:tcW w:w="1560" w:type="dxa"/>
            <w:tcBorders>
              <w:left w:val="none" w:sz="0" w:space="0" w:color="auto"/>
              <w:right w:val="none" w:sz="0" w:space="0" w:color="auto"/>
            </w:tcBorders>
            <w:shd w:val="clear" w:color="auto" w:fill="auto"/>
            <w:vAlign w:val="center"/>
          </w:tcPr>
          <w:p w14:paraId="08C2AD1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2F77F3A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27C9FC8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0AEA3BE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9 005</w:t>
            </w:r>
          </w:p>
        </w:tc>
        <w:tc>
          <w:tcPr>
            <w:tcW w:w="1591" w:type="dxa"/>
            <w:tcBorders>
              <w:left w:val="none" w:sz="0" w:space="0" w:color="auto"/>
            </w:tcBorders>
            <w:shd w:val="clear" w:color="auto" w:fill="auto"/>
            <w:vAlign w:val="center"/>
          </w:tcPr>
          <w:p w14:paraId="5709243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6E5C8685"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6C782389" w14:textId="77777777" w:rsidR="00BA4E4F" w:rsidRPr="00564789" w:rsidRDefault="00BA4E4F" w:rsidP="00933276">
            <w:pPr>
              <w:pStyle w:val="Tabela"/>
              <w:jc w:val="left"/>
            </w:pPr>
            <w:r w:rsidRPr="00564789">
              <w:t>łowicki</w:t>
            </w:r>
          </w:p>
        </w:tc>
        <w:tc>
          <w:tcPr>
            <w:tcW w:w="1560" w:type="dxa"/>
            <w:tcBorders>
              <w:left w:val="none" w:sz="0" w:space="0" w:color="auto"/>
              <w:right w:val="none" w:sz="0" w:space="0" w:color="auto"/>
            </w:tcBorders>
            <w:shd w:val="clear" w:color="auto" w:fill="auto"/>
            <w:vAlign w:val="center"/>
          </w:tcPr>
          <w:p w14:paraId="57F833A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67E29BA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7B7A5DE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2070AFD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13 148</w:t>
            </w:r>
          </w:p>
        </w:tc>
        <w:tc>
          <w:tcPr>
            <w:tcW w:w="1591" w:type="dxa"/>
            <w:tcBorders>
              <w:left w:val="none" w:sz="0" w:space="0" w:color="auto"/>
            </w:tcBorders>
            <w:shd w:val="clear" w:color="auto" w:fill="auto"/>
            <w:vAlign w:val="center"/>
          </w:tcPr>
          <w:p w14:paraId="1E16DE5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509843E7"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6EA19121" w14:textId="77777777" w:rsidR="00BA4E4F" w:rsidRPr="00564789" w:rsidRDefault="00BA4E4F" w:rsidP="00933276">
            <w:pPr>
              <w:pStyle w:val="Tabela"/>
              <w:jc w:val="left"/>
            </w:pPr>
            <w:r w:rsidRPr="00564789">
              <w:t>opoczyński</w:t>
            </w:r>
          </w:p>
        </w:tc>
        <w:tc>
          <w:tcPr>
            <w:tcW w:w="1560" w:type="dxa"/>
            <w:tcBorders>
              <w:left w:val="none" w:sz="0" w:space="0" w:color="auto"/>
              <w:right w:val="none" w:sz="0" w:space="0" w:color="auto"/>
            </w:tcBorders>
            <w:shd w:val="clear" w:color="auto" w:fill="auto"/>
            <w:vAlign w:val="center"/>
          </w:tcPr>
          <w:p w14:paraId="47497FB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69B5A2D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7835DD2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4571744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11 687</w:t>
            </w:r>
          </w:p>
        </w:tc>
        <w:tc>
          <w:tcPr>
            <w:tcW w:w="1591" w:type="dxa"/>
            <w:tcBorders>
              <w:left w:val="none" w:sz="0" w:space="0" w:color="auto"/>
            </w:tcBorders>
            <w:shd w:val="clear" w:color="auto" w:fill="auto"/>
            <w:vAlign w:val="center"/>
          </w:tcPr>
          <w:p w14:paraId="2C86F60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027653F7"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7C71CFF4" w14:textId="77777777" w:rsidR="00BA4E4F" w:rsidRPr="00564789" w:rsidRDefault="00BA4E4F" w:rsidP="00933276">
            <w:pPr>
              <w:pStyle w:val="Tabela"/>
              <w:jc w:val="left"/>
            </w:pPr>
            <w:r w:rsidRPr="00564789">
              <w:t>pajęczański</w:t>
            </w:r>
          </w:p>
        </w:tc>
        <w:tc>
          <w:tcPr>
            <w:tcW w:w="1560" w:type="dxa"/>
            <w:tcBorders>
              <w:left w:val="none" w:sz="0" w:space="0" w:color="auto"/>
              <w:right w:val="none" w:sz="0" w:space="0" w:color="auto"/>
            </w:tcBorders>
            <w:shd w:val="clear" w:color="auto" w:fill="auto"/>
            <w:vAlign w:val="center"/>
          </w:tcPr>
          <w:p w14:paraId="3543B81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01F9BB7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6498D8A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56BB9EF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8 533</w:t>
            </w:r>
          </w:p>
        </w:tc>
        <w:tc>
          <w:tcPr>
            <w:tcW w:w="1591" w:type="dxa"/>
            <w:tcBorders>
              <w:left w:val="none" w:sz="0" w:space="0" w:color="auto"/>
            </w:tcBorders>
            <w:shd w:val="clear" w:color="auto" w:fill="auto"/>
            <w:vAlign w:val="center"/>
          </w:tcPr>
          <w:p w14:paraId="76CF1C1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5624ED40"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107FCC87" w14:textId="77777777" w:rsidR="00BA4E4F" w:rsidRPr="00564789" w:rsidRDefault="00BA4E4F" w:rsidP="00933276">
            <w:pPr>
              <w:pStyle w:val="Tabela"/>
              <w:jc w:val="left"/>
            </w:pPr>
            <w:r w:rsidRPr="00564789">
              <w:t>piotrkowski</w:t>
            </w:r>
          </w:p>
        </w:tc>
        <w:tc>
          <w:tcPr>
            <w:tcW w:w="1560" w:type="dxa"/>
            <w:tcBorders>
              <w:left w:val="none" w:sz="0" w:space="0" w:color="auto"/>
              <w:right w:val="none" w:sz="0" w:space="0" w:color="auto"/>
            </w:tcBorders>
            <w:shd w:val="clear" w:color="auto" w:fill="auto"/>
            <w:vAlign w:val="center"/>
          </w:tcPr>
          <w:p w14:paraId="11D6077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5AE89E4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290D831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066A7C5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13 900</w:t>
            </w:r>
          </w:p>
        </w:tc>
        <w:tc>
          <w:tcPr>
            <w:tcW w:w="1591" w:type="dxa"/>
            <w:tcBorders>
              <w:left w:val="none" w:sz="0" w:space="0" w:color="auto"/>
            </w:tcBorders>
            <w:shd w:val="clear" w:color="auto" w:fill="auto"/>
            <w:vAlign w:val="center"/>
          </w:tcPr>
          <w:p w14:paraId="3E30186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5F3D3980"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61AE952D" w14:textId="77777777" w:rsidR="00BA4E4F" w:rsidRPr="00564789" w:rsidRDefault="00BA4E4F" w:rsidP="00933276">
            <w:pPr>
              <w:pStyle w:val="Tabela"/>
              <w:jc w:val="left"/>
            </w:pPr>
            <w:r w:rsidRPr="00564789">
              <w:t>poddębicki</w:t>
            </w:r>
          </w:p>
        </w:tc>
        <w:tc>
          <w:tcPr>
            <w:tcW w:w="1560" w:type="dxa"/>
            <w:tcBorders>
              <w:left w:val="none" w:sz="0" w:space="0" w:color="auto"/>
              <w:right w:val="none" w:sz="0" w:space="0" w:color="auto"/>
            </w:tcBorders>
            <w:shd w:val="clear" w:color="auto" w:fill="auto"/>
            <w:vAlign w:val="center"/>
          </w:tcPr>
          <w:p w14:paraId="019DD2E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1EB02BC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678B440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64BEDA9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7 220</w:t>
            </w:r>
          </w:p>
        </w:tc>
        <w:tc>
          <w:tcPr>
            <w:tcW w:w="1591" w:type="dxa"/>
            <w:tcBorders>
              <w:left w:val="none" w:sz="0" w:space="0" w:color="auto"/>
            </w:tcBorders>
            <w:shd w:val="clear" w:color="auto" w:fill="auto"/>
            <w:vAlign w:val="center"/>
          </w:tcPr>
          <w:p w14:paraId="08D49AA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5EF3B19"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4AD3DEFB" w14:textId="77777777" w:rsidR="00BA4E4F" w:rsidRPr="00564789" w:rsidRDefault="00BA4E4F" w:rsidP="00933276">
            <w:pPr>
              <w:pStyle w:val="Tabela"/>
              <w:jc w:val="left"/>
            </w:pPr>
            <w:r w:rsidRPr="00564789">
              <w:t>rawski</w:t>
            </w:r>
          </w:p>
        </w:tc>
        <w:tc>
          <w:tcPr>
            <w:tcW w:w="1560" w:type="dxa"/>
            <w:tcBorders>
              <w:left w:val="none" w:sz="0" w:space="0" w:color="auto"/>
              <w:right w:val="none" w:sz="0" w:space="0" w:color="auto"/>
            </w:tcBorders>
            <w:shd w:val="clear" w:color="auto" w:fill="auto"/>
            <w:vAlign w:val="center"/>
          </w:tcPr>
          <w:p w14:paraId="3D1E2A3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49462A1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23C9915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06D9A06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7 549</w:t>
            </w:r>
          </w:p>
        </w:tc>
        <w:tc>
          <w:tcPr>
            <w:tcW w:w="1591" w:type="dxa"/>
            <w:tcBorders>
              <w:left w:val="none" w:sz="0" w:space="0" w:color="auto"/>
            </w:tcBorders>
            <w:shd w:val="clear" w:color="auto" w:fill="auto"/>
            <w:vAlign w:val="center"/>
          </w:tcPr>
          <w:p w14:paraId="65EB7B8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7664AD99"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15BAD905" w14:textId="77777777" w:rsidR="00BA4E4F" w:rsidRPr="00564789" w:rsidRDefault="00BA4E4F" w:rsidP="00933276">
            <w:pPr>
              <w:pStyle w:val="Tabela"/>
              <w:jc w:val="left"/>
            </w:pPr>
            <w:r w:rsidRPr="00564789">
              <w:t>skierniewicki</w:t>
            </w:r>
          </w:p>
        </w:tc>
        <w:tc>
          <w:tcPr>
            <w:tcW w:w="1560" w:type="dxa"/>
            <w:tcBorders>
              <w:left w:val="none" w:sz="0" w:space="0" w:color="auto"/>
              <w:right w:val="none" w:sz="0" w:space="0" w:color="auto"/>
            </w:tcBorders>
            <w:shd w:val="clear" w:color="auto" w:fill="auto"/>
            <w:vAlign w:val="center"/>
          </w:tcPr>
          <w:p w14:paraId="3C244B5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576C119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67ECA44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7C67156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6 237</w:t>
            </w:r>
          </w:p>
        </w:tc>
        <w:tc>
          <w:tcPr>
            <w:tcW w:w="1591" w:type="dxa"/>
            <w:tcBorders>
              <w:left w:val="none" w:sz="0" w:space="0" w:color="auto"/>
            </w:tcBorders>
            <w:shd w:val="clear" w:color="auto" w:fill="auto"/>
            <w:vAlign w:val="center"/>
          </w:tcPr>
          <w:p w14:paraId="19ABFF0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B947A71"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0F64CDE8" w14:textId="77777777" w:rsidR="00BA4E4F" w:rsidRPr="00564789" w:rsidRDefault="00BA4E4F" w:rsidP="00933276">
            <w:pPr>
              <w:pStyle w:val="Tabela"/>
              <w:jc w:val="left"/>
            </w:pPr>
            <w:r w:rsidRPr="00564789">
              <w:t>wieluński</w:t>
            </w:r>
          </w:p>
        </w:tc>
        <w:tc>
          <w:tcPr>
            <w:tcW w:w="1560" w:type="dxa"/>
            <w:tcBorders>
              <w:left w:val="none" w:sz="0" w:space="0" w:color="auto"/>
              <w:right w:val="none" w:sz="0" w:space="0" w:color="auto"/>
            </w:tcBorders>
            <w:shd w:val="clear" w:color="auto" w:fill="auto"/>
            <w:vAlign w:val="center"/>
          </w:tcPr>
          <w:p w14:paraId="293BF26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7BCF514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5B6EE8C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48E563E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12 397</w:t>
            </w:r>
          </w:p>
        </w:tc>
        <w:tc>
          <w:tcPr>
            <w:tcW w:w="1591" w:type="dxa"/>
            <w:tcBorders>
              <w:left w:val="none" w:sz="0" w:space="0" w:color="auto"/>
            </w:tcBorders>
            <w:shd w:val="clear" w:color="auto" w:fill="auto"/>
            <w:vAlign w:val="center"/>
          </w:tcPr>
          <w:p w14:paraId="23374D1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6049E6E3"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2A29FECB" w14:textId="77777777" w:rsidR="00BA4E4F" w:rsidRPr="00564789" w:rsidRDefault="00BA4E4F" w:rsidP="00933276">
            <w:pPr>
              <w:pStyle w:val="Tabela"/>
              <w:jc w:val="left"/>
            </w:pPr>
            <w:r w:rsidRPr="00564789">
              <w:t>wieruszowski</w:t>
            </w:r>
          </w:p>
        </w:tc>
        <w:tc>
          <w:tcPr>
            <w:tcW w:w="1560" w:type="dxa"/>
            <w:tcBorders>
              <w:left w:val="none" w:sz="0" w:space="0" w:color="auto"/>
              <w:right w:val="none" w:sz="0" w:space="0" w:color="auto"/>
            </w:tcBorders>
            <w:shd w:val="clear" w:color="auto" w:fill="auto"/>
            <w:vAlign w:val="center"/>
          </w:tcPr>
          <w:p w14:paraId="28207F0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01B4E0E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1324660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766A837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6 168</w:t>
            </w:r>
          </w:p>
        </w:tc>
        <w:tc>
          <w:tcPr>
            <w:tcW w:w="1591" w:type="dxa"/>
            <w:tcBorders>
              <w:left w:val="none" w:sz="0" w:space="0" w:color="auto"/>
            </w:tcBorders>
            <w:shd w:val="clear" w:color="auto" w:fill="auto"/>
            <w:vAlign w:val="center"/>
          </w:tcPr>
          <w:p w14:paraId="6F425F2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38C25C0B"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Borders>
              <w:right w:val="none" w:sz="0" w:space="0" w:color="auto"/>
            </w:tcBorders>
            <w:shd w:val="clear" w:color="auto" w:fill="auto"/>
          </w:tcPr>
          <w:p w14:paraId="0E2B6C75" w14:textId="77777777" w:rsidR="00BA4E4F" w:rsidRPr="00564789" w:rsidRDefault="00BA4E4F" w:rsidP="00933276">
            <w:pPr>
              <w:pStyle w:val="Tabela"/>
              <w:jc w:val="left"/>
            </w:pPr>
            <w:r w:rsidRPr="00564789">
              <w:t>zduńskowolski</w:t>
            </w:r>
          </w:p>
        </w:tc>
        <w:tc>
          <w:tcPr>
            <w:tcW w:w="1560" w:type="dxa"/>
            <w:tcBorders>
              <w:left w:val="none" w:sz="0" w:space="0" w:color="auto"/>
              <w:right w:val="none" w:sz="0" w:space="0" w:color="auto"/>
            </w:tcBorders>
            <w:shd w:val="clear" w:color="auto" w:fill="auto"/>
            <w:vAlign w:val="center"/>
          </w:tcPr>
          <w:p w14:paraId="32EC7DC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2" w:type="dxa"/>
            <w:tcBorders>
              <w:left w:val="none" w:sz="0" w:space="0" w:color="auto"/>
              <w:right w:val="none" w:sz="0" w:space="0" w:color="auto"/>
            </w:tcBorders>
            <w:shd w:val="clear" w:color="auto" w:fill="auto"/>
            <w:vAlign w:val="center"/>
          </w:tcPr>
          <w:p w14:paraId="35A0FFE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7C85E98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auto"/>
          </w:tcPr>
          <w:p w14:paraId="385CCB1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10 562</w:t>
            </w:r>
          </w:p>
        </w:tc>
        <w:tc>
          <w:tcPr>
            <w:tcW w:w="1591" w:type="dxa"/>
            <w:tcBorders>
              <w:left w:val="none" w:sz="0" w:space="0" w:color="auto"/>
            </w:tcBorders>
            <w:shd w:val="clear" w:color="auto" w:fill="auto"/>
            <w:vAlign w:val="center"/>
          </w:tcPr>
          <w:p w14:paraId="5AE9071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49CFE32B"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shd w:val="clear" w:color="auto" w:fill="auto"/>
          </w:tcPr>
          <w:p w14:paraId="1351E58B" w14:textId="77777777" w:rsidR="00BA4E4F" w:rsidRPr="00564789" w:rsidRDefault="00BA4E4F" w:rsidP="00933276">
            <w:pPr>
              <w:pStyle w:val="Tabela"/>
              <w:jc w:val="left"/>
            </w:pPr>
            <w:r w:rsidRPr="00564789">
              <w:t>Ogółem</w:t>
            </w:r>
          </w:p>
        </w:tc>
        <w:tc>
          <w:tcPr>
            <w:tcW w:w="1560" w:type="dxa"/>
            <w:shd w:val="clear" w:color="auto" w:fill="auto"/>
            <w:vAlign w:val="center"/>
          </w:tcPr>
          <w:p w14:paraId="47DFCD4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32</w:t>
            </w:r>
          </w:p>
        </w:tc>
        <w:tc>
          <w:tcPr>
            <w:tcW w:w="992" w:type="dxa"/>
            <w:shd w:val="clear" w:color="auto" w:fill="auto"/>
            <w:vAlign w:val="center"/>
          </w:tcPr>
          <w:p w14:paraId="6FD2F71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1 556</w:t>
            </w:r>
          </w:p>
        </w:tc>
        <w:tc>
          <w:tcPr>
            <w:tcW w:w="1417" w:type="dxa"/>
            <w:shd w:val="clear" w:color="auto" w:fill="auto"/>
            <w:vAlign w:val="center"/>
          </w:tcPr>
          <w:p w14:paraId="0B5DB5C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1 895</w:t>
            </w:r>
          </w:p>
        </w:tc>
        <w:tc>
          <w:tcPr>
            <w:tcW w:w="1276" w:type="dxa"/>
            <w:shd w:val="clear" w:color="auto" w:fill="auto"/>
          </w:tcPr>
          <w:p w14:paraId="2512476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427 939</w:t>
            </w:r>
          </w:p>
        </w:tc>
        <w:tc>
          <w:tcPr>
            <w:tcW w:w="1591" w:type="dxa"/>
            <w:shd w:val="clear" w:color="auto" w:fill="auto"/>
            <w:vAlign w:val="center"/>
          </w:tcPr>
          <w:p w14:paraId="494A7DF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3,6</w:t>
            </w:r>
          </w:p>
        </w:tc>
      </w:tr>
    </w:tbl>
    <w:p w14:paraId="474AD26B" w14:textId="56C57606"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1C773EFF" w14:textId="54849B9F" w:rsidR="00BA4E4F" w:rsidRPr="00564789" w:rsidRDefault="00BA4E4F" w:rsidP="00933276">
      <w:r w:rsidRPr="00564789">
        <w:t>W skali powiatów, pod względem dostępności miejsc najlepsza sytuacja jest</w:t>
      </w:r>
      <w:r w:rsidR="003414D4">
        <w:t xml:space="preserve"> w </w:t>
      </w:r>
      <w:r w:rsidRPr="00564789">
        <w:t>Piotrkowie Trybunalskim, gdzie na 1 tys. osób</w:t>
      </w:r>
      <w:r w:rsidR="003414D4">
        <w:t xml:space="preserve"> w </w:t>
      </w:r>
      <w:r w:rsidRPr="00564789">
        <w:t>wieku 65+ przypada prawie 20 miejsc</w:t>
      </w:r>
      <w:r w:rsidR="003414D4">
        <w:t xml:space="preserve"> w </w:t>
      </w:r>
      <w:r w:rsidRPr="00564789">
        <w:t>placówce dziennego pobytu (ze sprawozdań wynika, że</w:t>
      </w:r>
      <w:r w:rsidR="003414D4">
        <w:t xml:space="preserve"> w </w:t>
      </w:r>
      <w:r w:rsidRPr="00564789">
        <w:t>mieście istnieje 1 duża placówka dla ponad 200 osób). Potem dopiero, drugie miejsce przypada Łodzi, która ze swoimi 22 placówkami na ponad 1 tys. miejsc, zapewniając około 7 miejsc na 1 tys. osób</w:t>
      </w:r>
      <w:r w:rsidR="003414D4">
        <w:t xml:space="preserve"> w </w:t>
      </w:r>
      <w:r w:rsidRPr="00564789">
        <w:t>wieku 65+. Zdecydowana większość gmin (166</w:t>
      </w:r>
      <w:r w:rsidR="003414D4">
        <w:t xml:space="preserve"> z </w:t>
      </w:r>
      <w:r w:rsidRPr="00564789">
        <w:t>177) nie ma dziennego ośrodka wsparcia dla osób starszych. Biorąc pod uwagę duży udział osób starszych</w:t>
      </w:r>
      <w:r w:rsidR="003414D4">
        <w:t xml:space="preserve"> w </w:t>
      </w:r>
      <w:r w:rsidRPr="00564789">
        <w:t>całym województwie,</w:t>
      </w:r>
      <w:r w:rsidR="003414D4">
        <w:t xml:space="preserve"> a </w:t>
      </w:r>
      <w:r w:rsidRPr="00564789">
        <w:t>także ważną funkcję jaką pełnią tego typu placówki</w:t>
      </w:r>
      <w:r w:rsidR="003414D4">
        <w:t xml:space="preserve"> w </w:t>
      </w:r>
      <w:r w:rsidRPr="00564789">
        <w:t>odciążaniu opiekunów osób starszych</w:t>
      </w:r>
      <w:r w:rsidR="003414D4">
        <w:t xml:space="preserve"> i </w:t>
      </w:r>
      <w:r w:rsidRPr="00564789">
        <w:t>niesamodzielnych, jest to zdecydowanie za mało. Warto odnotować, że podobna sytuacja panuje</w:t>
      </w:r>
      <w:r w:rsidR="003414D4">
        <w:t xml:space="preserve"> w </w:t>
      </w:r>
      <w:r w:rsidRPr="00564789">
        <w:t>całej Polsce.</w:t>
      </w:r>
      <w:r w:rsidR="003414D4">
        <w:t xml:space="preserve"> W </w:t>
      </w:r>
      <w:r w:rsidRPr="00564789">
        <w:t>odpowiedzi na nią uruchomiono rządowy program „Senior-WIGOR” na lata 2015–2020,</w:t>
      </w:r>
      <w:r w:rsidR="003414D4">
        <w:t xml:space="preserve"> w </w:t>
      </w:r>
      <w:r w:rsidRPr="00564789">
        <w:t>ramach którego mają powstawać dzienne ośrodki wsparcia dla osób starszych.</w:t>
      </w:r>
      <w:r w:rsidR="003414D4">
        <w:t xml:space="preserve"> W </w:t>
      </w:r>
      <w:r w:rsidRPr="00564789">
        <w:t>pierwszej edycji tego programu dofinansowanie na uruchomienie takich ośrodków otrzymały gminy: Tuszyn, Pabianice, Białaczów, Zgierz, Brzeziny, Łódź, Przedbórz</w:t>
      </w:r>
      <w:r w:rsidR="003414D4">
        <w:t xml:space="preserve"> i </w:t>
      </w:r>
      <w:r w:rsidRPr="00564789">
        <w:t>Grabów. Zatem</w:t>
      </w:r>
      <w:r w:rsidR="003414D4">
        <w:t xml:space="preserve"> w </w:t>
      </w:r>
      <w:r w:rsidRPr="00564789">
        <w:t>najbliższym czasie, ciągle niewielka siatka dziennych domów pobytu</w:t>
      </w:r>
      <w:r w:rsidR="003414D4">
        <w:t xml:space="preserve"> w </w:t>
      </w:r>
      <w:r w:rsidRPr="00564789">
        <w:t>województwie łódzkim, powiększy się</w:t>
      </w:r>
      <w:r w:rsidR="003414D4">
        <w:t xml:space="preserve"> o </w:t>
      </w:r>
      <w:r w:rsidRPr="00564789">
        <w:t>8 placówek</w:t>
      </w:r>
      <w:r w:rsidR="003414D4">
        <w:t xml:space="preserve"> i </w:t>
      </w:r>
      <w:r w:rsidRPr="00564789">
        <w:t>6 nowych lokalizacji.</w:t>
      </w:r>
    </w:p>
    <w:p w14:paraId="25B8743C" w14:textId="5A818A0A" w:rsidR="00BA4E4F" w:rsidRPr="00564789" w:rsidRDefault="00BA4E4F" w:rsidP="00933276">
      <w:r w:rsidRPr="00564789">
        <w:t>W skali całego województwa siatka domów dziennego pobytu dla osób starszych jest jeszcze bardzo słabo rozwinięta. Dzienne domy pomocy, jak do tej pory posiada zaledwie 11 gmin (na 177). Wkrótce dołączy do nich 6 kolejnych, jednak nadal zakres tej oferty należy uznać za zbyt mały. Należy zatem wspierać powstawanie tych ośrodków,</w:t>
      </w:r>
      <w:r w:rsidR="003414D4">
        <w:t xml:space="preserve"> w </w:t>
      </w:r>
      <w:r w:rsidRPr="00564789">
        <w:t>gminach,</w:t>
      </w:r>
      <w:r w:rsidR="003414D4">
        <w:t xml:space="preserve"> w </w:t>
      </w:r>
      <w:r w:rsidRPr="00564789">
        <w:t>których jak dotąd ich nie ma.</w:t>
      </w:r>
    </w:p>
    <w:p w14:paraId="304FF318" w14:textId="77777777" w:rsidR="00BA4E4F" w:rsidRPr="00564789" w:rsidRDefault="00BA4E4F" w:rsidP="00933276">
      <w:pPr>
        <w:rPr>
          <w:b/>
        </w:rPr>
      </w:pPr>
      <w:r w:rsidRPr="00564789">
        <w:rPr>
          <w:b/>
        </w:rPr>
        <w:t>Środowiskowe domy samopomocy</w:t>
      </w:r>
    </w:p>
    <w:p w14:paraId="062DBCA2" w14:textId="19C734C0" w:rsidR="00BA4E4F" w:rsidRPr="00564789" w:rsidRDefault="00BA4E4F" w:rsidP="00933276">
      <w:r w:rsidRPr="00564789">
        <w:t>Środowiskowe domy samopomocy przeznaczone są dla osób</w:t>
      </w:r>
      <w:r w:rsidR="003414D4">
        <w:t xml:space="preserve"> z </w:t>
      </w:r>
      <w:r w:rsidRPr="00564789">
        <w:t>zaburzeniami psychicznymi lub trudnościami adaptacyjnymi, które wymagają pomocy do życia</w:t>
      </w:r>
      <w:r w:rsidR="003414D4">
        <w:t xml:space="preserve"> w </w:t>
      </w:r>
      <w:r w:rsidRPr="00564789">
        <w:t>środowisku rodzinnym</w:t>
      </w:r>
      <w:r w:rsidR="003414D4">
        <w:t xml:space="preserve"> i </w:t>
      </w:r>
      <w:r w:rsidRPr="00564789">
        <w:t>społecznym, wyrażającej się</w:t>
      </w:r>
      <w:r w:rsidR="003414D4">
        <w:t xml:space="preserve"> w </w:t>
      </w:r>
      <w:r w:rsidRPr="00564789">
        <w:t>zwiększaniu samodzielności, zaradności</w:t>
      </w:r>
      <w:r w:rsidR="003414D4">
        <w:t xml:space="preserve"> i </w:t>
      </w:r>
      <w:r w:rsidRPr="00564789">
        <w:t>integracji społecznej. Są placówkami dziennego pobytu nakierowanymi nie tylko na opiekę,</w:t>
      </w:r>
      <w:r w:rsidR="003414D4">
        <w:t xml:space="preserve"> w </w:t>
      </w:r>
      <w:r w:rsidRPr="00564789">
        <w:t>tym opiekę psychiatryczną, ale także na trening</w:t>
      </w:r>
      <w:r w:rsidR="003414D4">
        <w:t xml:space="preserve"> w </w:t>
      </w:r>
      <w:r w:rsidRPr="00564789">
        <w:t>zakresie samoobsługi</w:t>
      </w:r>
      <w:r w:rsidR="003414D4">
        <w:t xml:space="preserve"> i </w:t>
      </w:r>
      <w:r w:rsidRPr="00564789">
        <w:t>umiejętności społecznych. Pobyt osoby</w:t>
      </w:r>
      <w:r w:rsidR="003414D4">
        <w:t xml:space="preserve"> z </w:t>
      </w:r>
      <w:r w:rsidRPr="00564789">
        <w:t>zaburzeniami psychicznymi</w:t>
      </w:r>
      <w:r w:rsidR="003414D4">
        <w:t xml:space="preserve"> w </w:t>
      </w:r>
      <w:r w:rsidRPr="00564789">
        <w:t>środowiskowym domu samopomocy powinien być ograniczony</w:t>
      </w:r>
      <w:r w:rsidR="003414D4">
        <w:t xml:space="preserve"> w </w:t>
      </w:r>
      <w:r w:rsidRPr="00564789">
        <w:t>czasie (jeśli to możliwe), zakończony powrotem do środowiska rodzinnego</w:t>
      </w:r>
      <w:r w:rsidR="003414D4">
        <w:t xml:space="preserve"> i w </w:t>
      </w:r>
      <w:r w:rsidRPr="00564789">
        <w:t>miarę samodzielnego</w:t>
      </w:r>
      <w:r w:rsidR="003414D4">
        <w:t xml:space="preserve"> w </w:t>
      </w:r>
      <w:r w:rsidRPr="00564789">
        <w:t>nim funkcjonowania lub przejściem kolejno do Warsztatów Terapii Zajęciowej, Zakładu Aktywności Zawodowej,</w:t>
      </w:r>
      <w:r w:rsidR="003414D4">
        <w:t xml:space="preserve"> a </w:t>
      </w:r>
      <w:r w:rsidRPr="00564789">
        <w:t>nawet uzyskania zatrudnienia na rynku pracy.</w:t>
      </w:r>
    </w:p>
    <w:p w14:paraId="23AA4F52" w14:textId="502497F4" w:rsidR="00BA4E4F" w:rsidRPr="00564789" w:rsidRDefault="00BA4E4F" w:rsidP="00933276">
      <w:r w:rsidRPr="00564789">
        <w:t>Na terenie województwa łódzkiego</w:t>
      </w:r>
      <w:r w:rsidR="003414D4">
        <w:t xml:space="preserve"> w </w:t>
      </w:r>
      <w:r w:rsidRPr="00564789">
        <w:t>2015 r. funkcjonowało 47 środowiskowych domów samopomocy, dysponujących łącznie 1838 miejscami, co dawało średnio około 17 miejsc na 1 tys. niesamodzielnych mieszkańców województwa. Placówki te nie są równomiernie rozłożone geograficznie. Wśród powiatów, znajdują się 3 (brzeziński, miasto Skierniewice, skierniewicki),</w:t>
      </w:r>
      <w:r w:rsidR="003414D4">
        <w:t xml:space="preserve"> w </w:t>
      </w:r>
      <w:r w:rsidRPr="00564789">
        <w:t>których takich ośrodków nie ma wcale.</w:t>
      </w:r>
      <w:r w:rsidR="003414D4">
        <w:t xml:space="preserve"> W </w:t>
      </w:r>
      <w:r w:rsidRPr="00564789">
        <w:t>pozostałych liczba miejsc na 1 tys. osób niesamodzielnych waha się od około 5 do prawie 56. Najlepsza sytuacja jest</w:t>
      </w:r>
      <w:r w:rsidR="003414D4">
        <w:t xml:space="preserve"> w </w:t>
      </w:r>
      <w:r w:rsidRPr="00564789">
        <w:t>powiecie łaskim, wieruszowskim, poddębickim</w:t>
      </w:r>
      <w:r w:rsidR="003414D4">
        <w:t xml:space="preserve"> i </w:t>
      </w:r>
      <w:r w:rsidRPr="00564789">
        <w:t>wieluńskim, gdzie współczynnik ten osiąga wartość około 50 miejsc na 1 tys. osób niesamodzielnych. Wyraźnie powyżej średniej wypadają też powiaty opoczyński, pajęczański, zgierski, bełchatowski</w:t>
      </w:r>
      <w:r w:rsidR="003414D4">
        <w:t xml:space="preserve"> i </w:t>
      </w:r>
      <w:r w:rsidRPr="00564789">
        <w:t>radomszczański, gdzie jest powyżej 30 miejsc na 1 tys. osób niesamodzielnych. Najgorzej, oczywiście poza powiatami</w:t>
      </w:r>
      <w:r w:rsidR="003414D4">
        <w:t xml:space="preserve"> w </w:t>
      </w:r>
      <w:r w:rsidRPr="00564789">
        <w:t>których nie ma żadnej placówki, dostępność wygląda</w:t>
      </w:r>
      <w:r w:rsidR="003414D4">
        <w:t xml:space="preserve"> w </w:t>
      </w:r>
      <w:r w:rsidRPr="00564789">
        <w:t>powiecie kutnowskim, Piotrkowie Trybunalskim, Łodzi oraz powiecie tomaszowskim, gdzie liczba miejsc na 1 tys. osób niesamodzielnych nie przekracza 10. Warto zwrócić uwagę na sytuację</w:t>
      </w:r>
      <w:r w:rsidR="003414D4">
        <w:t xml:space="preserve"> w </w:t>
      </w:r>
      <w:r w:rsidRPr="00564789">
        <w:t>Łodzi, która ma wprawdzie jedną</w:t>
      </w:r>
      <w:r w:rsidR="003414D4">
        <w:t xml:space="preserve"> z </w:t>
      </w:r>
      <w:r w:rsidRPr="00564789">
        <w:t>największych sieci placówek, lecz także jedną</w:t>
      </w:r>
      <w:r w:rsidR="003414D4">
        <w:t xml:space="preserve"> z </w:t>
      </w:r>
      <w:r w:rsidRPr="00564789">
        <w:t>niższych dostępności miejsc</w:t>
      </w:r>
      <w:r w:rsidR="003414D4">
        <w:t xml:space="preserve"> w </w:t>
      </w:r>
      <w:r w:rsidRPr="00564789">
        <w:t>środowiskowych domach pomocy co oczywiście wynika</w:t>
      </w:r>
      <w:r w:rsidR="003414D4">
        <w:t xml:space="preserve"> z </w:t>
      </w:r>
      <w:r w:rsidRPr="00564789">
        <w:t>dużej liczebności osób niesamodzielnych</w:t>
      </w:r>
      <w:r w:rsidR="003414D4">
        <w:t xml:space="preserve"> w </w:t>
      </w:r>
      <w:r w:rsidRPr="00564789">
        <w:t>tym mieście (stanowią ponad 1/3 osób niesamodzielnych</w:t>
      </w:r>
      <w:r w:rsidR="003414D4">
        <w:t xml:space="preserve"> w </w:t>
      </w:r>
      <w:r w:rsidRPr="00564789">
        <w:t>regionie). Pomiędzy powiatami widać wyraźnie różnicę</w:t>
      </w:r>
      <w:r w:rsidR="003414D4">
        <w:t xml:space="preserve"> w </w:t>
      </w:r>
      <w:r w:rsidRPr="00564789">
        <w:t>gęstości sieci placówek,</w:t>
      </w:r>
      <w:r w:rsidR="003414D4">
        <w:t xml:space="preserve"> z </w:t>
      </w:r>
      <w:r w:rsidRPr="00564789">
        <w:t>jednej strony są takie które posiadają ich kilka (od 3 - 5, oprócz Łodzi, powiaty: zgierski, wieluński, pabianicki, łaski, radomszczański, zduńskowolski),</w:t>
      </w:r>
      <w:r w:rsidR="003414D4">
        <w:t xml:space="preserve"> a z </w:t>
      </w:r>
      <w:r w:rsidRPr="00564789">
        <w:t>drugiej takie, które mają tylko jeden ośrodek (łącznie 8 powiatów) lub nie mają go wcale (3 powiaty). Sieć środowiskowych domów samopomocy uzupełniają kluby samopomocy, których jest zaledwie 3</w:t>
      </w:r>
      <w:r w:rsidR="003414D4">
        <w:t xml:space="preserve"> w </w:t>
      </w:r>
      <w:r w:rsidRPr="00564789">
        <w:t>województwie - 2</w:t>
      </w:r>
      <w:r w:rsidR="003414D4">
        <w:t xml:space="preserve"> w </w:t>
      </w:r>
      <w:r w:rsidRPr="00564789">
        <w:t>Łodzi na 30</w:t>
      </w:r>
      <w:r w:rsidR="003414D4">
        <w:t xml:space="preserve"> i </w:t>
      </w:r>
      <w:r w:rsidRPr="00564789">
        <w:t>40 osób</w:t>
      </w:r>
      <w:r w:rsidR="003414D4">
        <w:t xml:space="preserve"> i </w:t>
      </w:r>
      <w:r w:rsidRPr="00564789">
        <w:t>jeden na 30 osób</w:t>
      </w:r>
      <w:r w:rsidR="003414D4">
        <w:t xml:space="preserve"> w </w:t>
      </w:r>
      <w:r w:rsidRPr="00564789">
        <w:t>gminie Witonia,</w:t>
      </w:r>
      <w:r w:rsidR="003414D4">
        <w:t xml:space="preserve"> w </w:t>
      </w:r>
      <w:r w:rsidRPr="00564789">
        <w:t>powiecie łęczyckim (dane na podstawie rejestru Wojewody Łódzkiego).</w:t>
      </w:r>
    </w:p>
    <w:p w14:paraId="57B1C6AB" w14:textId="1A007DB3" w:rsidR="00BA4E4F" w:rsidRPr="00564789" w:rsidRDefault="00BA4E4F" w:rsidP="00933276">
      <w:pPr>
        <w:pStyle w:val="Legenda"/>
        <w:keepNext/>
      </w:pPr>
      <w:bookmarkStart w:id="67" w:name="_Toc499289213"/>
      <w:r w:rsidRPr="00564789">
        <w:t xml:space="preserve">Tabela </w:t>
      </w:r>
      <w:fldSimple w:instr=" SEQ Tabela \* ARABIC ">
        <w:r w:rsidR="003577D2">
          <w:rPr>
            <w:noProof/>
          </w:rPr>
          <w:t>3</w:t>
        </w:r>
      </w:fldSimple>
      <w:r w:rsidRPr="00564789">
        <w:t xml:space="preserve"> Dane nt. środowiskowych domów samopomocy</w:t>
      </w:r>
      <w:r w:rsidR="003414D4">
        <w:t xml:space="preserve"> w </w:t>
      </w:r>
      <w:r w:rsidRPr="00564789">
        <w:t>2015 roku</w:t>
      </w:r>
      <w:bookmarkEnd w:id="67"/>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619"/>
        <w:gridCol w:w="1827"/>
        <w:gridCol w:w="996"/>
        <w:gridCol w:w="1827"/>
        <w:gridCol w:w="1864"/>
      </w:tblGrid>
      <w:tr w:rsidR="00BA4E4F" w:rsidRPr="00564789" w14:paraId="2367655E" w14:textId="77777777" w:rsidTr="001C2E28">
        <w:trPr>
          <w:cnfStyle w:val="100000000000" w:firstRow="1" w:lastRow="0" w:firstColumn="0" w:lastColumn="0" w:oddVBand="0" w:evenVBand="0" w:oddHBand="0" w:evenHBand="0" w:firstRowFirstColumn="0" w:firstRowLastColumn="0" w:lastRowFirstColumn="0" w:lastRowLastColumn="0"/>
          <w:trHeight w:val="882"/>
          <w:tblHeader/>
        </w:trPr>
        <w:tc>
          <w:tcPr>
            <w:cnfStyle w:val="001000000000" w:firstRow="0" w:lastRow="0" w:firstColumn="1" w:lastColumn="0" w:oddVBand="0" w:evenVBand="0" w:oddHBand="0" w:evenHBand="0" w:firstRowFirstColumn="0" w:firstRowLastColumn="0" w:lastRowFirstColumn="0" w:lastRowLastColumn="0"/>
            <w:tcW w:w="2619" w:type="dxa"/>
            <w:tcBorders>
              <w:top w:val="none" w:sz="0" w:space="0" w:color="auto"/>
              <w:left w:val="none" w:sz="0" w:space="0" w:color="auto"/>
              <w:bottom w:val="none" w:sz="0" w:space="0" w:color="auto"/>
              <w:right w:val="none" w:sz="0" w:space="0" w:color="auto"/>
            </w:tcBorders>
          </w:tcPr>
          <w:p w14:paraId="5A1F6BB5" w14:textId="77777777" w:rsidR="00BA4E4F" w:rsidRPr="00564789" w:rsidRDefault="00BA4E4F" w:rsidP="00933276">
            <w:pPr>
              <w:pStyle w:val="Tabela"/>
              <w:jc w:val="left"/>
            </w:pPr>
            <w:r w:rsidRPr="00564789">
              <w:t>Powiat</w:t>
            </w:r>
          </w:p>
        </w:tc>
        <w:tc>
          <w:tcPr>
            <w:tcW w:w="1827" w:type="dxa"/>
            <w:tcBorders>
              <w:top w:val="none" w:sz="0" w:space="0" w:color="auto"/>
              <w:left w:val="none" w:sz="0" w:space="0" w:color="auto"/>
              <w:bottom w:val="none" w:sz="0" w:space="0" w:color="auto"/>
              <w:right w:val="none" w:sz="0" w:space="0" w:color="auto"/>
            </w:tcBorders>
          </w:tcPr>
          <w:p w14:paraId="0273D394"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środowiskowych domów samopomocy</w:t>
            </w:r>
          </w:p>
        </w:tc>
        <w:tc>
          <w:tcPr>
            <w:tcW w:w="996" w:type="dxa"/>
            <w:tcBorders>
              <w:top w:val="none" w:sz="0" w:space="0" w:color="auto"/>
              <w:left w:val="none" w:sz="0" w:space="0" w:color="auto"/>
              <w:bottom w:val="none" w:sz="0" w:space="0" w:color="auto"/>
              <w:right w:val="none" w:sz="0" w:space="0" w:color="auto"/>
            </w:tcBorders>
          </w:tcPr>
          <w:p w14:paraId="3088798F"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p>
        </w:tc>
        <w:tc>
          <w:tcPr>
            <w:tcW w:w="1827" w:type="dxa"/>
            <w:tcBorders>
              <w:top w:val="none" w:sz="0" w:space="0" w:color="auto"/>
              <w:left w:val="none" w:sz="0" w:space="0" w:color="auto"/>
              <w:bottom w:val="none" w:sz="0" w:space="0" w:color="auto"/>
              <w:right w:val="none" w:sz="0" w:space="0" w:color="auto"/>
            </w:tcBorders>
          </w:tcPr>
          <w:p w14:paraId="7EAC1D8B"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Szacunkowa liczba osób niesamodzielnych</w:t>
            </w:r>
          </w:p>
        </w:tc>
        <w:tc>
          <w:tcPr>
            <w:tcW w:w="1864" w:type="dxa"/>
            <w:tcBorders>
              <w:top w:val="none" w:sz="0" w:space="0" w:color="auto"/>
              <w:left w:val="none" w:sz="0" w:space="0" w:color="auto"/>
              <w:bottom w:val="none" w:sz="0" w:space="0" w:color="auto"/>
              <w:right w:val="none" w:sz="0" w:space="0" w:color="auto"/>
            </w:tcBorders>
          </w:tcPr>
          <w:p w14:paraId="2BF64FFD"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Miejsca na 1 tys. Osób niesamodzielnych</w:t>
            </w:r>
          </w:p>
        </w:tc>
      </w:tr>
      <w:tr w:rsidR="00BA4E4F" w:rsidRPr="00564789" w14:paraId="585B7D29"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0A8936D" w14:textId="77777777" w:rsidR="00BA4E4F" w:rsidRPr="00564789" w:rsidRDefault="00BA4E4F" w:rsidP="00933276">
            <w:pPr>
              <w:pStyle w:val="Tabela"/>
              <w:jc w:val="left"/>
            </w:pPr>
            <w:r w:rsidRPr="00564789">
              <w:t>łaski</w:t>
            </w:r>
          </w:p>
        </w:tc>
        <w:tc>
          <w:tcPr>
            <w:tcW w:w="1827" w:type="dxa"/>
            <w:tcBorders>
              <w:left w:val="none" w:sz="0" w:space="0" w:color="auto"/>
              <w:right w:val="none" w:sz="0" w:space="0" w:color="auto"/>
            </w:tcBorders>
            <w:shd w:val="clear" w:color="auto" w:fill="DBE5F1" w:themeFill="accent1" w:themeFillTint="33"/>
          </w:tcPr>
          <w:p w14:paraId="6E2C92F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996" w:type="dxa"/>
            <w:tcBorders>
              <w:left w:val="none" w:sz="0" w:space="0" w:color="auto"/>
              <w:right w:val="none" w:sz="0" w:space="0" w:color="auto"/>
            </w:tcBorders>
            <w:shd w:val="clear" w:color="auto" w:fill="DBE5F1" w:themeFill="accent1" w:themeFillTint="33"/>
          </w:tcPr>
          <w:p w14:paraId="3F0FDE4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110</w:t>
            </w:r>
          </w:p>
        </w:tc>
        <w:tc>
          <w:tcPr>
            <w:tcW w:w="1827" w:type="dxa"/>
            <w:tcBorders>
              <w:left w:val="none" w:sz="0" w:space="0" w:color="auto"/>
              <w:right w:val="none" w:sz="0" w:space="0" w:color="auto"/>
            </w:tcBorders>
            <w:shd w:val="clear" w:color="auto" w:fill="DBE5F1" w:themeFill="accent1" w:themeFillTint="33"/>
          </w:tcPr>
          <w:p w14:paraId="5ED053D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1 951</w:t>
            </w:r>
          </w:p>
        </w:tc>
        <w:tc>
          <w:tcPr>
            <w:tcW w:w="1864" w:type="dxa"/>
            <w:tcBorders>
              <w:left w:val="none" w:sz="0" w:space="0" w:color="auto"/>
            </w:tcBorders>
            <w:shd w:val="clear" w:color="auto" w:fill="DBE5F1" w:themeFill="accent1" w:themeFillTint="33"/>
          </w:tcPr>
          <w:p w14:paraId="792D427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56,4</w:t>
            </w:r>
          </w:p>
        </w:tc>
      </w:tr>
      <w:tr w:rsidR="00BA4E4F" w:rsidRPr="00564789" w14:paraId="6DABFD49"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48DD7512" w14:textId="77777777" w:rsidR="00BA4E4F" w:rsidRPr="00564789" w:rsidRDefault="00BA4E4F" w:rsidP="00933276">
            <w:pPr>
              <w:pStyle w:val="Tabela"/>
              <w:jc w:val="left"/>
            </w:pPr>
            <w:r w:rsidRPr="00564789">
              <w:t>wieruszowski</w:t>
            </w:r>
          </w:p>
        </w:tc>
        <w:tc>
          <w:tcPr>
            <w:tcW w:w="1827" w:type="dxa"/>
            <w:tcBorders>
              <w:left w:val="none" w:sz="0" w:space="0" w:color="auto"/>
              <w:right w:val="none" w:sz="0" w:space="0" w:color="auto"/>
            </w:tcBorders>
            <w:shd w:val="clear" w:color="auto" w:fill="DBE5F1" w:themeFill="accent1" w:themeFillTint="33"/>
          </w:tcPr>
          <w:p w14:paraId="72E111F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tcPr>
          <w:p w14:paraId="3F7A6C0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85</w:t>
            </w:r>
          </w:p>
        </w:tc>
        <w:tc>
          <w:tcPr>
            <w:tcW w:w="1827" w:type="dxa"/>
            <w:tcBorders>
              <w:left w:val="none" w:sz="0" w:space="0" w:color="auto"/>
              <w:right w:val="none" w:sz="0" w:space="0" w:color="auto"/>
            </w:tcBorders>
            <w:shd w:val="clear" w:color="auto" w:fill="DBE5F1" w:themeFill="accent1" w:themeFillTint="33"/>
          </w:tcPr>
          <w:p w14:paraId="568EE67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1 575</w:t>
            </w:r>
          </w:p>
        </w:tc>
        <w:tc>
          <w:tcPr>
            <w:tcW w:w="1864" w:type="dxa"/>
            <w:tcBorders>
              <w:left w:val="none" w:sz="0" w:space="0" w:color="auto"/>
            </w:tcBorders>
            <w:shd w:val="clear" w:color="auto" w:fill="DBE5F1" w:themeFill="accent1" w:themeFillTint="33"/>
          </w:tcPr>
          <w:p w14:paraId="432B42B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54,0</w:t>
            </w:r>
          </w:p>
        </w:tc>
      </w:tr>
      <w:tr w:rsidR="00BA4E4F" w:rsidRPr="00564789" w14:paraId="562245FF"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7A20D54C" w14:textId="77777777" w:rsidR="00BA4E4F" w:rsidRPr="00564789" w:rsidRDefault="00BA4E4F" w:rsidP="00933276">
            <w:pPr>
              <w:pStyle w:val="Tabela"/>
              <w:jc w:val="left"/>
            </w:pPr>
            <w:r w:rsidRPr="00564789">
              <w:t>poddębicki</w:t>
            </w:r>
          </w:p>
        </w:tc>
        <w:tc>
          <w:tcPr>
            <w:tcW w:w="1827" w:type="dxa"/>
            <w:tcBorders>
              <w:left w:val="none" w:sz="0" w:space="0" w:color="auto"/>
              <w:right w:val="none" w:sz="0" w:space="0" w:color="auto"/>
            </w:tcBorders>
            <w:shd w:val="clear" w:color="auto" w:fill="DBE5F1" w:themeFill="accent1" w:themeFillTint="33"/>
          </w:tcPr>
          <w:p w14:paraId="58A3C78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tcPr>
          <w:p w14:paraId="1E29ACA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94</w:t>
            </w:r>
          </w:p>
        </w:tc>
        <w:tc>
          <w:tcPr>
            <w:tcW w:w="1827" w:type="dxa"/>
            <w:tcBorders>
              <w:left w:val="none" w:sz="0" w:space="0" w:color="auto"/>
              <w:right w:val="none" w:sz="0" w:space="0" w:color="auto"/>
            </w:tcBorders>
            <w:shd w:val="clear" w:color="auto" w:fill="DBE5F1" w:themeFill="accent1" w:themeFillTint="33"/>
          </w:tcPr>
          <w:p w14:paraId="3FD1681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1 796</w:t>
            </w:r>
          </w:p>
        </w:tc>
        <w:tc>
          <w:tcPr>
            <w:tcW w:w="1864" w:type="dxa"/>
            <w:tcBorders>
              <w:left w:val="none" w:sz="0" w:space="0" w:color="auto"/>
            </w:tcBorders>
            <w:shd w:val="clear" w:color="auto" w:fill="DBE5F1" w:themeFill="accent1" w:themeFillTint="33"/>
          </w:tcPr>
          <w:p w14:paraId="5F9444D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52,3</w:t>
            </w:r>
          </w:p>
        </w:tc>
      </w:tr>
      <w:tr w:rsidR="00BA4E4F" w:rsidRPr="00564789" w14:paraId="4C7B2EBC"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7BE42991" w14:textId="77777777" w:rsidR="00BA4E4F" w:rsidRPr="00564789" w:rsidRDefault="00BA4E4F" w:rsidP="00933276">
            <w:pPr>
              <w:pStyle w:val="Tabela"/>
              <w:jc w:val="left"/>
            </w:pPr>
            <w:r w:rsidRPr="00564789">
              <w:t>wieluński</w:t>
            </w:r>
          </w:p>
        </w:tc>
        <w:tc>
          <w:tcPr>
            <w:tcW w:w="1827" w:type="dxa"/>
            <w:tcBorders>
              <w:left w:val="none" w:sz="0" w:space="0" w:color="auto"/>
              <w:right w:val="none" w:sz="0" w:space="0" w:color="auto"/>
            </w:tcBorders>
            <w:shd w:val="clear" w:color="auto" w:fill="DBE5F1" w:themeFill="accent1" w:themeFillTint="33"/>
          </w:tcPr>
          <w:p w14:paraId="7B1B890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996" w:type="dxa"/>
            <w:tcBorders>
              <w:left w:val="none" w:sz="0" w:space="0" w:color="auto"/>
              <w:right w:val="none" w:sz="0" w:space="0" w:color="auto"/>
            </w:tcBorders>
            <w:shd w:val="clear" w:color="auto" w:fill="DBE5F1" w:themeFill="accent1" w:themeFillTint="33"/>
          </w:tcPr>
          <w:p w14:paraId="6A6493D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164</w:t>
            </w:r>
          </w:p>
        </w:tc>
        <w:tc>
          <w:tcPr>
            <w:tcW w:w="1827" w:type="dxa"/>
            <w:tcBorders>
              <w:left w:val="none" w:sz="0" w:space="0" w:color="auto"/>
              <w:right w:val="none" w:sz="0" w:space="0" w:color="auto"/>
            </w:tcBorders>
            <w:shd w:val="clear" w:color="auto" w:fill="DBE5F1" w:themeFill="accent1" w:themeFillTint="33"/>
          </w:tcPr>
          <w:p w14:paraId="2F8908F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3 245</w:t>
            </w:r>
          </w:p>
        </w:tc>
        <w:tc>
          <w:tcPr>
            <w:tcW w:w="1864" w:type="dxa"/>
            <w:tcBorders>
              <w:left w:val="none" w:sz="0" w:space="0" w:color="auto"/>
            </w:tcBorders>
            <w:shd w:val="clear" w:color="auto" w:fill="DBE5F1" w:themeFill="accent1" w:themeFillTint="33"/>
          </w:tcPr>
          <w:p w14:paraId="3729750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50,5</w:t>
            </w:r>
          </w:p>
        </w:tc>
      </w:tr>
      <w:tr w:rsidR="00BA4E4F" w:rsidRPr="00564789" w14:paraId="3C824C0C"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2CBCCE0C" w14:textId="77777777" w:rsidR="00BA4E4F" w:rsidRPr="00564789" w:rsidRDefault="00BA4E4F" w:rsidP="00933276">
            <w:pPr>
              <w:pStyle w:val="Tabela"/>
              <w:jc w:val="left"/>
            </w:pPr>
            <w:r w:rsidRPr="00564789">
              <w:t>opoczyński</w:t>
            </w:r>
          </w:p>
        </w:tc>
        <w:tc>
          <w:tcPr>
            <w:tcW w:w="1827" w:type="dxa"/>
            <w:tcBorders>
              <w:left w:val="none" w:sz="0" w:space="0" w:color="auto"/>
              <w:right w:val="none" w:sz="0" w:space="0" w:color="auto"/>
            </w:tcBorders>
            <w:shd w:val="clear" w:color="auto" w:fill="DBE5F1" w:themeFill="accent1" w:themeFillTint="33"/>
          </w:tcPr>
          <w:p w14:paraId="62395D7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tcPr>
          <w:p w14:paraId="4DC3F73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105</w:t>
            </w:r>
          </w:p>
        </w:tc>
        <w:tc>
          <w:tcPr>
            <w:tcW w:w="1827" w:type="dxa"/>
            <w:tcBorders>
              <w:left w:val="none" w:sz="0" w:space="0" w:color="auto"/>
              <w:right w:val="none" w:sz="0" w:space="0" w:color="auto"/>
            </w:tcBorders>
            <w:shd w:val="clear" w:color="auto" w:fill="DBE5F1" w:themeFill="accent1" w:themeFillTint="33"/>
          </w:tcPr>
          <w:p w14:paraId="71F020B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2 514</w:t>
            </w:r>
          </w:p>
        </w:tc>
        <w:tc>
          <w:tcPr>
            <w:tcW w:w="1864" w:type="dxa"/>
            <w:tcBorders>
              <w:left w:val="none" w:sz="0" w:space="0" w:color="auto"/>
            </w:tcBorders>
            <w:shd w:val="clear" w:color="auto" w:fill="DBE5F1" w:themeFill="accent1" w:themeFillTint="33"/>
          </w:tcPr>
          <w:p w14:paraId="24250D7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41,8</w:t>
            </w:r>
          </w:p>
        </w:tc>
      </w:tr>
      <w:tr w:rsidR="00BA4E4F" w:rsidRPr="00564789" w14:paraId="25736871"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6DAC3C94" w14:textId="77777777" w:rsidR="00BA4E4F" w:rsidRPr="00564789" w:rsidRDefault="00BA4E4F" w:rsidP="00933276">
            <w:pPr>
              <w:pStyle w:val="Tabela"/>
              <w:jc w:val="left"/>
            </w:pPr>
            <w:r w:rsidRPr="00564789">
              <w:t>pajęczański</w:t>
            </w:r>
          </w:p>
        </w:tc>
        <w:tc>
          <w:tcPr>
            <w:tcW w:w="1827" w:type="dxa"/>
            <w:tcBorders>
              <w:left w:val="none" w:sz="0" w:space="0" w:color="auto"/>
              <w:right w:val="none" w:sz="0" w:space="0" w:color="auto"/>
            </w:tcBorders>
            <w:shd w:val="clear" w:color="auto" w:fill="DBE5F1" w:themeFill="accent1" w:themeFillTint="33"/>
          </w:tcPr>
          <w:p w14:paraId="039CD9E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tcPr>
          <w:p w14:paraId="3360283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50</w:t>
            </w:r>
          </w:p>
        </w:tc>
        <w:tc>
          <w:tcPr>
            <w:tcW w:w="1827" w:type="dxa"/>
            <w:tcBorders>
              <w:left w:val="none" w:sz="0" w:space="0" w:color="auto"/>
              <w:right w:val="none" w:sz="0" w:space="0" w:color="auto"/>
            </w:tcBorders>
            <w:shd w:val="clear" w:color="auto" w:fill="DBE5F1" w:themeFill="accent1" w:themeFillTint="33"/>
          </w:tcPr>
          <w:p w14:paraId="0AF2BF4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1 349</w:t>
            </w:r>
          </w:p>
        </w:tc>
        <w:tc>
          <w:tcPr>
            <w:tcW w:w="1864" w:type="dxa"/>
            <w:tcBorders>
              <w:left w:val="none" w:sz="0" w:space="0" w:color="auto"/>
            </w:tcBorders>
            <w:shd w:val="clear" w:color="auto" w:fill="DBE5F1" w:themeFill="accent1" w:themeFillTint="33"/>
          </w:tcPr>
          <w:p w14:paraId="1DA0308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37,1</w:t>
            </w:r>
          </w:p>
        </w:tc>
      </w:tr>
      <w:tr w:rsidR="00BA4E4F" w:rsidRPr="00564789" w14:paraId="268F3767"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77A7B02" w14:textId="77777777" w:rsidR="00BA4E4F" w:rsidRPr="00564789" w:rsidRDefault="00BA4E4F" w:rsidP="00933276">
            <w:pPr>
              <w:pStyle w:val="Tabela"/>
              <w:jc w:val="left"/>
            </w:pPr>
            <w:r w:rsidRPr="00564789">
              <w:t>zgierski</w:t>
            </w:r>
          </w:p>
        </w:tc>
        <w:tc>
          <w:tcPr>
            <w:tcW w:w="1827" w:type="dxa"/>
            <w:tcBorders>
              <w:left w:val="none" w:sz="0" w:space="0" w:color="auto"/>
              <w:right w:val="none" w:sz="0" w:space="0" w:color="auto"/>
            </w:tcBorders>
            <w:shd w:val="clear" w:color="auto" w:fill="DBE5F1" w:themeFill="accent1" w:themeFillTint="33"/>
          </w:tcPr>
          <w:p w14:paraId="10CDF24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w:t>
            </w:r>
          </w:p>
        </w:tc>
        <w:tc>
          <w:tcPr>
            <w:tcW w:w="996" w:type="dxa"/>
            <w:tcBorders>
              <w:left w:val="none" w:sz="0" w:space="0" w:color="auto"/>
              <w:right w:val="none" w:sz="0" w:space="0" w:color="auto"/>
            </w:tcBorders>
            <w:shd w:val="clear" w:color="auto" w:fill="DBE5F1" w:themeFill="accent1" w:themeFillTint="33"/>
          </w:tcPr>
          <w:p w14:paraId="47D3DBD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200</w:t>
            </w:r>
          </w:p>
        </w:tc>
        <w:tc>
          <w:tcPr>
            <w:tcW w:w="1827" w:type="dxa"/>
            <w:tcBorders>
              <w:left w:val="none" w:sz="0" w:space="0" w:color="auto"/>
              <w:right w:val="none" w:sz="0" w:space="0" w:color="auto"/>
            </w:tcBorders>
            <w:shd w:val="clear" w:color="auto" w:fill="DBE5F1" w:themeFill="accent1" w:themeFillTint="33"/>
          </w:tcPr>
          <w:p w14:paraId="25A4B4D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5 857</w:t>
            </w:r>
          </w:p>
        </w:tc>
        <w:tc>
          <w:tcPr>
            <w:tcW w:w="1864" w:type="dxa"/>
            <w:tcBorders>
              <w:left w:val="none" w:sz="0" w:space="0" w:color="auto"/>
            </w:tcBorders>
            <w:shd w:val="clear" w:color="auto" w:fill="DBE5F1" w:themeFill="accent1" w:themeFillTint="33"/>
          </w:tcPr>
          <w:p w14:paraId="3ABAAD1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34,1</w:t>
            </w:r>
          </w:p>
        </w:tc>
      </w:tr>
      <w:tr w:rsidR="00BA4E4F" w:rsidRPr="00564789" w14:paraId="3DB2AFBD"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F4D4168" w14:textId="77777777" w:rsidR="00BA4E4F" w:rsidRPr="00564789" w:rsidRDefault="00BA4E4F" w:rsidP="00933276">
            <w:pPr>
              <w:pStyle w:val="Tabela"/>
              <w:jc w:val="left"/>
            </w:pPr>
            <w:r w:rsidRPr="00564789">
              <w:t>bełchatowski</w:t>
            </w:r>
          </w:p>
        </w:tc>
        <w:tc>
          <w:tcPr>
            <w:tcW w:w="1827" w:type="dxa"/>
            <w:tcBorders>
              <w:left w:val="none" w:sz="0" w:space="0" w:color="auto"/>
              <w:right w:val="none" w:sz="0" w:space="0" w:color="auto"/>
            </w:tcBorders>
            <w:shd w:val="clear" w:color="auto" w:fill="DBE5F1" w:themeFill="accent1" w:themeFillTint="33"/>
          </w:tcPr>
          <w:p w14:paraId="31D32E9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tcPr>
          <w:p w14:paraId="0DAE26D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120</w:t>
            </w:r>
          </w:p>
        </w:tc>
        <w:tc>
          <w:tcPr>
            <w:tcW w:w="1827" w:type="dxa"/>
            <w:tcBorders>
              <w:left w:val="none" w:sz="0" w:space="0" w:color="auto"/>
              <w:right w:val="none" w:sz="0" w:space="0" w:color="auto"/>
            </w:tcBorders>
            <w:shd w:val="clear" w:color="auto" w:fill="DBE5F1" w:themeFill="accent1" w:themeFillTint="33"/>
          </w:tcPr>
          <w:p w14:paraId="6D15392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3 878</w:t>
            </w:r>
          </w:p>
        </w:tc>
        <w:tc>
          <w:tcPr>
            <w:tcW w:w="1864" w:type="dxa"/>
            <w:tcBorders>
              <w:left w:val="none" w:sz="0" w:space="0" w:color="auto"/>
            </w:tcBorders>
            <w:shd w:val="clear" w:color="auto" w:fill="DBE5F1" w:themeFill="accent1" w:themeFillTint="33"/>
          </w:tcPr>
          <w:p w14:paraId="623F9E8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30,9</w:t>
            </w:r>
          </w:p>
        </w:tc>
      </w:tr>
      <w:tr w:rsidR="00BA4E4F" w:rsidRPr="00564789" w14:paraId="23AF8C29"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0B0CACB2" w14:textId="77777777" w:rsidR="00BA4E4F" w:rsidRPr="00564789" w:rsidRDefault="00BA4E4F" w:rsidP="00933276">
            <w:pPr>
              <w:pStyle w:val="Tabela"/>
              <w:jc w:val="left"/>
            </w:pPr>
            <w:r w:rsidRPr="00564789">
              <w:t>radomszczański</w:t>
            </w:r>
          </w:p>
        </w:tc>
        <w:tc>
          <w:tcPr>
            <w:tcW w:w="1827" w:type="dxa"/>
            <w:tcBorders>
              <w:left w:val="none" w:sz="0" w:space="0" w:color="auto"/>
              <w:right w:val="none" w:sz="0" w:space="0" w:color="auto"/>
            </w:tcBorders>
            <w:shd w:val="clear" w:color="auto" w:fill="DBE5F1" w:themeFill="accent1" w:themeFillTint="33"/>
          </w:tcPr>
          <w:p w14:paraId="0049E3A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996" w:type="dxa"/>
            <w:tcBorders>
              <w:left w:val="none" w:sz="0" w:space="0" w:color="auto"/>
              <w:right w:val="none" w:sz="0" w:space="0" w:color="auto"/>
            </w:tcBorders>
            <w:shd w:val="clear" w:color="auto" w:fill="DBE5F1" w:themeFill="accent1" w:themeFillTint="33"/>
          </w:tcPr>
          <w:p w14:paraId="2DAE95D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130</w:t>
            </w:r>
          </w:p>
        </w:tc>
        <w:tc>
          <w:tcPr>
            <w:tcW w:w="1827" w:type="dxa"/>
            <w:tcBorders>
              <w:left w:val="none" w:sz="0" w:space="0" w:color="auto"/>
              <w:right w:val="none" w:sz="0" w:space="0" w:color="auto"/>
            </w:tcBorders>
            <w:shd w:val="clear" w:color="auto" w:fill="DBE5F1" w:themeFill="accent1" w:themeFillTint="33"/>
          </w:tcPr>
          <w:p w14:paraId="1DB6563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4 253</w:t>
            </w:r>
          </w:p>
        </w:tc>
        <w:tc>
          <w:tcPr>
            <w:tcW w:w="1864" w:type="dxa"/>
            <w:tcBorders>
              <w:left w:val="none" w:sz="0" w:space="0" w:color="auto"/>
            </w:tcBorders>
            <w:shd w:val="clear" w:color="auto" w:fill="DBE5F1" w:themeFill="accent1" w:themeFillTint="33"/>
          </w:tcPr>
          <w:p w14:paraId="77160AF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30,6</w:t>
            </w:r>
          </w:p>
        </w:tc>
      </w:tr>
      <w:tr w:rsidR="00BA4E4F" w:rsidRPr="00564789" w14:paraId="6C7B7A5B"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20A0C010" w14:textId="77777777" w:rsidR="00BA4E4F" w:rsidRPr="00564789" w:rsidRDefault="00BA4E4F" w:rsidP="00933276">
            <w:pPr>
              <w:pStyle w:val="Tabela"/>
              <w:jc w:val="left"/>
            </w:pPr>
            <w:r w:rsidRPr="00564789">
              <w:t>pabianicki</w:t>
            </w:r>
          </w:p>
        </w:tc>
        <w:tc>
          <w:tcPr>
            <w:tcW w:w="1827" w:type="dxa"/>
            <w:tcBorders>
              <w:left w:val="none" w:sz="0" w:space="0" w:color="auto"/>
              <w:right w:val="none" w:sz="0" w:space="0" w:color="auto"/>
            </w:tcBorders>
            <w:shd w:val="clear" w:color="auto" w:fill="DBE5F1" w:themeFill="accent1" w:themeFillTint="33"/>
          </w:tcPr>
          <w:p w14:paraId="51F4DE0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996" w:type="dxa"/>
            <w:tcBorders>
              <w:left w:val="none" w:sz="0" w:space="0" w:color="auto"/>
              <w:right w:val="none" w:sz="0" w:space="0" w:color="auto"/>
            </w:tcBorders>
            <w:shd w:val="clear" w:color="auto" w:fill="DBE5F1" w:themeFill="accent1" w:themeFillTint="33"/>
          </w:tcPr>
          <w:p w14:paraId="39F5D56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150</w:t>
            </w:r>
          </w:p>
        </w:tc>
        <w:tc>
          <w:tcPr>
            <w:tcW w:w="1827" w:type="dxa"/>
            <w:tcBorders>
              <w:left w:val="none" w:sz="0" w:space="0" w:color="auto"/>
              <w:right w:val="none" w:sz="0" w:space="0" w:color="auto"/>
            </w:tcBorders>
            <w:shd w:val="clear" w:color="auto" w:fill="DBE5F1" w:themeFill="accent1" w:themeFillTint="33"/>
          </w:tcPr>
          <w:p w14:paraId="2708D91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5 137</w:t>
            </w:r>
          </w:p>
        </w:tc>
        <w:tc>
          <w:tcPr>
            <w:tcW w:w="1864" w:type="dxa"/>
            <w:tcBorders>
              <w:left w:val="none" w:sz="0" w:space="0" w:color="auto"/>
            </w:tcBorders>
            <w:shd w:val="clear" w:color="auto" w:fill="DBE5F1" w:themeFill="accent1" w:themeFillTint="33"/>
          </w:tcPr>
          <w:p w14:paraId="197D06D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29,2</w:t>
            </w:r>
          </w:p>
        </w:tc>
      </w:tr>
      <w:tr w:rsidR="00BA4E4F" w:rsidRPr="00564789" w14:paraId="7A8566F1"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811ED9E" w14:textId="77777777" w:rsidR="00BA4E4F" w:rsidRPr="00564789" w:rsidRDefault="00BA4E4F" w:rsidP="00933276">
            <w:pPr>
              <w:pStyle w:val="Tabela"/>
              <w:jc w:val="left"/>
            </w:pPr>
            <w:r w:rsidRPr="00564789">
              <w:t>zduńskowolski</w:t>
            </w:r>
          </w:p>
        </w:tc>
        <w:tc>
          <w:tcPr>
            <w:tcW w:w="1827" w:type="dxa"/>
            <w:tcBorders>
              <w:left w:val="none" w:sz="0" w:space="0" w:color="auto"/>
              <w:right w:val="none" w:sz="0" w:space="0" w:color="auto"/>
            </w:tcBorders>
            <w:shd w:val="clear" w:color="auto" w:fill="DBE5F1" w:themeFill="accent1" w:themeFillTint="33"/>
            <w:vAlign w:val="center"/>
          </w:tcPr>
          <w:p w14:paraId="42D5AA4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996" w:type="dxa"/>
            <w:tcBorders>
              <w:left w:val="none" w:sz="0" w:space="0" w:color="auto"/>
              <w:right w:val="none" w:sz="0" w:space="0" w:color="auto"/>
            </w:tcBorders>
            <w:shd w:val="clear" w:color="auto" w:fill="DBE5F1" w:themeFill="accent1" w:themeFillTint="33"/>
            <w:vAlign w:val="center"/>
          </w:tcPr>
          <w:p w14:paraId="19F2448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82</w:t>
            </w:r>
          </w:p>
        </w:tc>
        <w:tc>
          <w:tcPr>
            <w:tcW w:w="1827" w:type="dxa"/>
            <w:tcBorders>
              <w:left w:val="none" w:sz="0" w:space="0" w:color="auto"/>
              <w:right w:val="none" w:sz="0" w:space="0" w:color="auto"/>
            </w:tcBorders>
            <w:shd w:val="clear" w:color="auto" w:fill="DBE5F1" w:themeFill="accent1" w:themeFillTint="33"/>
          </w:tcPr>
          <w:p w14:paraId="7E3AD31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3 929</w:t>
            </w:r>
          </w:p>
        </w:tc>
        <w:tc>
          <w:tcPr>
            <w:tcW w:w="1864" w:type="dxa"/>
            <w:tcBorders>
              <w:left w:val="none" w:sz="0" w:space="0" w:color="auto"/>
            </w:tcBorders>
            <w:shd w:val="clear" w:color="auto" w:fill="DBE5F1" w:themeFill="accent1" w:themeFillTint="33"/>
            <w:vAlign w:val="center"/>
          </w:tcPr>
          <w:p w14:paraId="31C1FFF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20,9</w:t>
            </w:r>
          </w:p>
        </w:tc>
      </w:tr>
      <w:tr w:rsidR="00BA4E4F" w:rsidRPr="00564789" w14:paraId="54C0D1E2"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6ACB1EF0" w14:textId="77777777" w:rsidR="00BA4E4F" w:rsidRPr="00564789" w:rsidRDefault="00BA4E4F" w:rsidP="00933276">
            <w:pPr>
              <w:pStyle w:val="Tabela"/>
              <w:jc w:val="left"/>
            </w:pPr>
            <w:r w:rsidRPr="00564789">
              <w:t>łęczycki</w:t>
            </w:r>
          </w:p>
        </w:tc>
        <w:tc>
          <w:tcPr>
            <w:tcW w:w="1827" w:type="dxa"/>
            <w:tcBorders>
              <w:left w:val="none" w:sz="0" w:space="0" w:color="auto"/>
              <w:right w:val="none" w:sz="0" w:space="0" w:color="auto"/>
            </w:tcBorders>
            <w:shd w:val="clear" w:color="auto" w:fill="DBE5F1" w:themeFill="accent1" w:themeFillTint="33"/>
            <w:vAlign w:val="center"/>
          </w:tcPr>
          <w:p w14:paraId="0D6ED2E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6F9DA92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827" w:type="dxa"/>
            <w:tcBorders>
              <w:left w:val="none" w:sz="0" w:space="0" w:color="auto"/>
              <w:right w:val="none" w:sz="0" w:space="0" w:color="auto"/>
            </w:tcBorders>
            <w:shd w:val="clear" w:color="auto" w:fill="DBE5F1" w:themeFill="accent1" w:themeFillTint="33"/>
          </w:tcPr>
          <w:p w14:paraId="0E702B9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1 687</w:t>
            </w:r>
          </w:p>
        </w:tc>
        <w:tc>
          <w:tcPr>
            <w:tcW w:w="1864" w:type="dxa"/>
            <w:tcBorders>
              <w:left w:val="none" w:sz="0" w:space="0" w:color="auto"/>
            </w:tcBorders>
            <w:shd w:val="clear" w:color="auto" w:fill="DBE5F1" w:themeFill="accent1" w:themeFillTint="33"/>
            <w:vAlign w:val="center"/>
          </w:tcPr>
          <w:p w14:paraId="00443C1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17,8</w:t>
            </w:r>
          </w:p>
        </w:tc>
      </w:tr>
      <w:tr w:rsidR="00BA4E4F" w:rsidRPr="00564789" w14:paraId="370AAB51"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04409B0E" w14:textId="77777777" w:rsidR="00BA4E4F" w:rsidRPr="00564789" w:rsidRDefault="00BA4E4F" w:rsidP="00933276">
            <w:pPr>
              <w:pStyle w:val="Tabela"/>
              <w:jc w:val="left"/>
            </w:pPr>
            <w:r w:rsidRPr="00564789">
              <w:t>piotrkowski</w:t>
            </w:r>
          </w:p>
        </w:tc>
        <w:tc>
          <w:tcPr>
            <w:tcW w:w="1827" w:type="dxa"/>
            <w:tcBorders>
              <w:left w:val="none" w:sz="0" w:space="0" w:color="auto"/>
              <w:right w:val="none" w:sz="0" w:space="0" w:color="auto"/>
            </w:tcBorders>
            <w:shd w:val="clear" w:color="auto" w:fill="DBE5F1" w:themeFill="accent1" w:themeFillTint="33"/>
            <w:vAlign w:val="center"/>
          </w:tcPr>
          <w:p w14:paraId="3D8922A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510448B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60</w:t>
            </w:r>
          </w:p>
        </w:tc>
        <w:tc>
          <w:tcPr>
            <w:tcW w:w="1827" w:type="dxa"/>
            <w:tcBorders>
              <w:left w:val="none" w:sz="0" w:space="0" w:color="auto"/>
              <w:right w:val="none" w:sz="0" w:space="0" w:color="auto"/>
            </w:tcBorders>
            <w:shd w:val="clear" w:color="auto" w:fill="DBE5F1" w:themeFill="accent1" w:themeFillTint="33"/>
          </w:tcPr>
          <w:p w14:paraId="2C65CC8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3 562</w:t>
            </w:r>
          </w:p>
        </w:tc>
        <w:tc>
          <w:tcPr>
            <w:tcW w:w="1864" w:type="dxa"/>
            <w:tcBorders>
              <w:left w:val="none" w:sz="0" w:space="0" w:color="auto"/>
            </w:tcBorders>
            <w:shd w:val="clear" w:color="auto" w:fill="DBE5F1" w:themeFill="accent1" w:themeFillTint="33"/>
            <w:vAlign w:val="center"/>
          </w:tcPr>
          <w:p w14:paraId="586508A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16,8</w:t>
            </w:r>
          </w:p>
        </w:tc>
      </w:tr>
      <w:tr w:rsidR="00BA4E4F" w:rsidRPr="00564789" w14:paraId="1897507C"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2F5B0D6E" w14:textId="77777777" w:rsidR="00BA4E4F" w:rsidRPr="00564789" w:rsidRDefault="00BA4E4F" w:rsidP="00933276">
            <w:pPr>
              <w:pStyle w:val="Tabela"/>
              <w:jc w:val="left"/>
            </w:pPr>
            <w:r w:rsidRPr="00564789">
              <w:t>sieradzki</w:t>
            </w:r>
          </w:p>
        </w:tc>
        <w:tc>
          <w:tcPr>
            <w:tcW w:w="1827" w:type="dxa"/>
            <w:tcBorders>
              <w:left w:val="none" w:sz="0" w:space="0" w:color="auto"/>
              <w:right w:val="none" w:sz="0" w:space="0" w:color="auto"/>
            </w:tcBorders>
            <w:shd w:val="clear" w:color="auto" w:fill="DBE5F1" w:themeFill="accent1" w:themeFillTint="33"/>
            <w:vAlign w:val="center"/>
          </w:tcPr>
          <w:p w14:paraId="531F07F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996" w:type="dxa"/>
            <w:tcBorders>
              <w:left w:val="none" w:sz="0" w:space="0" w:color="auto"/>
              <w:right w:val="none" w:sz="0" w:space="0" w:color="auto"/>
            </w:tcBorders>
            <w:shd w:val="clear" w:color="auto" w:fill="DBE5F1" w:themeFill="accent1" w:themeFillTint="33"/>
            <w:vAlign w:val="center"/>
          </w:tcPr>
          <w:p w14:paraId="68820BE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70</w:t>
            </w:r>
          </w:p>
        </w:tc>
        <w:tc>
          <w:tcPr>
            <w:tcW w:w="1827" w:type="dxa"/>
            <w:tcBorders>
              <w:left w:val="none" w:sz="0" w:space="0" w:color="auto"/>
              <w:right w:val="none" w:sz="0" w:space="0" w:color="auto"/>
            </w:tcBorders>
            <w:shd w:val="clear" w:color="auto" w:fill="DBE5F1" w:themeFill="accent1" w:themeFillTint="33"/>
          </w:tcPr>
          <w:p w14:paraId="600FE0C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4 539</w:t>
            </w:r>
          </w:p>
        </w:tc>
        <w:tc>
          <w:tcPr>
            <w:tcW w:w="1864" w:type="dxa"/>
            <w:tcBorders>
              <w:left w:val="none" w:sz="0" w:space="0" w:color="auto"/>
            </w:tcBorders>
            <w:shd w:val="clear" w:color="auto" w:fill="DBE5F1" w:themeFill="accent1" w:themeFillTint="33"/>
            <w:vAlign w:val="center"/>
          </w:tcPr>
          <w:p w14:paraId="5C2F2B2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15,4</w:t>
            </w:r>
          </w:p>
        </w:tc>
      </w:tr>
      <w:tr w:rsidR="00BA4E4F" w:rsidRPr="00564789" w14:paraId="54E4505C"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7FF76C4D" w14:textId="77777777" w:rsidR="00BA4E4F" w:rsidRPr="00564789" w:rsidRDefault="00BA4E4F" w:rsidP="00933276">
            <w:pPr>
              <w:pStyle w:val="Tabela"/>
              <w:jc w:val="left"/>
            </w:pPr>
            <w:r w:rsidRPr="00564789">
              <w:t>rawski</w:t>
            </w:r>
          </w:p>
        </w:tc>
        <w:tc>
          <w:tcPr>
            <w:tcW w:w="1827" w:type="dxa"/>
            <w:tcBorders>
              <w:left w:val="none" w:sz="0" w:space="0" w:color="auto"/>
              <w:right w:val="none" w:sz="0" w:space="0" w:color="auto"/>
            </w:tcBorders>
            <w:shd w:val="clear" w:color="auto" w:fill="DBE5F1" w:themeFill="accent1" w:themeFillTint="33"/>
            <w:vAlign w:val="center"/>
          </w:tcPr>
          <w:p w14:paraId="5202BC3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4DFB2F3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827" w:type="dxa"/>
            <w:tcBorders>
              <w:left w:val="none" w:sz="0" w:space="0" w:color="auto"/>
              <w:right w:val="none" w:sz="0" w:space="0" w:color="auto"/>
            </w:tcBorders>
            <w:shd w:val="clear" w:color="auto" w:fill="DBE5F1" w:themeFill="accent1" w:themeFillTint="33"/>
          </w:tcPr>
          <w:p w14:paraId="384F5BC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2 000</w:t>
            </w:r>
          </w:p>
        </w:tc>
        <w:tc>
          <w:tcPr>
            <w:tcW w:w="1864" w:type="dxa"/>
            <w:tcBorders>
              <w:left w:val="none" w:sz="0" w:space="0" w:color="auto"/>
            </w:tcBorders>
            <w:shd w:val="clear" w:color="auto" w:fill="DBE5F1" w:themeFill="accent1" w:themeFillTint="33"/>
            <w:vAlign w:val="center"/>
          </w:tcPr>
          <w:p w14:paraId="577F978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15,0</w:t>
            </w:r>
          </w:p>
        </w:tc>
      </w:tr>
      <w:tr w:rsidR="00BA4E4F" w:rsidRPr="00564789" w14:paraId="19EE0C7B"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5EBB61B" w14:textId="77777777" w:rsidR="00BA4E4F" w:rsidRPr="00564789" w:rsidRDefault="00BA4E4F" w:rsidP="00933276">
            <w:pPr>
              <w:pStyle w:val="Tabela"/>
              <w:jc w:val="left"/>
            </w:pPr>
            <w:r w:rsidRPr="00564789">
              <w:t>łódzki wschodni</w:t>
            </w:r>
          </w:p>
        </w:tc>
        <w:tc>
          <w:tcPr>
            <w:tcW w:w="1827" w:type="dxa"/>
            <w:tcBorders>
              <w:left w:val="none" w:sz="0" w:space="0" w:color="auto"/>
              <w:right w:val="none" w:sz="0" w:space="0" w:color="auto"/>
            </w:tcBorders>
            <w:shd w:val="clear" w:color="auto" w:fill="DBE5F1" w:themeFill="accent1" w:themeFillTint="33"/>
            <w:vAlign w:val="center"/>
          </w:tcPr>
          <w:p w14:paraId="4EB61E1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3BAD7B5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25</w:t>
            </w:r>
          </w:p>
        </w:tc>
        <w:tc>
          <w:tcPr>
            <w:tcW w:w="1827" w:type="dxa"/>
            <w:tcBorders>
              <w:left w:val="none" w:sz="0" w:space="0" w:color="auto"/>
              <w:right w:val="none" w:sz="0" w:space="0" w:color="auto"/>
            </w:tcBorders>
            <w:shd w:val="clear" w:color="auto" w:fill="DBE5F1" w:themeFill="accent1" w:themeFillTint="33"/>
          </w:tcPr>
          <w:p w14:paraId="0960FB9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2 440</w:t>
            </w:r>
          </w:p>
        </w:tc>
        <w:tc>
          <w:tcPr>
            <w:tcW w:w="1864" w:type="dxa"/>
            <w:tcBorders>
              <w:left w:val="none" w:sz="0" w:space="0" w:color="auto"/>
            </w:tcBorders>
            <w:shd w:val="clear" w:color="auto" w:fill="DBE5F1" w:themeFill="accent1" w:themeFillTint="33"/>
            <w:vAlign w:val="center"/>
          </w:tcPr>
          <w:p w14:paraId="68A1956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10,2</w:t>
            </w:r>
          </w:p>
        </w:tc>
      </w:tr>
      <w:tr w:rsidR="00BA4E4F" w:rsidRPr="00564789" w14:paraId="4D1F172A"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5C617FA8" w14:textId="77777777" w:rsidR="00BA4E4F" w:rsidRPr="00564789" w:rsidRDefault="00BA4E4F" w:rsidP="00933276">
            <w:pPr>
              <w:pStyle w:val="Tabela"/>
              <w:jc w:val="left"/>
            </w:pPr>
            <w:r w:rsidRPr="00564789">
              <w:t>łowicki</w:t>
            </w:r>
          </w:p>
        </w:tc>
        <w:tc>
          <w:tcPr>
            <w:tcW w:w="1827" w:type="dxa"/>
            <w:tcBorders>
              <w:left w:val="none" w:sz="0" w:space="0" w:color="auto"/>
              <w:right w:val="none" w:sz="0" w:space="0" w:color="auto"/>
            </w:tcBorders>
            <w:shd w:val="clear" w:color="auto" w:fill="DBE5F1" w:themeFill="accent1" w:themeFillTint="33"/>
            <w:vAlign w:val="center"/>
          </w:tcPr>
          <w:p w14:paraId="236B39F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639C25E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827" w:type="dxa"/>
            <w:tcBorders>
              <w:left w:val="none" w:sz="0" w:space="0" w:color="auto"/>
              <w:right w:val="none" w:sz="0" w:space="0" w:color="auto"/>
            </w:tcBorders>
            <w:shd w:val="clear" w:color="auto" w:fill="DBE5F1" w:themeFill="accent1" w:themeFillTint="33"/>
          </w:tcPr>
          <w:p w14:paraId="7865FE7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2 984</w:t>
            </w:r>
          </w:p>
        </w:tc>
        <w:tc>
          <w:tcPr>
            <w:tcW w:w="1864" w:type="dxa"/>
            <w:tcBorders>
              <w:left w:val="none" w:sz="0" w:space="0" w:color="auto"/>
            </w:tcBorders>
            <w:shd w:val="clear" w:color="auto" w:fill="DBE5F1" w:themeFill="accent1" w:themeFillTint="33"/>
            <w:vAlign w:val="center"/>
          </w:tcPr>
          <w:p w14:paraId="7BDFA08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10,1</w:t>
            </w:r>
          </w:p>
        </w:tc>
      </w:tr>
      <w:tr w:rsidR="00BA4E4F" w:rsidRPr="00564789" w14:paraId="7FA23171"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3CC88D49" w14:textId="77777777" w:rsidR="00BA4E4F" w:rsidRPr="00564789" w:rsidRDefault="00BA4E4F" w:rsidP="00933276">
            <w:pPr>
              <w:pStyle w:val="Tabela"/>
              <w:jc w:val="left"/>
            </w:pPr>
            <w:r w:rsidRPr="00564789">
              <w:t>kutnowski</w:t>
            </w:r>
          </w:p>
        </w:tc>
        <w:tc>
          <w:tcPr>
            <w:tcW w:w="1827" w:type="dxa"/>
            <w:tcBorders>
              <w:left w:val="none" w:sz="0" w:space="0" w:color="auto"/>
              <w:right w:val="none" w:sz="0" w:space="0" w:color="auto"/>
            </w:tcBorders>
            <w:shd w:val="clear" w:color="auto" w:fill="DBE5F1" w:themeFill="accent1" w:themeFillTint="33"/>
            <w:vAlign w:val="center"/>
          </w:tcPr>
          <w:p w14:paraId="74E0F9F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75E3624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38</w:t>
            </w:r>
          </w:p>
        </w:tc>
        <w:tc>
          <w:tcPr>
            <w:tcW w:w="1827" w:type="dxa"/>
            <w:tcBorders>
              <w:left w:val="none" w:sz="0" w:space="0" w:color="auto"/>
              <w:right w:val="none" w:sz="0" w:space="0" w:color="auto"/>
            </w:tcBorders>
            <w:shd w:val="clear" w:color="auto" w:fill="DBE5F1" w:themeFill="accent1" w:themeFillTint="33"/>
          </w:tcPr>
          <w:p w14:paraId="2F3D67D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4 748</w:t>
            </w:r>
          </w:p>
        </w:tc>
        <w:tc>
          <w:tcPr>
            <w:tcW w:w="1864" w:type="dxa"/>
            <w:tcBorders>
              <w:left w:val="none" w:sz="0" w:space="0" w:color="auto"/>
            </w:tcBorders>
            <w:shd w:val="clear" w:color="auto" w:fill="DBE5F1" w:themeFill="accent1" w:themeFillTint="33"/>
            <w:vAlign w:val="center"/>
          </w:tcPr>
          <w:p w14:paraId="61C5E2F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8,0</w:t>
            </w:r>
          </w:p>
        </w:tc>
      </w:tr>
      <w:tr w:rsidR="00BA4E4F" w:rsidRPr="00564789" w14:paraId="6BBBD3C3" w14:textId="77777777" w:rsidTr="00BA4E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0C4FAFF8" w14:textId="77777777" w:rsidR="00BA4E4F" w:rsidRPr="00564789" w:rsidRDefault="00BA4E4F" w:rsidP="00933276">
            <w:pPr>
              <w:pStyle w:val="Tabela"/>
              <w:jc w:val="left"/>
            </w:pPr>
            <w:r w:rsidRPr="00564789">
              <w:t>m. Piotrków Trybunalski</w:t>
            </w:r>
          </w:p>
        </w:tc>
        <w:tc>
          <w:tcPr>
            <w:tcW w:w="1827" w:type="dxa"/>
            <w:tcBorders>
              <w:left w:val="none" w:sz="0" w:space="0" w:color="auto"/>
              <w:right w:val="none" w:sz="0" w:space="0" w:color="auto"/>
            </w:tcBorders>
            <w:shd w:val="clear" w:color="auto" w:fill="DBE5F1" w:themeFill="accent1" w:themeFillTint="33"/>
            <w:vAlign w:val="center"/>
          </w:tcPr>
          <w:p w14:paraId="681E709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72D162B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827" w:type="dxa"/>
            <w:tcBorders>
              <w:left w:val="none" w:sz="0" w:space="0" w:color="auto"/>
              <w:right w:val="none" w:sz="0" w:space="0" w:color="auto"/>
            </w:tcBorders>
            <w:shd w:val="clear" w:color="auto" w:fill="DBE5F1" w:themeFill="accent1" w:themeFillTint="33"/>
          </w:tcPr>
          <w:p w14:paraId="65C4B98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4 106</w:t>
            </w:r>
          </w:p>
        </w:tc>
        <w:tc>
          <w:tcPr>
            <w:tcW w:w="1864" w:type="dxa"/>
            <w:tcBorders>
              <w:left w:val="none" w:sz="0" w:space="0" w:color="auto"/>
            </w:tcBorders>
            <w:shd w:val="clear" w:color="auto" w:fill="DBE5F1" w:themeFill="accent1" w:themeFillTint="33"/>
            <w:vAlign w:val="center"/>
          </w:tcPr>
          <w:p w14:paraId="470D7E8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7,3</w:t>
            </w:r>
          </w:p>
        </w:tc>
      </w:tr>
      <w:tr w:rsidR="00BA4E4F" w:rsidRPr="00564789" w14:paraId="7C5D70E1"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95B3D7" w:themeFill="accent1" w:themeFillTint="99"/>
          </w:tcPr>
          <w:p w14:paraId="1FB7CE10" w14:textId="77777777" w:rsidR="00BA4E4F" w:rsidRPr="00564789" w:rsidRDefault="00BA4E4F" w:rsidP="00933276">
            <w:pPr>
              <w:pStyle w:val="Tabela"/>
              <w:jc w:val="left"/>
            </w:pPr>
            <w:r w:rsidRPr="00564789">
              <w:t>m. Łódź</w:t>
            </w:r>
          </w:p>
        </w:tc>
        <w:tc>
          <w:tcPr>
            <w:tcW w:w="1827" w:type="dxa"/>
            <w:tcBorders>
              <w:left w:val="none" w:sz="0" w:space="0" w:color="auto"/>
              <w:right w:val="none" w:sz="0" w:space="0" w:color="auto"/>
            </w:tcBorders>
            <w:shd w:val="clear" w:color="auto" w:fill="95B3D7" w:themeFill="accent1" w:themeFillTint="99"/>
            <w:vAlign w:val="center"/>
          </w:tcPr>
          <w:p w14:paraId="6968F6C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w:t>
            </w:r>
          </w:p>
        </w:tc>
        <w:tc>
          <w:tcPr>
            <w:tcW w:w="996" w:type="dxa"/>
            <w:tcBorders>
              <w:left w:val="none" w:sz="0" w:space="0" w:color="auto"/>
              <w:right w:val="none" w:sz="0" w:space="0" w:color="auto"/>
            </w:tcBorders>
            <w:shd w:val="clear" w:color="auto" w:fill="95B3D7" w:themeFill="accent1" w:themeFillTint="99"/>
            <w:vAlign w:val="center"/>
          </w:tcPr>
          <w:p w14:paraId="7AD02E9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205</w:t>
            </w:r>
          </w:p>
        </w:tc>
        <w:tc>
          <w:tcPr>
            <w:tcW w:w="1827" w:type="dxa"/>
            <w:tcBorders>
              <w:left w:val="none" w:sz="0" w:space="0" w:color="auto"/>
              <w:right w:val="none" w:sz="0" w:space="0" w:color="auto"/>
            </w:tcBorders>
            <w:shd w:val="clear" w:color="auto" w:fill="95B3D7" w:themeFill="accent1" w:themeFillTint="99"/>
          </w:tcPr>
          <w:p w14:paraId="1F996D0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39 022</w:t>
            </w:r>
          </w:p>
        </w:tc>
        <w:tc>
          <w:tcPr>
            <w:tcW w:w="1864" w:type="dxa"/>
            <w:tcBorders>
              <w:left w:val="none" w:sz="0" w:space="0" w:color="auto"/>
            </w:tcBorders>
            <w:shd w:val="clear" w:color="auto" w:fill="95B3D7" w:themeFill="accent1" w:themeFillTint="99"/>
            <w:vAlign w:val="center"/>
          </w:tcPr>
          <w:p w14:paraId="5BF90C6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5,3</w:t>
            </w:r>
          </w:p>
        </w:tc>
      </w:tr>
      <w:tr w:rsidR="00BA4E4F" w:rsidRPr="00564789" w14:paraId="4F7FF718"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DBE5F1" w:themeFill="accent1" w:themeFillTint="33"/>
          </w:tcPr>
          <w:p w14:paraId="27C0610D" w14:textId="77777777" w:rsidR="00BA4E4F" w:rsidRPr="00564789" w:rsidRDefault="00BA4E4F" w:rsidP="00933276">
            <w:pPr>
              <w:pStyle w:val="Tabela"/>
              <w:jc w:val="left"/>
            </w:pPr>
            <w:r w:rsidRPr="00564789">
              <w:t>tomaszowski</w:t>
            </w:r>
          </w:p>
        </w:tc>
        <w:tc>
          <w:tcPr>
            <w:tcW w:w="1827" w:type="dxa"/>
            <w:tcBorders>
              <w:left w:val="none" w:sz="0" w:space="0" w:color="auto"/>
              <w:right w:val="none" w:sz="0" w:space="0" w:color="auto"/>
            </w:tcBorders>
            <w:shd w:val="clear" w:color="auto" w:fill="DBE5F1" w:themeFill="accent1" w:themeFillTint="33"/>
            <w:vAlign w:val="center"/>
          </w:tcPr>
          <w:p w14:paraId="1A57E63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996" w:type="dxa"/>
            <w:tcBorders>
              <w:left w:val="none" w:sz="0" w:space="0" w:color="auto"/>
              <w:right w:val="none" w:sz="0" w:space="0" w:color="auto"/>
            </w:tcBorders>
            <w:shd w:val="clear" w:color="auto" w:fill="DBE5F1" w:themeFill="accent1" w:themeFillTint="33"/>
            <w:vAlign w:val="center"/>
          </w:tcPr>
          <w:p w14:paraId="3926E80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827" w:type="dxa"/>
            <w:tcBorders>
              <w:left w:val="none" w:sz="0" w:space="0" w:color="auto"/>
              <w:right w:val="none" w:sz="0" w:space="0" w:color="auto"/>
            </w:tcBorders>
            <w:shd w:val="clear" w:color="auto" w:fill="DBE5F1" w:themeFill="accent1" w:themeFillTint="33"/>
          </w:tcPr>
          <w:p w14:paraId="24A0228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5 654</w:t>
            </w:r>
          </w:p>
        </w:tc>
        <w:tc>
          <w:tcPr>
            <w:tcW w:w="1864" w:type="dxa"/>
            <w:tcBorders>
              <w:left w:val="none" w:sz="0" w:space="0" w:color="auto"/>
            </w:tcBorders>
            <w:shd w:val="clear" w:color="auto" w:fill="DBE5F1" w:themeFill="accent1" w:themeFillTint="33"/>
            <w:vAlign w:val="center"/>
          </w:tcPr>
          <w:p w14:paraId="2E5A0BB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5,3</w:t>
            </w:r>
          </w:p>
        </w:tc>
      </w:tr>
      <w:tr w:rsidR="00BA4E4F" w:rsidRPr="00564789" w14:paraId="15F31C35"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auto"/>
          </w:tcPr>
          <w:p w14:paraId="7B373379" w14:textId="77777777" w:rsidR="00BA4E4F" w:rsidRPr="00564789" w:rsidRDefault="00BA4E4F" w:rsidP="00933276">
            <w:pPr>
              <w:pStyle w:val="Tabela"/>
              <w:jc w:val="left"/>
            </w:pPr>
            <w:r w:rsidRPr="00564789">
              <w:t>brzeziński</w:t>
            </w:r>
          </w:p>
        </w:tc>
        <w:tc>
          <w:tcPr>
            <w:tcW w:w="1827" w:type="dxa"/>
            <w:tcBorders>
              <w:left w:val="none" w:sz="0" w:space="0" w:color="auto"/>
              <w:right w:val="none" w:sz="0" w:space="0" w:color="auto"/>
            </w:tcBorders>
            <w:shd w:val="clear" w:color="auto" w:fill="auto"/>
            <w:vAlign w:val="center"/>
          </w:tcPr>
          <w:p w14:paraId="0FBEAE6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6" w:type="dxa"/>
            <w:tcBorders>
              <w:left w:val="none" w:sz="0" w:space="0" w:color="auto"/>
              <w:right w:val="none" w:sz="0" w:space="0" w:color="auto"/>
            </w:tcBorders>
            <w:shd w:val="clear" w:color="auto" w:fill="auto"/>
            <w:vAlign w:val="center"/>
          </w:tcPr>
          <w:p w14:paraId="2135929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827" w:type="dxa"/>
            <w:tcBorders>
              <w:left w:val="none" w:sz="0" w:space="0" w:color="auto"/>
              <w:right w:val="none" w:sz="0" w:space="0" w:color="auto"/>
            </w:tcBorders>
            <w:shd w:val="clear" w:color="auto" w:fill="auto"/>
          </w:tcPr>
          <w:p w14:paraId="1F45774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1 141</w:t>
            </w:r>
          </w:p>
        </w:tc>
        <w:tc>
          <w:tcPr>
            <w:tcW w:w="1864" w:type="dxa"/>
            <w:tcBorders>
              <w:left w:val="none" w:sz="0" w:space="0" w:color="auto"/>
            </w:tcBorders>
            <w:shd w:val="clear" w:color="auto" w:fill="auto"/>
            <w:vAlign w:val="center"/>
          </w:tcPr>
          <w:p w14:paraId="46FDE97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0,0</w:t>
            </w:r>
          </w:p>
        </w:tc>
      </w:tr>
      <w:tr w:rsidR="00BA4E4F" w:rsidRPr="00564789" w14:paraId="67A6BAA2"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auto"/>
          </w:tcPr>
          <w:p w14:paraId="2A8DCEC8" w14:textId="77777777" w:rsidR="00BA4E4F" w:rsidRPr="00564789" w:rsidRDefault="00BA4E4F" w:rsidP="00933276">
            <w:pPr>
              <w:pStyle w:val="Tabela"/>
              <w:jc w:val="left"/>
            </w:pPr>
            <w:r w:rsidRPr="00564789">
              <w:t>m. Skierniewice</w:t>
            </w:r>
          </w:p>
        </w:tc>
        <w:tc>
          <w:tcPr>
            <w:tcW w:w="1827" w:type="dxa"/>
            <w:tcBorders>
              <w:left w:val="none" w:sz="0" w:space="0" w:color="auto"/>
              <w:right w:val="none" w:sz="0" w:space="0" w:color="auto"/>
            </w:tcBorders>
            <w:shd w:val="clear" w:color="auto" w:fill="auto"/>
            <w:vAlign w:val="center"/>
          </w:tcPr>
          <w:p w14:paraId="1D42AAF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996" w:type="dxa"/>
            <w:tcBorders>
              <w:left w:val="none" w:sz="0" w:space="0" w:color="auto"/>
              <w:right w:val="none" w:sz="0" w:space="0" w:color="auto"/>
            </w:tcBorders>
            <w:shd w:val="clear" w:color="auto" w:fill="auto"/>
            <w:vAlign w:val="center"/>
          </w:tcPr>
          <w:p w14:paraId="21A5BD8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827" w:type="dxa"/>
            <w:tcBorders>
              <w:left w:val="none" w:sz="0" w:space="0" w:color="auto"/>
              <w:right w:val="none" w:sz="0" w:space="0" w:color="auto"/>
            </w:tcBorders>
            <w:shd w:val="clear" w:color="auto" w:fill="auto"/>
          </w:tcPr>
          <w:p w14:paraId="6E6541F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2 547</w:t>
            </w:r>
          </w:p>
        </w:tc>
        <w:tc>
          <w:tcPr>
            <w:tcW w:w="1864" w:type="dxa"/>
            <w:tcBorders>
              <w:left w:val="none" w:sz="0" w:space="0" w:color="auto"/>
            </w:tcBorders>
            <w:shd w:val="clear" w:color="auto" w:fill="auto"/>
            <w:vAlign w:val="center"/>
          </w:tcPr>
          <w:p w14:paraId="3DA114C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0,0</w:t>
            </w:r>
          </w:p>
        </w:tc>
      </w:tr>
      <w:tr w:rsidR="00BA4E4F" w:rsidRPr="00564789" w14:paraId="3E7729B8"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auto"/>
          </w:tcPr>
          <w:p w14:paraId="0252B65E" w14:textId="77777777" w:rsidR="00BA4E4F" w:rsidRPr="00564789" w:rsidRDefault="00BA4E4F" w:rsidP="00933276">
            <w:pPr>
              <w:pStyle w:val="Tabela"/>
              <w:jc w:val="left"/>
            </w:pPr>
            <w:r w:rsidRPr="00564789">
              <w:t>skierniewicki</w:t>
            </w:r>
          </w:p>
        </w:tc>
        <w:tc>
          <w:tcPr>
            <w:tcW w:w="1827" w:type="dxa"/>
            <w:tcBorders>
              <w:left w:val="none" w:sz="0" w:space="0" w:color="auto"/>
              <w:right w:val="none" w:sz="0" w:space="0" w:color="auto"/>
            </w:tcBorders>
            <w:shd w:val="clear" w:color="auto" w:fill="auto"/>
            <w:vAlign w:val="center"/>
          </w:tcPr>
          <w:p w14:paraId="3A2ADBA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996" w:type="dxa"/>
            <w:tcBorders>
              <w:left w:val="none" w:sz="0" w:space="0" w:color="auto"/>
              <w:right w:val="none" w:sz="0" w:space="0" w:color="auto"/>
            </w:tcBorders>
            <w:shd w:val="clear" w:color="auto" w:fill="auto"/>
            <w:vAlign w:val="center"/>
          </w:tcPr>
          <w:p w14:paraId="1938CB7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827" w:type="dxa"/>
            <w:tcBorders>
              <w:left w:val="none" w:sz="0" w:space="0" w:color="auto"/>
              <w:right w:val="none" w:sz="0" w:space="0" w:color="auto"/>
            </w:tcBorders>
            <w:shd w:val="clear" w:color="auto" w:fill="auto"/>
          </w:tcPr>
          <w:p w14:paraId="32E371F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1 338</w:t>
            </w:r>
          </w:p>
        </w:tc>
        <w:tc>
          <w:tcPr>
            <w:tcW w:w="1864" w:type="dxa"/>
            <w:tcBorders>
              <w:left w:val="none" w:sz="0" w:space="0" w:color="auto"/>
            </w:tcBorders>
            <w:shd w:val="clear" w:color="auto" w:fill="auto"/>
            <w:vAlign w:val="center"/>
          </w:tcPr>
          <w:p w14:paraId="5A99199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0,0</w:t>
            </w:r>
          </w:p>
        </w:tc>
      </w:tr>
      <w:tr w:rsidR="00BA4E4F" w:rsidRPr="00564789" w14:paraId="10691E7E" w14:textId="77777777" w:rsidTr="00BA4E4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619" w:type="dxa"/>
            <w:tcBorders>
              <w:right w:val="none" w:sz="0" w:space="0" w:color="auto"/>
            </w:tcBorders>
            <w:shd w:val="clear" w:color="auto" w:fill="auto"/>
          </w:tcPr>
          <w:p w14:paraId="7C884158" w14:textId="77777777" w:rsidR="00BA4E4F" w:rsidRPr="00564789" w:rsidRDefault="00BA4E4F" w:rsidP="00933276">
            <w:pPr>
              <w:pStyle w:val="Tabela"/>
              <w:jc w:val="left"/>
            </w:pPr>
            <w:r w:rsidRPr="00564789">
              <w:t>Ogółem</w:t>
            </w:r>
          </w:p>
        </w:tc>
        <w:tc>
          <w:tcPr>
            <w:tcW w:w="1827" w:type="dxa"/>
            <w:tcBorders>
              <w:left w:val="none" w:sz="0" w:space="0" w:color="auto"/>
              <w:right w:val="none" w:sz="0" w:space="0" w:color="auto"/>
            </w:tcBorders>
            <w:shd w:val="clear" w:color="auto" w:fill="auto"/>
            <w:vAlign w:val="center"/>
          </w:tcPr>
          <w:p w14:paraId="123FD47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47</w:t>
            </w:r>
          </w:p>
        </w:tc>
        <w:tc>
          <w:tcPr>
            <w:tcW w:w="996" w:type="dxa"/>
            <w:tcBorders>
              <w:left w:val="none" w:sz="0" w:space="0" w:color="auto"/>
              <w:right w:val="none" w:sz="0" w:space="0" w:color="auto"/>
            </w:tcBorders>
            <w:shd w:val="clear" w:color="auto" w:fill="auto"/>
            <w:vAlign w:val="center"/>
          </w:tcPr>
          <w:p w14:paraId="35C5B61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1 838</w:t>
            </w:r>
          </w:p>
        </w:tc>
        <w:tc>
          <w:tcPr>
            <w:tcW w:w="1827" w:type="dxa"/>
            <w:tcBorders>
              <w:left w:val="none" w:sz="0" w:space="0" w:color="auto"/>
              <w:right w:val="none" w:sz="0" w:space="0" w:color="auto"/>
            </w:tcBorders>
            <w:shd w:val="clear" w:color="auto" w:fill="auto"/>
          </w:tcPr>
          <w:p w14:paraId="7CE83FD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106 372</w:t>
            </w:r>
          </w:p>
        </w:tc>
        <w:tc>
          <w:tcPr>
            <w:tcW w:w="1864" w:type="dxa"/>
            <w:tcBorders>
              <w:left w:val="none" w:sz="0" w:space="0" w:color="auto"/>
            </w:tcBorders>
            <w:shd w:val="clear" w:color="auto" w:fill="auto"/>
            <w:vAlign w:val="center"/>
          </w:tcPr>
          <w:p w14:paraId="74E5012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17,3</w:t>
            </w:r>
          </w:p>
        </w:tc>
      </w:tr>
    </w:tbl>
    <w:p w14:paraId="2BC3709C" w14:textId="17381344"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03C3EA4A" w14:textId="6C7A008A" w:rsidR="00BA4E4F" w:rsidRPr="00564789" w:rsidRDefault="00BA4E4F" w:rsidP="00933276">
      <w:r w:rsidRPr="00564789">
        <w:t>Ograniczona dostępność</w:t>
      </w:r>
      <w:r w:rsidR="003414D4">
        <w:t xml:space="preserve"> w </w:t>
      </w:r>
      <w:r w:rsidRPr="00564789">
        <w:t>Łodzi przekłada się na dużą kolejkę oczekujących na miejsce</w:t>
      </w:r>
      <w:r w:rsidR="003414D4">
        <w:t xml:space="preserve"> w </w:t>
      </w:r>
      <w:r w:rsidRPr="00564789">
        <w:t>środowiskowych domach samopomocy</w:t>
      </w:r>
      <w:r w:rsidR="003414D4">
        <w:t xml:space="preserve"> w </w:t>
      </w:r>
      <w:r w:rsidRPr="00564789">
        <w:t>tym mieście.</w:t>
      </w:r>
      <w:r w:rsidR="003414D4">
        <w:t xml:space="preserve"> Z </w:t>
      </w:r>
      <w:r w:rsidRPr="00564789">
        <w:t>końcem roku 2014 r. odnotowano tam 285 oczekujących.</w:t>
      </w:r>
      <w:r w:rsidR="003414D4">
        <w:t xml:space="preserve"> W </w:t>
      </w:r>
      <w:r w:rsidRPr="00564789">
        <w:t>pozostałych powiatach na miejsce czekało łącznie 108 osób. Lista oczekujących poza Łodzią, jest zatem dużo mniejsza, nie przekracza kilkunastu osób na powiat. Co ciekawe, najdłuższe kolejki są</w:t>
      </w:r>
      <w:r w:rsidR="003414D4">
        <w:t xml:space="preserve"> w </w:t>
      </w:r>
      <w:r w:rsidRPr="00564789">
        <w:t xml:space="preserve">powiatach, które mają najlepszą infrastrukturę (bełchatowski, pabianicki, poddębicki, wieluński). </w:t>
      </w:r>
    </w:p>
    <w:p w14:paraId="0DFFD5A7" w14:textId="40F95B0D" w:rsidR="00BA4E4F" w:rsidRDefault="00BA4E4F" w:rsidP="00933276">
      <w:r w:rsidRPr="00564789">
        <w:t>W powiatach łowickim, łódzkim-wschodnim, pajęczańskim, tomaszowskim, wedle sprawozdawczości</w:t>
      </w:r>
      <w:r w:rsidR="003414D4">
        <w:t xml:space="preserve"> z </w:t>
      </w:r>
      <w:r w:rsidRPr="00564789">
        <w:t>2014 r., wystarczało miejsc dla wszystkich chętnych. Powiaty nie posiadające placówek nie wykazały oczekujących na miejsca</w:t>
      </w:r>
      <w:r w:rsidR="003414D4">
        <w:t xml:space="preserve"> w </w:t>
      </w:r>
      <w:r w:rsidRPr="00564789">
        <w:t>środowiskowych domach samopomocy. Na koniec 2014 r.</w:t>
      </w:r>
      <w:r w:rsidR="003414D4">
        <w:t xml:space="preserve"> w </w:t>
      </w:r>
      <w:r w:rsidRPr="00564789">
        <w:t>całym województwie na miejsce</w:t>
      </w:r>
      <w:r w:rsidR="003414D4">
        <w:t xml:space="preserve"> w </w:t>
      </w:r>
      <w:r w:rsidRPr="00564789">
        <w:t>tego typu placówkach czekały łącznie 393 osoby. Jak wynika ze sprawozdania MPiPS-05, wskaźnik zaspokojenia potrzeb</w:t>
      </w:r>
      <w:r w:rsidR="003414D4">
        <w:t xml:space="preserve"> w </w:t>
      </w:r>
      <w:r w:rsidRPr="00564789">
        <w:t>województwie łódzkim</w:t>
      </w:r>
      <w:r w:rsidR="003414D4">
        <w:t xml:space="preserve"> w </w:t>
      </w:r>
      <w:r w:rsidRPr="00564789">
        <w:t>odniesieniu do środowiskowych domów samopomocy był najniższy</w:t>
      </w:r>
      <w:r w:rsidR="003414D4">
        <w:t xml:space="preserve"> w </w:t>
      </w:r>
      <w:r w:rsidRPr="00564789">
        <w:t>Polsce</w:t>
      </w:r>
      <w:r w:rsidR="003414D4">
        <w:t xml:space="preserve"> i </w:t>
      </w:r>
      <w:r w:rsidRPr="00564789">
        <w:t>wynosił 46% (przy średniej dla całego kraju - 77%).</w:t>
      </w:r>
    </w:p>
    <w:p w14:paraId="11A3617D" w14:textId="77777777" w:rsidR="00E54490" w:rsidRDefault="00E54490" w:rsidP="00933276"/>
    <w:p w14:paraId="43DFAD76" w14:textId="77777777" w:rsidR="00E54490" w:rsidRDefault="00E54490" w:rsidP="00933276"/>
    <w:p w14:paraId="01BD42F9" w14:textId="77777777" w:rsidR="00BA2BAC" w:rsidRDefault="00BA2BAC" w:rsidP="00933276">
      <w:pPr>
        <w:pStyle w:val="Legenda"/>
        <w:rPr>
          <w:i w:val="0"/>
          <w:iCs w:val="0"/>
          <w:color w:val="auto"/>
          <w:sz w:val="22"/>
          <w:szCs w:val="22"/>
        </w:rPr>
      </w:pPr>
    </w:p>
    <w:p w14:paraId="2AB4270F" w14:textId="23C4A959" w:rsidR="00BA4E4F" w:rsidRPr="00564789" w:rsidRDefault="00BA4E4F" w:rsidP="00933276">
      <w:pPr>
        <w:pStyle w:val="Legenda"/>
      </w:pPr>
      <w:bookmarkStart w:id="68" w:name="_Toc499289214"/>
      <w:r w:rsidRPr="00564789">
        <w:t xml:space="preserve">Tabela </w:t>
      </w:r>
      <w:fldSimple w:instr=" SEQ Tabela \* ARABIC ">
        <w:r w:rsidR="003577D2">
          <w:rPr>
            <w:noProof/>
          </w:rPr>
          <w:t>4</w:t>
        </w:r>
      </w:fldSimple>
      <w:r w:rsidRPr="00564789">
        <w:t xml:space="preserve"> Liczba miejsc</w:t>
      </w:r>
      <w:r w:rsidR="003414D4">
        <w:t xml:space="preserve"> i </w:t>
      </w:r>
      <w:r w:rsidRPr="00564789">
        <w:t>przebywających</w:t>
      </w:r>
      <w:r w:rsidR="003414D4">
        <w:t xml:space="preserve"> w </w:t>
      </w:r>
      <w:r w:rsidRPr="00564789">
        <w:t>środowiskowych domach pomocy</w:t>
      </w:r>
      <w:bookmarkEnd w:id="68"/>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02"/>
        <w:gridCol w:w="1701"/>
        <w:gridCol w:w="1417"/>
        <w:gridCol w:w="1559"/>
        <w:gridCol w:w="1654"/>
      </w:tblGrid>
      <w:tr w:rsidR="00BA4E4F" w:rsidRPr="00564789" w14:paraId="3594176B" w14:textId="77777777" w:rsidTr="001C2E28">
        <w:trPr>
          <w:cnfStyle w:val="100000000000" w:firstRow="1" w:lastRow="0" w:firstColumn="0" w:lastColumn="0" w:oddVBand="0" w:evenVBand="0" w:oddHBand="0" w:evenHBand="0" w:firstRowFirstColumn="0" w:firstRowLastColumn="0" w:lastRowFirstColumn="0" w:lastRowLastColumn="0"/>
          <w:trHeight w:val="882"/>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vAlign w:val="center"/>
          </w:tcPr>
          <w:p w14:paraId="5C4B378D" w14:textId="77777777" w:rsidR="00BA4E4F" w:rsidRPr="00564789" w:rsidRDefault="00BA4E4F" w:rsidP="00933276">
            <w:pPr>
              <w:pStyle w:val="Tabela"/>
              <w:jc w:val="left"/>
            </w:pPr>
            <w:r w:rsidRPr="00564789">
              <w:t>Powiat</w:t>
            </w:r>
          </w:p>
        </w:tc>
        <w:tc>
          <w:tcPr>
            <w:tcW w:w="1701" w:type="dxa"/>
            <w:tcBorders>
              <w:top w:val="none" w:sz="0" w:space="0" w:color="auto"/>
              <w:left w:val="none" w:sz="0" w:space="0" w:color="auto"/>
              <w:bottom w:val="none" w:sz="0" w:space="0" w:color="auto"/>
              <w:right w:val="none" w:sz="0" w:space="0" w:color="auto"/>
            </w:tcBorders>
            <w:vAlign w:val="center"/>
          </w:tcPr>
          <w:p w14:paraId="4C9EF28A" w14:textId="0F667EE6"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r w:rsidR="003414D4">
              <w:t xml:space="preserve"> w </w:t>
            </w:r>
            <w:r w:rsidRPr="00564789">
              <w:t>środowiskowych domach samopomocy</w:t>
            </w:r>
            <w:r w:rsidR="003414D4">
              <w:t xml:space="preserve"> w </w:t>
            </w:r>
            <w:r w:rsidRPr="00564789">
              <w:t>2014</w:t>
            </w:r>
          </w:p>
        </w:tc>
        <w:tc>
          <w:tcPr>
            <w:tcW w:w="1417" w:type="dxa"/>
            <w:tcBorders>
              <w:top w:val="none" w:sz="0" w:space="0" w:color="auto"/>
              <w:left w:val="none" w:sz="0" w:space="0" w:color="auto"/>
              <w:bottom w:val="none" w:sz="0" w:space="0" w:color="auto"/>
              <w:right w:val="none" w:sz="0" w:space="0" w:color="auto"/>
            </w:tcBorders>
            <w:vAlign w:val="center"/>
          </w:tcPr>
          <w:p w14:paraId="08CB7B91"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przebywających</w:t>
            </w:r>
          </w:p>
        </w:tc>
        <w:tc>
          <w:tcPr>
            <w:tcW w:w="1559" w:type="dxa"/>
            <w:tcBorders>
              <w:top w:val="none" w:sz="0" w:space="0" w:color="auto"/>
              <w:left w:val="none" w:sz="0" w:space="0" w:color="auto"/>
              <w:bottom w:val="none" w:sz="0" w:space="0" w:color="auto"/>
              <w:right w:val="none" w:sz="0" w:space="0" w:color="auto"/>
            </w:tcBorders>
            <w:vAlign w:val="center"/>
          </w:tcPr>
          <w:p w14:paraId="01501E94" w14:textId="43646B4C"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oczekujących</w:t>
            </w:r>
            <w:r w:rsidR="003414D4">
              <w:t xml:space="preserve"> w </w:t>
            </w:r>
            <w:r w:rsidRPr="00564789">
              <w:t>2014 r.</w:t>
            </w:r>
          </w:p>
        </w:tc>
        <w:tc>
          <w:tcPr>
            <w:tcW w:w="1654" w:type="dxa"/>
            <w:tcBorders>
              <w:top w:val="none" w:sz="0" w:space="0" w:color="auto"/>
              <w:left w:val="none" w:sz="0" w:space="0" w:color="auto"/>
              <w:bottom w:val="none" w:sz="0" w:space="0" w:color="auto"/>
              <w:right w:val="none" w:sz="0" w:space="0" w:color="auto"/>
            </w:tcBorders>
            <w:vAlign w:val="center"/>
          </w:tcPr>
          <w:p w14:paraId="79B1D061" w14:textId="66B055CA"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Różnica</w:t>
            </w:r>
            <w:r w:rsidR="003414D4">
              <w:t xml:space="preserve"> w </w:t>
            </w:r>
            <w:r w:rsidRPr="00564789">
              <w:t>liczbie oczekujących</w:t>
            </w:r>
            <w:r w:rsidR="003414D4">
              <w:t xml:space="preserve"> w </w:t>
            </w:r>
            <w:r w:rsidRPr="00564789">
              <w:t>stosunku do 2013 r.</w:t>
            </w:r>
          </w:p>
        </w:tc>
      </w:tr>
      <w:tr w:rsidR="00BA4E4F" w:rsidRPr="00564789" w14:paraId="11FE4FB5"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0D5344C2" w14:textId="77777777" w:rsidR="00BA4E4F" w:rsidRPr="00564789" w:rsidRDefault="00BA4E4F" w:rsidP="00933276">
            <w:pPr>
              <w:pStyle w:val="Tabela"/>
              <w:jc w:val="left"/>
            </w:pPr>
            <w:r w:rsidRPr="00564789">
              <w:t>bełchatowski</w:t>
            </w:r>
          </w:p>
        </w:tc>
        <w:tc>
          <w:tcPr>
            <w:tcW w:w="1701" w:type="dxa"/>
            <w:tcBorders>
              <w:left w:val="none" w:sz="0" w:space="0" w:color="auto"/>
              <w:right w:val="none" w:sz="0" w:space="0" w:color="auto"/>
            </w:tcBorders>
            <w:shd w:val="clear" w:color="auto" w:fill="FFFFFF" w:themeFill="background1"/>
          </w:tcPr>
          <w:p w14:paraId="4E8174A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120</w:t>
            </w:r>
          </w:p>
        </w:tc>
        <w:tc>
          <w:tcPr>
            <w:tcW w:w="1417" w:type="dxa"/>
            <w:tcBorders>
              <w:left w:val="none" w:sz="0" w:space="0" w:color="auto"/>
              <w:right w:val="none" w:sz="0" w:space="0" w:color="auto"/>
            </w:tcBorders>
            <w:shd w:val="clear" w:color="auto" w:fill="FFFFFF" w:themeFill="background1"/>
          </w:tcPr>
          <w:p w14:paraId="5764407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134</w:t>
            </w:r>
          </w:p>
        </w:tc>
        <w:tc>
          <w:tcPr>
            <w:tcW w:w="1559" w:type="dxa"/>
            <w:tcBorders>
              <w:left w:val="none" w:sz="0" w:space="0" w:color="auto"/>
              <w:right w:val="none" w:sz="0" w:space="0" w:color="auto"/>
            </w:tcBorders>
            <w:shd w:val="clear" w:color="auto" w:fill="FFFFFF" w:themeFill="background1"/>
          </w:tcPr>
          <w:p w14:paraId="3C0B133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14</w:t>
            </w:r>
          </w:p>
        </w:tc>
        <w:tc>
          <w:tcPr>
            <w:tcW w:w="1654" w:type="dxa"/>
            <w:tcBorders>
              <w:left w:val="none" w:sz="0" w:space="0" w:color="auto"/>
            </w:tcBorders>
            <w:shd w:val="clear" w:color="auto" w:fill="FFFFFF" w:themeFill="background1"/>
          </w:tcPr>
          <w:p w14:paraId="0FECFEF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r>
      <w:tr w:rsidR="00BA4E4F" w:rsidRPr="00564789" w14:paraId="6C233C7A"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vAlign w:val="center"/>
          </w:tcPr>
          <w:p w14:paraId="64447D89" w14:textId="77777777" w:rsidR="00BA4E4F" w:rsidRPr="00564789" w:rsidRDefault="00BA4E4F" w:rsidP="00933276">
            <w:pPr>
              <w:pStyle w:val="Tabela"/>
              <w:jc w:val="left"/>
            </w:pPr>
            <w:r w:rsidRPr="00564789">
              <w:t>brzeziński</w:t>
            </w:r>
          </w:p>
        </w:tc>
        <w:tc>
          <w:tcPr>
            <w:tcW w:w="1701" w:type="dxa"/>
            <w:tcBorders>
              <w:left w:val="none" w:sz="0" w:space="0" w:color="auto"/>
              <w:right w:val="none" w:sz="0" w:space="0" w:color="auto"/>
            </w:tcBorders>
            <w:shd w:val="clear" w:color="auto" w:fill="auto"/>
            <w:vAlign w:val="center"/>
          </w:tcPr>
          <w:p w14:paraId="3290E61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auto"/>
            <w:vAlign w:val="center"/>
          </w:tcPr>
          <w:p w14:paraId="7BD884E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auto"/>
          </w:tcPr>
          <w:p w14:paraId="3C6E9B3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auto"/>
            <w:vAlign w:val="center"/>
          </w:tcPr>
          <w:p w14:paraId="7A460B0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1435E972"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1ED40218" w14:textId="77777777" w:rsidR="00BA4E4F" w:rsidRPr="00564789" w:rsidRDefault="00BA4E4F" w:rsidP="00933276">
            <w:pPr>
              <w:pStyle w:val="Tabela"/>
              <w:jc w:val="left"/>
            </w:pPr>
            <w:r w:rsidRPr="00564789">
              <w:t>kutnowski</w:t>
            </w:r>
          </w:p>
        </w:tc>
        <w:tc>
          <w:tcPr>
            <w:tcW w:w="1701" w:type="dxa"/>
            <w:tcBorders>
              <w:left w:val="none" w:sz="0" w:space="0" w:color="auto"/>
              <w:right w:val="none" w:sz="0" w:space="0" w:color="auto"/>
            </w:tcBorders>
            <w:shd w:val="clear" w:color="auto" w:fill="FFFFFF" w:themeFill="background1"/>
            <w:vAlign w:val="center"/>
          </w:tcPr>
          <w:p w14:paraId="46610A3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38</w:t>
            </w:r>
          </w:p>
        </w:tc>
        <w:tc>
          <w:tcPr>
            <w:tcW w:w="1417" w:type="dxa"/>
            <w:tcBorders>
              <w:left w:val="none" w:sz="0" w:space="0" w:color="auto"/>
              <w:right w:val="none" w:sz="0" w:space="0" w:color="auto"/>
            </w:tcBorders>
            <w:shd w:val="clear" w:color="auto" w:fill="FFFFFF" w:themeFill="background1"/>
            <w:vAlign w:val="center"/>
          </w:tcPr>
          <w:p w14:paraId="13D2B6D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39</w:t>
            </w:r>
          </w:p>
        </w:tc>
        <w:tc>
          <w:tcPr>
            <w:tcW w:w="1559" w:type="dxa"/>
            <w:tcBorders>
              <w:left w:val="none" w:sz="0" w:space="0" w:color="auto"/>
              <w:right w:val="none" w:sz="0" w:space="0" w:color="auto"/>
            </w:tcBorders>
            <w:shd w:val="clear" w:color="auto" w:fill="FFFFFF" w:themeFill="background1"/>
          </w:tcPr>
          <w:p w14:paraId="15BDAA3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w:t>
            </w:r>
          </w:p>
        </w:tc>
        <w:tc>
          <w:tcPr>
            <w:tcW w:w="1654" w:type="dxa"/>
            <w:tcBorders>
              <w:left w:val="none" w:sz="0" w:space="0" w:color="auto"/>
            </w:tcBorders>
            <w:shd w:val="clear" w:color="auto" w:fill="FFFFFF" w:themeFill="background1"/>
            <w:vAlign w:val="center"/>
          </w:tcPr>
          <w:p w14:paraId="2838558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r>
      <w:tr w:rsidR="00BA4E4F" w:rsidRPr="00564789" w14:paraId="07216D59"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7349863D" w14:textId="77777777" w:rsidR="00BA4E4F" w:rsidRPr="00564789" w:rsidRDefault="00BA4E4F" w:rsidP="00933276">
            <w:pPr>
              <w:pStyle w:val="Tabela"/>
              <w:jc w:val="left"/>
            </w:pPr>
            <w:r w:rsidRPr="00564789">
              <w:t>łaski</w:t>
            </w:r>
          </w:p>
        </w:tc>
        <w:tc>
          <w:tcPr>
            <w:tcW w:w="1701" w:type="dxa"/>
            <w:tcBorders>
              <w:left w:val="none" w:sz="0" w:space="0" w:color="auto"/>
              <w:right w:val="none" w:sz="0" w:space="0" w:color="auto"/>
            </w:tcBorders>
            <w:shd w:val="clear" w:color="auto" w:fill="FFFFFF" w:themeFill="background1"/>
          </w:tcPr>
          <w:p w14:paraId="66AFCB7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110</w:t>
            </w:r>
          </w:p>
        </w:tc>
        <w:tc>
          <w:tcPr>
            <w:tcW w:w="1417" w:type="dxa"/>
            <w:tcBorders>
              <w:left w:val="none" w:sz="0" w:space="0" w:color="auto"/>
              <w:right w:val="none" w:sz="0" w:space="0" w:color="auto"/>
            </w:tcBorders>
            <w:shd w:val="clear" w:color="auto" w:fill="FFFFFF" w:themeFill="background1"/>
          </w:tcPr>
          <w:p w14:paraId="011D976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129</w:t>
            </w:r>
          </w:p>
        </w:tc>
        <w:tc>
          <w:tcPr>
            <w:tcW w:w="1559" w:type="dxa"/>
            <w:tcBorders>
              <w:left w:val="none" w:sz="0" w:space="0" w:color="auto"/>
              <w:right w:val="none" w:sz="0" w:space="0" w:color="auto"/>
            </w:tcBorders>
            <w:shd w:val="clear" w:color="auto" w:fill="FFFFFF" w:themeFill="background1"/>
          </w:tcPr>
          <w:p w14:paraId="674732D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654" w:type="dxa"/>
            <w:tcBorders>
              <w:left w:val="none" w:sz="0" w:space="0" w:color="auto"/>
            </w:tcBorders>
            <w:shd w:val="clear" w:color="auto" w:fill="FFFFFF" w:themeFill="background1"/>
          </w:tcPr>
          <w:p w14:paraId="317596A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r>
      <w:tr w:rsidR="00BA4E4F" w:rsidRPr="00564789" w14:paraId="5E758186"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286C994B" w14:textId="77777777" w:rsidR="00BA4E4F" w:rsidRPr="00564789" w:rsidRDefault="00BA4E4F" w:rsidP="00933276">
            <w:pPr>
              <w:pStyle w:val="Tabela"/>
              <w:jc w:val="left"/>
            </w:pPr>
            <w:r w:rsidRPr="00564789">
              <w:t>łęczycki</w:t>
            </w:r>
          </w:p>
        </w:tc>
        <w:tc>
          <w:tcPr>
            <w:tcW w:w="1701" w:type="dxa"/>
            <w:tcBorders>
              <w:left w:val="none" w:sz="0" w:space="0" w:color="auto"/>
              <w:right w:val="none" w:sz="0" w:space="0" w:color="auto"/>
            </w:tcBorders>
            <w:shd w:val="clear" w:color="auto" w:fill="FFFFFF" w:themeFill="background1"/>
            <w:vAlign w:val="center"/>
          </w:tcPr>
          <w:p w14:paraId="6941A14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FFFFFF" w:themeFill="background1"/>
            <w:vAlign w:val="center"/>
          </w:tcPr>
          <w:p w14:paraId="15D5AC4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31</w:t>
            </w:r>
          </w:p>
        </w:tc>
        <w:tc>
          <w:tcPr>
            <w:tcW w:w="1559" w:type="dxa"/>
            <w:tcBorders>
              <w:left w:val="none" w:sz="0" w:space="0" w:color="auto"/>
              <w:right w:val="none" w:sz="0" w:space="0" w:color="auto"/>
            </w:tcBorders>
            <w:shd w:val="clear" w:color="auto" w:fill="FFFFFF" w:themeFill="background1"/>
          </w:tcPr>
          <w:p w14:paraId="413F57E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w:t>
            </w:r>
          </w:p>
        </w:tc>
        <w:tc>
          <w:tcPr>
            <w:tcW w:w="1654" w:type="dxa"/>
            <w:tcBorders>
              <w:left w:val="none" w:sz="0" w:space="0" w:color="auto"/>
            </w:tcBorders>
            <w:shd w:val="clear" w:color="auto" w:fill="FFFFFF" w:themeFill="background1"/>
            <w:vAlign w:val="center"/>
          </w:tcPr>
          <w:p w14:paraId="361BAAD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w:t>
            </w:r>
          </w:p>
        </w:tc>
      </w:tr>
      <w:tr w:rsidR="00BA4E4F" w:rsidRPr="00564789" w14:paraId="3C8C2946"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5CF6CAD8" w14:textId="77777777" w:rsidR="00BA4E4F" w:rsidRPr="00564789" w:rsidRDefault="00BA4E4F" w:rsidP="00933276">
            <w:pPr>
              <w:pStyle w:val="Tabela"/>
              <w:jc w:val="left"/>
            </w:pPr>
            <w:r w:rsidRPr="00564789">
              <w:t>łowicki</w:t>
            </w:r>
          </w:p>
        </w:tc>
        <w:tc>
          <w:tcPr>
            <w:tcW w:w="1701" w:type="dxa"/>
            <w:tcBorders>
              <w:left w:val="none" w:sz="0" w:space="0" w:color="auto"/>
              <w:right w:val="none" w:sz="0" w:space="0" w:color="auto"/>
            </w:tcBorders>
            <w:shd w:val="clear" w:color="auto" w:fill="FFFFFF" w:themeFill="background1"/>
            <w:vAlign w:val="center"/>
          </w:tcPr>
          <w:p w14:paraId="02D0A02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FFFFFF" w:themeFill="background1"/>
            <w:vAlign w:val="center"/>
          </w:tcPr>
          <w:p w14:paraId="189CD04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36</w:t>
            </w:r>
          </w:p>
        </w:tc>
        <w:tc>
          <w:tcPr>
            <w:tcW w:w="1559" w:type="dxa"/>
            <w:tcBorders>
              <w:left w:val="none" w:sz="0" w:space="0" w:color="auto"/>
              <w:right w:val="none" w:sz="0" w:space="0" w:color="auto"/>
            </w:tcBorders>
            <w:shd w:val="clear" w:color="auto" w:fill="FFFFFF" w:themeFill="background1"/>
          </w:tcPr>
          <w:p w14:paraId="52EF4B6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FFFFFF" w:themeFill="background1"/>
            <w:vAlign w:val="center"/>
          </w:tcPr>
          <w:p w14:paraId="412B7DF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r>
      <w:tr w:rsidR="00BA4E4F" w:rsidRPr="00564789" w14:paraId="1405101D"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68183346" w14:textId="77777777" w:rsidR="00BA4E4F" w:rsidRPr="00564789" w:rsidRDefault="00BA4E4F" w:rsidP="00933276">
            <w:pPr>
              <w:pStyle w:val="Tabela"/>
              <w:jc w:val="left"/>
            </w:pPr>
            <w:r w:rsidRPr="00564789">
              <w:t>łódzki wschodni</w:t>
            </w:r>
          </w:p>
        </w:tc>
        <w:tc>
          <w:tcPr>
            <w:tcW w:w="1701" w:type="dxa"/>
            <w:tcBorders>
              <w:left w:val="none" w:sz="0" w:space="0" w:color="auto"/>
              <w:right w:val="none" w:sz="0" w:space="0" w:color="auto"/>
            </w:tcBorders>
            <w:shd w:val="clear" w:color="auto" w:fill="FFFFFF" w:themeFill="background1"/>
            <w:vAlign w:val="center"/>
          </w:tcPr>
          <w:p w14:paraId="0374044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25</w:t>
            </w:r>
          </w:p>
        </w:tc>
        <w:tc>
          <w:tcPr>
            <w:tcW w:w="1417" w:type="dxa"/>
            <w:tcBorders>
              <w:left w:val="none" w:sz="0" w:space="0" w:color="auto"/>
              <w:right w:val="none" w:sz="0" w:space="0" w:color="auto"/>
            </w:tcBorders>
            <w:shd w:val="clear" w:color="auto" w:fill="FFFFFF" w:themeFill="background1"/>
            <w:vAlign w:val="center"/>
          </w:tcPr>
          <w:p w14:paraId="14D42D2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28</w:t>
            </w:r>
          </w:p>
        </w:tc>
        <w:tc>
          <w:tcPr>
            <w:tcW w:w="1559" w:type="dxa"/>
            <w:tcBorders>
              <w:left w:val="none" w:sz="0" w:space="0" w:color="auto"/>
              <w:right w:val="none" w:sz="0" w:space="0" w:color="auto"/>
            </w:tcBorders>
            <w:shd w:val="clear" w:color="auto" w:fill="FFFFFF" w:themeFill="background1"/>
          </w:tcPr>
          <w:p w14:paraId="2AD5B89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654" w:type="dxa"/>
            <w:tcBorders>
              <w:left w:val="none" w:sz="0" w:space="0" w:color="auto"/>
            </w:tcBorders>
            <w:shd w:val="clear" w:color="auto" w:fill="FFFFFF" w:themeFill="background1"/>
            <w:vAlign w:val="center"/>
          </w:tcPr>
          <w:p w14:paraId="641851C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b.d.</w:t>
            </w:r>
          </w:p>
        </w:tc>
      </w:tr>
      <w:tr w:rsidR="00BA4E4F" w:rsidRPr="00564789" w14:paraId="31CE3A41"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2147E874" w14:textId="77777777" w:rsidR="00BA4E4F" w:rsidRPr="00564789" w:rsidRDefault="00BA4E4F" w:rsidP="00933276">
            <w:pPr>
              <w:pStyle w:val="Tabela"/>
              <w:jc w:val="left"/>
            </w:pPr>
            <w:r w:rsidRPr="00564789">
              <w:t>m. Łódź</w:t>
            </w:r>
          </w:p>
        </w:tc>
        <w:tc>
          <w:tcPr>
            <w:tcW w:w="1701" w:type="dxa"/>
            <w:tcBorders>
              <w:left w:val="none" w:sz="0" w:space="0" w:color="auto"/>
              <w:right w:val="none" w:sz="0" w:space="0" w:color="auto"/>
            </w:tcBorders>
            <w:shd w:val="clear" w:color="auto" w:fill="FFFFFF" w:themeFill="background1"/>
            <w:vAlign w:val="center"/>
          </w:tcPr>
          <w:p w14:paraId="5EAD5B4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205</w:t>
            </w:r>
          </w:p>
        </w:tc>
        <w:tc>
          <w:tcPr>
            <w:tcW w:w="1417" w:type="dxa"/>
            <w:tcBorders>
              <w:left w:val="none" w:sz="0" w:space="0" w:color="auto"/>
              <w:right w:val="none" w:sz="0" w:space="0" w:color="auto"/>
            </w:tcBorders>
            <w:shd w:val="clear" w:color="auto" w:fill="FFFFFF" w:themeFill="background1"/>
            <w:vAlign w:val="center"/>
          </w:tcPr>
          <w:p w14:paraId="3B942C1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228</w:t>
            </w:r>
          </w:p>
        </w:tc>
        <w:tc>
          <w:tcPr>
            <w:tcW w:w="1559" w:type="dxa"/>
            <w:tcBorders>
              <w:left w:val="none" w:sz="0" w:space="0" w:color="auto"/>
              <w:right w:val="none" w:sz="0" w:space="0" w:color="auto"/>
            </w:tcBorders>
            <w:shd w:val="clear" w:color="auto" w:fill="FFFFFF" w:themeFill="background1"/>
          </w:tcPr>
          <w:p w14:paraId="3E6BE15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285</w:t>
            </w:r>
          </w:p>
        </w:tc>
        <w:tc>
          <w:tcPr>
            <w:tcW w:w="1654" w:type="dxa"/>
            <w:tcBorders>
              <w:left w:val="none" w:sz="0" w:space="0" w:color="auto"/>
            </w:tcBorders>
            <w:shd w:val="clear" w:color="auto" w:fill="FFFFFF" w:themeFill="background1"/>
            <w:vAlign w:val="center"/>
          </w:tcPr>
          <w:p w14:paraId="4BAFC96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121</w:t>
            </w:r>
          </w:p>
        </w:tc>
      </w:tr>
      <w:tr w:rsidR="00BA4E4F" w:rsidRPr="00564789" w14:paraId="0A33E388" w14:textId="77777777" w:rsidTr="00BA4E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4F9D8E2E" w14:textId="77777777" w:rsidR="00BA4E4F" w:rsidRPr="00564789" w:rsidRDefault="00BA4E4F" w:rsidP="00933276">
            <w:pPr>
              <w:pStyle w:val="Tabela"/>
              <w:jc w:val="left"/>
            </w:pPr>
            <w:r w:rsidRPr="00564789">
              <w:t>m. Piotrków Trybunalski</w:t>
            </w:r>
          </w:p>
        </w:tc>
        <w:tc>
          <w:tcPr>
            <w:tcW w:w="1701" w:type="dxa"/>
            <w:tcBorders>
              <w:left w:val="none" w:sz="0" w:space="0" w:color="auto"/>
              <w:right w:val="none" w:sz="0" w:space="0" w:color="auto"/>
            </w:tcBorders>
            <w:shd w:val="clear" w:color="auto" w:fill="FFFFFF" w:themeFill="background1"/>
            <w:vAlign w:val="center"/>
          </w:tcPr>
          <w:p w14:paraId="6A6447E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105</w:t>
            </w:r>
          </w:p>
        </w:tc>
        <w:tc>
          <w:tcPr>
            <w:tcW w:w="1417" w:type="dxa"/>
            <w:tcBorders>
              <w:left w:val="none" w:sz="0" w:space="0" w:color="auto"/>
              <w:right w:val="none" w:sz="0" w:space="0" w:color="auto"/>
            </w:tcBorders>
            <w:shd w:val="clear" w:color="auto" w:fill="FFFFFF" w:themeFill="background1"/>
            <w:vAlign w:val="center"/>
          </w:tcPr>
          <w:p w14:paraId="2426ACC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105</w:t>
            </w:r>
          </w:p>
        </w:tc>
        <w:tc>
          <w:tcPr>
            <w:tcW w:w="1559" w:type="dxa"/>
            <w:tcBorders>
              <w:left w:val="none" w:sz="0" w:space="0" w:color="auto"/>
              <w:right w:val="none" w:sz="0" w:space="0" w:color="auto"/>
            </w:tcBorders>
            <w:shd w:val="clear" w:color="auto" w:fill="FFFFFF" w:themeFill="background1"/>
          </w:tcPr>
          <w:p w14:paraId="7ABE210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w:t>
            </w:r>
          </w:p>
        </w:tc>
        <w:tc>
          <w:tcPr>
            <w:tcW w:w="1654" w:type="dxa"/>
            <w:tcBorders>
              <w:left w:val="none" w:sz="0" w:space="0" w:color="auto"/>
            </w:tcBorders>
            <w:shd w:val="clear" w:color="auto" w:fill="FFFFFF" w:themeFill="background1"/>
            <w:vAlign w:val="center"/>
          </w:tcPr>
          <w:p w14:paraId="6B07181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r>
      <w:tr w:rsidR="00BA4E4F" w:rsidRPr="00564789" w14:paraId="1D5910C5"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vAlign w:val="center"/>
          </w:tcPr>
          <w:p w14:paraId="03AC7C4D" w14:textId="77777777" w:rsidR="00BA4E4F" w:rsidRPr="00564789" w:rsidRDefault="00BA4E4F" w:rsidP="00933276">
            <w:pPr>
              <w:pStyle w:val="Tabela"/>
              <w:jc w:val="left"/>
            </w:pPr>
            <w:r w:rsidRPr="00564789">
              <w:t>m. Skierniewice</w:t>
            </w:r>
          </w:p>
        </w:tc>
        <w:tc>
          <w:tcPr>
            <w:tcW w:w="1701" w:type="dxa"/>
            <w:tcBorders>
              <w:left w:val="none" w:sz="0" w:space="0" w:color="auto"/>
              <w:right w:val="none" w:sz="0" w:space="0" w:color="auto"/>
            </w:tcBorders>
            <w:shd w:val="clear" w:color="auto" w:fill="auto"/>
            <w:vAlign w:val="center"/>
          </w:tcPr>
          <w:p w14:paraId="0B2949A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150</w:t>
            </w:r>
          </w:p>
        </w:tc>
        <w:tc>
          <w:tcPr>
            <w:tcW w:w="1417" w:type="dxa"/>
            <w:tcBorders>
              <w:left w:val="none" w:sz="0" w:space="0" w:color="auto"/>
              <w:right w:val="none" w:sz="0" w:space="0" w:color="auto"/>
            </w:tcBorders>
            <w:shd w:val="clear" w:color="auto" w:fill="auto"/>
            <w:vAlign w:val="center"/>
          </w:tcPr>
          <w:p w14:paraId="49FC321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153</w:t>
            </w:r>
          </w:p>
        </w:tc>
        <w:tc>
          <w:tcPr>
            <w:tcW w:w="1559" w:type="dxa"/>
            <w:tcBorders>
              <w:left w:val="none" w:sz="0" w:space="0" w:color="auto"/>
              <w:right w:val="none" w:sz="0" w:space="0" w:color="auto"/>
            </w:tcBorders>
            <w:shd w:val="clear" w:color="auto" w:fill="auto"/>
          </w:tcPr>
          <w:p w14:paraId="6B195CD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w:t>
            </w:r>
          </w:p>
        </w:tc>
        <w:tc>
          <w:tcPr>
            <w:tcW w:w="1654" w:type="dxa"/>
            <w:tcBorders>
              <w:left w:val="none" w:sz="0" w:space="0" w:color="auto"/>
            </w:tcBorders>
            <w:shd w:val="clear" w:color="auto" w:fill="auto"/>
            <w:vAlign w:val="center"/>
          </w:tcPr>
          <w:p w14:paraId="470B737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w:t>
            </w:r>
          </w:p>
        </w:tc>
      </w:tr>
      <w:tr w:rsidR="00BA4E4F" w:rsidRPr="00564789" w14:paraId="54D41945" w14:textId="77777777" w:rsidTr="00BA4E4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vAlign w:val="center"/>
          </w:tcPr>
          <w:p w14:paraId="7CE5110E" w14:textId="77777777" w:rsidR="00BA4E4F" w:rsidRPr="00564789" w:rsidRDefault="00BA4E4F" w:rsidP="00933276">
            <w:pPr>
              <w:pStyle w:val="Tabela"/>
              <w:jc w:val="left"/>
            </w:pPr>
            <w:r w:rsidRPr="00564789">
              <w:t>opoczyński</w:t>
            </w:r>
          </w:p>
        </w:tc>
        <w:tc>
          <w:tcPr>
            <w:tcW w:w="1701" w:type="dxa"/>
            <w:tcBorders>
              <w:left w:val="none" w:sz="0" w:space="0" w:color="auto"/>
              <w:right w:val="none" w:sz="0" w:space="0" w:color="auto"/>
            </w:tcBorders>
            <w:shd w:val="clear" w:color="auto" w:fill="auto"/>
            <w:vAlign w:val="center"/>
          </w:tcPr>
          <w:p w14:paraId="7ACC4ED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50</w:t>
            </w:r>
          </w:p>
        </w:tc>
        <w:tc>
          <w:tcPr>
            <w:tcW w:w="1417" w:type="dxa"/>
            <w:tcBorders>
              <w:left w:val="none" w:sz="0" w:space="0" w:color="auto"/>
              <w:right w:val="none" w:sz="0" w:space="0" w:color="auto"/>
            </w:tcBorders>
            <w:shd w:val="clear" w:color="auto" w:fill="auto"/>
            <w:vAlign w:val="center"/>
          </w:tcPr>
          <w:p w14:paraId="0AF907E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50</w:t>
            </w:r>
          </w:p>
        </w:tc>
        <w:tc>
          <w:tcPr>
            <w:tcW w:w="1559" w:type="dxa"/>
            <w:tcBorders>
              <w:left w:val="none" w:sz="0" w:space="0" w:color="auto"/>
              <w:right w:val="none" w:sz="0" w:space="0" w:color="auto"/>
            </w:tcBorders>
            <w:shd w:val="clear" w:color="auto" w:fill="auto"/>
          </w:tcPr>
          <w:p w14:paraId="0EB0667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654" w:type="dxa"/>
            <w:tcBorders>
              <w:left w:val="none" w:sz="0" w:space="0" w:color="auto"/>
            </w:tcBorders>
            <w:shd w:val="clear" w:color="auto" w:fill="auto"/>
            <w:vAlign w:val="center"/>
          </w:tcPr>
          <w:p w14:paraId="20576BE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w:t>
            </w:r>
          </w:p>
        </w:tc>
      </w:tr>
      <w:tr w:rsidR="00BA4E4F" w:rsidRPr="00564789" w14:paraId="742AB229"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67DA526B" w14:textId="77777777" w:rsidR="00BA4E4F" w:rsidRPr="00564789" w:rsidRDefault="00BA4E4F" w:rsidP="00933276">
            <w:pPr>
              <w:pStyle w:val="Tabela"/>
              <w:jc w:val="left"/>
            </w:pPr>
            <w:r w:rsidRPr="00564789">
              <w:t>pabianicki</w:t>
            </w:r>
          </w:p>
        </w:tc>
        <w:tc>
          <w:tcPr>
            <w:tcW w:w="1701" w:type="dxa"/>
            <w:tcBorders>
              <w:left w:val="none" w:sz="0" w:space="0" w:color="auto"/>
              <w:right w:val="none" w:sz="0" w:space="0" w:color="auto"/>
            </w:tcBorders>
            <w:shd w:val="clear" w:color="auto" w:fill="FFFFFF" w:themeFill="background1"/>
          </w:tcPr>
          <w:p w14:paraId="3D98B15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60</w:t>
            </w:r>
          </w:p>
        </w:tc>
        <w:tc>
          <w:tcPr>
            <w:tcW w:w="1417" w:type="dxa"/>
            <w:tcBorders>
              <w:left w:val="none" w:sz="0" w:space="0" w:color="auto"/>
              <w:right w:val="none" w:sz="0" w:space="0" w:color="auto"/>
            </w:tcBorders>
            <w:shd w:val="clear" w:color="auto" w:fill="FFFFFF" w:themeFill="background1"/>
          </w:tcPr>
          <w:p w14:paraId="25D8CBC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70</w:t>
            </w:r>
          </w:p>
        </w:tc>
        <w:tc>
          <w:tcPr>
            <w:tcW w:w="1559" w:type="dxa"/>
            <w:tcBorders>
              <w:left w:val="none" w:sz="0" w:space="0" w:color="auto"/>
              <w:right w:val="none" w:sz="0" w:space="0" w:color="auto"/>
            </w:tcBorders>
            <w:shd w:val="clear" w:color="auto" w:fill="FFFFFF" w:themeFill="background1"/>
          </w:tcPr>
          <w:p w14:paraId="090E2AF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w:t>
            </w:r>
          </w:p>
        </w:tc>
        <w:tc>
          <w:tcPr>
            <w:tcW w:w="1654" w:type="dxa"/>
            <w:tcBorders>
              <w:left w:val="none" w:sz="0" w:space="0" w:color="auto"/>
            </w:tcBorders>
            <w:shd w:val="clear" w:color="auto" w:fill="FFFFFF" w:themeFill="background1"/>
          </w:tcPr>
          <w:p w14:paraId="7F9437B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w:t>
            </w:r>
          </w:p>
        </w:tc>
      </w:tr>
      <w:tr w:rsidR="00BA4E4F" w:rsidRPr="00564789" w14:paraId="7FB98C23"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2501B5C6" w14:textId="77777777" w:rsidR="00BA4E4F" w:rsidRPr="00564789" w:rsidRDefault="00BA4E4F" w:rsidP="00933276">
            <w:pPr>
              <w:pStyle w:val="Tabela"/>
              <w:jc w:val="left"/>
            </w:pPr>
            <w:r w:rsidRPr="00564789">
              <w:t>pajęczański</w:t>
            </w:r>
          </w:p>
        </w:tc>
        <w:tc>
          <w:tcPr>
            <w:tcW w:w="1701" w:type="dxa"/>
            <w:tcBorders>
              <w:left w:val="none" w:sz="0" w:space="0" w:color="auto"/>
              <w:right w:val="none" w:sz="0" w:space="0" w:color="auto"/>
            </w:tcBorders>
            <w:shd w:val="clear" w:color="auto" w:fill="FFFFFF" w:themeFill="background1"/>
          </w:tcPr>
          <w:p w14:paraId="4DA72F8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FFFFFF" w:themeFill="background1"/>
          </w:tcPr>
          <w:p w14:paraId="21D7AD5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39</w:t>
            </w:r>
          </w:p>
        </w:tc>
        <w:tc>
          <w:tcPr>
            <w:tcW w:w="1559" w:type="dxa"/>
            <w:tcBorders>
              <w:left w:val="none" w:sz="0" w:space="0" w:color="auto"/>
              <w:right w:val="none" w:sz="0" w:space="0" w:color="auto"/>
            </w:tcBorders>
            <w:shd w:val="clear" w:color="auto" w:fill="FFFFFF" w:themeFill="background1"/>
          </w:tcPr>
          <w:p w14:paraId="6A21547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w:t>
            </w:r>
          </w:p>
        </w:tc>
        <w:tc>
          <w:tcPr>
            <w:tcW w:w="1654" w:type="dxa"/>
            <w:tcBorders>
              <w:left w:val="none" w:sz="0" w:space="0" w:color="auto"/>
            </w:tcBorders>
            <w:shd w:val="clear" w:color="auto" w:fill="FFFFFF" w:themeFill="background1"/>
          </w:tcPr>
          <w:p w14:paraId="1BB1669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w:t>
            </w:r>
          </w:p>
        </w:tc>
      </w:tr>
      <w:tr w:rsidR="00BA4E4F" w:rsidRPr="00564789" w14:paraId="5E3688BB"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0C422064" w14:textId="77777777" w:rsidR="00BA4E4F" w:rsidRPr="00564789" w:rsidRDefault="00BA4E4F" w:rsidP="00933276">
            <w:pPr>
              <w:pStyle w:val="Tabela"/>
              <w:jc w:val="left"/>
            </w:pPr>
            <w:r w:rsidRPr="00564789">
              <w:t>piotrkowski</w:t>
            </w:r>
          </w:p>
        </w:tc>
        <w:tc>
          <w:tcPr>
            <w:tcW w:w="1701" w:type="dxa"/>
            <w:tcBorders>
              <w:left w:val="none" w:sz="0" w:space="0" w:color="auto"/>
              <w:right w:val="none" w:sz="0" w:space="0" w:color="auto"/>
            </w:tcBorders>
            <w:shd w:val="clear" w:color="auto" w:fill="FFFFFF" w:themeFill="background1"/>
          </w:tcPr>
          <w:p w14:paraId="5FE1519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94</w:t>
            </w:r>
          </w:p>
        </w:tc>
        <w:tc>
          <w:tcPr>
            <w:tcW w:w="1417" w:type="dxa"/>
            <w:tcBorders>
              <w:left w:val="none" w:sz="0" w:space="0" w:color="auto"/>
              <w:right w:val="none" w:sz="0" w:space="0" w:color="auto"/>
            </w:tcBorders>
            <w:shd w:val="clear" w:color="auto" w:fill="FFFFFF" w:themeFill="background1"/>
          </w:tcPr>
          <w:p w14:paraId="6204606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95</w:t>
            </w:r>
          </w:p>
        </w:tc>
        <w:tc>
          <w:tcPr>
            <w:tcW w:w="1559" w:type="dxa"/>
            <w:tcBorders>
              <w:left w:val="none" w:sz="0" w:space="0" w:color="auto"/>
              <w:right w:val="none" w:sz="0" w:space="0" w:color="auto"/>
            </w:tcBorders>
            <w:shd w:val="clear" w:color="auto" w:fill="FFFFFF" w:themeFill="background1"/>
          </w:tcPr>
          <w:p w14:paraId="5CF338F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w:t>
            </w:r>
          </w:p>
        </w:tc>
        <w:tc>
          <w:tcPr>
            <w:tcW w:w="1654" w:type="dxa"/>
            <w:tcBorders>
              <w:left w:val="none" w:sz="0" w:space="0" w:color="auto"/>
            </w:tcBorders>
            <w:shd w:val="clear" w:color="auto" w:fill="FFFFFF" w:themeFill="background1"/>
          </w:tcPr>
          <w:p w14:paraId="79DE3F7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r>
      <w:tr w:rsidR="00BA4E4F" w:rsidRPr="00564789" w14:paraId="28542B62"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6D28648B" w14:textId="77777777" w:rsidR="00BA4E4F" w:rsidRPr="00564789" w:rsidRDefault="00BA4E4F" w:rsidP="00933276">
            <w:pPr>
              <w:pStyle w:val="Tabela"/>
              <w:jc w:val="left"/>
            </w:pPr>
            <w:r w:rsidRPr="00564789">
              <w:t>poddębicki</w:t>
            </w:r>
          </w:p>
        </w:tc>
        <w:tc>
          <w:tcPr>
            <w:tcW w:w="1701" w:type="dxa"/>
            <w:tcBorders>
              <w:left w:val="none" w:sz="0" w:space="0" w:color="auto"/>
              <w:right w:val="none" w:sz="0" w:space="0" w:color="auto"/>
            </w:tcBorders>
            <w:shd w:val="clear" w:color="auto" w:fill="FFFFFF" w:themeFill="background1"/>
            <w:vAlign w:val="center"/>
          </w:tcPr>
          <w:p w14:paraId="41A616F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130</w:t>
            </w:r>
          </w:p>
        </w:tc>
        <w:tc>
          <w:tcPr>
            <w:tcW w:w="1417" w:type="dxa"/>
            <w:tcBorders>
              <w:left w:val="none" w:sz="0" w:space="0" w:color="auto"/>
              <w:right w:val="none" w:sz="0" w:space="0" w:color="auto"/>
            </w:tcBorders>
            <w:shd w:val="clear" w:color="auto" w:fill="FFFFFF" w:themeFill="background1"/>
            <w:vAlign w:val="center"/>
          </w:tcPr>
          <w:p w14:paraId="1BCAEB5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127</w:t>
            </w:r>
          </w:p>
        </w:tc>
        <w:tc>
          <w:tcPr>
            <w:tcW w:w="1559" w:type="dxa"/>
            <w:tcBorders>
              <w:left w:val="none" w:sz="0" w:space="0" w:color="auto"/>
              <w:right w:val="none" w:sz="0" w:space="0" w:color="auto"/>
            </w:tcBorders>
            <w:shd w:val="clear" w:color="auto" w:fill="FFFFFF" w:themeFill="background1"/>
          </w:tcPr>
          <w:p w14:paraId="52B3A05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654" w:type="dxa"/>
            <w:tcBorders>
              <w:left w:val="none" w:sz="0" w:space="0" w:color="auto"/>
            </w:tcBorders>
            <w:shd w:val="clear" w:color="auto" w:fill="FFFFFF" w:themeFill="background1"/>
            <w:vAlign w:val="center"/>
          </w:tcPr>
          <w:p w14:paraId="501A9F0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r>
      <w:tr w:rsidR="00BA4E4F" w:rsidRPr="00564789" w14:paraId="4570E8B1"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401125E5" w14:textId="77777777" w:rsidR="00BA4E4F" w:rsidRPr="00564789" w:rsidRDefault="00BA4E4F" w:rsidP="00933276">
            <w:pPr>
              <w:pStyle w:val="Tabela"/>
              <w:jc w:val="left"/>
            </w:pPr>
            <w:r w:rsidRPr="00564789">
              <w:t>radomszczański</w:t>
            </w:r>
          </w:p>
        </w:tc>
        <w:tc>
          <w:tcPr>
            <w:tcW w:w="1701" w:type="dxa"/>
            <w:tcBorders>
              <w:left w:val="none" w:sz="0" w:space="0" w:color="auto"/>
              <w:right w:val="none" w:sz="0" w:space="0" w:color="auto"/>
            </w:tcBorders>
            <w:shd w:val="clear" w:color="auto" w:fill="FFFFFF" w:themeFill="background1"/>
          </w:tcPr>
          <w:p w14:paraId="6CE78D1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FFFFFF" w:themeFill="background1"/>
          </w:tcPr>
          <w:p w14:paraId="0A1DAA5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559" w:type="dxa"/>
            <w:tcBorders>
              <w:left w:val="none" w:sz="0" w:space="0" w:color="auto"/>
              <w:right w:val="none" w:sz="0" w:space="0" w:color="auto"/>
            </w:tcBorders>
            <w:shd w:val="clear" w:color="auto" w:fill="FFFFFF" w:themeFill="background1"/>
          </w:tcPr>
          <w:p w14:paraId="2F1BA6F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FFFFFF" w:themeFill="background1"/>
          </w:tcPr>
          <w:p w14:paraId="52E20F4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r>
      <w:tr w:rsidR="00BA4E4F" w:rsidRPr="00564789" w14:paraId="5CF37790"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179B963C" w14:textId="77777777" w:rsidR="00BA4E4F" w:rsidRPr="00564789" w:rsidRDefault="00BA4E4F" w:rsidP="00933276">
            <w:pPr>
              <w:pStyle w:val="Tabela"/>
              <w:jc w:val="left"/>
            </w:pPr>
            <w:r w:rsidRPr="00564789">
              <w:t>rawski</w:t>
            </w:r>
          </w:p>
        </w:tc>
        <w:tc>
          <w:tcPr>
            <w:tcW w:w="1701" w:type="dxa"/>
            <w:tcBorders>
              <w:left w:val="none" w:sz="0" w:space="0" w:color="auto"/>
              <w:right w:val="none" w:sz="0" w:space="0" w:color="auto"/>
            </w:tcBorders>
            <w:shd w:val="clear" w:color="auto" w:fill="FFFFFF" w:themeFill="background1"/>
          </w:tcPr>
          <w:p w14:paraId="46DF3DA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90</w:t>
            </w:r>
          </w:p>
        </w:tc>
        <w:tc>
          <w:tcPr>
            <w:tcW w:w="1417" w:type="dxa"/>
            <w:tcBorders>
              <w:left w:val="none" w:sz="0" w:space="0" w:color="auto"/>
              <w:right w:val="none" w:sz="0" w:space="0" w:color="auto"/>
            </w:tcBorders>
            <w:shd w:val="clear" w:color="auto" w:fill="FFFFFF" w:themeFill="background1"/>
          </w:tcPr>
          <w:p w14:paraId="7D4D494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94</w:t>
            </w:r>
          </w:p>
        </w:tc>
        <w:tc>
          <w:tcPr>
            <w:tcW w:w="1559" w:type="dxa"/>
            <w:tcBorders>
              <w:left w:val="none" w:sz="0" w:space="0" w:color="auto"/>
              <w:right w:val="none" w:sz="0" w:space="0" w:color="auto"/>
            </w:tcBorders>
            <w:shd w:val="clear" w:color="auto" w:fill="FFFFFF" w:themeFill="background1"/>
          </w:tcPr>
          <w:p w14:paraId="1900C3D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w:t>
            </w:r>
          </w:p>
        </w:tc>
        <w:tc>
          <w:tcPr>
            <w:tcW w:w="1654" w:type="dxa"/>
            <w:tcBorders>
              <w:left w:val="none" w:sz="0" w:space="0" w:color="auto"/>
            </w:tcBorders>
            <w:shd w:val="clear" w:color="auto" w:fill="FFFFFF" w:themeFill="background1"/>
          </w:tcPr>
          <w:p w14:paraId="4D65FEF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r>
      <w:tr w:rsidR="00BA4E4F" w:rsidRPr="00564789" w14:paraId="53A08B15"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033EB8BE" w14:textId="77777777" w:rsidR="00BA4E4F" w:rsidRPr="00564789" w:rsidRDefault="00BA4E4F" w:rsidP="00933276">
            <w:pPr>
              <w:pStyle w:val="Tabela"/>
              <w:jc w:val="left"/>
            </w:pPr>
            <w:r w:rsidRPr="00564789">
              <w:t>sieradzki</w:t>
            </w:r>
          </w:p>
        </w:tc>
        <w:tc>
          <w:tcPr>
            <w:tcW w:w="1701" w:type="dxa"/>
            <w:tcBorders>
              <w:left w:val="none" w:sz="0" w:space="0" w:color="auto"/>
              <w:right w:val="none" w:sz="0" w:space="0" w:color="auto"/>
            </w:tcBorders>
            <w:shd w:val="clear" w:color="auto" w:fill="FFFFFF" w:themeFill="background1"/>
            <w:vAlign w:val="center"/>
          </w:tcPr>
          <w:p w14:paraId="1841F3F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FFFFFF" w:themeFill="background1"/>
            <w:vAlign w:val="center"/>
          </w:tcPr>
          <w:p w14:paraId="353830C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FFFFFF" w:themeFill="background1"/>
          </w:tcPr>
          <w:p w14:paraId="47B3428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FFFFFF" w:themeFill="background1"/>
            <w:vAlign w:val="center"/>
          </w:tcPr>
          <w:p w14:paraId="430C8D9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061340CA"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51048B6E" w14:textId="77777777" w:rsidR="00BA4E4F" w:rsidRPr="00564789" w:rsidRDefault="00BA4E4F" w:rsidP="00933276">
            <w:pPr>
              <w:pStyle w:val="Tabela"/>
              <w:jc w:val="left"/>
            </w:pPr>
            <w:r w:rsidRPr="00564789">
              <w:t>skierniewicki</w:t>
            </w:r>
          </w:p>
        </w:tc>
        <w:tc>
          <w:tcPr>
            <w:tcW w:w="1701" w:type="dxa"/>
            <w:tcBorders>
              <w:left w:val="none" w:sz="0" w:space="0" w:color="auto"/>
              <w:right w:val="none" w:sz="0" w:space="0" w:color="auto"/>
            </w:tcBorders>
            <w:shd w:val="clear" w:color="auto" w:fill="FFFFFF" w:themeFill="background1"/>
            <w:vAlign w:val="center"/>
          </w:tcPr>
          <w:p w14:paraId="3665DCE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FFFFFF" w:themeFill="background1"/>
            <w:vAlign w:val="center"/>
          </w:tcPr>
          <w:p w14:paraId="7CD8002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FFFFFF" w:themeFill="background1"/>
          </w:tcPr>
          <w:p w14:paraId="058BA70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654" w:type="dxa"/>
            <w:tcBorders>
              <w:left w:val="none" w:sz="0" w:space="0" w:color="auto"/>
            </w:tcBorders>
            <w:shd w:val="clear" w:color="auto" w:fill="FFFFFF" w:themeFill="background1"/>
            <w:vAlign w:val="center"/>
          </w:tcPr>
          <w:p w14:paraId="5993619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0ED76395"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vAlign w:val="center"/>
          </w:tcPr>
          <w:p w14:paraId="2BA92694" w14:textId="77777777" w:rsidR="00BA4E4F" w:rsidRPr="00564789" w:rsidRDefault="00BA4E4F" w:rsidP="00933276">
            <w:pPr>
              <w:pStyle w:val="Tabela"/>
              <w:jc w:val="left"/>
            </w:pPr>
            <w:r w:rsidRPr="00564789">
              <w:t>tomaszowski</w:t>
            </w:r>
          </w:p>
        </w:tc>
        <w:tc>
          <w:tcPr>
            <w:tcW w:w="1701" w:type="dxa"/>
            <w:tcBorders>
              <w:left w:val="none" w:sz="0" w:space="0" w:color="auto"/>
              <w:right w:val="none" w:sz="0" w:space="0" w:color="auto"/>
            </w:tcBorders>
            <w:shd w:val="clear" w:color="auto" w:fill="auto"/>
            <w:vAlign w:val="center"/>
          </w:tcPr>
          <w:p w14:paraId="1339C12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auto"/>
            <w:vAlign w:val="center"/>
          </w:tcPr>
          <w:p w14:paraId="29B3B04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35</w:t>
            </w:r>
          </w:p>
        </w:tc>
        <w:tc>
          <w:tcPr>
            <w:tcW w:w="1559" w:type="dxa"/>
            <w:tcBorders>
              <w:left w:val="none" w:sz="0" w:space="0" w:color="auto"/>
              <w:right w:val="none" w:sz="0" w:space="0" w:color="auto"/>
            </w:tcBorders>
            <w:shd w:val="clear" w:color="auto" w:fill="auto"/>
          </w:tcPr>
          <w:p w14:paraId="6D7EC66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auto"/>
            <w:vAlign w:val="center"/>
          </w:tcPr>
          <w:p w14:paraId="338EF84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r>
      <w:tr w:rsidR="00BA4E4F" w:rsidRPr="00564789" w14:paraId="76C52E17"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78140FE9" w14:textId="77777777" w:rsidR="00BA4E4F" w:rsidRPr="00564789" w:rsidRDefault="00BA4E4F" w:rsidP="00933276">
            <w:pPr>
              <w:pStyle w:val="Tabela"/>
              <w:jc w:val="left"/>
            </w:pPr>
            <w:r w:rsidRPr="00564789">
              <w:t>wieluński</w:t>
            </w:r>
          </w:p>
        </w:tc>
        <w:tc>
          <w:tcPr>
            <w:tcW w:w="1701" w:type="dxa"/>
            <w:tcBorders>
              <w:left w:val="none" w:sz="0" w:space="0" w:color="auto"/>
              <w:right w:val="none" w:sz="0" w:space="0" w:color="auto"/>
            </w:tcBorders>
            <w:shd w:val="clear" w:color="auto" w:fill="FFFFFF" w:themeFill="background1"/>
            <w:vAlign w:val="center"/>
          </w:tcPr>
          <w:p w14:paraId="34B3541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164</w:t>
            </w:r>
          </w:p>
        </w:tc>
        <w:tc>
          <w:tcPr>
            <w:tcW w:w="1417" w:type="dxa"/>
            <w:tcBorders>
              <w:left w:val="none" w:sz="0" w:space="0" w:color="auto"/>
              <w:right w:val="none" w:sz="0" w:space="0" w:color="auto"/>
            </w:tcBorders>
            <w:shd w:val="clear" w:color="auto" w:fill="FFFFFF" w:themeFill="background1"/>
            <w:vAlign w:val="center"/>
          </w:tcPr>
          <w:p w14:paraId="5EAE706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167</w:t>
            </w:r>
          </w:p>
        </w:tc>
        <w:tc>
          <w:tcPr>
            <w:tcW w:w="1559" w:type="dxa"/>
            <w:tcBorders>
              <w:left w:val="none" w:sz="0" w:space="0" w:color="auto"/>
              <w:right w:val="none" w:sz="0" w:space="0" w:color="auto"/>
            </w:tcBorders>
            <w:shd w:val="clear" w:color="auto" w:fill="FFFFFF" w:themeFill="background1"/>
          </w:tcPr>
          <w:p w14:paraId="651A8B5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w:t>
            </w:r>
          </w:p>
        </w:tc>
        <w:tc>
          <w:tcPr>
            <w:tcW w:w="1654" w:type="dxa"/>
            <w:tcBorders>
              <w:left w:val="none" w:sz="0" w:space="0" w:color="auto"/>
            </w:tcBorders>
            <w:shd w:val="clear" w:color="auto" w:fill="FFFFFF" w:themeFill="background1"/>
            <w:vAlign w:val="center"/>
          </w:tcPr>
          <w:p w14:paraId="4660485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r>
      <w:tr w:rsidR="00BA4E4F" w:rsidRPr="00564789" w14:paraId="59FDAD2F"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0586106F" w14:textId="77777777" w:rsidR="00BA4E4F" w:rsidRPr="00564789" w:rsidRDefault="00BA4E4F" w:rsidP="00933276">
            <w:pPr>
              <w:pStyle w:val="Tabela"/>
              <w:jc w:val="left"/>
            </w:pPr>
            <w:r w:rsidRPr="00564789">
              <w:t>wieruszowski</w:t>
            </w:r>
          </w:p>
        </w:tc>
        <w:tc>
          <w:tcPr>
            <w:tcW w:w="1701" w:type="dxa"/>
            <w:tcBorders>
              <w:left w:val="none" w:sz="0" w:space="0" w:color="auto"/>
              <w:right w:val="none" w:sz="0" w:space="0" w:color="auto"/>
            </w:tcBorders>
            <w:shd w:val="clear" w:color="auto" w:fill="FFFFFF" w:themeFill="background1"/>
          </w:tcPr>
          <w:p w14:paraId="0331315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85</w:t>
            </w:r>
          </w:p>
        </w:tc>
        <w:tc>
          <w:tcPr>
            <w:tcW w:w="1417" w:type="dxa"/>
            <w:tcBorders>
              <w:left w:val="none" w:sz="0" w:space="0" w:color="auto"/>
              <w:right w:val="none" w:sz="0" w:space="0" w:color="auto"/>
            </w:tcBorders>
            <w:shd w:val="clear" w:color="auto" w:fill="FFFFFF" w:themeFill="background1"/>
          </w:tcPr>
          <w:p w14:paraId="113EA73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85</w:t>
            </w:r>
          </w:p>
        </w:tc>
        <w:tc>
          <w:tcPr>
            <w:tcW w:w="1559" w:type="dxa"/>
            <w:tcBorders>
              <w:left w:val="none" w:sz="0" w:space="0" w:color="auto"/>
              <w:right w:val="none" w:sz="0" w:space="0" w:color="auto"/>
            </w:tcBorders>
            <w:shd w:val="clear" w:color="auto" w:fill="FFFFFF" w:themeFill="background1"/>
          </w:tcPr>
          <w:p w14:paraId="2BA246F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654" w:type="dxa"/>
            <w:tcBorders>
              <w:left w:val="none" w:sz="0" w:space="0" w:color="auto"/>
            </w:tcBorders>
            <w:shd w:val="clear" w:color="auto" w:fill="FFFFFF" w:themeFill="background1"/>
          </w:tcPr>
          <w:p w14:paraId="0B8A76D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r>
      <w:tr w:rsidR="00BA4E4F" w:rsidRPr="00564789" w14:paraId="68154D41"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73E9BBD0" w14:textId="77777777" w:rsidR="00BA4E4F" w:rsidRPr="00564789" w:rsidRDefault="00BA4E4F" w:rsidP="00933276">
            <w:pPr>
              <w:pStyle w:val="Tabela"/>
              <w:jc w:val="left"/>
            </w:pPr>
            <w:r w:rsidRPr="00564789">
              <w:t>zduńskowolski</w:t>
            </w:r>
          </w:p>
        </w:tc>
        <w:tc>
          <w:tcPr>
            <w:tcW w:w="1701" w:type="dxa"/>
            <w:tcBorders>
              <w:left w:val="none" w:sz="0" w:space="0" w:color="auto"/>
              <w:right w:val="none" w:sz="0" w:space="0" w:color="auto"/>
            </w:tcBorders>
            <w:shd w:val="clear" w:color="auto" w:fill="FFFFFF" w:themeFill="background1"/>
          </w:tcPr>
          <w:p w14:paraId="68D70F4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417" w:type="dxa"/>
            <w:tcBorders>
              <w:left w:val="none" w:sz="0" w:space="0" w:color="auto"/>
              <w:right w:val="none" w:sz="0" w:space="0" w:color="auto"/>
            </w:tcBorders>
            <w:shd w:val="clear" w:color="auto" w:fill="FFFFFF" w:themeFill="background1"/>
          </w:tcPr>
          <w:p w14:paraId="1D72D6A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30</w:t>
            </w:r>
          </w:p>
        </w:tc>
        <w:tc>
          <w:tcPr>
            <w:tcW w:w="1559" w:type="dxa"/>
            <w:tcBorders>
              <w:left w:val="none" w:sz="0" w:space="0" w:color="auto"/>
              <w:right w:val="none" w:sz="0" w:space="0" w:color="auto"/>
            </w:tcBorders>
            <w:shd w:val="clear" w:color="auto" w:fill="FFFFFF" w:themeFill="background1"/>
          </w:tcPr>
          <w:p w14:paraId="59A1FB7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w:t>
            </w:r>
          </w:p>
        </w:tc>
        <w:tc>
          <w:tcPr>
            <w:tcW w:w="1654" w:type="dxa"/>
            <w:tcBorders>
              <w:left w:val="none" w:sz="0" w:space="0" w:color="auto"/>
            </w:tcBorders>
            <w:shd w:val="clear" w:color="auto" w:fill="FFFFFF" w:themeFill="background1"/>
          </w:tcPr>
          <w:p w14:paraId="3639F26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r>
      <w:tr w:rsidR="00BA4E4F" w:rsidRPr="00564789" w14:paraId="1DF51F4A"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1441AFC6" w14:textId="77777777" w:rsidR="00BA4E4F" w:rsidRPr="00564789" w:rsidRDefault="00BA4E4F" w:rsidP="00933276">
            <w:pPr>
              <w:pStyle w:val="Tabela"/>
              <w:jc w:val="left"/>
            </w:pPr>
            <w:r w:rsidRPr="00564789">
              <w:t>zgierski</w:t>
            </w:r>
          </w:p>
        </w:tc>
        <w:tc>
          <w:tcPr>
            <w:tcW w:w="1701" w:type="dxa"/>
            <w:tcBorders>
              <w:left w:val="none" w:sz="0" w:space="0" w:color="auto"/>
              <w:right w:val="none" w:sz="0" w:space="0" w:color="auto"/>
            </w:tcBorders>
            <w:shd w:val="clear" w:color="auto" w:fill="FFFFFF" w:themeFill="background1"/>
            <w:vAlign w:val="center"/>
          </w:tcPr>
          <w:p w14:paraId="37010DC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178</w:t>
            </w:r>
          </w:p>
        </w:tc>
        <w:tc>
          <w:tcPr>
            <w:tcW w:w="1417" w:type="dxa"/>
            <w:tcBorders>
              <w:left w:val="none" w:sz="0" w:space="0" w:color="auto"/>
              <w:right w:val="none" w:sz="0" w:space="0" w:color="auto"/>
            </w:tcBorders>
            <w:shd w:val="clear" w:color="auto" w:fill="FFFFFF" w:themeFill="background1"/>
            <w:vAlign w:val="center"/>
          </w:tcPr>
          <w:p w14:paraId="3E79824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175</w:t>
            </w:r>
          </w:p>
        </w:tc>
        <w:tc>
          <w:tcPr>
            <w:tcW w:w="1559" w:type="dxa"/>
            <w:tcBorders>
              <w:left w:val="none" w:sz="0" w:space="0" w:color="auto"/>
              <w:right w:val="none" w:sz="0" w:space="0" w:color="auto"/>
            </w:tcBorders>
            <w:shd w:val="clear" w:color="auto" w:fill="FFFFFF" w:themeFill="background1"/>
          </w:tcPr>
          <w:p w14:paraId="5686A29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w:t>
            </w:r>
          </w:p>
        </w:tc>
        <w:tc>
          <w:tcPr>
            <w:tcW w:w="1654" w:type="dxa"/>
            <w:tcBorders>
              <w:left w:val="none" w:sz="0" w:space="0" w:color="auto"/>
            </w:tcBorders>
            <w:shd w:val="clear" w:color="auto" w:fill="FFFFFF" w:themeFill="background1"/>
            <w:vAlign w:val="center"/>
          </w:tcPr>
          <w:p w14:paraId="061991A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w:t>
            </w:r>
          </w:p>
        </w:tc>
      </w:tr>
      <w:tr w:rsidR="00BA4E4F" w:rsidRPr="00564789" w14:paraId="7C1556CE"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vAlign w:val="center"/>
          </w:tcPr>
          <w:p w14:paraId="5FBE2423" w14:textId="77777777" w:rsidR="00BA4E4F" w:rsidRPr="00564789" w:rsidRDefault="00BA4E4F" w:rsidP="00933276">
            <w:pPr>
              <w:pStyle w:val="Tabela"/>
              <w:jc w:val="left"/>
            </w:pPr>
            <w:r w:rsidRPr="00564789">
              <w:t>Ogółem</w:t>
            </w:r>
          </w:p>
        </w:tc>
        <w:tc>
          <w:tcPr>
            <w:tcW w:w="1701" w:type="dxa"/>
            <w:tcBorders>
              <w:left w:val="none" w:sz="0" w:space="0" w:color="auto"/>
              <w:right w:val="none" w:sz="0" w:space="0" w:color="auto"/>
            </w:tcBorders>
            <w:shd w:val="clear" w:color="auto" w:fill="FFFFFF" w:themeFill="background1"/>
          </w:tcPr>
          <w:p w14:paraId="1C7D2CC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1 784</w:t>
            </w:r>
          </w:p>
        </w:tc>
        <w:tc>
          <w:tcPr>
            <w:tcW w:w="1417" w:type="dxa"/>
            <w:tcBorders>
              <w:left w:val="none" w:sz="0" w:space="0" w:color="auto"/>
              <w:right w:val="none" w:sz="0" w:space="0" w:color="auto"/>
            </w:tcBorders>
            <w:shd w:val="clear" w:color="auto" w:fill="FFFFFF" w:themeFill="background1"/>
          </w:tcPr>
          <w:p w14:paraId="092BB4E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1 880</w:t>
            </w:r>
          </w:p>
        </w:tc>
        <w:tc>
          <w:tcPr>
            <w:tcW w:w="1559" w:type="dxa"/>
            <w:tcBorders>
              <w:left w:val="none" w:sz="0" w:space="0" w:color="auto"/>
              <w:right w:val="none" w:sz="0" w:space="0" w:color="auto"/>
            </w:tcBorders>
            <w:shd w:val="clear" w:color="auto" w:fill="FFFFFF" w:themeFill="background1"/>
          </w:tcPr>
          <w:p w14:paraId="6CC69C0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393</w:t>
            </w:r>
          </w:p>
        </w:tc>
        <w:tc>
          <w:tcPr>
            <w:tcW w:w="1654" w:type="dxa"/>
            <w:tcBorders>
              <w:left w:val="none" w:sz="0" w:space="0" w:color="auto"/>
            </w:tcBorders>
            <w:shd w:val="clear" w:color="auto" w:fill="FFFFFF" w:themeFill="background1"/>
          </w:tcPr>
          <w:p w14:paraId="1A5CFAF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115</w:t>
            </w:r>
          </w:p>
        </w:tc>
      </w:tr>
    </w:tbl>
    <w:p w14:paraId="59B0250E" w14:textId="559B8792"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558A6C77" w14:textId="225EFF9B" w:rsidR="00BA4E4F" w:rsidRPr="00564789" w:rsidRDefault="00BA4E4F" w:rsidP="00933276">
      <w:r w:rsidRPr="00564789">
        <w:t>Wydaje się, że ze względu na rodzaj niepełnosprawności, odbiorcami usług tych placówek, mogą być ludzie stosunkowo młodzi,</w:t>
      </w:r>
      <w:r w:rsidR="003414D4">
        <w:t xml:space="preserve"> a </w:t>
      </w:r>
      <w:r w:rsidRPr="00564789">
        <w:t>jeśli starsi to</w:t>
      </w:r>
      <w:r w:rsidR="003414D4">
        <w:t xml:space="preserve"> w </w:t>
      </w:r>
      <w:r w:rsidRPr="00564789">
        <w:t>stosunkowo dobrej kondycji fizycznej, zatem oczekiwanie na miejsce może trwać długo. Niewątpliwie największą liczbę oczekujących na umieszczenie</w:t>
      </w:r>
      <w:r w:rsidR="003414D4">
        <w:t xml:space="preserve"> w </w:t>
      </w:r>
      <w:r w:rsidRPr="00564789">
        <w:t>tego typu placówkach stanowili chorzy na Alzheimera, bo według danych Łódzkiego Towarzystwa Alzheimerowskiego na miejsce</w:t>
      </w:r>
      <w:r w:rsidR="003414D4">
        <w:t xml:space="preserve"> w </w:t>
      </w:r>
      <w:r w:rsidRPr="00564789">
        <w:t>jedynym Środowiskowym Domu Samopomocy dla Chorych na Alzheimera</w:t>
      </w:r>
      <w:r w:rsidR="003414D4">
        <w:t xml:space="preserve"> w </w:t>
      </w:r>
      <w:r w:rsidRPr="00564789">
        <w:t>Łodzi dysponującym 20 miejscami, oczekiwało 200 osób. Jest to też jedyna tego typu placówka</w:t>
      </w:r>
      <w:r w:rsidR="003414D4">
        <w:t xml:space="preserve"> w </w:t>
      </w:r>
      <w:r w:rsidRPr="00564789">
        <w:t>województwie. Posiada jedynie 20 miejsc - zdecydowanie za mało biorąc po uwagę fakt, że</w:t>
      </w:r>
      <w:r w:rsidR="003414D4">
        <w:t xml:space="preserve"> w </w:t>
      </w:r>
      <w:r w:rsidRPr="00564789">
        <w:t>Łodzi na choroby otępienne cierpi około 30 tys. osób,</w:t>
      </w:r>
      <w:r w:rsidR="003414D4">
        <w:t xml:space="preserve"> w </w:t>
      </w:r>
      <w:r w:rsidRPr="00564789">
        <w:t>tym na chorobę Alzheimera około 18 tys. Od lat trwają bezskuteczne zabiegi, aby taki dom powstał</w:t>
      </w:r>
      <w:r w:rsidR="003414D4">
        <w:t xml:space="preserve"> w </w:t>
      </w:r>
      <w:r w:rsidRPr="00564789">
        <w:t>przynajmniej każdej dzielnicy Łodzi (dane Łódzkiego Towarzystwa Alzheimerowskiego).</w:t>
      </w:r>
      <w:r w:rsidR="003414D4">
        <w:t xml:space="preserve"> W </w:t>
      </w:r>
      <w:r w:rsidRPr="00564789">
        <w:t>innych miastach regionu tego typu środowiskowych domów nie ma, co nie oznacza, że nie ma potrzeb</w:t>
      </w:r>
      <w:r w:rsidR="003414D4">
        <w:t xml:space="preserve"> w </w:t>
      </w:r>
      <w:r w:rsidRPr="00564789">
        <w:t>tym zakresie. Choroba Alzheimera</w:t>
      </w:r>
      <w:r w:rsidR="003414D4">
        <w:t xml:space="preserve"> i </w:t>
      </w:r>
      <w:r w:rsidRPr="00564789">
        <w:t>inne schorzenia otępienne to przypadłości głównie wieku starczego,</w:t>
      </w:r>
      <w:r w:rsidR="003414D4">
        <w:t xml:space="preserve"> a </w:t>
      </w:r>
      <w:r w:rsidRPr="00564789">
        <w:t>województwo łódzkie jest regionem</w:t>
      </w:r>
      <w:r w:rsidR="003414D4">
        <w:t xml:space="preserve"> o </w:t>
      </w:r>
      <w:r w:rsidRPr="00564789">
        <w:t>najwyższym</w:t>
      </w:r>
      <w:r w:rsidR="003414D4">
        <w:t xml:space="preserve"> w </w:t>
      </w:r>
      <w:r w:rsidRPr="00564789">
        <w:t>kraju odsetku ludzi starszych.</w:t>
      </w:r>
      <w:r w:rsidR="003414D4">
        <w:t xml:space="preserve"> W </w:t>
      </w:r>
      <w:r w:rsidRPr="00564789">
        <w:t>przypadku osób młodszych, zgodnie</w:t>
      </w:r>
      <w:r w:rsidR="003414D4">
        <w:t xml:space="preserve"> z </w:t>
      </w:r>
      <w:r w:rsidRPr="00564789">
        <w:t>założeniami, pobyt</w:t>
      </w:r>
      <w:r w:rsidR="003414D4">
        <w:t xml:space="preserve"> w </w:t>
      </w:r>
      <w:r w:rsidRPr="00564789">
        <w:t>środowiskowym domu samopomocy powinien być okresowy</w:t>
      </w:r>
      <w:r w:rsidR="003414D4">
        <w:t xml:space="preserve"> i </w:t>
      </w:r>
      <w:r w:rsidRPr="00564789">
        <w:t>stanowić niejako wstęp do dalszej integracji społecznej</w:t>
      </w:r>
      <w:r w:rsidR="003414D4">
        <w:t xml:space="preserve"> w </w:t>
      </w:r>
      <w:r w:rsidRPr="00564789">
        <w:t>praktyce, często wydłuża się on jednak nawet na okres „dożywotni”.</w:t>
      </w:r>
    </w:p>
    <w:p w14:paraId="3A6FFE07" w14:textId="2F5B7CDF" w:rsidR="00BA4E4F" w:rsidRPr="00564789" w:rsidRDefault="00BA4E4F" w:rsidP="00933276">
      <w:r w:rsidRPr="00564789">
        <w:t>Należy zauważyć, że</w:t>
      </w:r>
      <w:r w:rsidR="003414D4">
        <w:t xml:space="preserve"> w </w:t>
      </w:r>
      <w:r w:rsidRPr="00564789">
        <w:t>ostatnich latach,</w:t>
      </w:r>
      <w:r w:rsidR="003414D4">
        <w:t xml:space="preserve"> z </w:t>
      </w:r>
      <w:r w:rsidRPr="00564789">
        <w:t>roku na rok wzrastała liczba placówek</w:t>
      </w:r>
      <w:r w:rsidR="003414D4">
        <w:t xml:space="preserve"> i </w:t>
      </w:r>
      <w:r w:rsidRPr="00564789">
        <w:t>dostępnych miejsc</w:t>
      </w:r>
      <w:r w:rsidR="003414D4">
        <w:t xml:space="preserve"> w </w:t>
      </w:r>
      <w:r w:rsidRPr="00564789">
        <w:t>województwie łódzkim. Między rokiem 2013</w:t>
      </w:r>
      <w:r w:rsidR="003414D4">
        <w:t xml:space="preserve"> a </w:t>
      </w:r>
      <w:r w:rsidRPr="00564789">
        <w:t>2014 przybyło 176 miejsc,</w:t>
      </w:r>
      <w:r w:rsidR="003414D4">
        <w:t xml:space="preserve"> a w </w:t>
      </w:r>
      <w:r w:rsidRPr="00564789">
        <w:t>roku 2015 kolejne 54 miejsca. Jednocześnie przyrosty miejsc wydają się, przynajmniej</w:t>
      </w:r>
      <w:r w:rsidR="003414D4">
        <w:t xml:space="preserve"> w </w:t>
      </w:r>
      <w:r w:rsidRPr="00564789">
        <w:t>świetle danych</w:t>
      </w:r>
      <w:r w:rsidR="003414D4">
        <w:t xml:space="preserve"> z </w:t>
      </w:r>
      <w:r w:rsidRPr="00564789">
        <w:t>2013</w:t>
      </w:r>
      <w:r w:rsidR="003414D4">
        <w:t xml:space="preserve"> i </w:t>
      </w:r>
      <w:r w:rsidRPr="00564789">
        <w:t>2014 r nie zmniejszać kolejek.</w:t>
      </w:r>
      <w:r w:rsidR="003414D4">
        <w:t xml:space="preserve"> W </w:t>
      </w:r>
      <w:r w:rsidRPr="00564789">
        <w:t>2013 na miejsce czekało 278 osób,</w:t>
      </w:r>
      <w:r w:rsidR="003414D4">
        <w:t xml:space="preserve"> a w </w:t>
      </w:r>
      <w:r w:rsidRPr="00564789">
        <w:t>2014 r już 393 osoby. Za ten przyrost osób oczekujących między rokiem 2013</w:t>
      </w:r>
      <w:r w:rsidR="003414D4">
        <w:t xml:space="preserve"> a </w:t>
      </w:r>
      <w:r w:rsidRPr="00564789">
        <w:t>2014 odpowiadało głównie zapotrzebowanie odntowane</w:t>
      </w:r>
      <w:r w:rsidR="003414D4">
        <w:t xml:space="preserve"> w </w:t>
      </w:r>
      <w:r w:rsidRPr="00564789">
        <w:t>Łodzi, gdzie</w:t>
      </w:r>
      <w:r w:rsidR="003414D4">
        <w:t xml:space="preserve"> w </w:t>
      </w:r>
      <w:r w:rsidRPr="00564789">
        <w:t>tym czasie kolejka zwiększyła się</w:t>
      </w:r>
      <w:r w:rsidR="003414D4">
        <w:t xml:space="preserve"> o </w:t>
      </w:r>
      <w:r w:rsidRPr="00564789">
        <w:t>121 osób.</w:t>
      </w:r>
    </w:p>
    <w:p w14:paraId="7571227D" w14:textId="31206166" w:rsidR="00BA4E4F" w:rsidRPr="00564789" w:rsidRDefault="00BA4E4F" w:rsidP="00933276">
      <w:pPr>
        <w:pStyle w:val="Legenda"/>
      </w:pPr>
      <w:bookmarkStart w:id="69" w:name="_Toc499289215"/>
      <w:r w:rsidRPr="00564789">
        <w:t xml:space="preserve">Tabela </w:t>
      </w:r>
      <w:fldSimple w:instr=" SEQ Tabela \* ARABIC ">
        <w:r w:rsidR="003577D2">
          <w:rPr>
            <w:noProof/>
          </w:rPr>
          <w:t>5</w:t>
        </w:r>
      </w:fldSimple>
      <w:r w:rsidRPr="00564789">
        <w:t xml:space="preserve"> Środowiskowe domy samopomocy</w:t>
      </w:r>
      <w:r w:rsidR="003414D4">
        <w:t xml:space="preserve"> w </w:t>
      </w:r>
      <w:r w:rsidRPr="00564789">
        <w:t>województwie łódzkim</w:t>
      </w:r>
      <w:r w:rsidR="003414D4">
        <w:t xml:space="preserve"> w </w:t>
      </w:r>
      <w:r w:rsidRPr="00564789">
        <w:t>latach 2013 - 2015</w:t>
      </w:r>
      <w:bookmarkEnd w:id="69"/>
    </w:p>
    <w:tbl>
      <w:tblPr>
        <w:tblStyle w:val="redniecieniowanie1akcent1"/>
        <w:tblW w:w="0" w:type="auto"/>
        <w:tblLook w:val="04A0" w:firstRow="1" w:lastRow="0" w:firstColumn="1" w:lastColumn="0" w:noHBand="0" w:noVBand="1"/>
      </w:tblPr>
      <w:tblGrid>
        <w:gridCol w:w="2491"/>
        <w:gridCol w:w="2048"/>
        <w:gridCol w:w="2397"/>
        <w:gridCol w:w="2116"/>
      </w:tblGrid>
      <w:tr w:rsidR="00BA4E4F" w:rsidRPr="00564789" w14:paraId="6B9B8414" w14:textId="77777777" w:rsidTr="00FD6BE3">
        <w:trPr>
          <w:cnfStyle w:val="100000000000" w:firstRow="1" w:lastRow="0" w:firstColumn="0" w:lastColumn="0" w:oddVBand="0" w:evenVBand="0" w:oddHBand="0" w:evenHBand="0" w:firstRowFirstColumn="0" w:firstRowLastColumn="0" w:lastRowFirstColumn="0" w:lastRowLastColumn="0"/>
          <w:trHeight w:val="861"/>
          <w:tblHeader/>
        </w:trPr>
        <w:tc>
          <w:tcPr>
            <w:cnfStyle w:val="001000000000" w:firstRow="0" w:lastRow="0" w:firstColumn="1" w:lastColumn="0" w:oddVBand="0" w:evenVBand="0" w:oddHBand="0" w:evenHBand="0" w:firstRowFirstColumn="0" w:firstRowLastColumn="0" w:lastRowFirstColumn="0" w:lastRowLastColumn="0"/>
            <w:tcW w:w="2518" w:type="dxa"/>
          </w:tcPr>
          <w:p w14:paraId="10450E59" w14:textId="77777777" w:rsidR="00BA4E4F" w:rsidRPr="00564789" w:rsidRDefault="00BA4E4F" w:rsidP="00933276">
            <w:pPr>
              <w:pStyle w:val="Tabela"/>
              <w:jc w:val="left"/>
            </w:pPr>
            <w:r w:rsidRPr="00564789">
              <w:t>Środowiskowe domy samopomocy</w:t>
            </w:r>
          </w:p>
        </w:tc>
        <w:tc>
          <w:tcPr>
            <w:tcW w:w="2088" w:type="dxa"/>
            <w:vAlign w:val="center"/>
          </w:tcPr>
          <w:p w14:paraId="44442640"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 xml:space="preserve">2013 </w:t>
            </w:r>
          </w:p>
        </w:tc>
        <w:tc>
          <w:tcPr>
            <w:tcW w:w="2448" w:type="dxa"/>
            <w:vAlign w:val="center"/>
          </w:tcPr>
          <w:p w14:paraId="057C4EC1"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2014</w:t>
            </w:r>
          </w:p>
        </w:tc>
        <w:tc>
          <w:tcPr>
            <w:tcW w:w="2158" w:type="dxa"/>
            <w:vAlign w:val="center"/>
          </w:tcPr>
          <w:p w14:paraId="0CE5EC00"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2015</w:t>
            </w:r>
          </w:p>
        </w:tc>
      </w:tr>
      <w:tr w:rsidR="00BA4E4F" w:rsidRPr="00564789" w14:paraId="2A31F06D" w14:textId="77777777" w:rsidTr="00FD6BE3">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2518" w:type="dxa"/>
          </w:tcPr>
          <w:p w14:paraId="4826E96D" w14:textId="77777777" w:rsidR="00BA4E4F" w:rsidRPr="00564789" w:rsidRDefault="00BA4E4F" w:rsidP="00933276">
            <w:pPr>
              <w:pStyle w:val="Tabela"/>
              <w:jc w:val="left"/>
            </w:pPr>
            <w:r w:rsidRPr="00564789">
              <w:t>Liczba placówek</w:t>
            </w:r>
          </w:p>
        </w:tc>
        <w:tc>
          <w:tcPr>
            <w:tcW w:w="2088" w:type="dxa"/>
            <w:vAlign w:val="center"/>
          </w:tcPr>
          <w:p w14:paraId="17D5E5A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44</w:t>
            </w:r>
          </w:p>
        </w:tc>
        <w:tc>
          <w:tcPr>
            <w:tcW w:w="2448" w:type="dxa"/>
            <w:vAlign w:val="center"/>
          </w:tcPr>
          <w:p w14:paraId="03D8C09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45</w:t>
            </w:r>
          </w:p>
        </w:tc>
        <w:tc>
          <w:tcPr>
            <w:tcW w:w="2158" w:type="dxa"/>
            <w:vAlign w:val="center"/>
          </w:tcPr>
          <w:p w14:paraId="2D622BA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47</w:t>
            </w:r>
          </w:p>
        </w:tc>
      </w:tr>
      <w:tr w:rsidR="00BA4E4F" w:rsidRPr="00564789" w14:paraId="252A545D" w14:textId="77777777" w:rsidTr="00FD6BE3">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518" w:type="dxa"/>
          </w:tcPr>
          <w:p w14:paraId="58E14D01" w14:textId="77777777" w:rsidR="00BA4E4F" w:rsidRPr="00564789" w:rsidRDefault="00BA4E4F" w:rsidP="00933276">
            <w:pPr>
              <w:pStyle w:val="Tabela"/>
              <w:jc w:val="left"/>
            </w:pPr>
            <w:r w:rsidRPr="00564789">
              <w:t>Liczba miejsc</w:t>
            </w:r>
          </w:p>
        </w:tc>
        <w:tc>
          <w:tcPr>
            <w:tcW w:w="2088" w:type="dxa"/>
            <w:vAlign w:val="center"/>
          </w:tcPr>
          <w:p w14:paraId="5653FD2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1 608</w:t>
            </w:r>
          </w:p>
        </w:tc>
        <w:tc>
          <w:tcPr>
            <w:tcW w:w="2448" w:type="dxa"/>
            <w:vAlign w:val="center"/>
          </w:tcPr>
          <w:p w14:paraId="6F246AB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1 784</w:t>
            </w:r>
          </w:p>
        </w:tc>
        <w:tc>
          <w:tcPr>
            <w:tcW w:w="2158" w:type="dxa"/>
            <w:vAlign w:val="center"/>
          </w:tcPr>
          <w:p w14:paraId="631E86E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1 876</w:t>
            </w:r>
          </w:p>
        </w:tc>
      </w:tr>
      <w:tr w:rsidR="00BA4E4F" w:rsidRPr="00564789" w14:paraId="0D6DF16A" w14:textId="77777777" w:rsidTr="00FD6BE3">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518" w:type="dxa"/>
          </w:tcPr>
          <w:p w14:paraId="63F344B5" w14:textId="77777777" w:rsidR="00BA4E4F" w:rsidRPr="00564789" w:rsidRDefault="00BA4E4F" w:rsidP="00933276">
            <w:pPr>
              <w:pStyle w:val="Tabela"/>
              <w:jc w:val="left"/>
            </w:pPr>
            <w:r w:rsidRPr="00564789">
              <w:t>Liczba osób korzystających</w:t>
            </w:r>
          </w:p>
        </w:tc>
        <w:tc>
          <w:tcPr>
            <w:tcW w:w="2088" w:type="dxa"/>
            <w:vAlign w:val="center"/>
          </w:tcPr>
          <w:p w14:paraId="069FB43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1 711</w:t>
            </w:r>
          </w:p>
        </w:tc>
        <w:tc>
          <w:tcPr>
            <w:tcW w:w="2448" w:type="dxa"/>
            <w:vAlign w:val="center"/>
          </w:tcPr>
          <w:p w14:paraId="37D0668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1 880</w:t>
            </w:r>
          </w:p>
        </w:tc>
        <w:tc>
          <w:tcPr>
            <w:tcW w:w="2158" w:type="dxa"/>
            <w:vAlign w:val="center"/>
          </w:tcPr>
          <w:p w14:paraId="50F9779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2 102</w:t>
            </w:r>
          </w:p>
        </w:tc>
      </w:tr>
      <w:tr w:rsidR="00BA4E4F" w:rsidRPr="00564789" w14:paraId="74B62F39" w14:textId="77777777" w:rsidTr="00FD6BE3">
        <w:trPr>
          <w:cnfStyle w:val="000000010000" w:firstRow="0" w:lastRow="0" w:firstColumn="0" w:lastColumn="0" w:oddVBand="0" w:evenVBand="0" w:oddHBand="0" w:evenHBand="1"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518" w:type="dxa"/>
          </w:tcPr>
          <w:p w14:paraId="4DD33843" w14:textId="77777777" w:rsidR="00BA4E4F" w:rsidRPr="00564789" w:rsidRDefault="00BA4E4F" w:rsidP="00933276">
            <w:pPr>
              <w:pStyle w:val="Tabela"/>
              <w:jc w:val="left"/>
            </w:pPr>
            <w:r w:rsidRPr="00564789">
              <w:t>Liczba osób oczekujących</w:t>
            </w:r>
          </w:p>
        </w:tc>
        <w:tc>
          <w:tcPr>
            <w:tcW w:w="2088" w:type="dxa"/>
            <w:vAlign w:val="center"/>
          </w:tcPr>
          <w:p w14:paraId="3B224A7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278</w:t>
            </w:r>
          </w:p>
        </w:tc>
        <w:tc>
          <w:tcPr>
            <w:tcW w:w="2448" w:type="dxa"/>
            <w:vAlign w:val="center"/>
          </w:tcPr>
          <w:p w14:paraId="2D9089A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393</w:t>
            </w:r>
          </w:p>
        </w:tc>
        <w:tc>
          <w:tcPr>
            <w:tcW w:w="2158" w:type="dxa"/>
            <w:vAlign w:val="center"/>
          </w:tcPr>
          <w:p w14:paraId="1CFEC41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311</w:t>
            </w:r>
          </w:p>
        </w:tc>
      </w:tr>
      <w:tr w:rsidR="00BA4E4F" w:rsidRPr="00564789" w14:paraId="2CA6E0BE" w14:textId="77777777" w:rsidTr="00FD6BE3">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518" w:type="dxa"/>
          </w:tcPr>
          <w:p w14:paraId="0C3EA1BC" w14:textId="77777777" w:rsidR="00BA4E4F" w:rsidRPr="00564789" w:rsidRDefault="00BA4E4F" w:rsidP="00933276">
            <w:pPr>
              <w:pStyle w:val="Tabela"/>
              <w:jc w:val="left"/>
            </w:pPr>
            <w:r w:rsidRPr="00564789">
              <w:t>Przyrost liczby miejsc</w:t>
            </w:r>
          </w:p>
        </w:tc>
        <w:tc>
          <w:tcPr>
            <w:tcW w:w="2088" w:type="dxa"/>
            <w:vAlign w:val="center"/>
          </w:tcPr>
          <w:p w14:paraId="59CF5EB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w:t>
            </w:r>
          </w:p>
        </w:tc>
        <w:tc>
          <w:tcPr>
            <w:tcW w:w="2448" w:type="dxa"/>
            <w:vAlign w:val="center"/>
          </w:tcPr>
          <w:p w14:paraId="0371A63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176</w:t>
            </w:r>
          </w:p>
        </w:tc>
        <w:tc>
          <w:tcPr>
            <w:tcW w:w="2158" w:type="dxa"/>
            <w:vAlign w:val="center"/>
          </w:tcPr>
          <w:p w14:paraId="3A03537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54</w:t>
            </w:r>
          </w:p>
        </w:tc>
      </w:tr>
      <w:tr w:rsidR="00BA4E4F" w:rsidRPr="00564789" w14:paraId="14036391" w14:textId="77777777" w:rsidTr="00FD6BE3">
        <w:trPr>
          <w:cnfStyle w:val="000000010000" w:firstRow="0" w:lastRow="0" w:firstColumn="0" w:lastColumn="0" w:oddVBand="0" w:evenVBand="0" w:oddHBand="0" w:evenHBand="1"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2518" w:type="dxa"/>
          </w:tcPr>
          <w:p w14:paraId="190895F1" w14:textId="77777777" w:rsidR="00BA4E4F" w:rsidRPr="00564789" w:rsidRDefault="00BA4E4F" w:rsidP="00933276">
            <w:pPr>
              <w:pStyle w:val="Tabela"/>
              <w:jc w:val="left"/>
            </w:pPr>
            <w:r w:rsidRPr="00564789">
              <w:t>Zmiana liczby oczekujących</w:t>
            </w:r>
          </w:p>
        </w:tc>
        <w:tc>
          <w:tcPr>
            <w:tcW w:w="2088" w:type="dxa"/>
            <w:vAlign w:val="center"/>
          </w:tcPr>
          <w:p w14:paraId="796D0BE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w:t>
            </w:r>
          </w:p>
        </w:tc>
        <w:tc>
          <w:tcPr>
            <w:tcW w:w="2448" w:type="dxa"/>
            <w:vAlign w:val="center"/>
          </w:tcPr>
          <w:p w14:paraId="676D7B9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115</w:t>
            </w:r>
          </w:p>
        </w:tc>
        <w:tc>
          <w:tcPr>
            <w:tcW w:w="2158" w:type="dxa"/>
            <w:vAlign w:val="center"/>
          </w:tcPr>
          <w:p w14:paraId="6E2B73B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r>
    </w:tbl>
    <w:p w14:paraId="610F5F9B" w14:textId="2117F98A"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25D3A469" w14:textId="3B330240" w:rsidR="00BA4E4F" w:rsidRPr="00564789" w:rsidRDefault="00BA4E4F" w:rsidP="00933276">
      <w:r w:rsidRPr="00564789">
        <w:t>Analiza rozmieszczenia geograficznego środowiskowych domów samopomocy pokazuje, że</w:t>
      </w:r>
      <w:r w:rsidR="003414D4">
        <w:t xml:space="preserve"> w </w:t>
      </w:r>
      <w:r w:rsidRPr="00564789">
        <w:t>wielu powiatach jest tylko jeden ośrodek, lub nie ma go wcale (łącznie 11 powiatów). Tymczasem ośrodki te powinny być umiejscowione jak najbliżej środowisk lokalnych,</w:t>
      </w:r>
      <w:r w:rsidR="003414D4">
        <w:t xml:space="preserve"> w </w:t>
      </w:r>
      <w:r w:rsidRPr="00564789">
        <w:t>których żyją osoby potrzebujące. Przy tym rozmieszczeniu placówek, ten warunek wydaje się nie być spełniony</w:t>
      </w:r>
      <w:r w:rsidR="003414D4">
        <w:t xml:space="preserve"> i </w:t>
      </w:r>
      <w:r w:rsidRPr="00564789">
        <w:t>konieczne jest zwiększenie liczby placówek na terenie powiatów gdzie ich jest mało. Analiza list oczekujących wskazuje, że najpilniejsze jest zwiększenie liczby placówek</w:t>
      </w:r>
      <w:r w:rsidR="003414D4">
        <w:t xml:space="preserve"> i </w:t>
      </w:r>
      <w:r w:rsidRPr="00564789">
        <w:t>dostępnych miejsc</w:t>
      </w:r>
      <w:r w:rsidR="003414D4">
        <w:t xml:space="preserve"> w </w:t>
      </w:r>
      <w:r w:rsidRPr="00564789">
        <w:t>Łodzi.</w:t>
      </w:r>
      <w:r w:rsidR="003414D4">
        <w:t xml:space="preserve"> Z </w:t>
      </w:r>
      <w:r w:rsidRPr="00564789">
        <w:t>końcem roku 2014 r. na miejsce</w:t>
      </w:r>
      <w:r w:rsidR="003414D4">
        <w:t xml:space="preserve"> w </w:t>
      </w:r>
      <w:r w:rsidRPr="00564789">
        <w:t>środowiskowym domu samopomocy czekało tam aż 285 osób (przeszło 70% wszystkich oczekujących</w:t>
      </w:r>
      <w:r w:rsidR="003414D4">
        <w:t xml:space="preserve"> w </w:t>
      </w:r>
      <w:r w:rsidRPr="00564789">
        <w:t>całym województwie).</w:t>
      </w:r>
      <w:r w:rsidR="003414D4">
        <w:t xml:space="preserve"> Z </w:t>
      </w:r>
      <w:r w:rsidRPr="00564789">
        <w:t>informacji płynących</w:t>
      </w:r>
      <w:r w:rsidR="003414D4">
        <w:t xml:space="preserve"> z </w:t>
      </w:r>
      <w:r w:rsidRPr="00564789">
        <w:t>Miejskiego Ośrodka Pomocy Społecznej</w:t>
      </w:r>
      <w:r w:rsidR="003414D4">
        <w:t xml:space="preserve"> w </w:t>
      </w:r>
      <w:r w:rsidRPr="00564789">
        <w:t>Łodzi oraz Łódzkiego Towarzystwa Alzhaimerowskiego wynika, że najpilniejsza jest potrzeba stworzenia dodatkowych ośrodków dla chorych na chorobę Alzheimera</w:t>
      </w:r>
      <w:r w:rsidR="003414D4">
        <w:t xml:space="preserve"> i </w:t>
      </w:r>
      <w:r w:rsidRPr="00564789">
        <w:t>inne choroby otępienne. Ośrodki takie powinny powstać nie tylko</w:t>
      </w:r>
      <w:r w:rsidR="003414D4">
        <w:t xml:space="preserve"> w </w:t>
      </w:r>
      <w:r w:rsidRPr="00564789">
        <w:t>Łodzi, ale także</w:t>
      </w:r>
      <w:r w:rsidR="003414D4">
        <w:t xml:space="preserve"> w </w:t>
      </w:r>
      <w:r w:rsidRPr="00564789">
        <w:t>innych, większych miastach regionu.</w:t>
      </w:r>
    </w:p>
    <w:p w14:paraId="43572796" w14:textId="7275CB6D" w:rsidR="00BA4E4F" w:rsidRPr="00564789" w:rsidRDefault="00BA4E4F" w:rsidP="00933276">
      <w:pPr>
        <w:rPr>
          <w:b/>
        </w:rPr>
      </w:pPr>
      <w:r w:rsidRPr="00564789">
        <w:rPr>
          <w:b/>
        </w:rPr>
        <w:t>Opieka</w:t>
      </w:r>
      <w:r w:rsidR="003414D4">
        <w:rPr>
          <w:b/>
        </w:rPr>
        <w:t xml:space="preserve"> w </w:t>
      </w:r>
      <w:r w:rsidRPr="00564789">
        <w:rPr>
          <w:b/>
        </w:rPr>
        <w:t>placówkach całodobowych</w:t>
      </w:r>
    </w:p>
    <w:p w14:paraId="01967E5C" w14:textId="20180D7E" w:rsidR="00BA4E4F" w:rsidRPr="00564789" w:rsidRDefault="00BA4E4F" w:rsidP="00933276">
      <w:r w:rsidRPr="00564789">
        <w:t>W ramach systemu pomocy społecznej placówkami całodobowej opieki dla osób niesamodzielnych są domy pomocy społecznej. Osoby niesamodzielne przebywają</w:t>
      </w:r>
      <w:r w:rsidR="003414D4">
        <w:t xml:space="preserve"> w </w:t>
      </w:r>
      <w:r w:rsidRPr="00564789">
        <w:t>nich długoterminowo,</w:t>
      </w:r>
      <w:r w:rsidR="003414D4">
        <w:t xml:space="preserve"> a </w:t>
      </w:r>
      <w:r w:rsidRPr="00564789">
        <w:t>domy te stają się ich środowiskiem życia. Zgodnie</w:t>
      </w:r>
      <w:r w:rsidR="003414D4">
        <w:t xml:space="preserve"> z </w:t>
      </w:r>
      <w:r w:rsidRPr="00564789">
        <w:t>ustawą domy pomocy społecznej mają obowiązek świadczenia usług bytowych (czyli zapewniać: miejsce pobytu, wyżywienie, utrzymanie czystości) oraz usług opiekuńczych (udzielać pomocy</w:t>
      </w:r>
      <w:r w:rsidR="003414D4">
        <w:t xml:space="preserve"> w </w:t>
      </w:r>
      <w:r w:rsidRPr="00564789">
        <w:t>podstawowych czynnościach życiowych, zapewnić pielęgnację</w:t>
      </w:r>
      <w:r w:rsidR="003414D4">
        <w:t xml:space="preserve"> i </w:t>
      </w:r>
      <w:r w:rsidRPr="00564789">
        <w:t>opiekę higieniczną, niezbędną pomoc</w:t>
      </w:r>
      <w:r w:rsidR="003414D4">
        <w:t xml:space="preserve"> w </w:t>
      </w:r>
      <w:r w:rsidRPr="00564789">
        <w:t>załatwianiu spraw osobistych, zapewnić kontakty</w:t>
      </w:r>
      <w:r w:rsidR="003414D4">
        <w:t xml:space="preserve"> z </w:t>
      </w:r>
      <w:r w:rsidRPr="00564789">
        <w:t>otoczeniem).</w:t>
      </w:r>
    </w:p>
    <w:p w14:paraId="057A533C" w14:textId="6603A6EB" w:rsidR="00BA4E4F" w:rsidRPr="00564789" w:rsidRDefault="00BA4E4F" w:rsidP="00933276">
      <w:r w:rsidRPr="00564789">
        <w:t>Dodatkowo domy pomocy społecznej prowadzą różnego rodzaju usługi wspierające</w:t>
      </w:r>
      <w:r w:rsidR="003414D4">
        <w:t xml:space="preserve"> i </w:t>
      </w:r>
      <w:r w:rsidRPr="00564789">
        <w:t>edukacyjne np. udział</w:t>
      </w:r>
      <w:r w:rsidR="003414D4">
        <w:t xml:space="preserve"> w </w:t>
      </w:r>
      <w:r w:rsidRPr="00564789">
        <w:t>terapii zajęciowej, aktywizowanie mieszkańca, umożliwienie zaspokajania potrzeb kulturalnych</w:t>
      </w:r>
      <w:r w:rsidR="003414D4">
        <w:t xml:space="preserve"> i </w:t>
      </w:r>
      <w:r w:rsidRPr="00564789">
        <w:t>religijnych, rozwijanie samorządności mieszkańców, stymulowanie nawiązywania</w:t>
      </w:r>
      <w:r w:rsidR="003414D4">
        <w:t xml:space="preserve"> i </w:t>
      </w:r>
      <w:r w:rsidRPr="00564789">
        <w:t>utrzymywania kontaktów</w:t>
      </w:r>
      <w:r w:rsidR="003414D4">
        <w:t xml:space="preserve"> z </w:t>
      </w:r>
      <w:r w:rsidRPr="00564789">
        <w:t>rodziną</w:t>
      </w:r>
      <w:r w:rsidR="003414D4">
        <w:t xml:space="preserve"> i </w:t>
      </w:r>
      <w:r w:rsidRPr="00564789">
        <w:t>społecznością lokalną, pomoc</w:t>
      </w:r>
      <w:r w:rsidR="003414D4">
        <w:t xml:space="preserve"> w </w:t>
      </w:r>
      <w:r w:rsidRPr="00564789">
        <w:t>usamodzielnianiu się (tu oferta może być zróżnicowana).</w:t>
      </w:r>
    </w:p>
    <w:p w14:paraId="40D7E709" w14:textId="5147AF75" w:rsidR="00BA4E4F" w:rsidRPr="00564789" w:rsidRDefault="00BA4E4F" w:rsidP="00933276">
      <w:r w:rsidRPr="00564789">
        <w:t>Wedle rejestru wojewody łódzkiego, na terenie województwa</w:t>
      </w:r>
      <w:r w:rsidR="003414D4">
        <w:t xml:space="preserve"> w </w:t>
      </w:r>
      <w:r w:rsidRPr="00564789">
        <w:t>2015 roku działały 63 domy pomocy społecznej. Zdecydowana większość</w:t>
      </w:r>
      <w:r w:rsidR="003414D4">
        <w:t xml:space="preserve"> z </w:t>
      </w:r>
      <w:r w:rsidRPr="00564789">
        <w:t>nich przeznaczona była dla osób dorosłych, natomiast jedynie 3 skierowane były do dzieci</w:t>
      </w:r>
      <w:r w:rsidR="003414D4">
        <w:t xml:space="preserve"> i </w:t>
      </w:r>
      <w:r w:rsidRPr="00564789">
        <w:t>młodzieży niepełnosprawnych intelektualnie. Wszystkie placówki dysponowały łącznie 6414 miejscami (z czego 262 to miejsca dla dzieci</w:t>
      </w:r>
      <w:r w:rsidR="003414D4">
        <w:t xml:space="preserve"> i </w:t>
      </w:r>
      <w:r w:rsidRPr="00564789">
        <w:t>młodzieży). Większość jednostek prowadzona była przez samorządy powiatowe (48). Pozostałe na zlecenie samorządów prowadzone były przez organizacje społeczne (8) oraz osoby prawne</w:t>
      </w:r>
      <w:r w:rsidR="003414D4">
        <w:t xml:space="preserve"> i </w:t>
      </w:r>
      <w:r w:rsidRPr="00564789">
        <w:t>fizyczne (7). Wśród wszystkich domów pomocy społecznej najwięcej było placówek przeznaczonych dla osób psychicznie chorych (20),</w:t>
      </w:r>
      <w:r w:rsidR="003414D4">
        <w:t xml:space="preserve"> a </w:t>
      </w:r>
      <w:r w:rsidRPr="00564789">
        <w:t>następnie dla: osób przewlekle somatycznie chorych (15), osób</w:t>
      </w:r>
      <w:r w:rsidR="003414D4">
        <w:t xml:space="preserve"> w </w:t>
      </w:r>
      <w:r w:rsidRPr="00564789">
        <w:t>podeszłym wieku (12), osób przewlekle chorych oraz osób</w:t>
      </w:r>
      <w:r w:rsidR="003414D4">
        <w:t xml:space="preserve"> w </w:t>
      </w:r>
      <w:r w:rsidRPr="00564789">
        <w:t>podeszłym wieku (9)</w:t>
      </w:r>
      <w:r w:rsidR="003414D4">
        <w:t xml:space="preserve"> i w </w:t>
      </w:r>
      <w:r w:rsidRPr="00564789">
        <w:t>końcu dla osób niepełnosprawnych intelektualnie (11). Na terenie województwa nie ma domów pomocy społecznej dla osób niepełnosprawnych fizycznie</w:t>
      </w:r>
      <w:r w:rsidR="003414D4">
        <w:t xml:space="preserve"> i </w:t>
      </w:r>
      <w:r w:rsidRPr="00564789">
        <w:t>osób uzależnionych od alkoholu.</w:t>
      </w:r>
    </w:p>
    <w:p w14:paraId="35C71920" w14:textId="41198728" w:rsidR="00BA4E4F" w:rsidRPr="00564789" w:rsidRDefault="00BA4E4F" w:rsidP="00933276">
      <w:pPr>
        <w:pStyle w:val="Legenda"/>
      </w:pPr>
      <w:bookmarkStart w:id="70" w:name="_Toc499289216"/>
      <w:r w:rsidRPr="00564789">
        <w:t xml:space="preserve">Tabela </w:t>
      </w:r>
      <w:fldSimple w:instr=" SEQ Tabela \* ARABIC ">
        <w:r w:rsidR="003577D2">
          <w:rPr>
            <w:noProof/>
          </w:rPr>
          <w:t>6</w:t>
        </w:r>
      </w:fldSimple>
      <w:r w:rsidRPr="00564789">
        <w:t xml:space="preserve"> Typy domów pomocy społecznej według kategorii adresatów</w:t>
      </w:r>
      <w:r w:rsidR="003414D4">
        <w:t xml:space="preserve"> w </w:t>
      </w:r>
      <w:r w:rsidRPr="00564789">
        <w:t>2015 roku</w:t>
      </w:r>
      <w:bookmarkEnd w:id="70"/>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6079"/>
        <w:gridCol w:w="1545"/>
        <w:gridCol w:w="1438"/>
      </w:tblGrid>
      <w:tr w:rsidR="00BA4E4F" w:rsidRPr="00564789" w14:paraId="1F5F5D9F" w14:textId="77777777" w:rsidTr="00BA4E4F">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6204" w:type="dxa"/>
            <w:tcBorders>
              <w:top w:val="none" w:sz="0" w:space="0" w:color="auto"/>
              <w:left w:val="none" w:sz="0" w:space="0" w:color="auto"/>
              <w:bottom w:val="none" w:sz="0" w:space="0" w:color="auto"/>
              <w:right w:val="none" w:sz="0" w:space="0" w:color="auto"/>
            </w:tcBorders>
          </w:tcPr>
          <w:p w14:paraId="321BC27C" w14:textId="77777777" w:rsidR="00BA4E4F" w:rsidRPr="00564789" w:rsidRDefault="00BA4E4F" w:rsidP="00933276">
            <w:pPr>
              <w:pStyle w:val="Tabela"/>
              <w:jc w:val="left"/>
            </w:pPr>
          </w:p>
        </w:tc>
        <w:tc>
          <w:tcPr>
            <w:tcW w:w="1559" w:type="dxa"/>
            <w:tcBorders>
              <w:top w:val="none" w:sz="0" w:space="0" w:color="auto"/>
              <w:left w:val="none" w:sz="0" w:space="0" w:color="auto"/>
              <w:bottom w:val="none" w:sz="0" w:space="0" w:color="auto"/>
              <w:right w:val="none" w:sz="0" w:space="0" w:color="auto"/>
            </w:tcBorders>
            <w:vAlign w:val="center"/>
          </w:tcPr>
          <w:p w14:paraId="6E00CB10"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placówek</w:t>
            </w:r>
          </w:p>
        </w:tc>
        <w:tc>
          <w:tcPr>
            <w:tcW w:w="1457" w:type="dxa"/>
            <w:tcBorders>
              <w:top w:val="none" w:sz="0" w:space="0" w:color="auto"/>
              <w:left w:val="none" w:sz="0" w:space="0" w:color="auto"/>
              <w:bottom w:val="none" w:sz="0" w:space="0" w:color="auto"/>
              <w:right w:val="none" w:sz="0" w:space="0" w:color="auto"/>
            </w:tcBorders>
            <w:vAlign w:val="center"/>
          </w:tcPr>
          <w:p w14:paraId="2F7B119C"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p>
        </w:tc>
      </w:tr>
      <w:tr w:rsidR="00BA4E4F" w:rsidRPr="00564789" w14:paraId="2ECE78F1" w14:textId="77777777" w:rsidTr="00BA4E4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28976F56" w14:textId="77777777" w:rsidR="00BA4E4F" w:rsidRPr="00564789" w:rsidRDefault="00BA4E4F" w:rsidP="00933276">
            <w:pPr>
              <w:pStyle w:val="Tabela"/>
              <w:jc w:val="left"/>
            </w:pPr>
            <w:r w:rsidRPr="00564789">
              <w:t>Dla osób przewlekle psychicznie chorych</w:t>
            </w:r>
          </w:p>
        </w:tc>
        <w:tc>
          <w:tcPr>
            <w:tcW w:w="1559" w:type="dxa"/>
            <w:tcBorders>
              <w:left w:val="none" w:sz="0" w:space="0" w:color="auto"/>
              <w:right w:val="none" w:sz="0" w:space="0" w:color="auto"/>
            </w:tcBorders>
            <w:vAlign w:val="center"/>
          </w:tcPr>
          <w:p w14:paraId="5496F02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20</w:t>
            </w:r>
          </w:p>
        </w:tc>
        <w:tc>
          <w:tcPr>
            <w:tcW w:w="1457" w:type="dxa"/>
            <w:tcBorders>
              <w:left w:val="none" w:sz="0" w:space="0" w:color="auto"/>
            </w:tcBorders>
            <w:vAlign w:val="center"/>
          </w:tcPr>
          <w:p w14:paraId="3D883E6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2 088</w:t>
            </w:r>
          </w:p>
        </w:tc>
      </w:tr>
      <w:tr w:rsidR="00BA4E4F" w:rsidRPr="00564789" w14:paraId="7205E87F" w14:textId="77777777" w:rsidTr="00BA4E4F">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42027DA2" w14:textId="77777777" w:rsidR="00BA4E4F" w:rsidRPr="00564789" w:rsidRDefault="00BA4E4F" w:rsidP="00933276">
            <w:pPr>
              <w:pStyle w:val="Tabela"/>
              <w:jc w:val="left"/>
            </w:pPr>
            <w:r w:rsidRPr="00564789">
              <w:t>Dla osób przewlekle somatycznie chorych</w:t>
            </w:r>
          </w:p>
        </w:tc>
        <w:tc>
          <w:tcPr>
            <w:tcW w:w="1559" w:type="dxa"/>
            <w:tcBorders>
              <w:left w:val="none" w:sz="0" w:space="0" w:color="auto"/>
              <w:right w:val="none" w:sz="0" w:space="0" w:color="auto"/>
            </w:tcBorders>
            <w:vAlign w:val="center"/>
          </w:tcPr>
          <w:p w14:paraId="749A7FA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w:t>
            </w:r>
          </w:p>
        </w:tc>
        <w:tc>
          <w:tcPr>
            <w:tcW w:w="1457" w:type="dxa"/>
            <w:tcBorders>
              <w:left w:val="none" w:sz="0" w:space="0" w:color="auto"/>
            </w:tcBorders>
            <w:vAlign w:val="center"/>
          </w:tcPr>
          <w:p w14:paraId="661FEE4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1 775</w:t>
            </w:r>
          </w:p>
        </w:tc>
      </w:tr>
      <w:tr w:rsidR="00BA4E4F" w:rsidRPr="00564789" w14:paraId="46E2B5D5" w14:textId="77777777" w:rsidTr="00BA4E4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67B538E2" w14:textId="6E2C28FD" w:rsidR="00BA4E4F" w:rsidRPr="00564789" w:rsidRDefault="00BA4E4F" w:rsidP="00933276">
            <w:pPr>
              <w:pStyle w:val="Tabela"/>
              <w:jc w:val="left"/>
            </w:pPr>
            <w:r w:rsidRPr="00564789">
              <w:t>Dla osób</w:t>
            </w:r>
            <w:r w:rsidR="003414D4">
              <w:t xml:space="preserve"> w </w:t>
            </w:r>
            <w:r w:rsidRPr="00564789">
              <w:t>podeszłym wieku</w:t>
            </w:r>
          </w:p>
        </w:tc>
        <w:tc>
          <w:tcPr>
            <w:tcW w:w="1559" w:type="dxa"/>
            <w:tcBorders>
              <w:left w:val="none" w:sz="0" w:space="0" w:color="auto"/>
              <w:right w:val="none" w:sz="0" w:space="0" w:color="auto"/>
            </w:tcBorders>
            <w:vAlign w:val="center"/>
          </w:tcPr>
          <w:p w14:paraId="2E5433C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w:t>
            </w:r>
          </w:p>
        </w:tc>
        <w:tc>
          <w:tcPr>
            <w:tcW w:w="1457" w:type="dxa"/>
            <w:tcBorders>
              <w:left w:val="none" w:sz="0" w:space="0" w:color="auto"/>
            </w:tcBorders>
            <w:vAlign w:val="center"/>
          </w:tcPr>
          <w:p w14:paraId="6F52646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962</w:t>
            </w:r>
          </w:p>
        </w:tc>
      </w:tr>
      <w:tr w:rsidR="00BA4E4F" w:rsidRPr="00564789" w14:paraId="273C97D2" w14:textId="77777777" w:rsidTr="00BA4E4F">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0266944F" w14:textId="7B0730BB" w:rsidR="00BA4E4F" w:rsidRPr="00564789" w:rsidRDefault="00BA4E4F" w:rsidP="00933276">
            <w:pPr>
              <w:pStyle w:val="Tabela"/>
              <w:jc w:val="left"/>
            </w:pPr>
            <w:r w:rsidRPr="00564789">
              <w:t>Dla osób przewlekle somatycznie chorych oraz osób</w:t>
            </w:r>
            <w:r w:rsidR="003414D4">
              <w:t xml:space="preserve"> w </w:t>
            </w:r>
            <w:r w:rsidRPr="00564789">
              <w:t>podeszłym wieku</w:t>
            </w:r>
          </w:p>
        </w:tc>
        <w:tc>
          <w:tcPr>
            <w:tcW w:w="1559" w:type="dxa"/>
            <w:tcBorders>
              <w:left w:val="none" w:sz="0" w:space="0" w:color="auto"/>
              <w:right w:val="none" w:sz="0" w:space="0" w:color="auto"/>
            </w:tcBorders>
            <w:vAlign w:val="center"/>
          </w:tcPr>
          <w:p w14:paraId="34544BB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w:t>
            </w:r>
          </w:p>
        </w:tc>
        <w:tc>
          <w:tcPr>
            <w:tcW w:w="1457" w:type="dxa"/>
            <w:tcBorders>
              <w:left w:val="none" w:sz="0" w:space="0" w:color="auto"/>
            </w:tcBorders>
            <w:vAlign w:val="center"/>
          </w:tcPr>
          <w:p w14:paraId="20E90A4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682</w:t>
            </w:r>
          </w:p>
        </w:tc>
      </w:tr>
      <w:tr w:rsidR="00BA4E4F" w:rsidRPr="00564789" w14:paraId="5629BBD3" w14:textId="77777777" w:rsidTr="00BA4E4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5A990C15" w14:textId="77777777" w:rsidR="00BA4E4F" w:rsidRPr="00564789" w:rsidRDefault="00BA4E4F" w:rsidP="00933276">
            <w:pPr>
              <w:pStyle w:val="Tabela"/>
              <w:jc w:val="left"/>
            </w:pPr>
            <w:r w:rsidRPr="00564789">
              <w:t>Dla osób niepełnosprawnych intelektualnie</w:t>
            </w:r>
          </w:p>
        </w:tc>
        <w:tc>
          <w:tcPr>
            <w:tcW w:w="1559" w:type="dxa"/>
            <w:tcBorders>
              <w:left w:val="none" w:sz="0" w:space="0" w:color="auto"/>
              <w:right w:val="none" w:sz="0" w:space="0" w:color="auto"/>
            </w:tcBorders>
            <w:vAlign w:val="center"/>
          </w:tcPr>
          <w:p w14:paraId="3C7175B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w:t>
            </w:r>
            <w:r w:rsidRPr="00564789">
              <w:rPr>
                <w:rStyle w:val="Odwoanieprzypisudolnego"/>
              </w:rPr>
              <w:footnoteReference w:id="6"/>
            </w:r>
          </w:p>
        </w:tc>
        <w:tc>
          <w:tcPr>
            <w:tcW w:w="1457" w:type="dxa"/>
            <w:tcBorders>
              <w:left w:val="none" w:sz="0" w:space="0" w:color="auto"/>
            </w:tcBorders>
            <w:vAlign w:val="center"/>
          </w:tcPr>
          <w:p w14:paraId="67BCEF0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907</w:t>
            </w:r>
            <w:r w:rsidRPr="00564789">
              <w:rPr>
                <w:rStyle w:val="Odwoanieprzypisudolnego"/>
              </w:rPr>
              <w:footnoteReference w:id="7"/>
            </w:r>
          </w:p>
        </w:tc>
      </w:tr>
      <w:tr w:rsidR="00BA4E4F" w:rsidRPr="00564789" w14:paraId="18ED2D07" w14:textId="77777777" w:rsidTr="00BA4E4F">
        <w:trPr>
          <w:cnfStyle w:val="000000010000" w:firstRow="0" w:lastRow="0" w:firstColumn="0" w:lastColumn="0" w:oddVBand="0" w:evenVBand="0" w:oddHBand="0" w:evenHBand="1"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6204" w:type="dxa"/>
            <w:tcBorders>
              <w:right w:val="none" w:sz="0" w:space="0" w:color="auto"/>
            </w:tcBorders>
          </w:tcPr>
          <w:p w14:paraId="1A176BEA" w14:textId="77777777" w:rsidR="00BA4E4F" w:rsidRPr="00564789" w:rsidRDefault="00BA4E4F" w:rsidP="00933276">
            <w:pPr>
              <w:pStyle w:val="Tabela"/>
              <w:jc w:val="left"/>
            </w:pPr>
            <w:r w:rsidRPr="00564789">
              <w:t>Razem:</w:t>
            </w:r>
          </w:p>
        </w:tc>
        <w:tc>
          <w:tcPr>
            <w:tcW w:w="1559" w:type="dxa"/>
            <w:tcBorders>
              <w:left w:val="none" w:sz="0" w:space="0" w:color="auto"/>
              <w:right w:val="none" w:sz="0" w:space="0" w:color="auto"/>
            </w:tcBorders>
            <w:vAlign w:val="center"/>
          </w:tcPr>
          <w:p w14:paraId="0F93B6D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67</w:t>
            </w:r>
            <w:r w:rsidRPr="00564789">
              <w:rPr>
                <w:rStyle w:val="Odwoanieprzypisudolnego"/>
              </w:rPr>
              <w:footnoteReference w:id="8"/>
            </w:r>
          </w:p>
        </w:tc>
        <w:tc>
          <w:tcPr>
            <w:tcW w:w="1457" w:type="dxa"/>
            <w:tcBorders>
              <w:left w:val="none" w:sz="0" w:space="0" w:color="auto"/>
            </w:tcBorders>
            <w:vAlign w:val="center"/>
          </w:tcPr>
          <w:p w14:paraId="30D93C5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6 414</w:t>
            </w:r>
          </w:p>
        </w:tc>
      </w:tr>
    </w:tbl>
    <w:p w14:paraId="5DE52156" w14:textId="6BFDA1DB"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3A3CB822" w14:textId="4969BD44" w:rsidR="00BA4E4F" w:rsidRDefault="00BA4E4F" w:rsidP="00933276">
      <w:r w:rsidRPr="00564789">
        <w:t>Oferta domów pomocy społecznej nie rozkładała się równomiernie we wszystkich powiatach województwa. Wśród powiatów były dwa,</w:t>
      </w:r>
      <w:r w:rsidR="003414D4">
        <w:t xml:space="preserve"> w </w:t>
      </w:r>
      <w:r w:rsidRPr="00564789">
        <w:t>których nie było ani jednej placówki (rawski</w:t>
      </w:r>
      <w:r w:rsidR="003414D4">
        <w:t xml:space="preserve"> i </w:t>
      </w:r>
      <w:r w:rsidRPr="00564789">
        <w:t>skierniewicki). Pozostałe powiaty mocno różniły się miedzy sobą liczbą placówek, liczbą dostępnych miejsc,</w:t>
      </w:r>
      <w:r w:rsidR="003414D4">
        <w:t xml:space="preserve"> a </w:t>
      </w:r>
      <w:r w:rsidRPr="00564789">
        <w:t>także różnorodnością oferty (przez co należy rozumieć miejsca dla różnych typów odbiorców).W powiatach,</w:t>
      </w:r>
      <w:r w:rsidR="003414D4">
        <w:t xml:space="preserve"> w </w:t>
      </w:r>
      <w:r w:rsidRPr="00564789">
        <w:t>których zlokalizowana była co najmniej 1 placówka odnotowano bardzo zróżnicowaną liczbę dostępnych miejsc. Rozciągała się ona od ponad 100 miejsc na 1 tys. osób niesamodzielnych (powiaty: brzeziński, kutnowski, sieradzki) do zaledwie 7 (powiat: łaski).</w:t>
      </w:r>
    </w:p>
    <w:p w14:paraId="403F4E6B" w14:textId="77777777" w:rsidR="00E54490" w:rsidRDefault="00E54490" w:rsidP="00933276"/>
    <w:p w14:paraId="57B03D81" w14:textId="77777777" w:rsidR="00E54490" w:rsidRPr="00564789" w:rsidRDefault="00E54490" w:rsidP="00933276"/>
    <w:p w14:paraId="4670CCAA" w14:textId="3ADB3521" w:rsidR="00BA4E4F" w:rsidRPr="00564789" w:rsidRDefault="00BA4E4F" w:rsidP="00933276">
      <w:pPr>
        <w:pStyle w:val="Legenda"/>
      </w:pPr>
      <w:bookmarkStart w:id="71" w:name="_Toc499289217"/>
      <w:r w:rsidRPr="00564789">
        <w:t xml:space="preserve">Tabela </w:t>
      </w:r>
      <w:fldSimple w:instr=" SEQ Tabela \* ARABIC ">
        <w:r w:rsidR="003577D2">
          <w:rPr>
            <w:noProof/>
          </w:rPr>
          <w:t>7</w:t>
        </w:r>
      </w:fldSimple>
      <w:r w:rsidRPr="00564789">
        <w:t xml:space="preserve"> Dane na temat domów pomocy społecznej</w:t>
      </w:r>
      <w:r w:rsidR="003414D4">
        <w:t xml:space="preserve"> w </w:t>
      </w:r>
      <w:r w:rsidRPr="00564789">
        <w:t>województwie łódzkim</w:t>
      </w:r>
      <w:r w:rsidR="003414D4">
        <w:t xml:space="preserve"> w </w:t>
      </w:r>
      <w:r w:rsidRPr="00564789">
        <w:t>2015 roku</w:t>
      </w:r>
      <w:bookmarkEnd w:id="71"/>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02"/>
        <w:gridCol w:w="1275"/>
        <w:gridCol w:w="1276"/>
        <w:gridCol w:w="1701"/>
        <w:gridCol w:w="2079"/>
      </w:tblGrid>
      <w:tr w:rsidR="00BA4E4F" w:rsidRPr="00564789" w14:paraId="1486C605" w14:textId="77777777" w:rsidTr="00FD6BE3">
        <w:trPr>
          <w:cnfStyle w:val="100000000000" w:firstRow="1" w:lastRow="0" w:firstColumn="0" w:lastColumn="0" w:oddVBand="0" w:evenVBand="0" w:oddHBand="0" w:evenHBand="0" w:firstRowFirstColumn="0" w:firstRowLastColumn="0" w:lastRowFirstColumn="0" w:lastRowLastColumn="0"/>
          <w:trHeight w:val="882"/>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vAlign w:val="center"/>
          </w:tcPr>
          <w:p w14:paraId="70686734" w14:textId="77777777" w:rsidR="00BA4E4F" w:rsidRPr="00564789" w:rsidRDefault="00BA4E4F" w:rsidP="00933276">
            <w:pPr>
              <w:pStyle w:val="Tabela"/>
              <w:jc w:val="left"/>
            </w:pPr>
            <w:r w:rsidRPr="00564789">
              <w:t>Powiat</w:t>
            </w:r>
          </w:p>
        </w:tc>
        <w:tc>
          <w:tcPr>
            <w:tcW w:w="1275" w:type="dxa"/>
            <w:tcBorders>
              <w:top w:val="none" w:sz="0" w:space="0" w:color="auto"/>
              <w:left w:val="none" w:sz="0" w:space="0" w:color="auto"/>
              <w:bottom w:val="none" w:sz="0" w:space="0" w:color="auto"/>
              <w:right w:val="none" w:sz="0" w:space="0" w:color="auto"/>
            </w:tcBorders>
            <w:vAlign w:val="center"/>
          </w:tcPr>
          <w:p w14:paraId="704C20BC"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DPS</w:t>
            </w:r>
          </w:p>
        </w:tc>
        <w:tc>
          <w:tcPr>
            <w:tcW w:w="1276" w:type="dxa"/>
            <w:tcBorders>
              <w:top w:val="none" w:sz="0" w:space="0" w:color="auto"/>
              <w:left w:val="none" w:sz="0" w:space="0" w:color="auto"/>
              <w:bottom w:val="none" w:sz="0" w:space="0" w:color="auto"/>
              <w:right w:val="none" w:sz="0" w:space="0" w:color="auto"/>
            </w:tcBorders>
            <w:vAlign w:val="center"/>
          </w:tcPr>
          <w:p w14:paraId="3390CD40" w14:textId="2BD4F4C2"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r w:rsidR="003414D4">
              <w:t xml:space="preserve"> w </w:t>
            </w:r>
            <w:r w:rsidRPr="00564789">
              <w:t>DPS</w:t>
            </w:r>
          </w:p>
        </w:tc>
        <w:tc>
          <w:tcPr>
            <w:tcW w:w="1701" w:type="dxa"/>
            <w:tcBorders>
              <w:top w:val="none" w:sz="0" w:space="0" w:color="auto"/>
              <w:left w:val="none" w:sz="0" w:space="0" w:color="auto"/>
              <w:bottom w:val="none" w:sz="0" w:space="0" w:color="auto"/>
              <w:right w:val="none" w:sz="0" w:space="0" w:color="auto"/>
            </w:tcBorders>
            <w:vAlign w:val="center"/>
          </w:tcPr>
          <w:p w14:paraId="551EDAF4"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Szacunkowa liczba osób niesamodzielnych</w:t>
            </w:r>
          </w:p>
        </w:tc>
        <w:tc>
          <w:tcPr>
            <w:tcW w:w="2079" w:type="dxa"/>
            <w:tcBorders>
              <w:top w:val="none" w:sz="0" w:space="0" w:color="auto"/>
              <w:left w:val="none" w:sz="0" w:space="0" w:color="auto"/>
              <w:bottom w:val="none" w:sz="0" w:space="0" w:color="auto"/>
              <w:right w:val="none" w:sz="0" w:space="0" w:color="auto"/>
            </w:tcBorders>
            <w:vAlign w:val="center"/>
          </w:tcPr>
          <w:p w14:paraId="1BC2A027" w14:textId="5F04187F"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r w:rsidR="003414D4">
              <w:t xml:space="preserve"> w </w:t>
            </w:r>
            <w:r w:rsidRPr="00564789">
              <w:t>DPS na 1 tys. Osób niesamodzielnych</w:t>
            </w:r>
          </w:p>
        </w:tc>
      </w:tr>
      <w:tr w:rsidR="00BA4E4F" w:rsidRPr="00564789" w14:paraId="7DB111B9"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1677D18" w14:textId="77777777" w:rsidR="00BA4E4F" w:rsidRPr="00564789" w:rsidRDefault="00BA4E4F" w:rsidP="00933276">
            <w:pPr>
              <w:pStyle w:val="Tabela"/>
              <w:jc w:val="left"/>
            </w:pPr>
            <w:r w:rsidRPr="00564789">
              <w:t>brzeziński</w:t>
            </w:r>
          </w:p>
        </w:tc>
        <w:tc>
          <w:tcPr>
            <w:tcW w:w="1275" w:type="dxa"/>
            <w:tcBorders>
              <w:left w:val="none" w:sz="0" w:space="0" w:color="auto"/>
              <w:right w:val="none" w:sz="0" w:space="0" w:color="auto"/>
            </w:tcBorders>
            <w:shd w:val="clear" w:color="auto" w:fill="FFFFFF" w:themeFill="background1"/>
          </w:tcPr>
          <w:p w14:paraId="4A36BBF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tcPr>
          <w:p w14:paraId="30D4C53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190</w:t>
            </w:r>
          </w:p>
        </w:tc>
        <w:tc>
          <w:tcPr>
            <w:tcW w:w="1701" w:type="dxa"/>
            <w:tcBorders>
              <w:left w:val="none" w:sz="0" w:space="0" w:color="auto"/>
              <w:right w:val="none" w:sz="0" w:space="0" w:color="auto"/>
            </w:tcBorders>
            <w:shd w:val="clear" w:color="auto" w:fill="FFFFFF" w:themeFill="background1"/>
          </w:tcPr>
          <w:p w14:paraId="6D9DF54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1 141</w:t>
            </w:r>
          </w:p>
        </w:tc>
        <w:tc>
          <w:tcPr>
            <w:tcW w:w="2079" w:type="dxa"/>
            <w:tcBorders>
              <w:left w:val="none" w:sz="0" w:space="0" w:color="auto"/>
            </w:tcBorders>
            <w:shd w:val="clear" w:color="auto" w:fill="FFFFFF" w:themeFill="background1"/>
          </w:tcPr>
          <w:p w14:paraId="5FD807D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166,5</w:t>
            </w:r>
          </w:p>
        </w:tc>
      </w:tr>
      <w:tr w:rsidR="00BA4E4F" w:rsidRPr="00564789" w14:paraId="56CF5CE5"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0D01F1E0" w14:textId="77777777" w:rsidR="00BA4E4F" w:rsidRPr="00564789" w:rsidRDefault="00BA4E4F" w:rsidP="00933276">
            <w:pPr>
              <w:pStyle w:val="Tabela"/>
              <w:jc w:val="left"/>
            </w:pPr>
            <w:r w:rsidRPr="00564789">
              <w:t>kutnowski</w:t>
            </w:r>
          </w:p>
        </w:tc>
        <w:tc>
          <w:tcPr>
            <w:tcW w:w="1275" w:type="dxa"/>
            <w:tcBorders>
              <w:left w:val="none" w:sz="0" w:space="0" w:color="auto"/>
              <w:right w:val="none" w:sz="0" w:space="0" w:color="auto"/>
            </w:tcBorders>
            <w:shd w:val="clear" w:color="auto" w:fill="auto"/>
            <w:vAlign w:val="center"/>
          </w:tcPr>
          <w:p w14:paraId="1EA8E80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w:t>
            </w:r>
          </w:p>
        </w:tc>
        <w:tc>
          <w:tcPr>
            <w:tcW w:w="1276" w:type="dxa"/>
            <w:tcBorders>
              <w:left w:val="none" w:sz="0" w:space="0" w:color="auto"/>
              <w:right w:val="none" w:sz="0" w:space="0" w:color="auto"/>
            </w:tcBorders>
            <w:shd w:val="clear" w:color="auto" w:fill="auto"/>
            <w:vAlign w:val="center"/>
          </w:tcPr>
          <w:p w14:paraId="50DA439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558</w:t>
            </w:r>
          </w:p>
        </w:tc>
        <w:tc>
          <w:tcPr>
            <w:tcW w:w="1701" w:type="dxa"/>
            <w:tcBorders>
              <w:left w:val="none" w:sz="0" w:space="0" w:color="auto"/>
              <w:right w:val="none" w:sz="0" w:space="0" w:color="auto"/>
            </w:tcBorders>
            <w:shd w:val="clear" w:color="auto" w:fill="auto"/>
          </w:tcPr>
          <w:p w14:paraId="605FB2A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4 748</w:t>
            </w:r>
          </w:p>
        </w:tc>
        <w:tc>
          <w:tcPr>
            <w:tcW w:w="2079" w:type="dxa"/>
            <w:tcBorders>
              <w:left w:val="none" w:sz="0" w:space="0" w:color="auto"/>
            </w:tcBorders>
            <w:shd w:val="clear" w:color="auto" w:fill="auto"/>
            <w:vAlign w:val="center"/>
          </w:tcPr>
          <w:p w14:paraId="525660E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117,5</w:t>
            </w:r>
          </w:p>
        </w:tc>
      </w:tr>
      <w:tr w:rsidR="00BA4E4F" w:rsidRPr="00564789" w14:paraId="752E8545"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C2BB021" w14:textId="77777777" w:rsidR="00BA4E4F" w:rsidRPr="00564789" w:rsidRDefault="00BA4E4F" w:rsidP="00933276">
            <w:pPr>
              <w:pStyle w:val="Tabela"/>
              <w:jc w:val="left"/>
            </w:pPr>
            <w:r w:rsidRPr="00564789">
              <w:t>sieradzki</w:t>
            </w:r>
          </w:p>
        </w:tc>
        <w:tc>
          <w:tcPr>
            <w:tcW w:w="1275" w:type="dxa"/>
            <w:tcBorders>
              <w:left w:val="none" w:sz="0" w:space="0" w:color="auto"/>
              <w:right w:val="none" w:sz="0" w:space="0" w:color="auto"/>
            </w:tcBorders>
            <w:shd w:val="clear" w:color="auto" w:fill="FFFFFF" w:themeFill="background1"/>
            <w:vAlign w:val="center"/>
          </w:tcPr>
          <w:p w14:paraId="6310D44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1276" w:type="dxa"/>
            <w:tcBorders>
              <w:left w:val="none" w:sz="0" w:space="0" w:color="auto"/>
              <w:right w:val="none" w:sz="0" w:space="0" w:color="auto"/>
            </w:tcBorders>
            <w:shd w:val="clear" w:color="auto" w:fill="FFFFFF" w:themeFill="background1"/>
            <w:vAlign w:val="center"/>
          </w:tcPr>
          <w:p w14:paraId="17AB9B9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513</w:t>
            </w:r>
          </w:p>
        </w:tc>
        <w:tc>
          <w:tcPr>
            <w:tcW w:w="1701" w:type="dxa"/>
            <w:tcBorders>
              <w:left w:val="none" w:sz="0" w:space="0" w:color="auto"/>
              <w:right w:val="none" w:sz="0" w:space="0" w:color="auto"/>
            </w:tcBorders>
            <w:shd w:val="clear" w:color="auto" w:fill="FFFFFF" w:themeFill="background1"/>
          </w:tcPr>
          <w:p w14:paraId="2D7D428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4 539</w:t>
            </w:r>
          </w:p>
        </w:tc>
        <w:tc>
          <w:tcPr>
            <w:tcW w:w="2079" w:type="dxa"/>
            <w:tcBorders>
              <w:left w:val="none" w:sz="0" w:space="0" w:color="auto"/>
            </w:tcBorders>
            <w:shd w:val="clear" w:color="auto" w:fill="FFFFFF" w:themeFill="background1"/>
            <w:vAlign w:val="center"/>
          </w:tcPr>
          <w:p w14:paraId="396F12B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113,0</w:t>
            </w:r>
          </w:p>
        </w:tc>
      </w:tr>
      <w:tr w:rsidR="00BA4E4F" w:rsidRPr="00564789" w14:paraId="088A8CA4"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4BB9324" w14:textId="77777777" w:rsidR="00BA4E4F" w:rsidRPr="00564789" w:rsidRDefault="00BA4E4F" w:rsidP="00933276">
            <w:pPr>
              <w:pStyle w:val="Tabela"/>
              <w:jc w:val="left"/>
            </w:pPr>
            <w:r w:rsidRPr="00564789">
              <w:t>wieruszowski</w:t>
            </w:r>
          </w:p>
        </w:tc>
        <w:tc>
          <w:tcPr>
            <w:tcW w:w="1275" w:type="dxa"/>
            <w:tcBorders>
              <w:left w:val="none" w:sz="0" w:space="0" w:color="auto"/>
              <w:right w:val="none" w:sz="0" w:space="0" w:color="auto"/>
            </w:tcBorders>
            <w:shd w:val="clear" w:color="auto" w:fill="FFFFFF" w:themeFill="background1"/>
          </w:tcPr>
          <w:p w14:paraId="7B08954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tcPr>
          <w:p w14:paraId="1353D6C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154</w:t>
            </w:r>
          </w:p>
        </w:tc>
        <w:tc>
          <w:tcPr>
            <w:tcW w:w="1701" w:type="dxa"/>
            <w:tcBorders>
              <w:left w:val="none" w:sz="0" w:space="0" w:color="auto"/>
              <w:right w:val="none" w:sz="0" w:space="0" w:color="auto"/>
            </w:tcBorders>
            <w:shd w:val="clear" w:color="auto" w:fill="FFFFFF" w:themeFill="background1"/>
          </w:tcPr>
          <w:p w14:paraId="12627DA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1 575</w:t>
            </w:r>
          </w:p>
        </w:tc>
        <w:tc>
          <w:tcPr>
            <w:tcW w:w="2079" w:type="dxa"/>
            <w:tcBorders>
              <w:left w:val="none" w:sz="0" w:space="0" w:color="auto"/>
            </w:tcBorders>
            <w:shd w:val="clear" w:color="auto" w:fill="FFFFFF" w:themeFill="background1"/>
          </w:tcPr>
          <w:p w14:paraId="677B842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97,8</w:t>
            </w:r>
          </w:p>
        </w:tc>
      </w:tr>
      <w:tr w:rsidR="00BA4E4F" w:rsidRPr="00564789" w14:paraId="0AAE39DD"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6421E55" w14:textId="77777777" w:rsidR="00BA4E4F" w:rsidRPr="00564789" w:rsidRDefault="00BA4E4F" w:rsidP="00933276">
            <w:pPr>
              <w:pStyle w:val="Tabela"/>
              <w:jc w:val="left"/>
            </w:pPr>
            <w:r w:rsidRPr="00564789">
              <w:t>łódzki wschodni</w:t>
            </w:r>
          </w:p>
        </w:tc>
        <w:tc>
          <w:tcPr>
            <w:tcW w:w="1275" w:type="dxa"/>
            <w:tcBorders>
              <w:left w:val="none" w:sz="0" w:space="0" w:color="auto"/>
              <w:right w:val="none" w:sz="0" w:space="0" w:color="auto"/>
            </w:tcBorders>
            <w:shd w:val="clear" w:color="auto" w:fill="FFFFFF" w:themeFill="background1"/>
            <w:vAlign w:val="center"/>
          </w:tcPr>
          <w:p w14:paraId="719289E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1276" w:type="dxa"/>
            <w:tcBorders>
              <w:left w:val="none" w:sz="0" w:space="0" w:color="auto"/>
              <w:right w:val="none" w:sz="0" w:space="0" w:color="auto"/>
            </w:tcBorders>
            <w:shd w:val="clear" w:color="auto" w:fill="FFFFFF" w:themeFill="background1"/>
            <w:vAlign w:val="center"/>
          </w:tcPr>
          <w:p w14:paraId="1DC159C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238</w:t>
            </w:r>
          </w:p>
        </w:tc>
        <w:tc>
          <w:tcPr>
            <w:tcW w:w="1701" w:type="dxa"/>
            <w:tcBorders>
              <w:left w:val="none" w:sz="0" w:space="0" w:color="auto"/>
              <w:right w:val="none" w:sz="0" w:space="0" w:color="auto"/>
            </w:tcBorders>
            <w:shd w:val="clear" w:color="auto" w:fill="FFFFFF" w:themeFill="background1"/>
          </w:tcPr>
          <w:p w14:paraId="1D9D1E1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2 440</w:t>
            </w:r>
          </w:p>
        </w:tc>
        <w:tc>
          <w:tcPr>
            <w:tcW w:w="2079" w:type="dxa"/>
            <w:tcBorders>
              <w:left w:val="none" w:sz="0" w:space="0" w:color="auto"/>
            </w:tcBorders>
            <w:shd w:val="clear" w:color="auto" w:fill="FFFFFF" w:themeFill="background1"/>
            <w:vAlign w:val="center"/>
          </w:tcPr>
          <w:p w14:paraId="2F988EE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97,5</w:t>
            </w:r>
          </w:p>
        </w:tc>
      </w:tr>
      <w:tr w:rsidR="00BA4E4F" w:rsidRPr="00564789" w14:paraId="06A84B64"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58EE8AE1" w14:textId="77777777" w:rsidR="00BA4E4F" w:rsidRPr="00564789" w:rsidRDefault="00BA4E4F" w:rsidP="00933276">
            <w:pPr>
              <w:pStyle w:val="Tabela"/>
              <w:jc w:val="left"/>
            </w:pPr>
            <w:r w:rsidRPr="00564789">
              <w:t>piotrkowski</w:t>
            </w:r>
          </w:p>
        </w:tc>
        <w:tc>
          <w:tcPr>
            <w:tcW w:w="1275" w:type="dxa"/>
            <w:tcBorders>
              <w:left w:val="none" w:sz="0" w:space="0" w:color="auto"/>
              <w:right w:val="none" w:sz="0" w:space="0" w:color="auto"/>
            </w:tcBorders>
            <w:shd w:val="clear" w:color="auto" w:fill="FFFFFF" w:themeFill="background1"/>
            <w:vAlign w:val="center"/>
          </w:tcPr>
          <w:p w14:paraId="5252D16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w:t>
            </w:r>
          </w:p>
        </w:tc>
        <w:tc>
          <w:tcPr>
            <w:tcW w:w="1276" w:type="dxa"/>
            <w:tcBorders>
              <w:left w:val="none" w:sz="0" w:space="0" w:color="auto"/>
              <w:right w:val="none" w:sz="0" w:space="0" w:color="auto"/>
            </w:tcBorders>
            <w:shd w:val="clear" w:color="auto" w:fill="FFFFFF" w:themeFill="background1"/>
            <w:vAlign w:val="center"/>
          </w:tcPr>
          <w:p w14:paraId="4E3812F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288</w:t>
            </w:r>
          </w:p>
        </w:tc>
        <w:tc>
          <w:tcPr>
            <w:tcW w:w="1701" w:type="dxa"/>
            <w:tcBorders>
              <w:left w:val="none" w:sz="0" w:space="0" w:color="auto"/>
              <w:right w:val="none" w:sz="0" w:space="0" w:color="auto"/>
            </w:tcBorders>
            <w:shd w:val="clear" w:color="auto" w:fill="FFFFFF" w:themeFill="background1"/>
          </w:tcPr>
          <w:p w14:paraId="583C708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3 562</w:t>
            </w:r>
          </w:p>
        </w:tc>
        <w:tc>
          <w:tcPr>
            <w:tcW w:w="2079" w:type="dxa"/>
            <w:tcBorders>
              <w:left w:val="none" w:sz="0" w:space="0" w:color="auto"/>
            </w:tcBorders>
            <w:shd w:val="clear" w:color="auto" w:fill="FFFFFF" w:themeFill="background1"/>
            <w:vAlign w:val="center"/>
          </w:tcPr>
          <w:p w14:paraId="21B70E3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80,9</w:t>
            </w:r>
          </w:p>
        </w:tc>
      </w:tr>
      <w:tr w:rsidR="00BA4E4F" w:rsidRPr="00564789" w14:paraId="55148225"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0160E9CA" w14:textId="77777777" w:rsidR="00BA4E4F" w:rsidRPr="00564789" w:rsidRDefault="00BA4E4F" w:rsidP="00933276">
            <w:pPr>
              <w:pStyle w:val="Tabela"/>
              <w:jc w:val="left"/>
            </w:pPr>
            <w:r w:rsidRPr="00564789">
              <w:t>łęczycki</w:t>
            </w:r>
          </w:p>
        </w:tc>
        <w:tc>
          <w:tcPr>
            <w:tcW w:w="1275" w:type="dxa"/>
            <w:tcBorders>
              <w:left w:val="none" w:sz="0" w:space="0" w:color="auto"/>
              <w:right w:val="none" w:sz="0" w:space="0" w:color="auto"/>
            </w:tcBorders>
            <w:shd w:val="clear" w:color="auto" w:fill="FFFFFF" w:themeFill="background1"/>
            <w:vAlign w:val="center"/>
          </w:tcPr>
          <w:p w14:paraId="7DF58F2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vAlign w:val="center"/>
          </w:tcPr>
          <w:p w14:paraId="50826BF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126</w:t>
            </w:r>
          </w:p>
        </w:tc>
        <w:tc>
          <w:tcPr>
            <w:tcW w:w="1701" w:type="dxa"/>
            <w:tcBorders>
              <w:left w:val="none" w:sz="0" w:space="0" w:color="auto"/>
              <w:right w:val="none" w:sz="0" w:space="0" w:color="auto"/>
            </w:tcBorders>
            <w:shd w:val="clear" w:color="auto" w:fill="FFFFFF" w:themeFill="background1"/>
          </w:tcPr>
          <w:p w14:paraId="3673E39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1 687</w:t>
            </w:r>
          </w:p>
        </w:tc>
        <w:tc>
          <w:tcPr>
            <w:tcW w:w="2079" w:type="dxa"/>
            <w:tcBorders>
              <w:left w:val="none" w:sz="0" w:space="0" w:color="auto"/>
            </w:tcBorders>
            <w:shd w:val="clear" w:color="auto" w:fill="FFFFFF" w:themeFill="background1"/>
            <w:vAlign w:val="center"/>
          </w:tcPr>
          <w:p w14:paraId="16EE753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74,7</w:t>
            </w:r>
          </w:p>
        </w:tc>
      </w:tr>
      <w:tr w:rsidR="00BA4E4F" w:rsidRPr="00564789" w14:paraId="4E6AF5BB"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0ED1AF3E" w14:textId="77777777" w:rsidR="00BA4E4F" w:rsidRPr="00564789" w:rsidRDefault="00BA4E4F" w:rsidP="00933276">
            <w:pPr>
              <w:pStyle w:val="Tabela"/>
              <w:jc w:val="left"/>
            </w:pPr>
            <w:r w:rsidRPr="00564789">
              <w:t>opoczyński</w:t>
            </w:r>
          </w:p>
        </w:tc>
        <w:tc>
          <w:tcPr>
            <w:tcW w:w="1275" w:type="dxa"/>
            <w:tcBorders>
              <w:left w:val="none" w:sz="0" w:space="0" w:color="auto"/>
              <w:right w:val="none" w:sz="0" w:space="0" w:color="auto"/>
            </w:tcBorders>
            <w:shd w:val="clear" w:color="auto" w:fill="FFFFFF" w:themeFill="background1"/>
            <w:vAlign w:val="center"/>
          </w:tcPr>
          <w:p w14:paraId="1D3CA34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vAlign w:val="center"/>
          </w:tcPr>
          <w:p w14:paraId="3A50DF1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174</w:t>
            </w:r>
          </w:p>
        </w:tc>
        <w:tc>
          <w:tcPr>
            <w:tcW w:w="1701" w:type="dxa"/>
            <w:tcBorders>
              <w:left w:val="none" w:sz="0" w:space="0" w:color="auto"/>
              <w:right w:val="none" w:sz="0" w:space="0" w:color="auto"/>
            </w:tcBorders>
            <w:shd w:val="clear" w:color="auto" w:fill="FFFFFF" w:themeFill="background1"/>
          </w:tcPr>
          <w:p w14:paraId="4B8C533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2 514</w:t>
            </w:r>
          </w:p>
        </w:tc>
        <w:tc>
          <w:tcPr>
            <w:tcW w:w="2079" w:type="dxa"/>
            <w:tcBorders>
              <w:left w:val="none" w:sz="0" w:space="0" w:color="auto"/>
            </w:tcBorders>
            <w:shd w:val="clear" w:color="auto" w:fill="FFFFFF" w:themeFill="background1"/>
            <w:vAlign w:val="center"/>
          </w:tcPr>
          <w:p w14:paraId="6160821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69,2</w:t>
            </w:r>
          </w:p>
        </w:tc>
      </w:tr>
      <w:tr w:rsidR="00BA4E4F" w:rsidRPr="00564789" w14:paraId="505AE98A" w14:textId="77777777" w:rsidTr="00BA4E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861F72C" w14:textId="77777777" w:rsidR="00BA4E4F" w:rsidRPr="00564789" w:rsidRDefault="00BA4E4F" w:rsidP="00933276">
            <w:pPr>
              <w:pStyle w:val="Tabela"/>
              <w:jc w:val="left"/>
            </w:pPr>
            <w:r w:rsidRPr="00564789">
              <w:t>pabianicki</w:t>
            </w:r>
          </w:p>
        </w:tc>
        <w:tc>
          <w:tcPr>
            <w:tcW w:w="1275" w:type="dxa"/>
            <w:tcBorders>
              <w:left w:val="none" w:sz="0" w:space="0" w:color="auto"/>
              <w:right w:val="none" w:sz="0" w:space="0" w:color="auto"/>
            </w:tcBorders>
            <w:shd w:val="clear" w:color="auto" w:fill="FFFFFF" w:themeFill="background1"/>
            <w:vAlign w:val="center"/>
          </w:tcPr>
          <w:p w14:paraId="615456E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vAlign w:val="center"/>
          </w:tcPr>
          <w:p w14:paraId="7B97E3B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338</w:t>
            </w:r>
          </w:p>
        </w:tc>
        <w:tc>
          <w:tcPr>
            <w:tcW w:w="1701" w:type="dxa"/>
            <w:tcBorders>
              <w:left w:val="none" w:sz="0" w:space="0" w:color="auto"/>
              <w:right w:val="none" w:sz="0" w:space="0" w:color="auto"/>
            </w:tcBorders>
            <w:shd w:val="clear" w:color="auto" w:fill="FFFFFF" w:themeFill="background1"/>
          </w:tcPr>
          <w:p w14:paraId="0D07DBF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5 137</w:t>
            </w:r>
          </w:p>
        </w:tc>
        <w:tc>
          <w:tcPr>
            <w:tcW w:w="2079" w:type="dxa"/>
            <w:tcBorders>
              <w:left w:val="none" w:sz="0" w:space="0" w:color="auto"/>
            </w:tcBorders>
            <w:shd w:val="clear" w:color="auto" w:fill="FFFFFF" w:themeFill="background1"/>
            <w:vAlign w:val="center"/>
          </w:tcPr>
          <w:p w14:paraId="018E6F9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65,8</w:t>
            </w:r>
          </w:p>
        </w:tc>
      </w:tr>
      <w:tr w:rsidR="00BA4E4F" w:rsidRPr="00564789" w14:paraId="49B3DFC3"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4ABE2122" w14:textId="77777777" w:rsidR="00BA4E4F" w:rsidRPr="00564789" w:rsidRDefault="00BA4E4F" w:rsidP="00933276">
            <w:pPr>
              <w:pStyle w:val="Tabela"/>
              <w:jc w:val="left"/>
            </w:pPr>
            <w:r w:rsidRPr="00564789">
              <w:t>zgierski</w:t>
            </w:r>
          </w:p>
        </w:tc>
        <w:tc>
          <w:tcPr>
            <w:tcW w:w="1275" w:type="dxa"/>
            <w:tcBorders>
              <w:left w:val="none" w:sz="0" w:space="0" w:color="auto"/>
              <w:right w:val="none" w:sz="0" w:space="0" w:color="auto"/>
            </w:tcBorders>
            <w:shd w:val="clear" w:color="auto" w:fill="auto"/>
            <w:vAlign w:val="center"/>
          </w:tcPr>
          <w:p w14:paraId="7B09FE0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1276" w:type="dxa"/>
            <w:tcBorders>
              <w:left w:val="none" w:sz="0" w:space="0" w:color="auto"/>
              <w:right w:val="none" w:sz="0" w:space="0" w:color="auto"/>
            </w:tcBorders>
            <w:shd w:val="clear" w:color="auto" w:fill="auto"/>
            <w:vAlign w:val="center"/>
          </w:tcPr>
          <w:p w14:paraId="496322D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371</w:t>
            </w:r>
          </w:p>
        </w:tc>
        <w:tc>
          <w:tcPr>
            <w:tcW w:w="1701" w:type="dxa"/>
            <w:tcBorders>
              <w:left w:val="none" w:sz="0" w:space="0" w:color="auto"/>
              <w:right w:val="none" w:sz="0" w:space="0" w:color="auto"/>
            </w:tcBorders>
            <w:shd w:val="clear" w:color="auto" w:fill="auto"/>
          </w:tcPr>
          <w:p w14:paraId="7B3D6DB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5 857</w:t>
            </w:r>
          </w:p>
        </w:tc>
        <w:tc>
          <w:tcPr>
            <w:tcW w:w="2079" w:type="dxa"/>
            <w:tcBorders>
              <w:left w:val="none" w:sz="0" w:space="0" w:color="auto"/>
            </w:tcBorders>
            <w:shd w:val="clear" w:color="auto" w:fill="auto"/>
            <w:vAlign w:val="center"/>
          </w:tcPr>
          <w:p w14:paraId="7EA637B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63,3</w:t>
            </w:r>
          </w:p>
        </w:tc>
      </w:tr>
      <w:tr w:rsidR="00BA4E4F" w:rsidRPr="00564789" w14:paraId="67F7030E" w14:textId="77777777" w:rsidTr="00BA4E4F">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149C20EC" w14:textId="77777777" w:rsidR="00BA4E4F" w:rsidRPr="00564789" w:rsidRDefault="00BA4E4F" w:rsidP="00933276">
            <w:pPr>
              <w:pStyle w:val="Tabela"/>
              <w:jc w:val="left"/>
            </w:pPr>
            <w:r w:rsidRPr="00564789">
              <w:t>poddębicki</w:t>
            </w:r>
          </w:p>
        </w:tc>
        <w:tc>
          <w:tcPr>
            <w:tcW w:w="1275" w:type="dxa"/>
            <w:tcBorders>
              <w:left w:val="none" w:sz="0" w:space="0" w:color="auto"/>
              <w:right w:val="none" w:sz="0" w:space="0" w:color="auto"/>
            </w:tcBorders>
            <w:shd w:val="clear" w:color="auto" w:fill="auto"/>
            <w:vAlign w:val="center"/>
          </w:tcPr>
          <w:p w14:paraId="44A7B27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auto"/>
            <w:vAlign w:val="center"/>
          </w:tcPr>
          <w:p w14:paraId="7077141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w:t>
            </w:r>
          </w:p>
        </w:tc>
        <w:tc>
          <w:tcPr>
            <w:tcW w:w="1701" w:type="dxa"/>
            <w:tcBorders>
              <w:left w:val="none" w:sz="0" w:space="0" w:color="auto"/>
              <w:right w:val="none" w:sz="0" w:space="0" w:color="auto"/>
            </w:tcBorders>
            <w:shd w:val="clear" w:color="auto" w:fill="auto"/>
          </w:tcPr>
          <w:p w14:paraId="234A966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1 796</w:t>
            </w:r>
          </w:p>
        </w:tc>
        <w:tc>
          <w:tcPr>
            <w:tcW w:w="2079" w:type="dxa"/>
            <w:tcBorders>
              <w:left w:val="none" w:sz="0" w:space="0" w:color="auto"/>
            </w:tcBorders>
            <w:shd w:val="clear" w:color="auto" w:fill="auto"/>
            <w:vAlign w:val="center"/>
          </w:tcPr>
          <w:p w14:paraId="7F79351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59,0</w:t>
            </w:r>
          </w:p>
        </w:tc>
      </w:tr>
      <w:tr w:rsidR="00BA4E4F" w:rsidRPr="00564789" w14:paraId="1F1A2517"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0A3D1D69" w14:textId="77777777" w:rsidR="00BA4E4F" w:rsidRPr="00564789" w:rsidRDefault="00BA4E4F" w:rsidP="00933276">
            <w:pPr>
              <w:pStyle w:val="Tabela"/>
              <w:jc w:val="left"/>
            </w:pPr>
            <w:r w:rsidRPr="00564789">
              <w:t>tomaszowski</w:t>
            </w:r>
          </w:p>
        </w:tc>
        <w:tc>
          <w:tcPr>
            <w:tcW w:w="1275" w:type="dxa"/>
            <w:tcBorders>
              <w:left w:val="none" w:sz="0" w:space="0" w:color="auto"/>
              <w:right w:val="none" w:sz="0" w:space="0" w:color="auto"/>
            </w:tcBorders>
            <w:shd w:val="clear" w:color="auto" w:fill="FFFFFF" w:themeFill="background1"/>
          </w:tcPr>
          <w:p w14:paraId="659DF92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w:t>
            </w:r>
          </w:p>
        </w:tc>
        <w:tc>
          <w:tcPr>
            <w:tcW w:w="1276" w:type="dxa"/>
            <w:tcBorders>
              <w:left w:val="none" w:sz="0" w:space="0" w:color="auto"/>
              <w:right w:val="none" w:sz="0" w:space="0" w:color="auto"/>
            </w:tcBorders>
            <w:shd w:val="clear" w:color="auto" w:fill="FFFFFF" w:themeFill="background1"/>
          </w:tcPr>
          <w:p w14:paraId="786BDC8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311</w:t>
            </w:r>
          </w:p>
        </w:tc>
        <w:tc>
          <w:tcPr>
            <w:tcW w:w="1701" w:type="dxa"/>
            <w:tcBorders>
              <w:left w:val="none" w:sz="0" w:space="0" w:color="auto"/>
              <w:right w:val="none" w:sz="0" w:space="0" w:color="auto"/>
            </w:tcBorders>
            <w:shd w:val="clear" w:color="auto" w:fill="FFFFFF" w:themeFill="background1"/>
          </w:tcPr>
          <w:p w14:paraId="5CF809F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5 654</w:t>
            </w:r>
          </w:p>
        </w:tc>
        <w:tc>
          <w:tcPr>
            <w:tcW w:w="2079" w:type="dxa"/>
            <w:tcBorders>
              <w:left w:val="none" w:sz="0" w:space="0" w:color="auto"/>
            </w:tcBorders>
            <w:shd w:val="clear" w:color="auto" w:fill="FFFFFF" w:themeFill="background1"/>
          </w:tcPr>
          <w:p w14:paraId="32A2802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55,0</w:t>
            </w:r>
          </w:p>
        </w:tc>
      </w:tr>
      <w:tr w:rsidR="00BA4E4F" w:rsidRPr="00564789" w14:paraId="573CA02B"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90DB88C" w14:textId="77777777" w:rsidR="00BA4E4F" w:rsidRPr="00564789" w:rsidRDefault="00BA4E4F" w:rsidP="00933276">
            <w:pPr>
              <w:pStyle w:val="Tabela"/>
              <w:jc w:val="left"/>
            </w:pPr>
            <w:r w:rsidRPr="00564789">
              <w:t>m. Łódź</w:t>
            </w:r>
          </w:p>
        </w:tc>
        <w:tc>
          <w:tcPr>
            <w:tcW w:w="1275" w:type="dxa"/>
            <w:tcBorders>
              <w:left w:val="none" w:sz="0" w:space="0" w:color="auto"/>
              <w:right w:val="none" w:sz="0" w:space="0" w:color="auto"/>
            </w:tcBorders>
            <w:shd w:val="clear" w:color="auto" w:fill="FFFFFF" w:themeFill="background1"/>
          </w:tcPr>
          <w:p w14:paraId="2E6DC0D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w:t>
            </w:r>
          </w:p>
        </w:tc>
        <w:tc>
          <w:tcPr>
            <w:tcW w:w="1276" w:type="dxa"/>
            <w:tcBorders>
              <w:left w:val="none" w:sz="0" w:space="0" w:color="auto"/>
              <w:right w:val="none" w:sz="0" w:space="0" w:color="auto"/>
            </w:tcBorders>
            <w:shd w:val="clear" w:color="auto" w:fill="FFFFFF" w:themeFill="background1"/>
          </w:tcPr>
          <w:p w14:paraId="438C5DE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1 999</w:t>
            </w:r>
          </w:p>
        </w:tc>
        <w:tc>
          <w:tcPr>
            <w:tcW w:w="1701" w:type="dxa"/>
            <w:tcBorders>
              <w:left w:val="none" w:sz="0" w:space="0" w:color="auto"/>
              <w:right w:val="none" w:sz="0" w:space="0" w:color="auto"/>
            </w:tcBorders>
            <w:shd w:val="clear" w:color="auto" w:fill="FFFFFF" w:themeFill="background1"/>
          </w:tcPr>
          <w:p w14:paraId="7AFB910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39 022</w:t>
            </w:r>
          </w:p>
        </w:tc>
        <w:tc>
          <w:tcPr>
            <w:tcW w:w="2079" w:type="dxa"/>
            <w:tcBorders>
              <w:left w:val="none" w:sz="0" w:space="0" w:color="auto"/>
            </w:tcBorders>
            <w:shd w:val="clear" w:color="auto" w:fill="FFFFFF" w:themeFill="background1"/>
          </w:tcPr>
          <w:p w14:paraId="1FF6B9A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51,2</w:t>
            </w:r>
          </w:p>
        </w:tc>
      </w:tr>
      <w:tr w:rsidR="00BA4E4F" w:rsidRPr="00564789" w14:paraId="2DDE5011"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BD9786C" w14:textId="77777777" w:rsidR="00BA4E4F" w:rsidRPr="00564789" w:rsidRDefault="00BA4E4F" w:rsidP="00933276">
            <w:pPr>
              <w:pStyle w:val="Tabela"/>
              <w:jc w:val="left"/>
            </w:pPr>
            <w:r w:rsidRPr="00564789">
              <w:t>radomszczański</w:t>
            </w:r>
          </w:p>
        </w:tc>
        <w:tc>
          <w:tcPr>
            <w:tcW w:w="1275" w:type="dxa"/>
            <w:tcBorders>
              <w:left w:val="none" w:sz="0" w:space="0" w:color="auto"/>
              <w:right w:val="none" w:sz="0" w:space="0" w:color="auto"/>
            </w:tcBorders>
            <w:shd w:val="clear" w:color="auto" w:fill="FFFFFF" w:themeFill="background1"/>
          </w:tcPr>
          <w:p w14:paraId="70EDA92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w:t>
            </w:r>
          </w:p>
        </w:tc>
        <w:tc>
          <w:tcPr>
            <w:tcW w:w="1276" w:type="dxa"/>
            <w:tcBorders>
              <w:left w:val="none" w:sz="0" w:space="0" w:color="auto"/>
              <w:right w:val="none" w:sz="0" w:space="0" w:color="auto"/>
            </w:tcBorders>
            <w:shd w:val="clear" w:color="auto" w:fill="FFFFFF" w:themeFill="background1"/>
          </w:tcPr>
          <w:p w14:paraId="687F999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216</w:t>
            </w:r>
          </w:p>
        </w:tc>
        <w:tc>
          <w:tcPr>
            <w:tcW w:w="1701" w:type="dxa"/>
            <w:tcBorders>
              <w:left w:val="none" w:sz="0" w:space="0" w:color="auto"/>
              <w:right w:val="none" w:sz="0" w:space="0" w:color="auto"/>
            </w:tcBorders>
            <w:shd w:val="clear" w:color="auto" w:fill="FFFFFF" w:themeFill="background1"/>
          </w:tcPr>
          <w:p w14:paraId="0234B7F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4 253</w:t>
            </w:r>
          </w:p>
        </w:tc>
        <w:tc>
          <w:tcPr>
            <w:tcW w:w="2079" w:type="dxa"/>
            <w:tcBorders>
              <w:left w:val="none" w:sz="0" w:space="0" w:color="auto"/>
            </w:tcBorders>
            <w:shd w:val="clear" w:color="auto" w:fill="FFFFFF" w:themeFill="background1"/>
          </w:tcPr>
          <w:p w14:paraId="3B830ED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50,8</w:t>
            </w:r>
          </w:p>
        </w:tc>
      </w:tr>
      <w:tr w:rsidR="00BA4E4F" w:rsidRPr="00564789" w14:paraId="52932DA5"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4B2587E" w14:textId="77777777" w:rsidR="00BA4E4F" w:rsidRPr="00564789" w:rsidRDefault="00BA4E4F" w:rsidP="00933276">
            <w:pPr>
              <w:pStyle w:val="Tabela"/>
              <w:jc w:val="left"/>
            </w:pPr>
            <w:r w:rsidRPr="00564789">
              <w:t>wieluński</w:t>
            </w:r>
          </w:p>
        </w:tc>
        <w:tc>
          <w:tcPr>
            <w:tcW w:w="1275" w:type="dxa"/>
            <w:tcBorders>
              <w:left w:val="none" w:sz="0" w:space="0" w:color="auto"/>
              <w:right w:val="none" w:sz="0" w:space="0" w:color="auto"/>
            </w:tcBorders>
            <w:shd w:val="clear" w:color="auto" w:fill="FFFFFF" w:themeFill="background1"/>
            <w:vAlign w:val="center"/>
          </w:tcPr>
          <w:p w14:paraId="08F9BC1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FFFFFF" w:themeFill="background1"/>
            <w:vAlign w:val="center"/>
          </w:tcPr>
          <w:p w14:paraId="6FB1311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162</w:t>
            </w:r>
          </w:p>
        </w:tc>
        <w:tc>
          <w:tcPr>
            <w:tcW w:w="1701" w:type="dxa"/>
            <w:tcBorders>
              <w:left w:val="none" w:sz="0" w:space="0" w:color="auto"/>
              <w:right w:val="none" w:sz="0" w:space="0" w:color="auto"/>
            </w:tcBorders>
            <w:shd w:val="clear" w:color="auto" w:fill="FFFFFF" w:themeFill="background1"/>
          </w:tcPr>
          <w:p w14:paraId="7BB539C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3 245</w:t>
            </w:r>
          </w:p>
        </w:tc>
        <w:tc>
          <w:tcPr>
            <w:tcW w:w="2079" w:type="dxa"/>
            <w:tcBorders>
              <w:left w:val="none" w:sz="0" w:space="0" w:color="auto"/>
            </w:tcBorders>
            <w:shd w:val="clear" w:color="auto" w:fill="FFFFFF" w:themeFill="background1"/>
            <w:vAlign w:val="center"/>
          </w:tcPr>
          <w:p w14:paraId="7276CC9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49,9</w:t>
            </w:r>
          </w:p>
        </w:tc>
      </w:tr>
      <w:tr w:rsidR="00BA4E4F" w:rsidRPr="00564789" w14:paraId="01E949FE"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34AF1B9" w14:textId="77777777" w:rsidR="00BA4E4F" w:rsidRPr="00564789" w:rsidRDefault="00BA4E4F" w:rsidP="00933276">
            <w:pPr>
              <w:pStyle w:val="Tabela"/>
              <w:jc w:val="left"/>
            </w:pPr>
            <w:r w:rsidRPr="00564789">
              <w:t>zduńskowolski</w:t>
            </w:r>
          </w:p>
        </w:tc>
        <w:tc>
          <w:tcPr>
            <w:tcW w:w="1275" w:type="dxa"/>
            <w:tcBorders>
              <w:left w:val="none" w:sz="0" w:space="0" w:color="auto"/>
              <w:right w:val="none" w:sz="0" w:space="0" w:color="auto"/>
            </w:tcBorders>
            <w:shd w:val="clear" w:color="auto" w:fill="FFFFFF" w:themeFill="background1"/>
          </w:tcPr>
          <w:p w14:paraId="1D283DC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tcPr>
          <w:p w14:paraId="2BD76AB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182</w:t>
            </w:r>
          </w:p>
        </w:tc>
        <w:tc>
          <w:tcPr>
            <w:tcW w:w="1701" w:type="dxa"/>
            <w:tcBorders>
              <w:left w:val="none" w:sz="0" w:space="0" w:color="auto"/>
              <w:right w:val="none" w:sz="0" w:space="0" w:color="auto"/>
            </w:tcBorders>
            <w:shd w:val="clear" w:color="auto" w:fill="FFFFFF" w:themeFill="background1"/>
          </w:tcPr>
          <w:p w14:paraId="0224C8E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3 929</w:t>
            </w:r>
          </w:p>
        </w:tc>
        <w:tc>
          <w:tcPr>
            <w:tcW w:w="2079" w:type="dxa"/>
            <w:tcBorders>
              <w:left w:val="none" w:sz="0" w:space="0" w:color="auto"/>
            </w:tcBorders>
            <w:shd w:val="clear" w:color="auto" w:fill="FFFFFF" w:themeFill="background1"/>
          </w:tcPr>
          <w:p w14:paraId="583B9C5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46,3</w:t>
            </w:r>
          </w:p>
        </w:tc>
      </w:tr>
      <w:tr w:rsidR="00BA4E4F" w:rsidRPr="00564789" w14:paraId="156B45CD"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DC848F9" w14:textId="77777777" w:rsidR="00BA4E4F" w:rsidRPr="00564789" w:rsidRDefault="00BA4E4F" w:rsidP="00933276">
            <w:pPr>
              <w:pStyle w:val="Tabela"/>
              <w:jc w:val="left"/>
            </w:pPr>
            <w:r w:rsidRPr="00564789">
              <w:t>bełchatowski</w:t>
            </w:r>
          </w:p>
        </w:tc>
        <w:tc>
          <w:tcPr>
            <w:tcW w:w="1275" w:type="dxa"/>
            <w:tcBorders>
              <w:left w:val="none" w:sz="0" w:space="0" w:color="auto"/>
              <w:right w:val="none" w:sz="0" w:space="0" w:color="auto"/>
            </w:tcBorders>
            <w:shd w:val="clear" w:color="auto" w:fill="FFFFFF" w:themeFill="background1"/>
          </w:tcPr>
          <w:p w14:paraId="37A45F0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276" w:type="dxa"/>
            <w:tcBorders>
              <w:left w:val="none" w:sz="0" w:space="0" w:color="auto"/>
              <w:right w:val="none" w:sz="0" w:space="0" w:color="auto"/>
            </w:tcBorders>
            <w:shd w:val="clear" w:color="auto" w:fill="FFFFFF" w:themeFill="background1"/>
          </w:tcPr>
          <w:p w14:paraId="37DEC04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172</w:t>
            </w:r>
          </w:p>
        </w:tc>
        <w:tc>
          <w:tcPr>
            <w:tcW w:w="1701" w:type="dxa"/>
            <w:tcBorders>
              <w:left w:val="none" w:sz="0" w:space="0" w:color="auto"/>
              <w:right w:val="none" w:sz="0" w:space="0" w:color="auto"/>
            </w:tcBorders>
            <w:shd w:val="clear" w:color="auto" w:fill="FFFFFF" w:themeFill="background1"/>
          </w:tcPr>
          <w:p w14:paraId="7784104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3 878</w:t>
            </w:r>
          </w:p>
        </w:tc>
        <w:tc>
          <w:tcPr>
            <w:tcW w:w="2079" w:type="dxa"/>
            <w:tcBorders>
              <w:left w:val="none" w:sz="0" w:space="0" w:color="auto"/>
            </w:tcBorders>
            <w:shd w:val="clear" w:color="auto" w:fill="FFFFFF" w:themeFill="background1"/>
          </w:tcPr>
          <w:p w14:paraId="207075F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44,4</w:t>
            </w:r>
          </w:p>
        </w:tc>
      </w:tr>
      <w:tr w:rsidR="00BA4E4F" w:rsidRPr="00564789" w14:paraId="5E0B4128"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F61899C" w14:textId="77777777" w:rsidR="00BA4E4F" w:rsidRPr="00564789" w:rsidRDefault="00BA4E4F" w:rsidP="00933276">
            <w:pPr>
              <w:pStyle w:val="Tabela"/>
              <w:jc w:val="left"/>
            </w:pPr>
            <w:r w:rsidRPr="00564789">
              <w:t>łowicki</w:t>
            </w:r>
          </w:p>
        </w:tc>
        <w:tc>
          <w:tcPr>
            <w:tcW w:w="1275" w:type="dxa"/>
            <w:tcBorders>
              <w:left w:val="none" w:sz="0" w:space="0" w:color="auto"/>
              <w:right w:val="none" w:sz="0" w:space="0" w:color="auto"/>
            </w:tcBorders>
            <w:shd w:val="clear" w:color="auto" w:fill="FFFFFF" w:themeFill="background1"/>
            <w:vAlign w:val="center"/>
          </w:tcPr>
          <w:p w14:paraId="6BE9121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FFFFFF" w:themeFill="background1"/>
            <w:vAlign w:val="center"/>
          </w:tcPr>
          <w:p w14:paraId="6767F63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130</w:t>
            </w:r>
          </w:p>
        </w:tc>
        <w:tc>
          <w:tcPr>
            <w:tcW w:w="1701" w:type="dxa"/>
            <w:tcBorders>
              <w:left w:val="none" w:sz="0" w:space="0" w:color="auto"/>
              <w:right w:val="none" w:sz="0" w:space="0" w:color="auto"/>
            </w:tcBorders>
            <w:shd w:val="clear" w:color="auto" w:fill="FFFFFF" w:themeFill="background1"/>
          </w:tcPr>
          <w:p w14:paraId="1A5C769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2 984</w:t>
            </w:r>
          </w:p>
        </w:tc>
        <w:tc>
          <w:tcPr>
            <w:tcW w:w="2079" w:type="dxa"/>
            <w:tcBorders>
              <w:left w:val="none" w:sz="0" w:space="0" w:color="auto"/>
            </w:tcBorders>
            <w:shd w:val="clear" w:color="auto" w:fill="FFFFFF" w:themeFill="background1"/>
            <w:vAlign w:val="center"/>
          </w:tcPr>
          <w:p w14:paraId="683F437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43,6</w:t>
            </w:r>
          </w:p>
        </w:tc>
      </w:tr>
      <w:tr w:rsidR="00BA4E4F" w:rsidRPr="00564789" w14:paraId="218FFA4C"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0CF8614" w14:textId="77777777" w:rsidR="00BA4E4F" w:rsidRPr="00564789" w:rsidRDefault="00BA4E4F" w:rsidP="00933276">
            <w:pPr>
              <w:pStyle w:val="Tabela"/>
              <w:jc w:val="left"/>
            </w:pPr>
            <w:r w:rsidRPr="00564789">
              <w:t>m. Piotrków Trybunalski</w:t>
            </w:r>
          </w:p>
        </w:tc>
        <w:tc>
          <w:tcPr>
            <w:tcW w:w="1275" w:type="dxa"/>
            <w:tcBorders>
              <w:left w:val="none" w:sz="0" w:space="0" w:color="auto"/>
              <w:right w:val="none" w:sz="0" w:space="0" w:color="auto"/>
            </w:tcBorders>
            <w:shd w:val="clear" w:color="auto" w:fill="FFFFFF" w:themeFill="background1"/>
            <w:vAlign w:val="center"/>
          </w:tcPr>
          <w:p w14:paraId="6457925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FFFFFF" w:themeFill="background1"/>
            <w:vAlign w:val="center"/>
          </w:tcPr>
          <w:p w14:paraId="0E96152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w:t>
            </w:r>
          </w:p>
        </w:tc>
        <w:tc>
          <w:tcPr>
            <w:tcW w:w="1701" w:type="dxa"/>
            <w:tcBorders>
              <w:left w:val="none" w:sz="0" w:space="0" w:color="auto"/>
              <w:right w:val="none" w:sz="0" w:space="0" w:color="auto"/>
            </w:tcBorders>
            <w:shd w:val="clear" w:color="auto" w:fill="FFFFFF" w:themeFill="background1"/>
          </w:tcPr>
          <w:p w14:paraId="2EB67B8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4 106</w:t>
            </w:r>
          </w:p>
        </w:tc>
        <w:tc>
          <w:tcPr>
            <w:tcW w:w="2079" w:type="dxa"/>
            <w:tcBorders>
              <w:left w:val="none" w:sz="0" w:space="0" w:color="auto"/>
            </w:tcBorders>
            <w:shd w:val="clear" w:color="auto" w:fill="FFFFFF" w:themeFill="background1"/>
            <w:vAlign w:val="center"/>
          </w:tcPr>
          <w:p w14:paraId="29AE5F6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25,8</w:t>
            </w:r>
          </w:p>
        </w:tc>
      </w:tr>
      <w:tr w:rsidR="00BA4E4F" w:rsidRPr="00564789" w14:paraId="3AC2494F"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2B81E856" w14:textId="77777777" w:rsidR="00BA4E4F" w:rsidRPr="00564789" w:rsidRDefault="00BA4E4F" w:rsidP="00933276">
            <w:pPr>
              <w:pStyle w:val="Tabela"/>
              <w:jc w:val="left"/>
            </w:pPr>
            <w:r w:rsidRPr="00564789">
              <w:t>pajęczański</w:t>
            </w:r>
          </w:p>
        </w:tc>
        <w:tc>
          <w:tcPr>
            <w:tcW w:w="1275" w:type="dxa"/>
            <w:tcBorders>
              <w:left w:val="none" w:sz="0" w:space="0" w:color="auto"/>
              <w:right w:val="none" w:sz="0" w:space="0" w:color="auto"/>
            </w:tcBorders>
            <w:shd w:val="clear" w:color="auto" w:fill="auto"/>
            <w:vAlign w:val="center"/>
          </w:tcPr>
          <w:p w14:paraId="31BB03F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auto"/>
            <w:vAlign w:val="center"/>
          </w:tcPr>
          <w:p w14:paraId="6E93AA3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34</w:t>
            </w:r>
          </w:p>
        </w:tc>
        <w:tc>
          <w:tcPr>
            <w:tcW w:w="1701" w:type="dxa"/>
            <w:tcBorders>
              <w:left w:val="none" w:sz="0" w:space="0" w:color="auto"/>
              <w:right w:val="none" w:sz="0" w:space="0" w:color="auto"/>
            </w:tcBorders>
            <w:shd w:val="clear" w:color="auto" w:fill="auto"/>
          </w:tcPr>
          <w:p w14:paraId="31F6D70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1 349</w:t>
            </w:r>
          </w:p>
        </w:tc>
        <w:tc>
          <w:tcPr>
            <w:tcW w:w="2079" w:type="dxa"/>
            <w:tcBorders>
              <w:left w:val="none" w:sz="0" w:space="0" w:color="auto"/>
            </w:tcBorders>
            <w:shd w:val="clear" w:color="auto" w:fill="auto"/>
            <w:vAlign w:val="center"/>
          </w:tcPr>
          <w:p w14:paraId="65A309F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25,2</w:t>
            </w:r>
          </w:p>
        </w:tc>
      </w:tr>
      <w:tr w:rsidR="00BA4E4F" w:rsidRPr="00564789" w14:paraId="03A1185D"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A8329D9" w14:textId="77777777" w:rsidR="00BA4E4F" w:rsidRPr="00564789" w:rsidRDefault="00BA4E4F" w:rsidP="00933276">
            <w:pPr>
              <w:pStyle w:val="Tabela"/>
              <w:jc w:val="left"/>
            </w:pPr>
            <w:r w:rsidRPr="00564789">
              <w:t>skierniewicki</w:t>
            </w:r>
          </w:p>
        </w:tc>
        <w:tc>
          <w:tcPr>
            <w:tcW w:w="1275" w:type="dxa"/>
            <w:tcBorders>
              <w:left w:val="none" w:sz="0" w:space="0" w:color="auto"/>
              <w:right w:val="none" w:sz="0" w:space="0" w:color="auto"/>
            </w:tcBorders>
            <w:shd w:val="clear" w:color="auto" w:fill="FFFFFF" w:themeFill="background1"/>
            <w:vAlign w:val="center"/>
          </w:tcPr>
          <w:p w14:paraId="24E954F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FFFFFF" w:themeFill="background1"/>
            <w:vAlign w:val="center"/>
          </w:tcPr>
          <w:p w14:paraId="266DF14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32</w:t>
            </w:r>
          </w:p>
        </w:tc>
        <w:tc>
          <w:tcPr>
            <w:tcW w:w="1701" w:type="dxa"/>
            <w:tcBorders>
              <w:left w:val="none" w:sz="0" w:space="0" w:color="auto"/>
              <w:right w:val="none" w:sz="0" w:space="0" w:color="auto"/>
            </w:tcBorders>
            <w:shd w:val="clear" w:color="auto" w:fill="FFFFFF" w:themeFill="background1"/>
          </w:tcPr>
          <w:p w14:paraId="62CE37A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1 338</w:t>
            </w:r>
          </w:p>
        </w:tc>
        <w:tc>
          <w:tcPr>
            <w:tcW w:w="2079" w:type="dxa"/>
            <w:tcBorders>
              <w:left w:val="none" w:sz="0" w:space="0" w:color="auto"/>
            </w:tcBorders>
            <w:shd w:val="clear" w:color="auto" w:fill="FFFFFF" w:themeFill="background1"/>
            <w:vAlign w:val="center"/>
          </w:tcPr>
          <w:p w14:paraId="1C3A4CC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23,9</w:t>
            </w:r>
          </w:p>
        </w:tc>
      </w:tr>
      <w:tr w:rsidR="00BA4E4F" w:rsidRPr="00564789" w14:paraId="6D01A0CD"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56304AA0" w14:textId="77777777" w:rsidR="00BA4E4F" w:rsidRPr="00564789" w:rsidRDefault="00BA4E4F" w:rsidP="00933276">
            <w:pPr>
              <w:pStyle w:val="Tabela"/>
              <w:jc w:val="left"/>
            </w:pPr>
            <w:r w:rsidRPr="00564789">
              <w:t>łaski</w:t>
            </w:r>
          </w:p>
        </w:tc>
        <w:tc>
          <w:tcPr>
            <w:tcW w:w="1275" w:type="dxa"/>
            <w:tcBorders>
              <w:left w:val="none" w:sz="0" w:space="0" w:color="auto"/>
              <w:right w:val="none" w:sz="0" w:space="0" w:color="auto"/>
            </w:tcBorders>
            <w:shd w:val="clear" w:color="auto" w:fill="FFFFFF" w:themeFill="background1"/>
          </w:tcPr>
          <w:p w14:paraId="15ABC7B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276" w:type="dxa"/>
            <w:tcBorders>
              <w:left w:val="none" w:sz="0" w:space="0" w:color="auto"/>
              <w:right w:val="none" w:sz="0" w:space="0" w:color="auto"/>
            </w:tcBorders>
            <w:shd w:val="clear" w:color="auto" w:fill="FFFFFF" w:themeFill="background1"/>
          </w:tcPr>
          <w:p w14:paraId="7A19D7C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w:t>
            </w:r>
          </w:p>
        </w:tc>
        <w:tc>
          <w:tcPr>
            <w:tcW w:w="1701" w:type="dxa"/>
            <w:tcBorders>
              <w:left w:val="none" w:sz="0" w:space="0" w:color="auto"/>
              <w:right w:val="none" w:sz="0" w:space="0" w:color="auto"/>
            </w:tcBorders>
            <w:shd w:val="clear" w:color="auto" w:fill="FFFFFF" w:themeFill="background1"/>
          </w:tcPr>
          <w:p w14:paraId="4C76CEE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1 951</w:t>
            </w:r>
          </w:p>
        </w:tc>
        <w:tc>
          <w:tcPr>
            <w:tcW w:w="2079" w:type="dxa"/>
            <w:tcBorders>
              <w:left w:val="none" w:sz="0" w:space="0" w:color="auto"/>
            </w:tcBorders>
            <w:shd w:val="clear" w:color="auto" w:fill="FFFFFF" w:themeFill="background1"/>
          </w:tcPr>
          <w:p w14:paraId="04EC017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7,2</w:t>
            </w:r>
          </w:p>
        </w:tc>
      </w:tr>
      <w:tr w:rsidR="00BA4E4F" w:rsidRPr="00564789" w14:paraId="2DE8F02D"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282BF7F" w14:textId="77777777" w:rsidR="00BA4E4F" w:rsidRPr="00564789" w:rsidRDefault="00BA4E4F" w:rsidP="00933276">
            <w:pPr>
              <w:pStyle w:val="Tabela"/>
              <w:jc w:val="left"/>
            </w:pPr>
            <w:r w:rsidRPr="00564789">
              <w:t>rawski</w:t>
            </w:r>
          </w:p>
        </w:tc>
        <w:tc>
          <w:tcPr>
            <w:tcW w:w="1275" w:type="dxa"/>
            <w:tcBorders>
              <w:left w:val="none" w:sz="0" w:space="0" w:color="auto"/>
              <w:right w:val="none" w:sz="0" w:space="0" w:color="auto"/>
            </w:tcBorders>
            <w:shd w:val="clear" w:color="auto" w:fill="FFFFFF" w:themeFill="background1"/>
            <w:vAlign w:val="center"/>
          </w:tcPr>
          <w:p w14:paraId="1CF9620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FFFFFF" w:themeFill="background1"/>
            <w:vAlign w:val="center"/>
          </w:tcPr>
          <w:p w14:paraId="26334A6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701" w:type="dxa"/>
            <w:tcBorders>
              <w:left w:val="none" w:sz="0" w:space="0" w:color="auto"/>
              <w:right w:val="none" w:sz="0" w:space="0" w:color="auto"/>
            </w:tcBorders>
            <w:shd w:val="clear" w:color="auto" w:fill="FFFFFF" w:themeFill="background1"/>
          </w:tcPr>
          <w:p w14:paraId="18B9A49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2 000</w:t>
            </w:r>
          </w:p>
        </w:tc>
        <w:tc>
          <w:tcPr>
            <w:tcW w:w="2079" w:type="dxa"/>
            <w:tcBorders>
              <w:left w:val="none" w:sz="0" w:space="0" w:color="auto"/>
            </w:tcBorders>
            <w:shd w:val="clear" w:color="auto" w:fill="FFFFFF" w:themeFill="background1"/>
            <w:vAlign w:val="center"/>
          </w:tcPr>
          <w:p w14:paraId="24ECDD0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3789650"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5C52A784" w14:textId="77777777" w:rsidR="00BA4E4F" w:rsidRPr="00564789" w:rsidRDefault="00BA4E4F" w:rsidP="00933276">
            <w:pPr>
              <w:pStyle w:val="Tabela"/>
              <w:jc w:val="left"/>
            </w:pPr>
            <w:r w:rsidRPr="00564789">
              <w:t>m. Skierniewice</w:t>
            </w:r>
          </w:p>
        </w:tc>
        <w:tc>
          <w:tcPr>
            <w:tcW w:w="1275" w:type="dxa"/>
            <w:tcBorders>
              <w:left w:val="none" w:sz="0" w:space="0" w:color="auto"/>
              <w:right w:val="none" w:sz="0" w:space="0" w:color="auto"/>
            </w:tcBorders>
            <w:shd w:val="clear" w:color="auto" w:fill="FFFFFF" w:themeFill="background1"/>
          </w:tcPr>
          <w:p w14:paraId="69F1637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276" w:type="dxa"/>
            <w:tcBorders>
              <w:left w:val="none" w:sz="0" w:space="0" w:color="auto"/>
              <w:right w:val="none" w:sz="0" w:space="0" w:color="auto"/>
            </w:tcBorders>
            <w:shd w:val="clear" w:color="auto" w:fill="FFFFFF" w:themeFill="background1"/>
          </w:tcPr>
          <w:p w14:paraId="6C82D23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701" w:type="dxa"/>
            <w:tcBorders>
              <w:left w:val="none" w:sz="0" w:space="0" w:color="auto"/>
              <w:right w:val="none" w:sz="0" w:space="0" w:color="auto"/>
            </w:tcBorders>
            <w:shd w:val="clear" w:color="auto" w:fill="FFFFFF" w:themeFill="background1"/>
          </w:tcPr>
          <w:p w14:paraId="71C80C2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2 547</w:t>
            </w:r>
          </w:p>
        </w:tc>
        <w:tc>
          <w:tcPr>
            <w:tcW w:w="2079" w:type="dxa"/>
            <w:tcBorders>
              <w:left w:val="none" w:sz="0" w:space="0" w:color="auto"/>
            </w:tcBorders>
            <w:shd w:val="clear" w:color="auto" w:fill="FFFFFF" w:themeFill="background1"/>
          </w:tcPr>
          <w:p w14:paraId="2286410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72E3941C"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shd w:val="clear" w:color="auto" w:fill="FFFFFF" w:themeFill="background1"/>
          </w:tcPr>
          <w:p w14:paraId="142B3177" w14:textId="77777777" w:rsidR="00BA4E4F" w:rsidRPr="00564789" w:rsidRDefault="00BA4E4F" w:rsidP="00933276">
            <w:pPr>
              <w:pStyle w:val="Tabela"/>
              <w:jc w:val="left"/>
            </w:pPr>
            <w:r w:rsidRPr="00564789">
              <w:t>Ogółem</w:t>
            </w:r>
          </w:p>
        </w:tc>
        <w:tc>
          <w:tcPr>
            <w:tcW w:w="1275" w:type="dxa"/>
            <w:shd w:val="clear" w:color="auto" w:fill="FFFFFF" w:themeFill="background1"/>
          </w:tcPr>
          <w:p w14:paraId="581550C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63</w:t>
            </w:r>
          </w:p>
        </w:tc>
        <w:tc>
          <w:tcPr>
            <w:tcW w:w="1276" w:type="dxa"/>
            <w:shd w:val="clear" w:color="auto" w:fill="FFFFFF" w:themeFill="background1"/>
          </w:tcPr>
          <w:p w14:paraId="44C81AF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6 414</w:t>
            </w:r>
          </w:p>
        </w:tc>
        <w:tc>
          <w:tcPr>
            <w:tcW w:w="1701" w:type="dxa"/>
            <w:shd w:val="clear" w:color="auto" w:fill="FFFFFF" w:themeFill="background1"/>
          </w:tcPr>
          <w:p w14:paraId="4BBF2C3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106 372</w:t>
            </w:r>
          </w:p>
        </w:tc>
        <w:tc>
          <w:tcPr>
            <w:tcW w:w="2079" w:type="dxa"/>
            <w:shd w:val="clear" w:color="auto" w:fill="FFFFFF" w:themeFill="background1"/>
          </w:tcPr>
          <w:p w14:paraId="000FA2C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60,3</w:t>
            </w:r>
          </w:p>
        </w:tc>
      </w:tr>
    </w:tbl>
    <w:p w14:paraId="1FB5F9C0" w14:textId="3D6BB096"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233AFA5E" w14:textId="1A357C78" w:rsidR="00BA4E4F" w:rsidRPr="00564789" w:rsidRDefault="00BA4E4F" w:rsidP="00933276">
      <w:r w:rsidRPr="00564789">
        <w:t>Biorąc pod uwagę zarówno dostępność miejsc, jak</w:t>
      </w:r>
      <w:r w:rsidR="003414D4">
        <w:t xml:space="preserve"> i </w:t>
      </w:r>
      <w:r w:rsidRPr="00564789">
        <w:t>różnorodność oferty, zdecydowanie należy wyróżnić powiat kutnowski, który ma drugi co do wielkości współczynnik dostępności (117 miejsc na 1 tys. osób niesamodzielnych) oraz ofertę dla wszystkich typów potrzebujących. Pod tym względem dobrze prezentował się również powiat łódzki-wschodni,</w:t>
      </w:r>
      <w:r w:rsidR="003414D4">
        <w:t xml:space="preserve"> w </w:t>
      </w:r>
      <w:r w:rsidRPr="00564789">
        <w:t>którym podobnie szerokiej ofercie towarzyszyła dostępność na poziomie 97 miejsc na 1 tys. osób niesamodzielnych. Natomiast miasto Łódź, które ofertę miało największą (15 domów pomocy społecznej, adresowanych do wszystkich typów odbiorców) miało dużo gorszą dostępność miejsc (51 miejsc na 1 tys. osób niesamodzielnych). Wynikało to oczywiście</w:t>
      </w:r>
      <w:r w:rsidR="003414D4">
        <w:t xml:space="preserve"> z </w:t>
      </w:r>
      <w:r w:rsidRPr="00564789">
        <w:t>dużej bezwzględnej liczebności osób niesamodzielnych</w:t>
      </w:r>
      <w:r w:rsidR="003414D4">
        <w:t xml:space="preserve"> w </w:t>
      </w:r>
      <w:r w:rsidRPr="00564789">
        <w:t>Łodzi.</w:t>
      </w:r>
    </w:p>
    <w:p w14:paraId="28A3A3CB" w14:textId="153750EC" w:rsidR="00BA4E4F" w:rsidRDefault="00BA4E4F" w:rsidP="00933276">
      <w:r w:rsidRPr="00564789">
        <w:t>Spośród wszystkich powiatów tylko 6 posiadało jedną placówkę dla jednego typu odbiorców (łaski, skierniewicki, pajęczański, łowicki, wieluński),</w:t>
      </w:r>
      <w:r w:rsidR="003414D4">
        <w:t xml:space="preserve"> a </w:t>
      </w:r>
      <w:r w:rsidRPr="00564789">
        <w:t>2,</w:t>
      </w:r>
      <w:r w:rsidR="003414D4">
        <w:t xml:space="preserve"> o </w:t>
      </w:r>
      <w:r w:rsidRPr="00564789">
        <w:t>czym była już mowa wyżej, nie posiadało na swoim terenie domu pomocy społecznej wcale (miasto Skierniewice</w:t>
      </w:r>
      <w:r w:rsidR="003414D4">
        <w:t xml:space="preserve"> i </w:t>
      </w:r>
      <w:r w:rsidRPr="00564789">
        <w:t>powiat rawski).</w:t>
      </w:r>
    </w:p>
    <w:p w14:paraId="1F346784" w14:textId="77777777" w:rsidR="00E54490" w:rsidRDefault="00E54490" w:rsidP="00933276"/>
    <w:p w14:paraId="3873EAC7" w14:textId="77777777" w:rsidR="00E54490" w:rsidRDefault="00E54490" w:rsidP="00933276"/>
    <w:p w14:paraId="54BF093F" w14:textId="77777777" w:rsidR="00BA2BAC" w:rsidRDefault="00BA2BAC" w:rsidP="00933276">
      <w:pPr>
        <w:pStyle w:val="Legenda"/>
      </w:pPr>
    </w:p>
    <w:p w14:paraId="28CF6CB4" w14:textId="4CE4184C" w:rsidR="00BA4E4F" w:rsidRPr="00564789" w:rsidRDefault="00BA4E4F" w:rsidP="00933276">
      <w:pPr>
        <w:pStyle w:val="Legenda"/>
      </w:pPr>
      <w:bookmarkStart w:id="72" w:name="_Toc499289218"/>
      <w:r w:rsidRPr="00564789">
        <w:t xml:space="preserve">Tabela </w:t>
      </w:r>
      <w:fldSimple w:instr=" SEQ Tabela \* ARABIC ">
        <w:r w:rsidR="003577D2">
          <w:rPr>
            <w:noProof/>
          </w:rPr>
          <w:t>8</w:t>
        </w:r>
      </w:fldSimple>
      <w:r w:rsidRPr="00564789">
        <w:t xml:space="preserve"> Liczba miejsc</w:t>
      </w:r>
      <w:r w:rsidR="003414D4">
        <w:t xml:space="preserve"> w </w:t>
      </w:r>
      <w:r w:rsidRPr="00564789">
        <w:t>domach pomocy społecznej według typów odbiorców</w:t>
      </w:r>
      <w:r w:rsidR="003414D4">
        <w:t xml:space="preserve"> w </w:t>
      </w:r>
      <w:r w:rsidRPr="00564789">
        <w:t>2015 roku</w:t>
      </w:r>
      <w:bookmarkEnd w:id="72"/>
    </w:p>
    <w:tbl>
      <w:tblPr>
        <w:tblStyle w:val="redniecieniowanie1akcent1"/>
        <w:tblW w:w="9322"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1809"/>
        <w:gridCol w:w="993"/>
        <w:gridCol w:w="1275"/>
        <w:gridCol w:w="1134"/>
        <w:gridCol w:w="1276"/>
        <w:gridCol w:w="1276"/>
        <w:gridCol w:w="1559"/>
      </w:tblGrid>
      <w:tr w:rsidR="00BA4E4F" w:rsidRPr="00564789" w14:paraId="5D6704EE" w14:textId="77777777" w:rsidTr="00FD6BE3">
        <w:trPr>
          <w:cnfStyle w:val="100000000000" w:firstRow="1" w:lastRow="0" w:firstColumn="0" w:lastColumn="0" w:oddVBand="0" w:evenVBand="0" w:oddHBand="0" w:evenHBand="0" w:firstRowFirstColumn="0" w:firstRowLastColumn="0" w:lastRowFirstColumn="0" w:lastRowLastColumn="0"/>
          <w:trHeight w:val="407"/>
          <w:tblHeader/>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none" w:sz="0" w:space="0" w:color="auto"/>
              <w:left w:val="none" w:sz="0" w:space="0" w:color="auto"/>
              <w:bottom w:val="none" w:sz="0" w:space="0" w:color="auto"/>
              <w:right w:val="none" w:sz="0" w:space="0" w:color="auto"/>
            </w:tcBorders>
            <w:vAlign w:val="center"/>
          </w:tcPr>
          <w:p w14:paraId="3889F395" w14:textId="77777777" w:rsidR="00BA4E4F" w:rsidRPr="00564789" w:rsidRDefault="00BA4E4F" w:rsidP="00933276">
            <w:pPr>
              <w:pStyle w:val="Tabela"/>
              <w:jc w:val="left"/>
            </w:pPr>
            <w:r w:rsidRPr="00564789">
              <w:t>Powiat</w:t>
            </w:r>
          </w:p>
        </w:tc>
        <w:tc>
          <w:tcPr>
            <w:tcW w:w="5954" w:type="dxa"/>
            <w:gridSpan w:val="5"/>
            <w:tcBorders>
              <w:top w:val="none" w:sz="0" w:space="0" w:color="auto"/>
              <w:left w:val="none" w:sz="0" w:space="0" w:color="auto"/>
              <w:bottom w:val="none" w:sz="0" w:space="0" w:color="auto"/>
              <w:right w:val="none" w:sz="0" w:space="0" w:color="auto"/>
            </w:tcBorders>
            <w:vAlign w:val="center"/>
          </w:tcPr>
          <w:p w14:paraId="1F526BD4" w14:textId="3A27BEAC"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placówek (liczba miejsc)</w:t>
            </w:r>
            <w:r w:rsidR="003414D4">
              <w:t xml:space="preserve"> w </w:t>
            </w:r>
            <w:r w:rsidRPr="00564789">
              <w:t>DPS dla osób</w:t>
            </w:r>
          </w:p>
        </w:tc>
        <w:tc>
          <w:tcPr>
            <w:tcW w:w="1559" w:type="dxa"/>
            <w:vMerge w:val="restart"/>
            <w:tcBorders>
              <w:top w:val="none" w:sz="0" w:space="0" w:color="auto"/>
              <w:left w:val="none" w:sz="0" w:space="0" w:color="auto"/>
              <w:bottom w:val="none" w:sz="0" w:space="0" w:color="auto"/>
              <w:right w:val="none" w:sz="0" w:space="0" w:color="auto"/>
            </w:tcBorders>
            <w:vAlign w:val="center"/>
          </w:tcPr>
          <w:p w14:paraId="37FF6F8B"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 na 1 tys. Osób niesamodzielnych</w:t>
            </w:r>
          </w:p>
        </w:tc>
      </w:tr>
      <w:tr w:rsidR="00BA4E4F" w:rsidRPr="00564789" w14:paraId="074441CF" w14:textId="77777777" w:rsidTr="00FD6BE3">
        <w:trPr>
          <w:cnfStyle w:val="100000000000" w:firstRow="1" w:lastRow="0" w:firstColumn="0" w:lastColumn="0" w:oddVBand="0" w:evenVBand="0" w:oddHBand="0" w:evenHBand="0" w:firstRowFirstColumn="0" w:firstRowLastColumn="0" w:lastRowFirstColumn="0" w:lastRowLastColumn="0"/>
          <w:trHeight w:val="879"/>
          <w:tblHeader/>
        </w:trPr>
        <w:tc>
          <w:tcPr>
            <w:cnfStyle w:val="001000000000" w:firstRow="0" w:lastRow="0" w:firstColumn="1" w:lastColumn="0" w:oddVBand="0" w:evenVBand="0" w:oddHBand="0" w:evenHBand="0" w:firstRowFirstColumn="0" w:firstRowLastColumn="0" w:lastRowFirstColumn="0" w:lastRowLastColumn="0"/>
            <w:tcW w:w="1809" w:type="dxa"/>
            <w:vMerge/>
            <w:tcBorders>
              <w:right w:val="none" w:sz="0" w:space="0" w:color="auto"/>
            </w:tcBorders>
            <w:vAlign w:val="center"/>
          </w:tcPr>
          <w:p w14:paraId="54350BB5" w14:textId="77777777" w:rsidR="00BA4E4F" w:rsidRPr="00564789" w:rsidRDefault="00BA4E4F" w:rsidP="00933276">
            <w:pPr>
              <w:pStyle w:val="Tabela"/>
              <w:jc w:val="left"/>
            </w:pPr>
          </w:p>
        </w:tc>
        <w:tc>
          <w:tcPr>
            <w:tcW w:w="993" w:type="dxa"/>
            <w:tcBorders>
              <w:left w:val="none" w:sz="0" w:space="0" w:color="auto"/>
              <w:right w:val="none" w:sz="0" w:space="0" w:color="auto"/>
            </w:tcBorders>
            <w:vAlign w:val="center"/>
          </w:tcPr>
          <w:p w14:paraId="120EF227"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Psychicznie chorych</w:t>
            </w:r>
          </w:p>
        </w:tc>
        <w:tc>
          <w:tcPr>
            <w:tcW w:w="1275" w:type="dxa"/>
            <w:tcBorders>
              <w:left w:val="none" w:sz="0" w:space="0" w:color="auto"/>
              <w:right w:val="none" w:sz="0" w:space="0" w:color="auto"/>
            </w:tcBorders>
            <w:vAlign w:val="center"/>
          </w:tcPr>
          <w:p w14:paraId="626C7C03"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Somatycznie chorych</w:t>
            </w:r>
          </w:p>
        </w:tc>
        <w:tc>
          <w:tcPr>
            <w:tcW w:w="1134" w:type="dxa"/>
            <w:tcBorders>
              <w:left w:val="none" w:sz="0" w:space="0" w:color="auto"/>
              <w:right w:val="none" w:sz="0" w:space="0" w:color="auto"/>
            </w:tcBorders>
            <w:vAlign w:val="center"/>
          </w:tcPr>
          <w:p w14:paraId="76DE619E"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W podeszłym wieku</w:t>
            </w:r>
          </w:p>
        </w:tc>
        <w:tc>
          <w:tcPr>
            <w:tcW w:w="1276" w:type="dxa"/>
            <w:tcBorders>
              <w:left w:val="none" w:sz="0" w:space="0" w:color="auto"/>
              <w:right w:val="none" w:sz="0" w:space="0" w:color="auto"/>
            </w:tcBorders>
            <w:vAlign w:val="center"/>
          </w:tcPr>
          <w:p w14:paraId="4C53E521" w14:textId="75AF1795"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Somatycznie chorych oraz</w:t>
            </w:r>
            <w:r w:rsidR="003414D4">
              <w:t xml:space="preserve"> w </w:t>
            </w:r>
            <w:r w:rsidRPr="00564789">
              <w:t>podeszłym wieku</w:t>
            </w:r>
          </w:p>
        </w:tc>
        <w:tc>
          <w:tcPr>
            <w:tcW w:w="1276" w:type="dxa"/>
            <w:tcBorders>
              <w:left w:val="none" w:sz="0" w:space="0" w:color="auto"/>
              <w:right w:val="none" w:sz="0" w:space="0" w:color="auto"/>
            </w:tcBorders>
          </w:tcPr>
          <w:p w14:paraId="498A110F"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Niepełnosprawni intelektualnie</w:t>
            </w:r>
          </w:p>
        </w:tc>
        <w:tc>
          <w:tcPr>
            <w:tcW w:w="1559" w:type="dxa"/>
            <w:vMerge/>
            <w:tcBorders>
              <w:left w:val="none" w:sz="0" w:space="0" w:color="auto"/>
            </w:tcBorders>
          </w:tcPr>
          <w:p w14:paraId="50BD3FC5"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p>
        </w:tc>
      </w:tr>
      <w:tr w:rsidR="00BA4E4F" w:rsidRPr="00564789" w14:paraId="0343F953" w14:textId="77777777" w:rsidTr="00FD6BE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609D627C" w14:textId="77777777" w:rsidR="00BA4E4F" w:rsidRPr="00564789" w:rsidRDefault="00BA4E4F" w:rsidP="00933276">
            <w:pPr>
              <w:pStyle w:val="Tabela"/>
              <w:jc w:val="left"/>
            </w:pPr>
            <w:r w:rsidRPr="00564789">
              <w:t>brzeziński</w:t>
            </w:r>
          </w:p>
        </w:tc>
        <w:tc>
          <w:tcPr>
            <w:tcW w:w="993" w:type="dxa"/>
            <w:tcBorders>
              <w:left w:val="none" w:sz="0" w:space="0" w:color="auto"/>
              <w:right w:val="none" w:sz="0" w:space="0" w:color="auto"/>
            </w:tcBorders>
            <w:shd w:val="clear" w:color="auto" w:fill="FFFFFF" w:themeFill="background1"/>
          </w:tcPr>
          <w:p w14:paraId="10D8296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(90)</w:t>
            </w:r>
          </w:p>
        </w:tc>
        <w:tc>
          <w:tcPr>
            <w:tcW w:w="1275" w:type="dxa"/>
            <w:tcBorders>
              <w:left w:val="none" w:sz="0" w:space="0" w:color="auto"/>
              <w:right w:val="none" w:sz="0" w:space="0" w:color="auto"/>
            </w:tcBorders>
            <w:shd w:val="clear" w:color="auto" w:fill="FFFFFF" w:themeFill="background1"/>
          </w:tcPr>
          <w:p w14:paraId="4FB9460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1(100)</w:t>
            </w:r>
          </w:p>
        </w:tc>
        <w:tc>
          <w:tcPr>
            <w:tcW w:w="1134" w:type="dxa"/>
            <w:tcBorders>
              <w:left w:val="none" w:sz="0" w:space="0" w:color="auto"/>
              <w:right w:val="none" w:sz="0" w:space="0" w:color="auto"/>
            </w:tcBorders>
            <w:shd w:val="clear" w:color="auto" w:fill="FFFFFF" w:themeFill="background1"/>
          </w:tcPr>
          <w:p w14:paraId="11BFA2A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7FCFB80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5ED4032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068A50A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166,5</w:t>
            </w:r>
          </w:p>
        </w:tc>
      </w:tr>
      <w:tr w:rsidR="00BA4E4F" w:rsidRPr="00564789" w14:paraId="60029B6C" w14:textId="77777777" w:rsidTr="00FD6BE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61C0878B" w14:textId="77777777" w:rsidR="00BA4E4F" w:rsidRPr="00564789" w:rsidRDefault="00BA4E4F" w:rsidP="00933276">
            <w:pPr>
              <w:pStyle w:val="Tabela"/>
              <w:jc w:val="left"/>
            </w:pPr>
            <w:r w:rsidRPr="00564789">
              <w:t>kutnowski</w:t>
            </w:r>
          </w:p>
        </w:tc>
        <w:tc>
          <w:tcPr>
            <w:tcW w:w="993" w:type="dxa"/>
            <w:tcBorders>
              <w:left w:val="none" w:sz="0" w:space="0" w:color="auto"/>
              <w:right w:val="none" w:sz="0" w:space="0" w:color="auto"/>
            </w:tcBorders>
            <w:shd w:val="clear" w:color="auto" w:fill="FFFFFF" w:themeFill="background1"/>
            <w:vAlign w:val="center"/>
          </w:tcPr>
          <w:p w14:paraId="321CC7A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(130)</w:t>
            </w:r>
          </w:p>
        </w:tc>
        <w:tc>
          <w:tcPr>
            <w:tcW w:w="1275" w:type="dxa"/>
            <w:tcBorders>
              <w:left w:val="none" w:sz="0" w:space="0" w:color="auto"/>
              <w:right w:val="none" w:sz="0" w:space="0" w:color="auto"/>
            </w:tcBorders>
            <w:shd w:val="clear" w:color="auto" w:fill="FFFFFF" w:themeFill="background1"/>
            <w:vAlign w:val="center"/>
          </w:tcPr>
          <w:p w14:paraId="1524083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1(60)</w:t>
            </w:r>
          </w:p>
        </w:tc>
        <w:tc>
          <w:tcPr>
            <w:tcW w:w="1134" w:type="dxa"/>
            <w:tcBorders>
              <w:left w:val="none" w:sz="0" w:space="0" w:color="auto"/>
              <w:right w:val="none" w:sz="0" w:space="0" w:color="auto"/>
            </w:tcBorders>
            <w:shd w:val="clear" w:color="auto" w:fill="FFFFFF" w:themeFill="background1"/>
          </w:tcPr>
          <w:p w14:paraId="225C08D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w:t>
            </w:r>
          </w:p>
        </w:tc>
        <w:tc>
          <w:tcPr>
            <w:tcW w:w="1276" w:type="dxa"/>
            <w:tcBorders>
              <w:left w:val="none" w:sz="0" w:space="0" w:color="auto"/>
              <w:right w:val="none" w:sz="0" w:space="0" w:color="auto"/>
            </w:tcBorders>
            <w:shd w:val="clear" w:color="auto" w:fill="FFFFFF" w:themeFill="background1"/>
            <w:vAlign w:val="center"/>
          </w:tcPr>
          <w:p w14:paraId="3FCADD7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2(143)</w:t>
            </w:r>
          </w:p>
        </w:tc>
        <w:tc>
          <w:tcPr>
            <w:tcW w:w="1276" w:type="dxa"/>
            <w:tcBorders>
              <w:left w:val="none" w:sz="0" w:space="0" w:color="auto"/>
              <w:right w:val="none" w:sz="0" w:space="0" w:color="auto"/>
            </w:tcBorders>
            <w:shd w:val="clear" w:color="auto" w:fill="FFFFFF" w:themeFill="background1"/>
          </w:tcPr>
          <w:p w14:paraId="649E15A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2(225)</w:t>
            </w:r>
          </w:p>
        </w:tc>
        <w:tc>
          <w:tcPr>
            <w:tcW w:w="1559" w:type="dxa"/>
            <w:tcBorders>
              <w:left w:val="none" w:sz="0" w:space="0" w:color="auto"/>
            </w:tcBorders>
            <w:shd w:val="clear" w:color="auto" w:fill="FFFFFF" w:themeFill="background1"/>
          </w:tcPr>
          <w:p w14:paraId="1FB0E30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117,5</w:t>
            </w:r>
          </w:p>
        </w:tc>
      </w:tr>
      <w:tr w:rsidR="00BA4E4F" w:rsidRPr="00564789" w14:paraId="6FDB7B28" w14:textId="77777777" w:rsidTr="00FD6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5F115F31" w14:textId="77777777" w:rsidR="00BA4E4F" w:rsidRPr="00564789" w:rsidRDefault="00BA4E4F" w:rsidP="00933276">
            <w:pPr>
              <w:pStyle w:val="Tabela"/>
              <w:jc w:val="left"/>
            </w:pPr>
            <w:r w:rsidRPr="00564789">
              <w:t>sieradzki</w:t>
            </w:r>
          </w:p>
        </w:tc>
        <w:tc>
          <w:tcPr>
            <w:tcW w:w="993" w:type="dxa"/>
            <w:tcBorders>
              <w:left w:val="none" w:sz="0" w:space="0" w:color="auto"/>
              <w:right w:val="none" w:sz="0" w:space="0" w:color="auto"/>
            </w:tcBorders>
            <w:shd w:val="clear" w:color="auto" w:fill="FFFFFF" w:themeFill="background1"/>
            <w:vAlign w:val="center"/>
          </w:tcPr>
          <w:p w14:paraId="387DB64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 (140)</w:t>
            </w:r>
          </w:p>
        </w:tc>
        <w:tc>
          <w:tcPr>
            <w:tcW w:w="1275" w:type="dxa"/>
            <w:tcBorders>
              <w:left w:val="none" w:sz="0" w:space="0" w:color="auto"/>
              <w:right w:val="none" w:sz="0" w:space="0" w:color="auto"/>
            </w:tcBorders>
            <w:shd w:val="clear" w:color="auto" w:fill="FFFFFF" w:themeFill="background1"/>
            <w:vAlign w:val="center"/>
          </w:tcPr>
          <w:p w14:paraId="49C7066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734D8F3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1(231)</w:t>
            </w:r>
          </w:p>
        </w:tc>
        <w:tc>
          <w:tcPr>
            <w:tcW w:w="1276" w:type="dxa"/>
            <w:tcBorders>
              <w:left w:val="none" w:sz="0" w:space="0" w:color="auto"/>
              <w:right w:val="none" w:sz="0" w:space="0" w:color="auto"/>
            </w:tcBorders>
            <w:shd w:val="clear" w:color="auto" w:fill="FFFFFF" w:themeFill="background1"/>
            <w:vAlign w:val="center"/>
          </w:tcPr>
          <w:p w14:paraId="017CC74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2AF546B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2(142)</w:t>
            </w:r>
          </w:p>
        </w:tc>
        <w:tc>
          <w:tcPr>
            <w:tcW w:w="1559" w:type="dxa"/>
            <w:tcBorders>
              <w:left w:val="none" w:sz="0" w:space="0" w:color="auto"/>
            </w:tcBorders>
            <w:shd w:val="clear" w:color="auto" w:fill="FFFFFF" w:themeFill="background1"/>
          </w:tcPr>
          <w:p w14:paraId="1EA660C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113,0</w:t>
            </w:r>
          </w:p>
        </w:tc>
      </w:tr>
      <w:tr w:rsidR="00BA4E4F" w:rsidRPr="00564789" w14:paraId="0DD1F4F5"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5210B351" w14:textId="77777777" w:rsidR="00BA4E4F" w:rsidRPr="00564789" w:rsidRDefault="00BA4E4F" w:rsidP="00933276">
            <w:pPr>
              <w:pStyle w:val="Tabela"/>
              <w:jc w:val="left"/>
            </w:pPr>
            <w:r w:rsidRPr="00564789">
              <w:t>wieruszowski</w:t>
            </w:r>
          </w:p>
        </w:tc>
        <w:tc>
          <w:tcPr>
            <w:tcW w:w="993" w:type="dxa"/>
            <w:tcBorders>
              <w:left w:val="none" w:sz="0" w:space="0" w:color="auto"/>
              <w:right w:val="none" w:sz="0" w:space="0" w:color="auto"/>
            </w:tcBorders>
            <w:shd w:val="clear" w:color="auto" w:fill="FFFFFF" w:themeFill="background1"/>
          </w:tcPr>
          <w:p w14:paraId="65BBFD5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(154)</w:t>
            </w:r>
          </w:p>
        </w:tc>
        <w:tc>
          <w:tcPr>
            <w:tcW w:w="1275" w:type="dxa"/>
            <w:tcBorders>
              <w:left w:val="none" w:sz="0" w:space="0" w:color="auto"/>
              <w:right w:val="none" w:sz="0" w:space="0" w:color="auto"/>
            </w:tcBorders>
            <w:shd w:val="clear" w:color="auto" w:fill="FFFFFF" w:themeFill="background1"/>
          </w:tcPr>
          <w:p w14:paraId="77F4024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67080C5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3ACD9E5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7D40A02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334C367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97,8</w:t>
            </w:r>
          </w:p>
        </w:tc>
      </w:tr>
      <w:tr w:rsidR="00BA4E4F" w:rsidRPr="00564789" w14:paraId="1ED9AA5F" w14:textId="77777777" w:rsidTr="00FD6BE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4AAF154C" w14:textId="77777777" w:rsidR="00BA4E4F" w:rsidRPr="00564789" w:rsidRDefault="00BA4E4F" w:rsidP="00933276">
            <w:pPr>
              <w:pStyle w:val="Tabela"/>
              <w:jc w:val="left"/>
            </w:pPr>
            <w:r w:rsidRPr="00564789">
              <w:t>łódzki wschodni</w:t>
            </w:r>
          </w:p>
        </w:tc>
        <w:tc>
          <w:tcPr>
            <w:tcW w:w="993" w:type="dxa"/>
            <w:tcBorders>
              <w:left w:val="none" w:sz="0" w:space="0" w:color="auto"/>
              <w:right w:val="none" w:sz="0" w:space="0" w:color="auto"/>
            </w:tcBorders>
            <w:shd w:val="clear" w:color="auto" w:fill="FFFFFF" w:themeFill="background1"/>
            <w:vAlign w:val="center"/>
          </w:tcPr>
          <w:p w14:paraId="39D0EA9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(133)</w:t>
            </w:r>
          </w:p>
        </w:tc>
        <w:tc>
          <w:tcPr>
            <w:tcW w:w="1275" w:type="dxa"/>
            <w:tcBorders>
              <w:left w:val="none" w:sz="0" w:space="0" w:color="auto"/>
              <w:right w:val="none" w:sz="0" w:space="0" w:color="auto"/>
            </w:tcBorders>
            <w:shd w:val="clear" w:color="auto" w:fill="FFFFFF" w:themeFill="background1"/>
          </w:tcPr>
          <w:p w14:paraId="1EC45E8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1(30)</w:t>
            </w:r>
          </w:p>
        </w:tc>
        <w:tc>
          <w:tcPr>
            <w:tcW w:w="1134" w:type="dxa"/>
            <w:tcBorders>
              <w:left w:val="none" w:sz="0" w:space="0" w:color="auto"/>
              <w:right w:val="none" w:sz="0" w:space="0" w:color="auto"/>
            </w:tcBorders>
            <w:shd w:val="clear" w:color="auto" w:fill="FFFFFF" w:themeFill="background1"/>
          </w:tcPr>
          <w:p w14:paraId="6E6A1E7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1(16)</w:t>
            </w:r>
          </w:p>
        </w:tc>
        <w:tc>
          <w:tcPr>
            <w:tcW w:w="1276" w:type="dxa"/>
            <w:tcBorders>
              <w:left w:val="none" w:sz="0" w:space="0" w:color="auto"/>
              <w:right w:val="none" w:sz="0" w:space="0" w:color="auto"/>
            </w:tcBorders>
            <w:shd w:val="clear" w:color="auto" w:fill="FFFFFF" w:themeFill="background1"/>
            <w:vAlign w:val="center"/>
          </w:tcPr>
          <w:p w14:paraId="781F2CB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5F02795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1(59)</w:t>
            </w:r>
          </w:p>
        </w:tc>
        <w:tc>
          <w:tcPr>
            <w:tcW w:w="1559" w:type="dxa"/>
            <w:tcBorders>
              <w:left w:val="none" w:sz="0" w:space="0" w:color="auto"/>
            </w:tcBorders>
            <w:shd w:val="clear" w:color="auto" w:fill="FFFFFF" w:themeFill="background1"/>
          </w:tcPr>
          <w:p w14:paraId="7CF6B06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97,5</w:t>
            </w:r>
          </w:p>
        </w:tc>
      </w:tr>
      <w:tr w:rsidR="00BA4E4F" w:rsidRPr="00564789" w14:paraId="5F86A68C" w14:textId="77777777" w:rsidTr="00FD6BE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1F69C146" w14:textId="77777777" w:rsidR="00BA4E4F" w:rsidRPr="00564789" w:rsidRDefault="00BA4E4F" w:rsidP="00933276">
            <w:pPr>
              <w:pStyle w:val="Tabela"/>
              <w:jc w:val="left"/>
            </w:pPr>
            <w:r w:rsidRPr="00564789">
              <w:t>piotrkowski</w:t>
            </w:r>
          </w:p>
        </w:tc>
        <w:tc>
          <w:tcPr>
            <w:tcW w:w="993" w:type="dxa"/>
            <w:tcBorders>
              <w:left w:val="none" w:sz="0" w:space="0" w:color="auto"/>
              <w:right w:val="none" w:sz="0" w:space="0" w:color="auto"/>
            </w:tcBorders>
            <w:shd w:val="clear" w:color="auto" w:fill="FFFFFF" w:themeFill="background1"/>
            <w:vAlign w:val="center"/>
          </w:tcPr>
          <w:p w14:paraId="37286E3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(181)</w:t>
            </w:r>
          </w:p>
        </w:tc>
        <w:tc>
          <w:tcPr>
            <w:tcW w:w="1275" w:type="dxa"/>
            <w:tcBorders>
              <w:left w:val="none" w:sz="0" w:space="0" w:color="auto"/>
              <w:right w:val="none" w:sz="0" w:space="0" w:color="auto"/>
            </w:tcBorders>
            <w:shd w:val="clear" w:color="auto" w:fill="FFFFFF" w:themeFill="background1"/>
            <w:vAlign w:val="center"/>
          </w:tcPr>
          <w:p w14:paraId="2518773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1(22)</w:t>
            </w:r>
          </w:p>
        </w:tc>
        <w:tc>
          <w:tcPr>
            <w:tcW w:w="1134" w:type="dxa"/>
            <w:tcBorders>
              <w:left w:val="none" w:sz="0" w:space="0" w:color="auto"/>
              <w:right w:val="none" w:sz="0" w:space="0" w:color="auto"/>
            </w:tcBorders>
            <w:shd w:val="clear" w:color="auto" w:fill="FFFFFF" w:themeFill="background1"/>
          </w:tcPr>
          <w:p w14:paraId="36A246E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w:t>
            </w:r>
          </w:p>
        </w:tc>
        <w:tc>
          <w:tcPr>
            <w:tcW w:w="1276" w:type="dxa"/>
            <w:tcBorders>
              <w:left w:val="none" w:sz="0" w:space="0" w:color="auto"/>
              <w:right w:val="none" w:sz="0" w:space="0" w:color="auto"/>
            </w:tcBorders>
            <w:shd w:val="clear" w:color="auto" w:fill="FFFFFF" w:themeFill="background1"/>
            <w:vAlign w:val="center"/>
          </w:tcPr>
          <w:p w14:paraId="0A87088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2(85)</w:t>
            </w:r>
          </w:p>
        </w:tc>
        <w:tc>
          <w:tcPr>
            <w:tcW w:w="1276" w:type="dxa"/>
            <w:tcBorders>
              <w:left w:val="none" w:sz="0" w:space="0" w:color="auto"/>
              <w:right w:val="none" w:sz="0" w:space="0" w:color="auto"/>
            </w:tcBorders>
            <w:shd w:val="clear" w:color="auto" w:fill="FFFFFF" w:themeFill="background1"/>
          </w:tcPr>
          <w:p w14:paraId="795ED92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46BD197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80.9</w:t>
            </w:r>
          </w:p>
        </w:tc>
      </w:tr>
      <w:tr w:rsidR="00BA4E4F" w:rsidRPr="00564789" w14:paraId="10839767" w14:textId="77777777" w:rsidTr="00FD6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4BB02B2A" w14:textId="77777777" w:rsidR="00BA4E4F" w:rsidRPr="00564789" w:rsidRDefault="00BA4E4F" w:rsidP="00933276">
            <w:pPr>
              <w:pStyle w:val="Tabela"/>
              <w:jc w:val="left"/>
            </w:pPr>
            <w:r w:rsidRPr="00564789">
              <w:t>łęczycki</w:t>
            </w:r>
          </w:p>
        </w:tc>
        <w:tc>
          <w:tcPr>
            <w:tcW w:w="993" w:type="dxa"/>
            <w:tcBorders>
              <w:left w:val="none" w:sz="0" w:space="0" w:color="auto"/>
              <w:right w:val="none" w:sz="0" w:space="0" w:color="auto"/>
            </w:tcBorders>
            <w:shd w:val="clear" w:color="auto" w:fill="FFFFFF" w:themeFill="background1"/>
            <w:vAlign w:val="center"/>
          </w:tcPr>
          <w:p w14:paraId="4074D01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(75)</w:t>
            </w:r>
          </w:p>
        </w:tc>
        <w:tc>
          <w:tcPr>
            <w:tcW w:w="1275" w:type="dxa"/>
            <w:tcBorders>
              <w:left w:val="none" w:sz="0" w:space="0" w:color="auto"/>
              <w:right w:val="none" w:sz="0" w:space="0" w:color="auto"/>
            </w:tcBorders>
            <w:shd w:val="clear" w:color="auto" w:fill="FFFFFF" w:themeFill="background1"/>
            <w:vAlign w:val="center"/>
          </w:tcPr>
          <w:p w14:paraId="5C5FB00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w:t>
            </w:r>
          </w:p>
        </w:tc>
        <w:tc>
          <w:tcPr>
            <w:tcW w:w="1134" w:type="dxa"/>
            <w:tcBorders>
              <w:left w:val="none" w:sz="0" w:space="0" w:color="auto"/>
              <w:right w:val="none" w:sz="0" w:space="0" w:color="auto"/>
            </w:tcBorders>
            <w:shd w:val="clear" w:color="auto" w:fill="FFFFFF" w:themeFill="background1"/>
          </w:tcPr>
          <w:p w14:paraId="5DF2280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w:t>
            </w:r>
          </w:p>
        </w:tc>
        <w:tc>
          <w:tcPr>
            <w:tcW w:w="1276" w:type="dxa"/>
            <w:tcBorders>
              <w:left w:val="none" w:sz="0" w:space="0" w:color="auto"/>
              <w:right w:val="none" w:sz="0" w:space="0" w:color="auto"/>
            </w:tcBorders>
            <w:shd w:val="clear" w:color="auto" w:fill="FFFFFF" w:themeFill="background1"/>
            <w:vAlign w:val="center"/>
          </w:tcPr>
          <w:p w14:paraId="2DF5B88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1(51)</w:t>
            </w:r>
          </w:p>
        </w:tc>
        <w:tc>
          <w:tcPr>
            <w:tcW w:w="1276" w:type="dxa"/>
            <w:tcBorders>
              <w:left w:val="none" w:sz="0" w:space="0" w:color="auto"/>
              <w:right w:val="none" w:sz="0" w:space="0" w:color="auto"/>
            </w:tcBorders>
            <w:shd w:val="clear" w:color="auto" w:fill="FFFFFF" w:themeFill="background1"/>
          </w:tcPr>
          <w:p w14:paraId="46B5112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2B5FAD2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74,7</w:t>
            </w:r>
          </w:p>
        </w:tc>
      </w:tr>
      <w:tr w:rsidR="00BA4E4F" w:rsidRPr="00564789" w14:paraId="5C89FA99" w14:textId="77777777" w:rsidTr="00FD6BE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23540E28" w14:textId="77777777" w:rsidR="00BA4E4F" w:rsidRPr="00564789" w:rsidRDefault="00BA4E4F" w:rsidP="00933276">
            <w:pPr>
              <w:pStyle w:val="Tabela"/>
              <w:jc w:val="left"/>
            </w:pPr>
            <w:r w:rsidRPr="00564789">
              <w:t>opoczyński</w:t>
            </w:r>
          </w:p>
        </w:tc>
        <w:tc>
          <w:tcPr>
            <w:tcW w:w="993" w:type="dxa"/>
            <w:tcBorders>
              <w:left w:val="none" w:sz="0" w:space="0" w:color="auto"/>
              <w:right w:val="none" w:sz="0" w:space="0" w:color="auto"/>
            </w:tcBorders>
            <w:shd w:val="clear" w:color="auto" w:fill="FFFFFF" w:themeFill="background1"/>
            <w:vAlign w:val="center"/>
          </w:tcPr>
          <w:p w14:paraId="6AAFCFC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vAlign w:val="center"/>
          </w:tcPr>
          <w:p w14:paraId="75C3B8F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1(77)</w:t>
            </w:r>
          </w:p>
        </w:tc>
        <w:tc>
          <w:tcPr>
            <w:tcW w:w="1134" w:type="dxa"/>
            <w:tcBorders>
              <w:left w:val="none" w:sz="0" w:space="0" w:color="auto"/>
              <w:right w:val="none" w:sz="0" w:space="0" w:color="auto"/>
            </w:tcBorders>
            <w:shd w:val="clear" w:color="auto" w:fill="FFFFFF" w:themeFill="background1"/>
          </w:tcPr>
          <w:p w14:paraId="709B151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w:t>
            </w:r>
          </w:p>
        </w:tc>
        <w:tc>
          <w:tcPr>
            <w:tcW w:w="1276" w:type="dxa"/>
            <w:tcBorders>
              <w:left w:val="none" w:sz="0" w:space="0" w:color="auto"/>
              <w:right w:val="none" w:sz="0" w:space="0" w:color="auto"/>
            </w:tcBorders>
            <w:shd w:val="clear" w:color="auto" w:fill="FFFFFF" w:themeFill="background1"/>
            <w:vAlign w:val="center"/>
          </w:tcPr>
          <w:p w14:paraId="088448C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1(97)</w:t>
            </w:r>
          </w:p>
        </w:tc>
        <w:tc>
          <w:tcPr>
            <w:tcW w:w="1276" w:type="dxa"/>
            <w:tcBorders>
              <w:left w:val="none" w:sz="0" w:space="0" w:color="auto"/>
              <w:right w:val="none" w:sz="0" w:space="0" w:color="auto"/>
            </w:tcBorders>
            <w:shd w:val="clear" w:color="auto" w:fill="FFFFFF" w:themeFill="background1"/>
          </w:tcPr>
          <w:p w14:paraId="55E9C4A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042A0EE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69,2</w:t>
            </w:r>
          </w:p>
        </w:tc>
      </w:tr>
      <w:tr w:rsidR="00BA4E4F" w:rsidRPr="00564789" w14:paraId="668B805D" w14:textId="77777777" w:rsidTr="00FD6BE3">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345F9B25" w14:textId="77777777" w:rsidR="00BA4E4F" w:rsidRPr="00564789" w:rsidRDefault="00BA4E4F" w:rsidP="00933276">
            <w:pPr>
              <w:pStyle w:val="Tabela"/>
              <w:jc w:val="left"/>
            </w:pPr>
            <w:r w:rsidRPr="00564789">
              <w:t>pabianicki</w:t>
            </w:r>
          </w:p>
        </w:tc>
        <w:tc>
          <w:tcPr>
            <w:tcW w:w="993" w:type="dxa"/>
            <w:tcBorders>
              <w:left w:val="none" w:sz="0" w:space="0" w:color="auto"/>
              <w:right w:val="none" w:sz="0" w:space="0" w:color="auto"/>
            </w:tcBorders>
            <w:shd w:val="clear" w:color="auto" w:fill="FFFFFF" w:themeFill="background1"/>
            <w:vAlign w:val="center"/>
          </w:tcPr>
          <w:p w14:paraId="52CFB2E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1(143)</w:t>
            </w:r>
          </w:p>
        </w:tc>
        <w:tc>
          <w:tcPr>
            <w:tcW w:w="1275" w:type="dxa"/>
            <w:tcBorders>
              <w:left w:val="none" w:sz="0" w:space="0" w:color="auto"/>
              <w:right w:val="none" w:sz="0" w:space="0" w:color="auto"/>
            </w:tcBorders>
            <w:shd w:val="clear" w:color="auto" w:fill="FFFFFF" w:themeFill="background1"/>
            <w:vAlign w:val="center"/>
          </w:tcPr>
          <w:p w14:paraId="0510422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1(195)</w:t>
            </w:r>
          </w:p>
        </w:tc>
        <w:tc>
          <w:tcPr>
            <w:tcW w:w="1134" w:type="dxa"/>
            <w:tcBorders>
              <w:left w:val="none" w:sz="0" w:space="0" w:color="auto"/>
              <w:right w:val="none" w:sz="0" w:space="0" w:color="auto"/>
            </w:tcBorders>
            <w:shd w:val="clear" w:color="auto" w:fill="FFFFFF" w:themeFill="background1"/>
          </w:tcPr>
          <w:p w14:paraId="5BC6CF5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750E5D5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432050D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49CA076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65,8</w:t>
            </w:r>
          </w:p>
        </w:tc>
      </w:tr>
      <w:tr w:rsidR="00BA4E4F" w:rsidRPr="00564789" w14:paraId="7ADAFF1D" w14:textId="77777777" w:rsidTr="00FD6BE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10C87097" w14:textId="77777777" w:rsidR="00BA4E4F" w:rsidRPr="00564789" w:rsidRDefault="00BA4E4F" w:rsidP="00933276">
            <w:pPr>
              <w:pStyle w:val="Tabela"/>
              <w:jc w:val="left"/>
            </w:pPr>
            <w:r w:rsidRPr="00564789">
              <w:t>zgierski</w:t>
            </w:r>
          </w:p>
        </w:tc>
        <w:tc>
          <w:tcPr>
            <w:tcW w:w="993" w:type="dxa"/>
            <w:tcBorders>
              <w:left w:val="none" w:sz="0" w:space="0" w:color="auto"/>
              <w:right w:val="none" w:sz="0" w:space="0" w:color="auto"/>
            </w:tcBorders>
            <w:shd w:val="clear" w:color="auto" w:fill="FFFFFF" w:themeFill="background1"/>
            <w:vAlign w:val="center"/>
          </w:tcPr>
          <w:p w14:paraId="74940D8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vAlign w:val="center"/>
          </w:tcPr>
          <w:p w14:paraId="6ED892A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2(179)</w:t>
            </w:r>
          </w:p>
        </w:tc>
        <w:tc>
          <w:tcPr>
            <w:tcW w:w="1134" w:type="dxa"/>
            <w:tcBorders>
              <w:left w:val="none" w:sz="0" w:space="0" w:color="auto"/>
              <w:right w:val="none" w:sz="0" w:space="0" w:color="auto"/>
            </w:tcBorders>
            <w:shd w:val="clear" w:color="auto" w:fill="FFFFFF" w:themeFill="background1"/>
          </w:tcPr>
          <w:p w14:paraId="057E953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1(62)</w:t>
            </w:r>
          </w:p>
        </w:tc>
        <w:tc>
          <w:tcPr>
            <w:tcW w:w="1276" w:type="dxa"/>
            <w:tcBorders>
              <w:left w:val="none" w:sz="0" w:space="0" w:color="auto"/>
              <w:right w:val="none" w:sz="0" w:space="0" w:color="auto"/>
            </w:tcBorders>
            <w:shd w:val="clear" w:color="auto" w:fill="FFFFFF" w:themeFill="background1"/>
            <w:vAlign w:val="center"/>
          </w:tcPr>
          <w:p w14:paraId="6430222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259ACF3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1(130)</w:t>
            </w:r>
          </w:p>
        </w:tc>
        <w:tc>
          <w:tcPr>
            <w:tcW w:w="1559" w:type="dxa"/>
            <w:tcBorders>
              <w:left w:val="none" w:sz="0" w:space="0" w:color="auto"/>
            </w:tcBorders>
            <w:shd w:val="clear" w:color="auto" w:fill="FFFFFF" w:themeFill="background1"/>
          </w:tcPr>
          <w:p w14:paraId="3F0D434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63,3</w:t>
            </w:r>
          </w:p>
        </w:tc>
      </w:tr>
      <w:tr w:rsidR="00BA4E4F" w:rsidRPr="00564789" w14:paraId="503AE5D4" w14:textId="77777777" w:rsidTr="00FD6BE3">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3E79F332" w14:textId="77777777" w:rsidR="00BA4E4F" w:rsidRPr="00564789" w:rsidRDefault="00BA4E4F" w:rsidP="00933276">
            <w:pPr>
              <w:pStyle w:val="Tabela"/>
              <w:jc w:val="left"/>
            </w:pPr>
            <w:r w:rsidRPr="00564789">
              <w:t>poddębicki</w:t>
            </w:r>
          </w:p>
        </w:tc>
        <w:tc>
          <w:tcPr>
            <w:tcW w:w="993" w:type="dxa"/>
            <w:tcBorders>
              <w:left w:val="none" w:sz="0" w:space="0" w:color="auto"/>
              <w:right w:val="none" w:sz="0" w:space="0" w:color="auto"/>
            </w:tcBorders>
            <w:shd w:val="clear" w:color="auto" w:fill="FFFFFF" w:themeFill="background1"/>
            <w:vAlign w:val="center"/>
          </w:tcPr>
          <w:p w14:paraId="6773A22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1(106)</w:t>
            </w:r>
          </w:p>
        </w:tc>
        <w:tc>
          <w:tcPr>
            <w:tcW w:w="1275" w:type="dxa"/>
            <w:tcBorders>
              <w:left w:val="none" w:sz="0" w:space="0" w:color="auto"/>
              <w:right w:val="none" w:sz="0" w:space="0" w:color="auto"/>
            </w:tcBorders>
            <w:shd w:val="clear" w:color="auto" w:fill="FFFFFF" w:themeFill="background1"/>
            <w:vAlign w:val="center"/>
          </w:tcPr>
          <w:p w14:paraId="5A20759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2A4C811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5400472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29B5DB0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409FDF0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59,0</w:t>
            </w:r>
          </w:p>
        </w:tc>
      </w:tr>
      <w:tr w:rsidR="00BA4E4F" w:rsidRPr="00564789" w14:paraId="17B9C187"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7E8FE641" w14:textId="77777777" w:rsidR="00BA4E4F" w:rsidRPr="00564789" w:rsidRDefault="00BA4E4F" w:rsidP="00933276">
            <w:pPr>
              <w:pStyle w:val="Tabela"/>
              <w:jc w:val="left"/>
            </w:pPr>
            <w:r w:rsidRPr="00564789">
              <w:t>tomaszowski</w:t>
            </w:r>
          </w:p>
        </w:tc>
        <w:tc>
          <w:tcPr>
            <w:tcW w:w="993" w:type="dxa"/>
            <w:tcBorders>
              <w:left w:val="none" w:sz="0" w:space="0" w:color="auto"/>
              <w:right w:val="none" w:sz="0" w:space="0" w:color="auto"/>
            </w:tcBorders>
            <w:shd w:val="clear" w:color="auto" w:fill="FFFFFF" w:themeFill="background1"/>
          </w:tcPr>
          <w:p w14:paraId="71814F8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tcPr>
          <w:p w14:paraId="08D61C3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2(109)</w:t>
            </w:r>
          </w:p>
        </w:tc>
        <w:tc>
          <w:tcPr>
            <w:tcW w:w="1134" w:type="dxa"/>
            <w:tcBorders>
              <w:left w:val="none" w:sz="0" w:space="0" w:color="auto"/>
              <w:right w:val="none" w:sz="0" w:space="0" w:color="auto"/>
            </w:tcBorders>
            <w:shd w:val="clear" w:color="auto" w:fill="FFFFFF" w:themeFill="background1"/>
          </w:tcPr>
          <w:p w14:paraId="1904EF7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2(202)</w:t>
            </w:r>
          </w:p>
        </w:tc>
        <w:tc>
          <w:tcPr>
            <w:tcW w:w="1276" w:type="dxa"/>
            <w:tcBorders>
              <w:left w:val="none" w:sz="0" w:space="0" w:color="auto"/>
              <w:right w:val="none" w:sz="0" w:space="0" w:color="auto"/>
            </w:tcBorders>
            <w:shd w:val="clear" w:color="auto" w:fill="FFFFFF" w:themeFill="background1"/>
          </w:tcPr>
          <w:p w14:paraId="6D62F29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080115E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2CB0DA7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55,0</w:t>
            </w:r>
          </w:p>
        </w:tc>
      </w:tr>
      <w:tr w:rsidR="00BA4E4F" w:rsidRPr="00564789" w14:paraId="0C5497DD" w14:textId="77777777" w:rsidTr="00FD6BE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4C4217A8" w14:textId="77777777" w:rsidR="00BA4E4F" w:rsidRPr="00564789" w:rsidRDefault="00BA4E4F" w:rsidP="00933276">
            <w:pPr>
              <w:pStyle w:val="Tabela"/>
              <w:jc w:val="left"/>
            </w:pPr>
            <w:r w:rsidRPr="00564789">
              <w:t>m. Łódź</w:t>
            </w:r>
          </w:p>
        </w:tc>
        <w:tc>
          <w:tcPr>
            <w:tcW w:w="993" w:type="dxa"/>
            <w:tcBorders>
              <w:left w:val="none" w:sz="0" w:space="0" w:color="auto"/>
              <w:right w:val="none" w:sz="0" w:space="0" w:color="auto"/>
            </w:tcBorders>
            <w:shd w:val="clear" w:color="auto" w:fill="FFFFFF" w:themeFill="background1"/>
          </w:tcPr>
          <w:p w14:paraId="1E926A0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3(396)</w:t>
            </w:r>
          </w:p>
        </w:tc>
        <w:tc>
          <w:tcPr>
            <w:tcW w:w="1275" w:type="dxa"/>
            <w:tcBorders>
              <w:left w:val="none" w:sz="0" w:space="0" w:color="auto"/>
              <w:right w:val="none" w:sz="0" w:space="0" w:color="auto"/>
            </w:tcBorders>
            <w:shd w:val="clear" w:color="auto" w:fill="FFFFFF" w:themeFill="background1"/>
          </w:tcPr>
          <w:p w14:paraId="71FACB9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3(829)</w:t>
            </w:r>
          </w:p>
        </w:tc>
        <w:tc>
          <w:tcPr>
            <w:tcW w:w="1134" w:type="dxa"/>
            <w:tcBorders>
              <w:left w:val="none" w:sz="0" w:space="0" w:color="auto"/>
              <w:right w:val="none" w:sz="0" w:space="0" w:color="auto"/>
            </w:tcBorders>
            <w:shd w:val="clear" w:color="auto" w:fill="FFFFFF" w:themeFill="background1"/>
          </w:tcPr>
          <w:p w14:paraId="3D611E0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4(337)</w:t>
            </w:r>
          </w:p>
        </w:tc>
        <w:tc>
          <w:tcPr>
            <w:tcW w:w="1276" w:type="dxa"/>
            <w:tcBorders>
              <w:left w:val="none" w:sz="0" w:space="0" w:color="auto"/>
              <w:right w:val="none" w:sz="0" w:space="0" w:color="auto"/>
            </w:tcBorders>
            <w:shd w:val="clear" w:color="auto" w:fill="FFFFFF" w:themeFill="background1"/>
          </w:tcPr>
          <w:p w14:paraId="51CA830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2(200)</w:t>
            </w:r>
          </w:p>
        </w:tc>
        <w:tc>
          <w:tcPr>
            <w:tcW w:w="1276" w:type="dxa"/>
            <w:tcBorders>
              <w:left w:val="none" w:sz="0" w:space="0" w:color="auto"/>
              <w:right w:val="none" w:sz="0" w:space="0" w:color="auto"/>
            </w:tcBorders>
            <w:shd w:val="clear" w:color="auto" w:fill="FFFFFF" w:themeFill="background1"/>
          </w:tcPr>
          <w:p w14:paraId="6112A1F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3(246)</w:t>
            </w:r>
          </w:p>
        </w:tc>
        <w:tc>
          <w:tcPr>
            <w:tcW w:w="1559" w:type="dxa"/>
            <w:tcBorders>
              <w:left w:val="none" w:sz="0" w:space="0" w:color="auto"/>
            </w:tcBorders>
            <w:shd w:val="clear" w:color="auto" w:fill="FFFFFF" w:themeFill="background1"/>
          </w:tcPr>
          <w:p w14:paraId="22DCD14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51,2</w:t>
            </w:r>
          </w:p>
        </w:tc>
      </w:tr>
      <w:tr w:rsidR="00BA4E4F" w:rsidRPr="00564789" w14:paraId="3D446F04"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2452A652" w14:textId="77777777" w:rsidR="00BA4E4F" w:rsidRPr="00564789" w:rsidRDefault="00BA4E4F" w:rsidP="00933276">
            <w:pPr>
              <w:pStyle w:val="Tabela"/>
              <w:jc w:val="left"/>
            </w:pPr>
            <w:r w:rsidRPr="00564789">
              <w:t>radomszczański</w:t>
            </w:r>
          </w:p>
        </w:tc>
        <w:tc>
          <w:tcPr>
            <w:tcW w:w="993" w:type="dxa"/>
            <w:tcBorders>
              <w:left w:val="none" w:sz="0" w:space="0" w:color="auto"/>
              <w:right w:val="none" w:sz="0" w:space="0" w:color="auto"/>
            </w:tcBorders>
            <w:shd w:val="clear" w:color="auto" w:fill="FFFFFF" w:themeFill="background1"/>
          </w:tcPr>
          <w:p w14:paraId="11C351A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1(136)</w:t>
            </w:r>
          </w:p>
        </w:tc>
        <w:tc>
          <w:tcPr>
            <w:tcW w:w="1275" w:type="dxa"/>
            <w:tcBorders>
              <w:left w:val="none" w:sz="0" w:space="0" w:color="auto"/>
              <w:right w:val="none" w:sz="0" w:space="0" w:color="auto"/>
            </w:tcBorders>
            <w:shd w:val="clear" w:color="auto" w:fill="FFFFFF" w:themeFill="background1"/>
          </w:tcPr>
          <w:p w14:paraId="0D1F966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0FD901F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2(80)</w:t>
            </w:r>
          </w:p>
        </w:tc>
        <w:tc>
          <w:tcPr>
            <w:tcW w:w="1276" w:type="dxa"/>
            <w:tcBorders>
              <w:left w:val="none" w:sz="0" w:space="0" w:color="auto"/>
              <w:right w:val="none" w:sz="0" w:space="0" w:color="auto"/>
            </w:tcBorders>
            <w:shd w:val="clear" w:color="auto" w:fill="FFFFFF" w:themeFill="background1"/>
          </w:tcPr>
          <w:p w14:paraId="132D752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51F49F9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309ACA0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50,8</w:t>
            </w:r>
          </w:p>
        </w:tc>
      </w:tr>
      <w:tr w:rsidR="00BA4E4F" w:rsidRPr="00564789" w14:paraId="5F09E68E" w14:textId="77777777" w:rsidTr="00FD6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0563C074" w14:textId="77777777" w:rsidR="00BA4E4F" w:rsidRPr="00564789" w:rsidRDefault="00BA4E4F" w:rsidP="00933276">
            <w:pPr>
              <w:pStyle w:val="Tabela"/>
              <w:jc w:val="left"/>
            </w:pPr>
            <w:r w:rsidRPr="00564789">
              <w:t>wieluński</w:t>
            </w:r>
          </w:p>
        </w:tc>
        <w:tc>
          <w:tcPr>
            <w:tcW w:w="993" w:type="dxa"/>
            <w:tcBorders>
              <w:left w:val="none" w:sz="0" w:space="0" w:color="auto"/>
              <w:right w:val="none" w:sz="0" w:space="0" w:color="auto"/>
            </w:tcBorders>
            <w:shd w:val="clear" w:color="auto" w:fill="FFFFFF" w:themeFill="background1"/>
            <w:vAlign w:val="center"/>
          </w:tcPr>
          <w:p w14:paraId="5EDAC70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1(162)</w:t>
            </w:r>
          </w:p>
        </w:tc>
        <w:tc>
          <w:tcPr>
            <w:tcW w:w="1275" w:type="dxa"/>
            <w:tcBorders>
              <w:left w:val="none" w:sz="0" w:space="0" w:color="auto"/>
              <w:right w:val="none" w:sz="0" w:space="0" w:color="auto"/>
            </w:tcBorders>
            <w:shd w:val="clear" w:color="auto" w:fill="FFFFFF" w:themeFill="background1"/>
            <w:vAlign w:val="center"/>
          </w:tcPr>
          <w:p w14:paraId="0A11594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569B434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1D6FC02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632B39B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0C52C98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49,9</w:t>
            </w:r>
          </w:p>
        </w:tc>
      </w:tr>
      <w:tr w:rsidR="00BA4E4F" w:rsidRPr="00564789" w14:paraId="663AD80B"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19DEBD5D" w14:textId="77777777" w:rsidR="00BA4E4F" w:rsidRPr="00564789" w:rsidRDefault="00BA4E4F" w:rsidP="00933276">
            <w:pPr>
              <w:pStyle w:val="Tabela"/>
              <w:jc w:val="left"/>
            </w:pPr>
            <w:r w:rsidRPr="00564789">
              <w:t>zduńskowolski</w:t>
            </w:r>
          </w:p>
        </w:tc>
        <w:tc>
          <w:tcPr>
            <w:tcW w:w="993" w:type="dxa"/>
            <w:tcBorders>
              <w:left w:val="none" w:sz="0" w:space="0" w:color="auto"/>
              <w:right w:val="none" w:sz="0" w:space="0" w:color="auto"/>
            </w:tcBorders>
            <w:shd w:val="clear" w:color="auto" w:fill="FFFFFF" w:themeFill="background1"/>
          </w:tcPr>
          <w:p w14:paraId="1113623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tcPr>
          <w:p w14:paraId="2FABB21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1(82)</w:t>
            </w:r>
          </w:p>
        </w:tc>
        <w:tc>
          <w:tcPr>
            <w:tcW w:w="1134" w:type="dxa"/>
            <w:tcBorders>
              <w:left w:val="none" w:sz="0" w:space="0" w:color="auto"/>
              <w:right w:val="none" w:sz="0" w:space="0" w:color="auto"/>
            </w:tcBorders>
            <w:shd w:val="clear" w:color="auto" w:fill="FFFFFF" w:themeFill="background1"/>
          </w:tcPr>
          <w:p w14:paraId="68DD167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04B2DC5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5CBB058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1(100)</w:t>
            </w:r>
          </w:p>
        </w:tc>
        <w:tc>
          <w:tcPr>
            <w:tcW w:w="1559" w:type="dxa"/>
            <w:tcBorders>
              <w:left w:val="none" w:sz="0" w:space="0" w:color="auto"/>
            </w:tcBorders>
            <w:shd w:val="clear" w:color="auto" w:fill="FFFFFF" w:themeFill="background1"/>
          </w:tcPr>
          <w:p w14:paraId="0DCF569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46,3</w:t>
            </w:r>
          </w:p>
        </w:tc>
      </w:tr>
      <w:tr w:rsidR="00BA4E4F" w:rsidRPr="00564789" w14:paraId="2E576E6A" w14:textId="77777777" w:rsidTr="00FD6BE3">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7A7F065E" w14:textId="77777777" w:rsidR="00BA4E4F" w:rsidRPr="00564789" w:rsidRDefault="00BA4E4F" w:rsidP="00933276">
            <w:pPr>
              <w:pStyle w:val="Tabela"/>
              <w:jc w:val="left"/>
            </w:pPr>
            <w:r w:rsidRPr="00564789">
              <w:t>bełchatowski</w:t>
            </w:r>
          </w:p>
        </w:tc>
        <w:tc>
          <w:tcPr>
            <w:tcW w:w="993" w:type="dxa"/>
            <w:tcBorders>
              <w:left w:val="none" w:sz="0" w:space="0" w:color="auto"/>
              <w:right w:val="none" w:sz="0" w:space="0" w:color="auto"/>
            </w:tcBorders>
            <w:shd w:val="clear" w:color="auto" w:fill="FFFFFF" w:themeFill="background1"/>
          </w:tcPr>
          <w:p w14:paraId="7624455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1(80)</w:t>
            </w:r>
          </w:p>
        </w:tc>
        <w:tc>
          <w:tcPr>
            <w:tcW w:w="1275" w:type="dxa"/>
            <w:tcBorders>
              <w:left w:val="none" w:sz="0" w:space="0" w:color="auto"/>
              <w:right w:val="none" w:sz="0" w:space="0" w:color="auto"/>
            </w:tcBorders>
            <w:shd w:val="clear" w:color="auto" w:fill="FFFFFF" w:themeFill="background1"/>
          </w:tcPr>
          <w:p w14:paraId="688460A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1(92)</w:t>
            </w:r>
          </w:p>
        </w:tc>
        <w:tc>
          <w:tcPr>
            <w:tcW w:w="1134" w:type="dxa"/>
            <w:tcBorders>
              <w:left w:val="none" w:sz="0" w:space="0" w:color="auto"/>
              <w:right w:val="none" w:sz="0" w:space="0" w:color="auto"/>
            </w:tcBorders>
            <w:shd w:val="clear" w:color="auto" w:fill="FFFFFF" w:themeFill="background1"/>
          </w:tcPr>
          <w:p w14:paraId="397E0A3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3359D3D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1821ABD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5ECB0A4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44,4</w:t>
            </w:r>
          </w:p>
        </w:tc>
      </w:tr>
      <w:tr w:rsidR="00BA4E4F" w:rsidRPr="00564789" w14:paraId="57F84CE9" w14:textId="77777777" w:rsidTr="00FD6BE3">
        <w:trPr>
          <w:cnfStyle w:val="000000010000" w:firstRow="0" w:lastRow="0" w:firstColumn="0" w:lastColumn="0" w:oddVBand="0" w:evenVBand="0" w:oddHBand="0" w:evenHBand="1"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6B3399B1" w14:textId="77777777" w:rsidR="00BA4E4F" w:rsidRPr="00564789" w:rsidRDefault="00BA4E4F" w:rsidP="00933276">
            <w:pPr>
              <w:pStyle w:val="Tabela"/>
              <w:jc w:val="left"/>
            </w:pPr>
            <w:r w:rsidRPr="00564789">
              <w:t>łowicki</w:t>
            </w:r>
          </w:p>
        </w:tc>
        <w:tc>
          <w:tcPr>
            <w:tcW w:w="993" w:type="dxa"/>
            <w:tcBorders>
              <w:left w:val="none" w:sz="0" w:space="0" w:color="auto"/>
              <w:right w:val="none" w:sz="0" w:space="0" w:color="auto"/>
            </w:tcBorders>
            <w:shd w:val="clear" w:color="auto" w:fill="FFFFFF" w:themeFill="background1"/>
            <w:vAlign w:val="center"/>
          </w:tcPr>
          <w:p w14:paraId="359C1C8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1(130)</w:t>
            </w:r>
          </w:p>
        </w:tc>
        <w:tc>
          <w:tcPr>
            <w:tcW w:w="1275" w:type="dxa"/>
            <w:tcBorders>
              <w:left w:val="none" w:sz="0" w:space="0" w:color="auto"/>
              <w:right w:val="none" w:sz="0" w:space="0" w:color="auto"/>
            </w:tcBorders>
            <w:shd w:val="clear" w:color="auto" w:fill="FFFFFF" w:themeFill="background1"/>
            <w:vAlign w:val="center"/>
          </w:tcPr>
          <w:p w14:paraId="410033C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3FD00C8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2B7C59D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5C8FC16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11FAA77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43,6</w:t>
            </w:r>
          </w:p>
        </w:tc>
      </w:tr>
      <w:tr w:rsidR="00BA4E4F" w:rsidRPr="00564789" w14:paraId="62F4E081" w14:textId="77777777" w:rsidTr="00FD6BE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6BAB7310" w14:textId="77777777" w:rsidR="00BA4E4F" w:rsidRPr="00564789" w:rsidRDefault="00BA4E4F" w:rsidP="00933276">
            <w:pPr>
              <w:pStyle w:val="Tabela"/>
              <w:jc w:val="left"/>
            </w:pPr>
            <w:r w:rsidRPr="00564789">
              <w:t>m. Piotrków Trybunalski</w:t>
            </w:r>
          </w:p>
        </w:tc>
        <w:tc>
          <w:tcPr>
            <w:tcW w:w="993" w:type="dxa"/>
            <w:tcBorders>
              <w:left w:val="none" w:sz="0" w:space="0" w:color="auto"/>
              <w:right w:val="none" w:sz="0" w:space="0" w:color="auto"/>
            </w:tcBorders>
            <w:shd w:val="clear" w:color="auto" w:fill="FFFFFF" w:themeFill="background1"/>
            <w:vAlign w:val="center"/>
          </w:tcPr>
          <w:p w14:paraId="2B6A26A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vAlign w:val="center"/>
          </w:tcPr>
          <w:p w14:paraId="22596F1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w:t>
            </w:r>
          </w:p>
        </w:tc>
        <w:tc>
          <w:tcPr>
            <w:tcW w:w="1134" w:type="dxa"/>
            <w:tcBorders>
              <w:left w:val="none" w:sz="0" w:space="0" w:color="auto"/>
              <w:right w:val="none" w:sz="0" w:space="0" w:color="auto"/>
            </w:tcBorders>
            <w:shd w:val="clear" w:color="auto" w:fill="FFFFFF" w:themeFill="background1"/>
            <w:vAlign w:val="center"/>
          </w:tcPr>
          <w:p w14:paraId="5C08B04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w:t>
            </w:r>
          </w:p>
        </w:tc>
        <w:tc>
          <w:tcPr>
            <w:tcW w:w="1276" w:type="dxa"/>
            <w:tcBorders>
              <w:left w:val="none" w:sz="0" w:space="0" w:color="auto"/>
              <w:right w:val="none" w:sz="0" w:space="0" w:color="auto"/>
            </w:tcBorders>
            <w:shd w:val="clear" w:color="auto" w:fill="FFFFFF" w:themeFill="background1"/>
            <w:vAlign w:val="center"/>
          </w:tcPr>
          <w:p w14:paraId="54609B7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1(106)</w:t>
            </w:r>
          </w:p>
        </w:tc>
        <w:tc>
          <w:tcPr>
            <w:tcW w:w="1276" w:type="dxa"/>
            <w:tcBorders>
              <w:left w:val="none" w:sz="0" w:space="0" w:color="auto"/>
              <w:right w:val="none" w:sz="0" w:space="0" w:color="auto"/>
            </w:tcBorders>
            <w:shd w:val="clear" w:color="auto" w:fill="FFFFFF" w:themeFill="background1"/>
          </w:tcPr>
          <w:p w14:paraId="1938289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1A7A5AA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25,8</w:t>
            </w:r>
          </w:p>
        </w:tc>
      </w:tr>
      <w:tr w:rsidR="00BA4E4F" w:rsidRPr="00564789" w14:paraId="446D0BB9" w14:textId="77777777" w:rsidTr="00FD6BE3">
        <w:trPr>
          <w:cnfStyle w:val="000000010000" w:firstRow="0" w:lastRow="0" w:firstColumn="0" w:lastColumn="0" w:oddVBand="0" w:evenVBand="0" w:oddHBand="0" w:evenHBand="1"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6755B045" w14:textId="77777777" w:rsidR="00BA4E4F" w:rsidRPr="00564789" w:rsidRDefault="00BA4E4F" w:rsidP="00933276">
            <w:pPr>
              <w:pStyle w:val="Tabela"/>
              <w:jc w:val="left"/>
            </w:pPr>
            <w:r w:rsidRPr="00564789">
              <w:t>pajęczański</w:t>
            </w:r>
          </w:p>
        </w:tc>
        <w:tc>
          <w:tcPr>
            <w:tcW w:w="993" w:type="dxa"/>
            <w:tcBorders>
              <w:left w:val="none" w:sz="0" w:space="0" w:color="auto"/>
              <w:right w:val="none" w:sz="0" w:space="0" w:color="auto"/>
            </w:tcBorders>
            <w:shd w:val="clear" w:color="auto" w:fill="FFFFFF" w:themeFill="background1"/>
            <w:vAlign w:val="center"/>
          </w:tcPr>
          <w:p w14:paraId="5D58271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vAlign w:val="center"/>
          </w:tcPr>
          <w:p w14:paraId="19E1CB3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063DFFF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1(34)</w:t>
            </w:r>
          </w:p>
        </w:tc>
        <w:tc>
          <w:tcPr>
            <w:tcW w:w="1276" w:type="dxa"/>
            <w:tcBorders>
              <w:left w:val="none" w:sz="0" w:space="0" w:color="auto"/>
              <w:right w:val="none" w:sz="0" w:space="0" w:color="auto"/>
            </w:tcBorders>
            <w:shd w:val="clear" w:color="auto" w:fill="FFFFFF" w:themeFill="background1"/>
            <w:vAlign w:val="center"/>
          </w:tcPr>
          <w:p w14:paraId="139120F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41AA57B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3EF47D0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25,2</w:t>
            </w:r>
          </w:p>
        </w:tc>
      </w:tr>
      <w:tr w:rsidR="00BA4E4F" w:rsidRPr="00564789" w14:paraId="4314F531" w14:textId="77777777" w:rsidTr="00FD6BE3">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2667890E" w14:textId="77777777" w:rsidR="00BA4E4F" w:rsidRPr="00564789" w:rsidRDefault="00BA4E4F" w:rsidP="00933276">
            <w:pPr>
              <w:pStyle w:val="Tabela"/>
              <w:jc w:val="left"/>
            </w:pPr>
            <w:r w:rsidRPr="00564789">
              <w:t>skierniewicki</w:t>
            </w:r>
          </w:p>
        </w:tc>
        <w:tc>
          <w:tcPr>
            <w:tcW w:w="993" w:type="dxa"/>
            <w:tcBorders>
              <w:left w:val="none" w:sz="0" w:space="0" w:color="auto"/>
              <w:right w:val="none" w:sz="0" w:space="0" w:color="auto"/>
            </w:tcBorders>
            <w:shd w:val="clear" w:color="auto" w:fill="FFFFFF" w:themeFill="background1"/>
            <w:vAlign w:val="center"/>
          </w:tcPr>
          <w:p w14:paraId="6D01B78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1(32)</w:t>
            </w:r>
          </w:p>
        </w:tc>
        <w:tc>
          <w:tcPr>
            <w:tcW w:w="1275" w:type="dxa"/>
            <w:tcBorders>
              <w:left w:val="none" w:sz="0" w:space="0" w:color="auto"/>
              <w:right w:val="none" w:sz="0" w:space="0" w:color="auto"/>
            </w:tcBorders>
            <w:shd w:val="clear" w:color="auto" w:fill="FFFFFF" w:themeFill="background1"/>
            <w:vAlign w:val="center"/>
          </w:tcPr>
          <w:p w14:paraId="75EB716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646ADD9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72C34A2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4900E71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42AEB2F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23,9</w:t>
            </w:r>
          </w:p>
        </w:tc>
      </w:tr>
      <w:tr w:rsidR="00BA4E4F" w:rsidRPr="00564789" w14:paraId="6944FA5C"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160F2083" w14:textId="77777777" w:rsidR="00BA4E4F" w:rsidRPr="00564789" w:rsidRDefault="00BA4E4F" w:rsidP="00933276">
            <w:pPr>
              <w:pStyle w:val="Tabela"/>
              <w:jc w:val="left"/>
            </w:pPr>
            <w:r w:rsidRPr="00564789">
              <w:t>łaski</w:t>
            </w:r>
          </w:p>
        </w:tc>
        <w:tc>
          <w:tcPr>
            <w:tcW w:w="993" w:type="dxa"/>
            <w:tcBorders>
              <w:left w:val="none" w:sz="0" w:space="0" w:color="auto"/>
              <w:right w:val="none" w:sz="0" w:space="0" w:color="auto"/>
            </w:tcBorders>
            <w:shd w:val="clear" w:color="auto" w:fill="FFFFFF" w:themeFill="background1"/>
          </w:tcPr>
          <w:p w14:paraId="5D5EEE8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tcPr>
          <w:p w14:paraId="1DF24A1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731187B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02910B4C"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116B078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1(14)</w:t>
            </w:r>
          </w:p>
        </w:tc>
        <w:tc>
          <w:tcPr>
            <w:tcW w:w="1559" w:type="dxa"/>
            <w:tcBorders>
              <w:left w:val="none" w:sz="0" w:space="0" w:color="auto"/>
            </w:tcBorders>
            <w:shd w:val="clear" w:color="auto" w:fill="FFFFFF" w:themeFill="background1"/>
          </w:tcPr>
          <w:p w14:paraId="520D74C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7,2</w:t>
            </w:r>
          </w:p>
        </w:tc>
      </w:tr>
      <w:tr w:rsidR="00BA4E4F" w:rsidRPr="00564789" w14:paraId="01145C9B" w14:textId="77777777" w:rsidTr="00FD6BE3">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16458AFE" w14:textId="77777777" w:rsidR="00BA4E4F" w:rsidRPr="00564789" w:rsidRDefault="00BA4E4F" w:rsidP="00933276">
            <w:pPr>
              <w:pStyle w:val="Tabela"/>
              <w:jc w:val="left"/>
            </w:pPr>
            <w:r w:rsidRPr="00564789">
              <w:t>rawski</w:t>
            </w:r>
          </w:p>
        </w:tc>
        <w:tc>
          <w:tcPr>
            <w:tcW w:w="993" w:type="dxa"/>
            <w:tcBorders>
              <w:left w:val="none" w:sz="0" w:space="0" w:color="auto"/>
              <w:right w:val="none" w:sz="0" w:space="0" w:color="auto"/>
            </w:tcBorders>
            <w:shd w:val="clear" w:color="auto" w:fill="FFFFFF" w:themeFill="background1"/>
            <w:vAlign w:val="center"/>
          </w:tcPr>
          <w:p w14:paraId="04F1F78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vAlign w:val="center"/>
          </w:tcPr>
          <w:p w14:paraId="51B109C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0FD0B8B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vAlign w:val="center"/>
          </w:tcPr>
          <w:p w14:paraId="554AF86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382882E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tcBorders>
              <w:left w:val="none" w:sz="0" w:space="0" w:color="auto"/>
            </w:tcBorders>
            <w:shd w:val="clear" w:color="auto" w:fill="FFFFFF" w:themeFill="background1"/>
          </w:tcPr>
          <w:p w14:paraId="0532989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0,0</w:t>
            </w:r>
          </w:p>
        </w:tc>
      </w:tr>
      <w:tr w:rsidR="00BA4E4F" w:rsidRPr="00564789" w14:paraId="42ABE461" w14:textId="77777777" w:rsidTr="00FD6BE3">
        <w:trPr>
          <w:cnfStyle w:val="000000010000" w:firstRow="0" w:lastRow="0" w:firstColumn="0" w:lastColumn="0" w:oddVBand="0" w:evenVBand="0" w:oddHBand="0" w:evenHBand="1"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FFFFFF" w:themeFill="background1"/>
          </w:tcPr>
          <w:p w14:paraId="05315CEF" w14:textId="77777777" w:rsidR="00BA4E4F" w:rsidRPr="00564789" w:rsidRDefault="00BA4E4F" w:rsidP="00933276">
            <w:pPr>
              <w:pStyle w:val="Tabela"/>
              <w:jc w:val="left"/>
            </w:pPr>
            <w:r w:rsidRPr="00564789">
              <w:t>m. Skierniewice</w:t>
            </w:r>
          </w:p>
        </w:tc>
        <w:tc>
          <w:tcPr>
            <w:tcW w:w="993" w:type="dxa"/>
            <w:tcBorders>
              <w:left w:val="none" w:sz="0" w:space="0" w:color="auto"/>
              <w:right w:val="none" w:sz="0" w:space="0" w:color="auto"/>
            </w:tcBorders>
            <w:shd w:val="clear" w:color="auto" w:fill="FFFFFF" w:themeFill="background1"/>
          </w:tcPr>
          <w:p w14:paraId="51C7004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5" w:type="dxa"/>
            <w:tcBorders>
              <w:left w:val="none" w:sz="0" w:space="0" w:color="auto"/>
              <w:right w:val="none" w:sz="0" w:space="0" w:color="auto"/>
            </w:tcBorders>
            <w:shd w:val="clear" w:color="auto" w:fill="FFFFFF" w:themeFill="background1"/>
          </w:tcPr>
          <w:p w14:paraId="5A61DB99"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134" w:type="dxa"/>
            <w:tcBorders>
              <w:left w:val="none" w:sz="0" w:space="0" w:color="auto"/>
              <w:right w:val="none" w:sz="0" w:space="0" w:color="auto"/>
            </w:tcBorders>
            <w:shd w:val="clear" w:color="auto" w:fill="FFFFFF" w:themeFill="background1"/>
          </w:tcPr>
          <w:p w14:paraId="7732693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63FBBE7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276" w:type="dxa"/>
            <w:tcBorders>
              <w:left w:val="none" w:sz="0" w:space="0" w:color="auto"/>
              <w:right w:val="none" w:sz="0" w:space="0" w:color="auto"/>
            </w:tcBorders>
            <w:shd w:val="clear" w:color="auto" w:fill="FFFFFF" w:themeFill="background1"/>
          </w:tcPr>
          <w:p w14:paraId="4BC5F64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p>
        </w:tc>
        <w:tc>
          <w:tcPr>
            <w:tcW w:w="1559" w:type="dxa"/>
            <w:tcBorders>
              <w:left w:val="none" w:sz="0" w:space="0" w:color="auto"/>
            </w:tcBorders>
            <w:shd w:val="clear" w:color="auto" w:fill="FFFFFF" w:themeFill="background1"/>
          </w:tcPr>
          <w:p w14:paraId="0486CE7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0,0</w:t>
            </w:r>
          </w:p>
        </w:tc>
      </w:tr>
    </w:tbl>
    <w:p w14:paraId="576530B5" w14:textId="0C5A9F12"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600A76EE" w14:textId="7680F708" w:rsidR="00BA4E4F" w:rsidRPr="00564789" w:rsidRDefault="00BA4E4F" w:rsidP="00933276">
      <w:r w:rsidRPr="00564789">
        <w:t>Oczywiście niewielka liczba placówek, czy zgoła ich brak na terenie powiatu, nie oznacza, że ich mieszkańcy byli pozbawieni tego rodzaju wsparcia. Zapewne te osoby umieszczane były</w:t>
      </w:r>
      <w:r w:rsidR="003414D4">
        <w:t xml:space="preserve"> w </w:t>
      </w:r>
      <w:r w:rsidRPr="00564789">
        <w:t>placówkach na terenie innych powiatów. Konsekwencją tego zjawiska jest natomiast oddalenie się osób niesamodzielnych od środowiska</w:t>
      </w:r>
      <w:r w:rsidR="003414D4">
        <w:t xml:space="preserve"> z </w:t>
      </w:r>
      <w:r w:rsidRPr="00564789">
        <w:t>którego się wywodzą.</w:t>
      </w:r>
    </w:p>
    <w:p w14:paraId="0C8166E0" w14:textId="283ADCBE" w:rsidR="00BA4E4F" w:rsidRPr="00564789" w:rsidRDefault="00BA4E4F" w:rsidP="00933276">
      <w:r w:rsidRPr="00564789">
        <w:t>Z danych pochodzących ze sprawozdania MPiPS-05 wynika, że</w:t>
      </w:r>
      <w:r w:rsidR="003414D4">
        <w:t xml:space="preserve"> z </w:t>
      </w:r>
      <w:r w:rsidRPr="00564789">
        <w:t>dniem 31 grudnia 2014 r., na umieszczenie</w:t>
      </w:r>
      <w:r w:rsidR="003414D4">
        <w:t xml:space="preserve"> w </w:t>
      </w:r>
      <w:r w:rsidRPr="00564789">
        <w:t>domu pomocy społecznej</w:t>
      </w:r>
      <w:r w:rsidR="003414D4">
        <w:t xml:space="preserve"> w </w:t>
      </w:r>
      <w:r w:rsidRPr="00564789">
        <w:t>całym województwie czekało łącznie 229 osób. Wśród nich najwięcej osób oczekiwało na miejsce</w:t>
      </w:r>
      <w:r w:rsidR="003414D4">
        <w:t xml:space="preserve"> w </w:t>
      </w:r>
      <w:r w:rsidRPr="00564789">
        <w:t>domu dla przewlekle psychicznie chorych (88) oraz przewlekle somatycznie chorych (64), następnie dla osób</w:t>
      </w:r>
      <w:r w:rsidR="003414D4">
        <w:t xml:space="preserve"> w </w:t>
      </w:r>
      <w:r w:rsidRPr="00564789">
        <w:t>podeszłym wieku (56)</w:t>
      </w:r>
      <w:r w:rsidR="003414D4">
        <w:t xml:space="preserve"> i </w:t>
      </w:r>
      <w:r w:rsidRPr="00564789">
        <w:t>dla osób niepełnosprawnych intelektualnie (18). Niestety nie wiemy jak długi jest czas oczekiwania</w:t>
      </w:r>
      <w:r w:rsidR="003414D4">
        <w:t xml:space="preserve"> i </w:t>
      </w:r>
      <w:r w:rsidRPr="00564789">
        <w:t>czy różni się</w:t>
      </w:r>
      <w:r w:rsidR="003414D4">
        <w:t xml:space="preserve"> w </w:t>
      </w:r>
      <w:r w:rsidRPr="00564789">
        <w:t>odniesieniu do wybranych typów placówek. Ze wspomnianego sprawozdania wynika, że najwięcej oczekujących było na miejsca</w:t>
      </w:r>
      <w:r w:rsidR="003414D4">
        <w:t xml:space="preserve"> w </w:t>
      </w:r>
      <w:r w:rsidRPr="00564789">
        <w:t>Łodzi (141 osób),</w:t>
      </w:r>
      <w:r w:rsidR="003414D4">
        <w:t xml:space="preserve"> w </w:t>
      </w:r>
      <w:r w:rsidRPr="00564789">
        <w:t>pozostałych powiatach</w:t>
      </w:r>
      <w:r w:rsidR="003414D4">
        <w:t xml:space="preserve"> z </w:t>
      </w:r>
      <w:r w:rsidRPr="00564789">
        <w:t>końcem grudnia lista oczekujących nie była większa niż 10 osób.</w:t>
      </w:r>
    </w:p>
    <w:p w14:paraId="5B544DC1" w14:textId="49FF75F5" w:rsidR="00BA4E4F" w:rsidRPr="00564789" w:rsidRDefault="00BA4E4F" w:rsidP="00933276">
      <w:pPr>
        <w:pStyle w:val="Legenda"/>
      </w:pPr>
      <w:bookmarkStart w:id="73" w:name="_Toc499289219"/>
      <w:r w:rsidRPr="00564789">
        <w:t xml:space="preserve">Tabela </w:t>
      </w:r>
      <w:fldSimple w:instr=" SEQ Tabela \* ARABIC ">
        <w:r w:rsidR="003577D2">
          <w:rPr>
            <w:noProof/>
          </w:rPr>
          <w:t>9</w:t>
        </w:r>
      </w:fldSimple>
      <w:r w:rsidRPr="00564789">
        <w:t xml:space="preserve"> Liczba mieszkańców</w:t>
      </w:r>
      <w:r w:rsidR="003414D4">
        <w:t xml:space="preserve"> i </w:t>
      </w:r>
      <w:r w:rsidRPr="00564789">
        <w:t>oczekujących na umieszczenie</w:t>
      </w:r>
      <w:r w:rsidR="003414D4">
        <w:t xml:space="preserve"> w </w:t>
      </w:r>
      <w:r w:rsidRPr="00564789">
        <w:t>domach pomocy (31 grudnia 2014 r.)</w:t>
      </w:r>
      <w:bookmarkEnd w:id="73"/>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802"/>
        <w:gridCol w:w="1701"/>
        <w:gridCol w:w="1417"/>
        <w:gridCol w:w="1559"/>
        <w:gridCol w:w="1654"/>
      </w:tblGrid>
      <w:tr w:rsidR="00BA4E4F" w:rsidRPr="00564789" w14:paraId="2C1F3508" w14:textId="77777777" w:rsidTr="00FD6BE3">
        <w:trPr>
          <w:cnfStyle w:val="100000000000" w:firstRow="1" w:lastRow="0" w:firstColumn="0" w:lastColumn="0" w:oddVBand="0" w:evenVBand="0" w:oddHBand="0" w:evenHBand="0" w:firstRowFirstColumn="0" w:firstRowLastColumn="0" w:lastRowFirstColumn="0" w:lastRowLastColumn="0"/>
          <w:trHeight w:val="882"/>
          <w:tblHeader/>
        </w:trPr>
        <w:tc>
          <w:tcPr>
            <w:cnfStyle w:val="001000000000" w:firstRow="0" w:lastRow="0" w:firstColumn="1" w:lastColumn="0" w:oddVBand="0" w:evenVBand="0" w:oddHBand="0" w:evenHBand="0" w:firstRowFirstColumn="0" w:firstRowLastColumn="0" w:lastRowFirstColumn="0" w:lastRowLastColumn="0"/>
            <w:tcW w:w="2802" w:type="dxa"/>
            <w:tcBorders>
              <w:top w:val="none" w:sz="0" w:space="0" w:color="auto"/>
              <w:left w:val="none" w:sz="0" w:space="0" w:color="auto"/>
              <w:bottom w:val="none" w:sz="0" w:space="0" w:color="auto"/>
              <w:right w:val="none" w:sz="0" w:space="0" w:color="auto"/>
            </w:tcBorders>
            <w:vAlign w:val="center"/>
          </w:tcPr>
          <w:p w14:paraId="4C37CFA9" w14:textId="77777777" w:rsidR="00BA4E4F" w:rsidRPr="00564789" w:rsidRDefault="00BA4E4F" w:rsidP="00933276">
            <w:pPr>
              <w:pStyle w:val="Tabela"/>
              <w:jc w:val="left"/>
            </w:pPr>
            <w:r w:rsidRPr="00564789">
              <w:t>Powiat</w:t>
            </w:r>
          </w:p>
        </w:tc>
        <w:tc>
          <w:tcPr>
            <w:tcW w:w="1701" w:type="dxa"/>
            <w:tcBorders>
              <w:top w:val="none" w:sz="0" w:space="0" w:color="auto"/>
              <w:left w:val="none" w:sz="0" w:space="0" w:color="auto"/>
              <w:bottom w:val="none" w:sz="0" w:space="0" w:color="auto"/>
              <w:right w:val="none" w:sz="0" w:space="0" w:color="auto"/>
            </w:tcBorders>
            <w:vAlign w:val="center"/>
          </w:tcPr>
          <w:p w14:paraId="14266B7A"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DPS</w:t>
            </w:r>
          </w:p>
        </w:tc>
        <w:tc>
          <w:tcPr>
            <w:tcW w:w="1417" w:type="dxa"/>
            <w:tcBorders>
              <w:top w:val="none" w:sz="0" w:space="0" w:color="auto"/>
              <w:left w:val="none" w:sz="0" w:space="0" w:color="auto"/>
              <w:bottom w:val="none" w:sz="0" w:space="0" w:color="auto"/>
              <w:right w:val="none" w:sz="0" w:space="0" w:color="auto"/>
            </w:tcBorders>
            <w:vAlign w:val="center"/>
          </w:tcPr>
          <w:p w14:paraId="20F5DC12" w14:textId="55711DEA"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r w:rsidR="003414D4">
              <w:t xml:space="preserve"> w </w:t>
            </w:r>
            <w:r w:rsidRPr="00564789">
              <w:t>DPS</w:t>
            </w:r>
          </w:p>
        </w:tc>
        <w:tc>
          <w:tcPr>
            <w:tcW w:w="1559" w:type="dxa"/>
            <w:tcBorders>
              <w:top w:val="none" w:sz="0" w:space="0" w:color="auto"/>
              <w:left w:val="none" w:sz="0" w:space="0" w:color="auto"/>
              <w:bottom w:val="none" w:sz="0" w:space="0" w:color="auto"/>
              <w:right w:val="none" w:sz="0" w:space="0" w:color="auto"/>
            </w:tcBorders>
            <w:vAlign w:val="center"/>
          </w:tcPr>
          <w:p w14:paraId="13087396"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mieszkańców</w:t>
            </w:r>
          </w:p>
        </w:tc>
        <w:tc>
          <w:tcPr>
            <w:tcW w:w="1654" w:type="dxa"/>
            <w:tcBorders>
              <w:top w:val="none" w:sz="0" w:space="0" w:color="auto"/>
              <w:left w:val="none" w:sz="0" w:space="0" w:color="auto"/>
              <w:bottom w:val="none" w:sz="0" w:space="0" w:color="auto"/>
              <w:right w:val="none" w:sz="0" w:space="0" w:color="auto"/>
            </w:tcBorders>
            <w:vAlign w:val="center"/>
          </w:tcPr>
          <w:p w14:paraId="4646FB30" w14:textId="572D739A"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oczekujących na umieszczenie</w:t>
            </w:r>
            <w:r w:rsidR="003414D4">
              <w:t xml:space="preserve"> w </w:t>
            </w:r>
            <w:r w:rsidRPr="00564789">
              <w:t>DPS</w:t>
            </w:r>
          </w:p>
        </w:tc>
      </w:tr>
      <w:tr w:rsidR="00BA4E4F" w:rsidRPr="00564789" w14:paraId="0D6FDE5F"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44425085" w14:textId="77777777" w:rsidR="00BA4E4F" w:rsidRPr="00564789" w:rsidRDefault="00BA4E4F" w:rsidP="00933276">
            <w:pPr>
              <w:pStyle w:val="Tabela"/>
              <w:jc w:val="left"/>
            </w:pPr>
            <w:r w:rsidRPr="00564789">
              <w:t>bełchatowski</w:t>
            </w:r>
          </w:p>
        </w:tc>
        <w:tc>
          <w:tcPr>
            <w:tcW w:w="1701" w:type="dxa"/>
            <w:tcBorders>
              <w:left w:val="none" w:sz="0" w:space="0" w:color="auto"/>
              <w:right w:val="none" w:sz="0" w:space="0" w:color="auto"/>
            </w:tcBorders>
            <w:shd w:val="clear" w:color="auto" w:fill="auto"/>
            <w:vAlign w:val="center"/>
          </w:tcPr>
          <w:p w14:paraId="3F17C54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auto"/>
            <w:vAlign w:val="center"/>
          </w:tcPr>
          <w:p w14:paraId="0DF7E8C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172</w:t>
            </w:r>
          </w:p>
        </w:tc>
        <w:tc>
          <w:tcPr>
            <w:tcW w:w="1559" w:type="dxa"/>
            <w:tcBorders>
              <w:left w:val="none" w:sz="0" w:space="0" w:color="auto"/>
              <w:right w:val="none" w:sz="0" w:space="0" w:color="auto"/>
            </w:tcBorders>
            <w:shd w:val="clear" w:color="auto" w:fill="auto"/>
          </w:tcPr>
          <w:p w14:paraId="7AAA8FD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172</w:t>
            </w:r>
          </w:p>
        </w:tc>
        <w:tc>
          <w:tcPr>
            <w:tcW w:w="1654" w:type="dxa"/>
            <w:tcBorders>
              <w:left w:val="none" w:sz="0" w:space="0" w:color="auto"/>
            </w:tcBorders>
            <w:shd w:val="clear" w:color="auto" w:fill="auto"/>
            <w:vAlign w:val="center"/>
          </w:tcPr>
          <w:p w14:paraId="7C5CC14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w:t>
            </w:r>
          </w:p>
        </w:tc>
      </w:tr>
      <w:tr w:rsidR="00BA4E4F" w:rsidRPr="00564789" w14:paraId="0133909B"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7B295B1" w14:textId="77777777" w:rsidR="00BA4E4F" w:rsidRPr="00564789" w:rsidRDefault="00BA4E4F" w:rsidP="00933276">
            <w:pPr>
              <w:pStyle w:val="Tabela"/>
              <w:jc w:val="left"/>
            </w:pPr>
            <w:r w:rsidRPr="00564789">
              <w:t>brzeziński</w:t>
            </w:r>
          </w:p>
        </w:tc>
        <w:tc>
          <w:tcPr>
            <w:tcW w:w="1701" w:type="dxa"/>
            <w:tcBorders>
              <w:left w:val="none" w:sz="0" w:space="0" w:color="auto"/>
              <w:right w:val="none" w:sz="0" w:space="0" w:color="auto"/>
            </w:tcBorders>
            <w:shd w:val="clear" w:color="auto" w:fill="FFFFFF" w:themeFill="background1"/>
            <w:vAlign w:val="center"/>
          </w:tcPr>
          <w:p w14:paraId="39255D1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vAlign w:val="center"/>
          </w:tcPr>
          <w:p w14:paraId="697171F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190</w:t>
            </w:r>
          </w:p>
        </w:tc>
        <w:tc>
          <w:tcPr>
            <w:tcW w:w="1559" w:type="dxa"/>
            <w:tcBorders>
              <w:left w:val="none" w:sz="0" w:space="0" w:color="auto"/>
              <w:right w:val="none" w:sz="0" w:space="0" w:color="auto"/>
            </w:tcBorders>
            <w:shd w:val="clear" w:color="auto" w:fill="FFFFFF" w:themeFill="background1"/>
          </w:tcPr>
          <w:p w14:paraId="402D90B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190</w:t>
            </w:r>
          </w:p>
        </w:tc>
        <w:tc>
          <w:tcPr>
            <w:tcW w:w="1654" w:type="dxa"/>
            <w:tcBorders>
              <w:left w:val="none" w:sz="0" w:space="0" w:color="auto"/>
            </w:tcBorders>
            <w:shd w:val="clear" w:color="auto" w:fill="FFFFFF" w:themeFill="background1"/>
            <w:vAlign w:val="center"/>
          </w:tcPr>
          <w:p w14:paraId="2F162FC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r>
      <w:tr w:rsidR="00BA4E4F" w:rsidRPr="00564789" w14:paraId="19E57EB9"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323F3D56" w14:textId="77777777" w:rsidR="00BA4E4F" w:rsidRPr="00564789" w:rsidRDefault="00BA4E4F" w:rsidP="00933276">
            <w:pPr>
              <w:pStyle w:val="Tabela"/>
              <w:jc w:val="left"/>
            </w:pPr>
            <w:r w:rsidRPr="00564789">
              <w:t>kutnowski</w:t>
            </w:r>
          </w:p>
        </w:tc>
        <w:tc>
          <w:tcPr>
            <w:tcW w:w="1701" w:type="dxa"/>
            <w:tcBorders>
              <w:left w:val="none" w:sz="0" w:space="0" w:color="auto"/>
              <w:right w:val="none" w:sz="0" w:space="0" w:color="auto"/>
            </w:tcBorders>
            <w:shd w:val="clear" w:color="auto" w:fill="FFFFFF" w:themeFill="background1"/>
          </w:tcPr>
          <w:p w14:paraId="3F20DA7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w:t>
            </w:r>
          </w:p>
        </w:tc>
        <w:tc>
          <w:tcPr>
            <w:tcW w:w="1417" w:type="dxa"/>
            <w:tcBorders>
              <w:left w:val="none" w:sz="0" w:space="0" w:color="auto"/>
              <w:right w:val="none" w:sz="0" w:space="0" w:color="auto"/>
            </w:tcBorders>
            <w:shd w:val="clear" w:color="auto" w:fill="FFFFFF" w:themeFill="background1"/>
          </w:tcPr>
          <w:p w14:paraId="6A6A04D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558</w:t>
            </w:r>
          </w:p>
        </w:tc>
        <w:tc>
          <w:tcPr>
            <w:tcW w:w="1559" w:type="dxa"/>
            <w:tcBorders>
              <w:left w:val="none" w:sz="0" w:space="0" w:color="auto"/>
              <w:right w:val="none" w:sz="0" w:space="0" w:color="auto"/>
            </w:tcBorders>
            <w:shd w:val="clear" w:color="auto" w:fill="FFFFFF" w:themeFill="background1"/>
          </w:tcPr>
          <w:p w14:paraId="0048D38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556</w:t>
            </w:r>
          </w:p>
        </w:tc>
        <w:tc>
          <w:tcPr>
            <w:tcW w:w="1654" w:type="dxa"/>
            <w:tcBorders>
              <w:left w:val="none" w:sz="0" w:space="0" w:color="auto"/>
            </w:tcBorders>
            <w:shd w:val="clear" w:color="auto" w:fill="FFFFFF" w:themeFill="background1"/>
          </w:tcPr>
          <w:p w14:paraId="04E680B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w:t>
            </w:r>
          </w:p>
        </w:tc>
      </w:tr>
      <w:tr w:rsidR="00BA4E4F" w:rsidRPr="00564789" w14:paraId="013A6B5A"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43B3991" w14:textId="77777777" w:rsidR="00BA4E4F" w:rsidRPr="00564789" w:rsidRDefault="00BA4E4F" w:rsidP="00933276">
            <w:pPr>
              <w:pStyle w:val="Tabela"/>
              <w:jc w:val="left"/>
            </w:pPr>
            <w:r w:rsidRPr="00564789">
              <w:t>łaski</w:t>
            </w:r>
          </w:p>
        </w:tc>
        <w:tc>
          <w:tcPr>
            <w:tcW w:w="1701" w:type="dxa"/>
            <w:tcBorders>
              <w:left w:val="none" w:sz="0" w:space="0" w:color="auto"/>
              <w:right w:val="none" w:sz="0" w:space="0" w:color="auto"/>
            </w:tcBorders>
            <w:shd w:val="clear" w:color="auto" w:fill="FFFFFF" w:themeFill="background1"/>
            <w:vAlign w:val="center"/>
          </w:tcPr>
          <w:p w14:paraId="3F1C1F5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FFFFFF" w:themeFill="background1"/>
            <w:vAlign w:val="center"/>
          </w:tcPr>
          <w:p w14:paraId="34EC375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w:t>
            </w:r>
          </w:p>
        </w:tc>
        <w:tc>
          <w:tcPr>
            <w:tcW w:w="1559" w:type="dxa"/>
            <w:tcBorders>
              <w:left w:val="none" w:sz="0" w:space="0" w:color="auto"/>
              <w:right w:val="none" w:sz="0" w:space="0" w:color="auto"/>
            </w:tcBorders>
            <w:shd w:val="clear" w:color="auto" w:fill="FFFFFF" w:themeFill="background1"/>
          </w:tcPr>
          <w:p w14:paraId="65150E0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w:t>
            </w:r>
          </w:p>
        </w:tc>
        <w:tc>
          <w:tcPr>
            <w:tcW w:w="1654" w:type="dxa"/>
            <w:tcBorders>
              <w:left w:val="none" w:sz="0" w:space="0" w:color="auto"/>
            </w:tcBorders>
            <w:shd w:val="clear" w:color="auto" w:fill="FFFFFF" w:themeFill="background1"/>
          </w:tcPr>
          <w:p w14:paraId="73C9010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464350DA" w14:textId="77777777" w:rsidTr="00BA4E4F">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39351983" w14:textId="77777777" w:rsidR="00BA4E4F" w:rsidRPr="00564789" w:rsidRDefault="00BA4E4F" w:rsidP="00933276">
            <w:pPr>
              <w:pStyle w:val="Tabela"/>
              <w:jc w:val="left"/>
            </w:pPr>
            <w:r w:rsidRPr="00564789">
              <w:t>łęczycki</w:t>
            </w:r>
          </w:p>
        </w:tc>
        <w:tc>
          <w:tcPr>
            <w:tcW w:w="1701" w:type="dxa"/>
            <w:tcBorders>
              <w:left w:val="none" w:sz="0" w:space="0" w:color="auto"/>
              <w:right w:val="none" w:sz="0" w:space="0" w:color="auto"/>
            </w:tcBorders>
            <w:shd w:val="clear" w:color="auto" w:fill="FFFFFF" w:themeFill="background1"/>
            <w:vAlign w:val="center"/>
          </w:tcPr>
          <w:p w14:paraId="45208AC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vAlign w:val="center"/>
          </w:tcPr>
          <w:p w14:paraId="0C7A12C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126</w:t>
            </w:r>
          </w:p>
        </w:tc>
        <w:tc>
          <w:tcPr>
            <w:tcW w:w="1559" w:type="dxa"/>
            <w:tcBorders>
              <w:left w:val="none" w:sz="0" w:space="0" w:color="auto"/>
              <w:right w:val="none" w:sz="0" w:space="0" w:color="auto"/>
            </w:tcBorders>
            <w:shd w:val="clear" w:color="auto" w:fill="FFFFFF" w:themeFill="background1"/>
          </w:tcPr>
          <w:p w14:paraId="422FEFA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126</w:t>
            </w:r>
          </w:p>
        </w:tc>
        <w:tc>
          <w:tcPr>
            <w:tcW w:w="1654" w:type="dxa"/>
            <w:tcBorders>
              <w:left w:val="none" w:sz="0" w:space="0" w:color="auto"/>
            </w:tcBorders>
            <w:shd w:val="clear" w:color="auto" w:fill="FFFFFF" w:themeFill="background1"/>
            <w:vAlign w:val="center"/>
          </w:tcPr>
          <w:p w14:paraId="4409C7D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r>
      <w:tr w:rsidR="00BA4E4F" w:rsidRPr="00564789" w14:paraId="75BBF319"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F819051" w14:textId="77777777" w:rsidR="00BA4E4F" w:rsidRPr="00564789" w:rsidRDefault="00BA4E4F" w:rsidP="00933276">
            <w:pPr>
              <w:pStyle w:val="Tabela"/>
              <w:jc w:val="left"/>
            </w:pPr>
            <w:r w:rsidRPr="00564789">
              <w:t>łowicki</w:t>
            </w:r>
          </w:p>
        </w:tc>
        <w:tc>
          <w:tcPr>
            <w:tcW w:w="1701" w:type="dxa"/>
            <w:tcBorders>
              <w:left w:val="none" w:sz="0" w:space="0" w:color="auto"/>
              <w:right w:val="none" w:sz="0" w:space="0" w:color="auto"/>
            </w:tcBorders>
            <w:shd w:val="clear" w:color="auto" w:fill="FFFFFF" w:themeFill="background1"/>
            <w:vAlign w:val="center"/>
          </w:tcPr>
          <w:p w14:paraId="488A341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FFFFFF" w:themeFill="background1"/>
            <w:vAlign w:val="center"/>
          </w:tcPr>
          <w:p w14:paraId="78FD26D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130</w:t>
            </w:r>
          </w:p>
        </w:tc>
        <w:tc>
          <w:tcPr>
            <w:tcW w:w="1559" w:type="dxa"/>
            <w:tcBorders>
              <w:left w:val="none" w:sz="0" w:space="0" w:color="auto"/>
              <w:right w:val="none" w:sz="0" w:space="0" w:color="auto"/>
            </w:tcBorders>
            <w:shd w:val="clear" w:color="auto" w:fill="FFFFFF" w:themeFill="background1"/>
          </w:tcPr>
          <w:p w14:paraId="22C7700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130</w:t>
            </w:r>
          </w:p>
        </w:tc>
        <w:tc>
          <w:tcPr>
            <w:tcW w:w="1654" w:type="dxa"/>
            <w:tcBorders>
              <w:left w:val="none" w:sz="0" w:space="0" w:color="auto"/>
            </w:tcBorders>
            <w:shd w:val="clear" w:color="auto" w:fill="FFFFFF" w:themeFill="background1"/>
            <w:vAlign w:val="center"/>
          </w:tcPr>
          <w:p w14:paraId="582099D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w:t>
            </w:r>
          </w:p>
        </w:tc>
      </w:tr>
      <w:tr w:rsidR="00BA4E4F" w:rsidRPr="00564789" w14:paraId="3F6050F6"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66A0649" w14:textId="77777777" w:rsidR="00BA4E4F" w:rsidRPr="00564789" w:rsidRDefault="00BA4E4F" w:rsidP="00933276">
            <w:pPr>
              <w:pStyle w:val="Tabela"/>
              <w:jc w:val="left"/>
            </w:pPr>
            <w:r w:rsidRPr="00564789">
              <w:t>łódzki wschodni</w:t>
            </w:r>
          </w:p>
        </w:tc>
        <w:tc>
          <w:tcPr>
            <w:tcW w:w="1701" w:type="dxa"/>
            <w:tcBorders>
              <w:left w:val="none" w:sz="0" w:space="0" w:color="auto"/>
              <w:right w:val="none" w:sz="0" w:space="0" w:color="auto"/>
            </w:tcBorders>
            <w:shd w:val="clear" w:color="auto" w:fill="FFFFFF" w:themeFill="background1"/>
            <w:vAlign w:val="center"/>
          </w:tcPr>
          <w:p w14:paraId="6C7FF04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1417" w:type="dxa"/>
            <w:tcBorders>
              <w:left w:val="none" w:sz="0" w:space="0" w:color="auto"/>
              <w:right w:val="none" w:sz="0" w:space="0" w:color="auto"/>
            </w:tcBorders>
            <w:shd w:val="clear" w:color="auto" w:fill="FFFFFF" w:themeFill="background1"/>
            <w:vAlign w:val="center"/>
          </w:tcPr>
          <w:p w14:paraId="0331411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238</w:t>
            </w:r>
          </w:p>
        </w:tc>
        <w:tc>
          <w:tcPr>
            <w:tcW w:w="1559" w:type="dxa"/>
            <w:tcBorders>
              <w:left w:val="none" w:sz="0" w:space="0" w:color="auto"/>
              <w:right w:val="none" w:sz="0" w:space="0" w:color="auto"/>
            </w:tcBorders>
            <w:shd w:val="clear" w:color="auto" w:fill="FFFFFF" w:themeFill="background1"/>
          </w:tcPr>
          <w:p w14:paraId="1399CCE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235</w:t>
            </w:r>
          </w:p>
        </w:tc>
        <w:tc>
          <w:tcPr>
            <w:tcW w:w="1654" w:type="dxa"/>
            <w:tcBorders>
              <w:left w:val="none" w:sz="0" w:space="0" w:color="auto"/>
            </w:tcBorders>
            <w:shd w:val="clear" w:color="auto" w:fill="FFFFFF" w:themeFill="background1"/>
            <w:vAlign w:val="center"/>
          </w:tcPr>
          <w:p w14:paraId="0E571F8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w:t>
            </w:r>
          </w:p>
        </w:tc>
      </w:tr>
      <w:tr w:rsidR="00BA4E4F" w:rsidRPr="00564789" w14:paraId="20B85F54" w14:textId="77777777" w:rsidTr="00BA4E4F">
        <w:trPr>
          <w:cnfStyle w:val="000000010000" w:firstRow="0" w:lastRow="0" w:firstColumn="0" w:lastColumn="0" w:oddVBand="0" w:evenVBand="0" w:oddHBand="0" w:evenHBand="1"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D0EB093" w14:textId="77777777" w:rsidR="00BA4E4F" w:rsidRPr="00564789" w:rsidRDefault="00BA4E4F" w:rsidP="00933276">
            <w:pPr>
              <w:pStyle w:val="Tabela"/>
              <w:jc w:val="left"/>
            </w:pPr>
            <w:r w:rsidRPr="00564789">
              <w:t>m. Łódź</w:t>
            </w:r>
          </w:p>
        </w:tc>
        <w:tc>
          <w:tcPr>
            <w:tcW w:w="1701" w:type="dxa"/>
            <w:tcBorders>
              <w:left w:val="none" w:sz="0" w:space="0" w:color="auto"/>
              <w:right w:val="none" w:sz="0" w:space="0" w:color="auto"/>
            </w:tcBorders>
            <w:shd w:val="clear" w:color="auto" w:fill="FFFFFF" w:themeFill="background1"/>
            <w:vAlign w:val="center"/>
          </w:tcPr>
          <w:p w14:paraId="6798F4F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w:t>
            </w:r>
          </w:p>
        </w:tc>
        <w:tc>
          <w:tcPr>
            <w:tcW w:w="1417" w:type="dxa"/>
            <w:tcBorders>
              <w:left w:val="none" w:sz="0" w:space="0" w:color="auto"/>
              <w:right w:val="none" w:sz="0" w:space="0" w:color="auto"/>
            </w:tcBorders>
            <w:shd w:val="clear" w:color="auto" w:fill="FFFFFF" w:themeFill="background1"/>
            <w:vAlign w:val="center"/>
          </w:tcPr>
          <w:p w14:paraId="71FB2B8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2 008</w:t>
            </w:r>
          </w:p>
        </w:tc>
        <w:tc>
          <w:tcPr>
            <w:tcW w:w="1559" w:type="dxa"/>
            <w:tcBorders>
              <w:left w:val="none" w:sz="0" w:space="0" w:color="auto"/>
              <w:right w:val="none" w:sz="0" w:space="0" w:color="auto"/>
            </w:tcBorders>
            <w:shd w:val="clear" w:color="auto" w:fill="FFFFFF" w:themeFill="background1"/>
          </w:tcPr>
          <w:p w14:paraId="4BC0EA66"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1 970</w:t>
            </w:r>
          </w:p>
        </w:tc>
        <w:tc>
          <w:tcPr>
            <w:tcW w:w="1654" w:type="dxa"/>
            <w:tcBorders>
              <w:left w:val="none" w:sz="0" w:space="0" w:color="auto"/>
            </w:tcBorders>
            <w:shd w:val="clear" w:color="auto" w:fill="FFFFFF" w:themeFill="background1"/>
            <w:vAlign w:val="center"/>
          </w:tcPr>
          <w:p w14:paraId="42ED328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141</w:t>
            </w:r>
          </w:p>
        </w:tc>
      </w:tr>
      <w:tr w:rsidR="00BA4E4F" w:rsidRPr="00564789" w14:paraId="026BCF33" w14:textId="77777777" w:rsidTr="00BA4E4F">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5C2DDDC6" w14:textId="77777777" w:rsidR="00BA4E4F" w:rsidRPr="00564789" w:rsidRDefault="00BA4E4F" w:rsidP="00933276">
            <w:pPr>
              <w:pStyle w:val="Tabela"/>
              <w:jc w:val="left"/>
            </w:pPr>
            <w:r w:rsidRPr="00564789">
              <w:t>m. Piotrków Trybunalski</w:t>
            </w:r>
          </w:p>
        </w:tc>
        <w:tc>
          <w:tcPr>
            <w:tcW w:w="1701" w:type="dxa"/>
            <w:tcBorders>
              <w:left w:val="none" w:sz="0" w:space="0" w:color="auto"/>
              <w:right w:val="none" w:sz="0" w:space="0" w:color="auto"/>
            </w:tcBorders>
            <w:shd w:val="clear" w:color="auto" w:fill="auto"/>
            <w:vAlign w:val="center"/>
          </w:tcPr>
          <w:p w14:paraId="66A1E0F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auto"/>
            <w:vAlign w:val="center"/>
          </w:tcPr>
          <w:p w14:paraId="6B40ADC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174</w:t>
            </w:r>
          </w:p>
        </w:tc>
        <w:tc>
          <w:tcPr>
            <w:tcW w:w="1559" w:type="dxa"/>
            <w:tcBorders>
              <w:left w:val="none" w:sz="0" w:space="0" w:color="auto"/>
              <w:right w:val="none" w:sz="0" w:space="0" w:color="auto"/>
            </w:tcBorders>
            <w:shd w:val="clear" w:color="auto" w:fill="auto"/>
          </w:tcPr>
          <w:p w14:paraId="2B58D9F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168</w:t>
            </w:r>
          </w:p>
        </w:tc>
        <w:tc>
          <w:tcPr>
            <w:tcW w:w="1654" w:type="dxa"/>
            <w:tcBorders>
              <w:left w:val="none" w:sz="0" w:space="0" w:color="auto"/>
            </w:tcBorders>
            <w:shd w:val="clear" w:color="auto" w:fill="auto"/>
            <w:vAlign w:val="center"/>
          </w:tcPr>
          <w:p w14:paraId="0AAF4EB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4B33732D"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CF88FA5" w14:textId="77777777" w:rsidR="00BA4E4F" w:rsidRPr="00564789" w:rsidRDefault="00BA4E4F" w:rsidP="00933276">
            <w:pPr>
              <w:pStyle w:val="Tabela"/>
              <w:jc w:val="left"/>
            </w:pPr>
            <w:r w:rsidRPr="00564789">
              <w:t>m. Skierniewice</w:t>
            </w:r>
          </w:p>
        </w:tc>
        <w:tc>
          <w:tcPr>
            <w:tcW w:w="1701" w:type="dxa"/>
            <w:tcBorders>
              <w:left w:val="none" w:sz="0" w:space="0" w:color="auto"/>
              <w:right w:val="none" w:sz="0" w:space="0" w:color="auto"/>
            </w:tcBorders>
            <w:shd w:val="clear" w:color="auto" w:fill="FFFFFF" w:themeFill="background1"/>
          </w:tcPr>
          <w:p w14:paraId="66ABAF0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tcPr>
          <w:p w14:paraId="636629C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338</w:t>
            </w:r>
          </w:p>
        </w:tc>
        <w:tc>
          <w:tcPr>
            <w:tcW w:w="1559" w:type="dxa"/>
            <w:tcBorders>
              <w:left w:val="none" w:sz="0" w:space="0" w:color="auto"/>
              <w:right w:val="none" w:sz="0" w:space="0" w:color="auto"/>
            </w:tcBorders>
            <w:shd w:val="clear" w:color="auto" w:fill="FFFFFF" w:themeFill="background1"/>
          </w:tcPr>
          <w:p w14:paraId="615EBF9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337</w:t>
            </w:r>
          </w:p>
        </w:tc>
        <w:tc>
          <w:tcPr>
            <w:tcW w:w="1654" w:type="dxa"/>
            <w:tcBorders>
              <w:left w:val="none" w:sz="0" w:space="0" w:color="auto"/>
            </w:tcBorders>
            <w:shd w:val="clear" w:color="auto" w:fill="FFFFFF" w:themeFill="background1"/>
            <w:vAlign w:val="center"/>
          </w:tcPr>
          <w:p w14:paraId="0AE9ECF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601D88A4"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0FD663D6" w14:textId="77777777" w:rsidR="00BA4E4F" w:rsidRPr="00564789" w:rsidRDefault="00BA4E4F" w:rsidP="00933276">
            <w:pPr>
              <w:pStyle w:val="Tabela"/>
              <w:jc w:val="left"/>
            </w:pPr>
            <w:r w:rsidRPr="00564789">
              <w:t>opoczyński</w:t>
            </w:r>
          </w:p>
        </w:tc>
        <w:tc>
          <w:tcPr>
            <w:tcW w:w="1701" w:type="dxa"/>
            <w:tcBorders>
              <w:left w:val="none" w:sz="0" w:space="0" w:color="auto"/>
              <w:right w:val="none" w:sz="0" w:space="0" w:color="auto"/>
            </w:tcBorders>
            <w:shd w:val="clear" w:color="auto" w:fill="auto"/>
            <w:vAlign w:val="center"/>
          </w:tcPr>
          <w:p w14:paraId="2EC0BE1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auto"/>
            <w:vAlign w:val="center"/>
          </w:tcPr>
          <w:p w14:paraId="33495EC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34</w:t>
            </w:r>
          </w:p>
        </w:tc>
        <w:tc>
          <w:tcPr>
            <w:tcW w:w="1559" w:type="dxa"/>
            <w:tcBorders>
              <w:left w:val="none" w:sz="0" w:space="0" w:color="auto"/>
              <w:right w:val="none" w:sz="0" w:space="0" w:color="auto"/>
            </w:tcBorders>
            <w:shd w:val="clear" w:color="auto" w:fill="auto"/>
          </w:tcPr>
          <w:p w14:paraId="20C6041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34</w:t>
            </w:r>
          </w:p>
        </w:tc>
        <w:tc>
          <w:tcPr>
            <w:tcW w:w="1654" w:type="dxa"/>
            <w:tcBorders>
              <w:left w:val="none" w:sz="0" w:space="0" w:color="auto"/>
            </w:tcBorders>
            <w:shd w:val="clear" w:color="auto" w:fill="auto"/>
          </w:tcPr>
          <w:p w14:paraId="67987DC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99D56F6" w14:textId="77777777" w:rsidTr="00BA4E4F">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auto"/>
          </w:tcPr>
          <w:p w14:paraId="680FDD82" w14:textId="77777777" w:rsidR="00BA4E4F" w:rsidRPr="00564789" w:rsidRDefault="00BA4E4F" w:rsidP="00933276">
            <w:pPr>
              <w:pStyle w:val="Tabela"/>
              <w:jc w:val="left"/>
            </w:pPr>
            <w:r w:rsidRPr="00564789">
              <w:t>pabianicki</w:t>
            </w:r>
          </w:p>
        </w:tc>
        <w:tc>
          <w:tcPr>
            <w:tcW w:w="1701" w:type="dxa"/>
            <w:tcBorders>
              <w:left w:val="none" w:sz="0" w:space="0" w:color="auto"/>
              <w:right w:val="none" w:sz="0" w:space="0" w:color="auto"/>
            </w:tcBorders>
            <w:shd w:val="clear" w:color="auto" w:fill="auto"/>
            <w:vAlign w:val="center"/>
          </w:tcPr>
          <w:p w14:paraId="43B1AD9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auto"/>
            <w:vAlign w:val="center"/>
          </w:tcPr>
          <w:p w14:paraId="125CC91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155</w:t>
            </w:r>
          </w:p>
        </w:tc>
        <w:tc>
          <w:tcPr>
            <w:tcW w:w="1559" w:type="dxa"/>
            <w:tcBorders>
              <w:left w:val="none" w:sz="0" w:space="0" w:color="auto"/>
              <w:right w:val="none" w:sz="0" w:space="0" w:color="auto"/>
            </w:tcBorders>
            <w:shd w:val="clear" w:color="auto" w:fill="auto"/>
          </w:tcPr>
          <w:p w14:paraId="0C9AD49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155</w:t>
            </w:r>
          </w:p>
        </w:tc>
        <w:tc>
          <w:tcPr>
            <w:tcW w:w="1654" w:type="dxa"/>
            <w:tcBorders>
              <w:left w:val="none" w:sz="0" w:space="0" w:color="auto"/>
            </w:tcBorders>
            <w:shd w:val="clear" w:color="auto" w:fill="auto"/>
            <w:vAlign w:val="center"/>
          </w:tcPr>
          <w:p w14:paraId="2ADA73E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r>
      <w:tr w:rsidR="00BA4E4F" w:rsidRPr="00564789" w14:paraId="6D243B14"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441DE060" w14:textId="77777777" w:rsidR="00BA4E4F" w:rsidRPr="00564789" w:rsidRDefault="00BA4E4F" w:rsidP="00933276">
            <w:pPr>
              <w:pStyle w:val="Tabela"/>
              <w:jc w:val="left"/>
            </w:pPr>
            <w:r w:rsidRPr="00564789">
              <w:t>pajęczański</w:t>
            </w:r>
          </w:p>
        </w:tc>
        <w:tc>
          <w:tcPr>
            <w:tcW w:w="1701" w:type="dxa"/>
            <w:tcBorders>
              <w:left w:val="none" w:sz="0" w:space="0" w:color="auto"/>
              <w:right w:val="none" w:sz="0" w:space="0" w:color="auto"/>
            </w:tcBorders>
            <w:shd w:val="clear" w:color="auto" w:fill="FFFFFF" w:themeFill="background1"/>
            <w:vAlign w:val="center"/>
          </w:tcPr>
          <w:p w14:paraId="4935A7E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FFFFFF" w:themeFill="background1"/>
            <w:vAlign w:val="center"/>
          </w:tcPr>
          <w:p w14:paraId="2A7636E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w:t>
            </w:r>
          </w:p>
        </w:tc>
        <w:tc>
          <w:tcPr>
            <w:tcW w:w="1559" w:type="dxa"/>
            <w:tcBorders>
              <w:left w:val="none" w:sz="0" w:space="0" w:color="auto"/>
              <w:right w:val="none" w:sz="0" w:space="0" w:color="auto"/>
            </w:tcBorders>
            <w:shd w:val="clear" w:color="auto" w:fill="FFFFFF" w:themeFill="background1"/>
          </w:tcPr>
          <w:p w14:paraId="1424554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106</w:t>
            </w:r>
          </w:p>
        </w:tc>
        <w:tc>
          <w:tcPr>
            <w:tcW w:w="1654" w:type="dxa"/>
            <w:tcBorders>
              <w:left w:val="none" w:sz="0" w:space="0" w:color="auto"/>
            </w:tcBorders>
            <w:shd w:val="clear" w:color="auto" w:fill="FFFFFF" w:themeFill="background1"/>
            <w:vAlign w:val="center"/>
          </w:tcPr>
          <w:p w14:paraId="50E7F16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r>
      <w:tr w:rsidR="00BA4E4F" w:rsidRPr="00564789" w14:paraId="7C8DEC2D"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21FB5F7C" w14:textId="77777777" w:rsidR="00BA4E4F" w:rsidRPr="00564789" w:rsidRDefault="00BA4E4F" w:rsidP="00933276">
            <w:pPr>
              <w:pStyle w:val="Tabela"/>
              <w:jc w:val="left"/>
            </w:pPr>
            <w:r w:rsidRPr="00564789">
              <w:t>piotrkowski</w:t>
            </w:r>
          </w:p>
        </w:tc>
        <w:tc>
          <w:tcPr>
            <w:tcW w:w="1701" w:type="dxa"/>
            <w:tcBorders>
              <w:left w:val="none" w:sz="0" w:space="0" w:color="auto"/>
              <w:right w:val="none" w:sz="0" w:space="0" w:color="auto"/>
            </w:tcBorders>
            <w:shd w:val="clear" w:color="auto" w:fill="FFFFFF" w:themeFill="background1"/>
            <w:vAlign w:val="center"/>
          </w:tcPr>
          <w:p w14:paraId="438ADD3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FFFFFF" w:themeFill="background1"/>
            <w:vAlign w:val="center"/>
          </w:tcPr>
          <w:p w14:paraId="415506D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106</w:t>
            </w:r>
          </w:p>
        </w:tc>
        <w:tc>
          <w:tcPr>
            <w:tcW w:w="1559" w:type="dxa"/>
            <w:tcBorders>
              <w:left w:val="none" w:sz="0" w:space="0" w:color="auto"/>
              <w:right w:val="none" w:sz="0" w:space="0" w:color="auto"/>
            </w:tcBorders>
            <w:shd w:val="clear" w:color="auto" w:fill="FFFFFF" w:themeFill="background1"/>
          </w:tcPr>
          <w:p w14:paraId="75F3E54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106</w:t>
            </w:r>
          </w:p>
        </w:tc>
        <w:tc>
          <w:tcPr>
            <w:tcW w:w="1654" w:type="dxa"/>
            <w:tcBorders>
              <w:left w:val="none" w:sz="0" w:space="0" w:color="auto"/>
            </w:tcBorders>
            <w:shd w:val="clear" w:color="auto" w:fill="FFFFFF" w:themeFill="background1"/>
            <w:vAlign w:val="center"/>
          </w:tcPr>
          <w:p w14:paraId="28AFD51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8</w:t>
            </w:r>
          </w:p>
        </w:tc>
      </w:tr>
      <w:tr w:rsidR="00BA4E4F" w:rsidRPr="00564789" w14:paraId="17F35487"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BAA75FA" w14:textId="77777777" w:rsidR="00BA4E4F" w:rsidRPr="00564789" w:rsidRDefault="00BA4E4F" w:rsidP="00933276">
            <w:pPr>
              <w:pStyle w:val="Tabela"/>
              <w:jc w:val="left"/>
            </w:pPr>
            <w:r w:rsidRPr="00564789">
              <w:t>poddębicki</w:t>
            </w:r>
          </w:p>
        </w:tc>
        <w:tc>
          <w:tcPr>
            <w:tcW w:w="1701" w:type="dxa"/>
            <w:tcBorders>
              <w:left w:val="none" w:sz="0" w:space="0" w:color="auto"/>
              <w:right w:val="none" w:sz="0" w:space="0" w:color="auto"/>
            </w:tcBorders>
            <w:shd w:val="clear" w:color="auto" w:fill="FFFFFF" w:themeFill="background1"/>
          </w:tcPr>
          <w:p w14:paraId="057CECC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tcPr>
          <w:p w14:paraId="2494A35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196</w:t>
            </w:r>
          </w:p>
        </w:tc>
        <w:tc>
          <w:tcPr>
            <w:tcW w:w="1559" w:type="dxa"/>
            <w:tcBorders>
              <w:left w:val="none" w:sz="0" w:space="0" w:color="auto"/>
              <w:right w:val="none" w:sz="0" w:space="0" w:color="auto"/>
            </w:tcBorders>
            <w:shd w:val="clear" w:color="auto" w:fill="FFFFFF" w:themeFill="background1"/>
          </w:tcPr>
          <w:p w14:paraId="754A8BD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196</w:t>
            </w:r>
          </w:p>
        </w:tc>
        <w:tc>
          <w:tcPr>
            <w:tcW w:w="1654" w:type="dxa"/>
            <w:tcBorders>
              <w:left w:val="none" w:sz="0" w:space="0" w:color="auto"/>
            </w:tcBorders>
            <w:shd w:val="clear" w:color="auto" w:fill="FFFFFF" w:themeFill="background1"/>
            <w:vAlign w:val="center"/>
          </w:tcPr>
          <w:p w14:paraId="47E42F3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9</w:t>
            </w:r>
          </w:p>
        </w:tc>
      </w:tr>
      <w:tr w:rsidR="00BA4E4F" w:rsidRPr="00564789" w14:paraId="624FD719"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CFE7DD5" w14:textId="77777777" w:rsidR="00BA4E4F" w:rsidRPr="00564789" w:rsidRDefault="00BA4E4F" w:rsidP="00933276">
            <w:pPr>
              <w:pStyle w:val="Tabela"/>
              <w:jc w:val="left"/>
            </w:pPr>
            <w:r w:rsidRPr="00564789">
              <w:t>radomszczański</w:t>
            </w:r>
          </w:p>
        </w:tc>
        <w:tc>
          <w:tcPr>
            <w:tcW w:w="1701" w:type="dxa"/>
            <w:tcBorders>
              <w:left w:val="none" w:sz="0" w:space="0" w:color="auto"/>
              <w:right w:val="none" w:sz="0" w:space="0" w:color="auto"/>
            </w:tcBorders>
            <w:shd w:val="clear" w:color="auto" w:fill="FFFFFF" w:themeFill="background1"/>
          </w:tcPr>
          <w:p w14:paraId="7A2E367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FFFFFF" w:themeFill="background1"/>
          </w:tcPr>
          <w:p w14:paraId="59EC1DD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FFFFFF" w:themeFill="background1"/>
          </w:tcPr>
          <w:p w14:paraId="52428EC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FFFFFF" w:themeFill="background1"/>
          </w:tcPr>
          <w:p w14:paraId="5E6BA2C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5CFC58C1"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2BFBC621" w14:textId="77777777" w:rsidR="00BA4E4F" w:rsidRPr="00564789" w:rsidRDefault="00BA4E4F" w:rsidP="00933276">
            <w:pPr>
              <w:pStyle w:val="Tabela"/>
              <w:jc w:val="left"/>
            </w:pPr>
            <w:r w:rsidRPr="00564789">
              <w:t>rawski</w:t>
            </w:r>
          </w:p>
        </w:tc>
        <w:tc>
          <w:tcPr>
            <w:tcW w:w="1701" w:type="dxa"/>
            <w:tcBorders>
              <w:left w:val="none" w:sz="0" w:space="0" w:color="auto"/>
              <w:right w:val="none" w:sz="0" w:space="0" w:color="auto"/>
            </w:tcBorders>
            <w:shd w:val="clear" w:color="auto" w:fill="FFFFFF" w:themeFill="background1"/>
          </w:tcPr>
          <w:p w14:paraId="74ECB6F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c>
          <w:tcPr>
            <w:tcW w:w="1417" w:type="dxa"/>
            <w:tcBorders>
              <w:left w:val="none" w:sz="0" w:space="0" w:color="auto"/>
              <w:right w:val="none" w:sz="0" w:space="0" w:color="auto"/>
            </w:tcBorders>
            <w:shd w:val="clear" w:color="auto" w:fill="FFFFFF" w:themeFill="background1"/>
          </w:tcPr>
          <w:p w14:paraId="3834909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513</w:t>
            </w:r>
          </w:p>
        </w:tc>
        <w:tc>
          <w:tcPr>
            <w:tcW w:w="1559" w:type="dxa"/>
            <w:tcBorders>
              <w:left w:val="none" w:sz="0" w:space="0" w:color="auto"/>
              <w:right w:val="none" w:sz="0" w:space="0" w:color="auto"/>
            </w:tcBorders>
            <w:shd w:val="clear" w:color="auto" w:fill="FFFFFF" w:themeFill="background1"/>
          </w:tcPr>
          <w:p w14:paraId="539C407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480</w:t>
            </w:r>
          </w:p>
        </w:tc>
        <w:tc>
          <w:tcPr>
            <w:tcW w:w="1654" w:type="dxa"/>
            <w:tcBorders>
              <w:left w:val="none" w:sz="0" w:space="0" w:color="auto"/>
            </w:tcBorders>
            <w:shd w:val="clear" w:color="auto" w:fill="FFFFFF" w:themeFill="background1"/>
          </w:tcPr>
          <w:p w14:paraId="2C62950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w:t>
            </w:r>
          </w:p>
        </w:tc>
      </w:tr>
      <w:tr w:rsidR="00BA4E4F" w:rsidRPr="00564789" w14:paraId="1660888F"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57E5BFD3" w14:textId="77777777" w:rsidR="00BA4E4F" w:rsidRPr="00564789" w:rsidRDefault="00BA4E4F" w:rsidP="00933276">
            <w:pPr>
              <w:pStyle w:val="Tabela"/>
              <w:jc w:val="left"/>
            </w:pPr>
            <w:r w:rsidRPr="00564789">
              <w:t>sieradzki</w:t>
            </w:r>
          </w:p>
        </w:tc>
        <w:tc>
          <w:tcPr>
            <w:tcW w:w="1701" w:type="dxa"/>
            <w:tcBorders>
              <w:left w:val="none" w:sz="0" w:space="0" w:color="auto"/>
              <w:right w:val="none" w:sz="0" w:space="0" w:color="auto"/>
            </w:tcBorders>
            <w:shd w:val="clear" w:color="auto" w:fill="FFFFFF" w:themeFill="background1"/>
            <w:vAlign w:val="center"/>
          </w:tcPr>
          <w:p w14:paraId="23FCE81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FFFFFF" w:themeFill="background1"/>
            <w:vAlign w:val="center"/>
          </w:tcPr>
          <w:p w14:paraId="38602CB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FFFFFF" w:themeFill="background1"/>
          </w:tcPr>
          <w:p w14:paraId="5CA0666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654" w:type="dxa"/>
            <w:tcBorders>
              <w:left w:val="none" w:sz="0" w:space="0" w:color="auto"/>
            </w:tcBorders>
            <w:shd w:val="clear" w:color="auto" w:fill="FFFFFF" w:themeFill="background1"/>
          </w:tcPr>
          <w:p w14:paraId="1086972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4234548C"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106398F0" w14:textId="77777777" w:rsidR="00BA4E4F" w:rsidRPr="00564789" w:rsidRDefault="00BA4E4F" w:rsidP="00933276">
            <w:pPr>
              <w:pStyle w:val="Tabela"/>
              <w:jc w:val="left"/>
            </w:pPr>
            <w:r w:rsidRPr="00564789">
              <w:t>skierniewicki</w:t>
            </w:r>
          </w:p>
        </w:tc>
        <w:tc>
          <w:tcPr>
            <w:tcW w:w="1701" w:type="dxa"/>
            <w:tcBorders>
              <w:left w:val="none" w:sz="0" w:space="0" w:color="auto"/>
              <w:right w:val="none" w:sz="0" w:space="0" w:color="auto"/>
            </w:tcBorders>
            <w:shd w:val="clear" w:color="auto" w:fill="FFFFFF" w:themeFill="background1"/>
          </w:tcPr>
          <w:p w14:paraId="57EEF17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417" w:type="dxa"/>
            <w:tcBorders>
              <w:left w:val="none" w:sz="0" w:space="0" w:color="auto"/>
              <w:right w:val="none" w:sz="0" w:space="0" w:color="auto"/>
            </w:tcBorders>
            <w:shd w:val="clear" w:color="auto" w:fill="FFFFFF" w:themeFill="background1"/>
          </w:tcPr>
          <w:p w14:paraId="04B38BD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559" w:type="dxa"/>
            <w:tcBorders>
              <w:left w:val="none" w:sz="0" w:space="0" w:color="auto"/>
              <w:right w:val="none" w:sz="0" w:space="0" w:color="auto"/>
            </w:tcBorders>
            <w:shd w:val="clear" w:color="auto" w:fill="FFFFFF" w:themeFill="background1"/>
          </w:tcPr>
          <w:p w14:paraId="7707ECB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654" w:type="dxa"/>
            <w:tcBorders>
              <w:left w:val="none" w:sz="0" w:space="0" w:color="auto"/>
            </w:tcBorders>
            <w:shd w:val="clear" w:color="auto" w:fill="FFFFFF" w:themeFill="background1"/>
            <w:vAlign w:val="center"/>
          </w:tcPr>
          <w:p w14:paraId="0610811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r>
      <w:tr w:rsidR="00BA4E4F" w:rsidRPr="00564789" w14:paraId="1EB8C7FC"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C9C63DC" w14:textId="77777777" w:rsidR="00BA4E4F" w:rsidRPr="00564789" w:rsidRDefault="00BA4E4F" w:rsidP="00933276">
            <w:pPr>
              <w:pStyle w:val="Tabela"/>
              <w:jc w:val="left"/>
            </w:pPr>
            <w:r w:rsidRPr="00564789">
              <w:t>tomaszowski</w:t>
            </w:r>
          </w:p>
        </w:tc>
        <w:tc>
          <w:tcPr>
            <w:tcW w:w="1701" w:type="dxa"/>
            <w:tcBorders>
              <w:left w:val="none" w:sz="0" w:space="0" w:color="auto"/>
              <w:right w:val="none" w:sz="0" w:space="0" w:color="auto"/>
            </w:tcBorders>
            <w:shd w:val="clear" w:color="auto" w:fill="FFFFFF" w:themeFill="background1"/>
          </w:tcPr>
          <w:p w14:paraId="46AFE96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tcPr>
          <w:p w14:paraId="659AFA3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280</w:t>
            </w:r>
          </w:p>
        </w:tc>
        <w:tc>
          <w:tcPr>
            <w:tcW w:w="1559" w:type="dxa"/>
            <w:tcBorders>
              <w:left w:val="none" w:sz="0" w:space="0" w:color="auto"/>
              <w:right w:val="none" w:sz="0" w:space="0" w:color="auto"/>
            </w:tcBorders>
            <w:shd w:val="clear" w:color="auto" w:fill="FFFFFF" w:themeFill="background1"/>
          </w:tcPr>
          <w:p w14:paraId="057D5D2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272</w:t>
            </w:r>
          </w:p>
        </w:tc>
        <w:tc>
          <w:tcPr>
            <w:tcW w:w="1654" w:type="dxa"/>
            <w:tcBorders>
              <w:left w:val="none" w:sz="0" w:space="0" w:color="auto"/>
            </w:tcBorders>
            <w:shd w:val="clear" w:color="auto" w:fill="FFFFFF" w:themeFill="background1"/>
          </w:tcPr>
          <w:p w14:paraId="356C81B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w:t>
            </w:r>
          </w:p>
        </w:tc>
      </w:tr>
      <w:tr w:rsidR="00BA4E4F" w:rsidRPr="00564789" w14:paraId="24AB88DD"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31DCD01C" w14:textId="77777777" w:rsidR="00BA4E4F" w:rsidRPr="00564789" w:rsidRDefault="00BA4E4F" w:rsidP="00933276">
            <w:pPr>
              <w:pStyle w:val="Tabela"/>
              <w:jc w:val="left"/>
            </w:pPr>
            <w:r w:rsidRPr="00564789">
              <w:t>wieluński</w:t>
            </w:r>
          </w:p>
        </w:tc>
        <w:tc>
          <w:tcPr>
            <w:tcW w:w="1701" w:type="dxa"/>
            <w:tcBorders>
              <w:left w:val="none" w:sz="0" w:space="0" w:color="auto"/>
              <w:right w:val="none" w:sz="0" w:space="0" w:color="auto"/>
            </w:tcBorders>
            <w:shd w:val="clear" w:color="auto" w:fill="FFFFFF" w:themeFill="background1"/>
          </w:tcPr>
          <w:p w14:paraId="7F28998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w:t>
            </w:r>
          </w:p>
        </w:tc>
        <w:tc>
          <w:tcPr>
            <w:tcW w:w="1417" w:type="dxa"/>
            <w:tcBorders>
              <w:left w:val="none" w:sz="0" w:space="0" w:color="auto"/>
              <w:right w:val="none" w:sz="0" w:space="0" w:color="auto"/>
            </w:tcBorders>
            <w:shd w:val="clear" w:color="auto" w:fill="FFFFFF" w:themeFill="background1"/>
          </w:tcPr>
          <w:p w14:paraId="5397150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162</w:t>
            </w:r>
          </w:p>
        </w:tc>
        <w:tc>
          <w:tcPr>
            <w:tcW w:w="1559" w:type="dxa"/>
            <w:tcBorders>
              <w:left w:val="none" w:sz="0" w:space="0" w:color="auto"/>
              <w:right w:val="none" w:sz="0" w:space="0" w:color="auto"/>
            </w:tcBorders>
            <w:shd w:val="clear" w:color="auto" w:fill="FFFFFF" w:themeFill="background1"/>
          </w:tcPr>
          <w:p w14:paraId="660E9BE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162</w:t>
            </w:r>
          </w:p>
        </w:tc>
        <w:tc>
          <w:tcPr>
            <w:tcW w:w="1654" w:type="dxa"/>
            <w:tcBorders>
              <w:left w:val="none" w:sz="0" w:space="0" w:color="auto"/>
            </w:tcBorders>
            <w:shd w:val="clear" w:color="auto" w:fill="FFFFFF" w:themeFill="background1"/>
          </w:tcPr>
          <w:p w14:paraId="598028D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r>
      <w:tr w:rsidR="00BA4E4F" w:rsidRPr="00564789" w14:paraId="61E88DA9" w14:textId="77777777" w:rsidTr="00BA4E4F">
        <w:trPr>
          <w:cnfStyle w:val="000000010000" w:firstRow="0" w:lastRow="0" w:firstColumn="0" w:lastColumn="0" w:oddVBand="0" w:evenVBand="0" w:oddHBand="0" w:evenHBand="1"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3AE4812" w14:textId="77777777" w:rsidR="00BA4E4F" w:rsidRPr="00564789" w:rsidRDefault="00BA4E4F" w:rsidP="00933276">
            <w:pPr>
              <w:pStyle w:val="Tabela"/>
              <w:jc w:val="left"/>
            </w:pPr>
            <w:r w:rsidRPr="00564789">
              <w:t>wieruszowski</w:t>
            </w:r>
          </w:p>
        </w:tc>
        <w:tc>
          <w:tcPr>
            <w:tcW w:w="1701" w:type="dxa"/>
            <w:tcBorders>
              <w:left w:val="none" w:sz="0" w:space="0" w:color="auto"/>
              <w:right w:val="none" w:sz="0" w:space="0" w:color="auto"/>
            </w:tcBorders>
            <w:shd w:val="clear" w:color="auto" w:fill="FFFFFF" w:themeFill="background1"/>
            <w:vAlign w:val="center"/>
          </w:tcPr>
          <w:p w14:paraId="300FC6D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vAlign w:val="center"/>
          </w:tcPr>
          <w:p w14:paraId="684ADF1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154</w:t>
            </w:r>
          </w:p>
        </w:tc>
        <w:tc>
          <w:tcPr>
            <w:tcW w:w="1559" w:type="dxa"/>
            <w:tcBorders>
              <w:left w:val="none" w:sz="0" w:space="0" w:color="auto"/>
              <w:right w:val="none" w:sz="0" w:space="0" w:color="auto"/>
            </w:tcBorders>
            <w:shd w:val="clear" w:color="auto" w:fill="FFFFFF" w:themeFill="background1"/>
          </w:tcPr>
          <w:p w14:paraId="1B5D8B2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153</w:t>
            </w:r>
          </w:p>
        </w:tc>
        <w:tc>
          <w:tcPr>
            <w:tcW w:w="1654" w:type="dxa"/>
            <w:tcBorders>
              <w:left w:val="none" w:sz="0" w:space="0" w:color="auto"/>
            </w:tcBorders>
            <w:shd w:val="clear" w:color="auto" w:fill="FFFFFF" w:themeFill="background1"/>
          </w:tcPr>
          <w:p w14:paraId="6EAF9B5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w:t>
            </w:r>
          </w:p>
        </w:tc>
      </w:tr>
      <w:tr w:rsidR="00BA4E4F" w:rsidRPr="00564789" w14:paraId="5FA2240A" w14:textId="77777777" w:rsidTr="00BA4E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318F79DE" w14:textId="77777777" w:rsidR="00BA4E4F" w:rsidRPr="00564789" w:rsidRDefault="00BA4E4F" w:rsidP="00933276">
            <w:pPr>
              <w:pStyle w:val="Tabela"/>
              <w:jc w:val="left"/>
            </w:pPr>
            <w:r w:rsidRPr="00564789">
              <w:t>zduńskowolski</w:t>
            </w:r>
          </w:p>
        </w:tc>
        <w:tc>
          <w:tcPr>
            <w:tcW w:w="1701" w:type="dxa"/>
            <w:tcBorders>
              <w:left w:val="none" w:sz="0" w:space="0" w:color="auto"/>
              <w:right w:val="none" w:sz="0" w:space="0" w:color="auto"/>
            </w:tcBorders>
            <w:shd w:val="clear" w:color="auto" w:fill="FFFFFF" w:themeFill="background1"/>
            <w:vAlign w:val="center"/>
          </w:tcPr>
          <w:p w14:paraId="6842FB9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417" w:type="dxa"/>
            <w:tcBorders>
              <w:left w:val="none" w:sz="0" w:space="0" w:color="auto"/>
              <w:right w:val="none" w:sz="0" w:space="0" w:color="auto"/>
            </w:tcBorders>
            <w:shd w:val="clear" w:color="auto" w:fill="FFFFFF" w:themeFill="background1"/>
            <w:vAlign w:val="center"/>
          </w:tcPr>
          <w:p w14:paraId="6CBA7D5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182</w:t>
            </w:r>
          </w:p>
        </w:tc>
        <w:tc>
          <w:tcPr>
            <w:tcW w:w="1559" w:type="dxa"/>
            <w:tcBorders>
              <w:left w:val="none" w:sz="0" w:space="0" w:color="auto"/>
              <w:right w:val="none" w:sz="0" w:space="0" w:color="auto"/>
            </w:tcBorders>
            <w:shd w:val="clear" w:color="auto" w:fill="FFFFFF" w:themeFill="background1"/>
          </w:tcPr>
          <w:p w14:paraId="49672FE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184</w:t>
            </w:r>
          </w:p>
        </w:tc>
        <w:tc>
          <w:tcPr>
            <w:tcW w:w="1654" w:type="dxa"/>
            <w:tcBorders>
              <w:left w:val="none" w:sz="0" w:space="0" w:color="auto"/>
            </w:tcBorders>
            <w:shd w:val="clear" w:color="auto" w:fill="FFFFFF" w:themeFill="background1"/>
            <w:vAlign w:val="center"/>
          </w:tcPr>
          <w:p w14:paraId="16A5545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w:t>
            </w:r>
          </w:p>
        </w:tc>
      </w:tr>
      <w:tr w:rsidR="00BA4E4F" w:rsidRPr="00564789" w14:paraId="5FE20725" w14:textId="77777777" w:rsidTr="00BA4E4F">
        <w:trPr>
          <w:cnfStyle w:val="000000010000" w:firstRow="0" w:lastRow="0" w:firstColumn="0" w:lastColumn="0" w:oddVBand="0" w:evenVBand="0" w:oddHBand="0" w:evenHBand="1"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6A4D6C92" w14:textId="77777777" w:rsidR="00BA4E4F" w:rsidRPr="00564789" w:rsidRDefault="00BA4E4F" w:rsidP="00933276">
            <w:pPr>
              <w:pStyle w:val="Tabela"/>
              <w:jc w:val="left"/>
            </w:pPr>
            <w:r w:rsidRPr="00564789">
              <w:t>zgierski</w:t>
            </w:r>
          </w:p>
        </w:tc>
        <w:tc>
          <w:tcPr>
            <w:tcW w:w="1701" w:type="dxa"/>
            <w:tcBorders>
              <w:left w:val="none" w:sz="0" w:space="0" w:color="auto"/>
              <w:right w:val="none" w:sz="0" w:space="0" w:color="auto"/>
            </w:tcBorders>
            <w:shd w:val="clear" w:color="auto" w:fill="FFFFFF" w:themeFill="background1"/>
          </w:tcPr>
          <w:p w14:paraId="374B0E2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1417" w:type="dxa"/>
            <w:tcBorders>
              <w:left w:val="none" w:sz="0" w:space="0" w:color="auto"/>
              <w:right w:val="none" w:sz="0" w:space="0" w:color="auto"/>
            </w:tcBorders>
            <w:shd w:val="clear" w:color="auto" w:fill="FFFFFF" w:themeFill="background1"/>
          </w:tcPr>
          <w:p w14:paraId="556BDF30"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371</w:t>
            </w:r>
          </w:p>
        </w:tc>
        <w:tc>
          <w:tcPr>
            <w:tcW w:w="1559" w:type="dxa"/>
            <w:tcBorders>
              <w:left w:val="none" w:sz="0" w:space="0" w:color="auto"/>
              <w:right w:val="none" w:sz="0" w:space="0" w:color="auto"/>
            </w:tcBorders>
            <w:shd w:val="clear" w:color="auto" w:fill="FFFFFF" w:themeFill="background1"/>
          </w:tcPr>
          <w:p w14:paraId="265E248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354</w:t>
            </w:r>
          </w:p>
        </w:tc>
        <w:tc>
          <w:tcPr>
            <w:tcW w:w="1654" w:type="dxa"/>
            <w:tcBorders>
              <w:left w:val="none" w:sz="0" w:space="0" w:color="auto"/>
            </w:tcBorders>
            <w:shd w:val="clear" w:color="auto" w:fill="FFFFFF" w:themeFill="background1"/>
            <w:vAlign w:val="center"/>
          </w:tcPr>
          <w:p w14:paraId="04AC450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10</w:t>
            </w:r>
          </w:p>
        </w:tc>
      </w:tr>
      <w:tr w:rsidR="00BA4E4F" w:rsidRPr="00564789" w14:paraId="3EB34108" w14:textId="77777777" w:rsidTr="00BA4E4F">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802" w:type="dxa"/>
            <w:tcBorders>
              <w:right w:val="none" w:sz="0" w:space="0" w:color="auto"/>
            </w:tcBorders>
            <w:shd w:val="clear" w:color="auto" w:fill="FFFFFF" w:themeFill="background1"/>
          </w:tcPr>
          <w:p w14:paraId="7D390734" w14:textId="77777777" w:rsidR="00BA4E4F" w:rsidRPr="00564789" w:rsidRDefault="00BA4E4F" w:rsidP="00933276">
            <w:pPr>
              <w:pStyle w:val="Tabela"/>
              <w:jc w:val="left"/>
            </w:pPr>
            <w:r w:rsidRPr="00564789">
              <w:t>Ogółem</w:t>
            </w:r>
          </w:p>
        </w:tc>
        <w:tc>
          <w:tcPr>
            <w:tcW w:w="1701" w:type="dxa"/>
            <w:tcBorders>
              <w:left w:val="none" w:sz="0" w:space="0" w:color="auto"/>
              <w:right w:val="none" w:sz="0" w:space="0" w:color="auto"/>
            </w:tcBorders>
            <w:shd w:val="clear" w:color="auto" w:fill="FFFFFF" w:themeFill="background1"/>
          </w:tcPr>
          <w:p w14:paraId="0FD6644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56</w:t>
            </w:r>
          </w:p>
        </w:tc>
        <w:tc>
          <w:tcPr>
            <w:tcW w:w="1417" w:type="dxa"/>
            <w:tcBorders>
              <w:left w:val="none" w:sz="0" w:space="0" w:color="auto"/>
              <w:right w:val="none" w:sz="0" w:space="0" w:color="auto"/>
            </w:tcBorders>
            <w:shd w:val="clear" w:color="auto" w:fill="FFFFFF" w:themeFill="background1"/>
          </w:tcPr>
          <w:p w14:paraId="2ED0EFF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6 207</w:t>
            </w:r>
          </w:p>
        </w:tc>
        <w:tc>
          <w:tcPr>
            <w:tcW w:w="1559" w:type="dxa"/>
            <w:tcBorders>
              <w:left w:val="none" w:sz="0" w:space="0" w:color="auto"/>
              <w:right w:val="none" w:sz="0" w:space="0" w:color="auto"/>
            </w:tcBorders>
            <w:shd w:val="clear" w:color="auto" w:fill="FFFFFF" w:themeFill="background1"/>
          </w:tcPr>
          <w:p w14:paraId="20920B0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6 110</w:t>
            </w:r>
          </w:p>
        </w:tc>
        <w:tc>
          <w:tcPr>
            <w:tcW w:w="1654" w:type="dxa"/>
            <w:tcBorders>
              <w:left w:val="none" w:sz="0" w:space="0" w:color="auto"/>
            </w:tcBorders>
            <w:shd w:val="clear" w:color="auto" w:fill="FFFFFF" w:themeFill="background1"/>
          </w:tcPr>
          <w:p w14:paraId="1DBEE06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229</w:t>
            </w:r>
          </w:p>
        </w:tc>
      </w:tr>
    </w:tbl>
    <w:p w14:paraId="7DD2AE8A" w14:textId="4D49804B"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167ECDC9" w14:textId="120ADFB2" w:rsidR="00BA4E4F" w:rsidRPr="00564789" w:rsidRDefault="00BA4E4F" w:rsidP="00933276">
      <w:r w:rsidRPr="00564789">
        <w:t>Warto zauważyć, że</w:t>
      </w:r>
      <w:r w:rsidR="003414D4">
        <w:t xml:space="preserve"> z </w:t>
      </w:r>
      <w:r w:rsidRPr="00564789">
        <w:t>danych GUS</w:t>
      </w:r>
      <w:r w:rsidR="003414D4">
        <w:t xml:space="preserve"> i </w:t>
      </w:r>
      <w:r w:rsidRPr="00564789">
        <w:t>sprawozdań Ministerstwa Pracy</w:t>
      </w:r>
      <w:r w:rsidR="003414D4">
        <w:t xml:space="preserve"> i </w:t>
      </w:r>
      <w:r w:rsidRPr="00564789">
        <w:t>Polityki Społecznej (MPiPS – 05) wynika, że</w:t>
      </w:r>
      <w:r w:rsidR="003414D4">
        <w:t xml:space="preserve"> z </w:t>
      </w:r>
      <w:r w:rsidRPr="00564789">
        <w:t>roku na rok ubywa liczba osób oczekujących na miejsca</w:t>
      </w:r>
      <w:r w:rsidR="003414D4">
        <w:t xml:space="preserve"> w </w:t>
      </w:r>
      <w:r w:rsidRPr="00564789">
        <w:t>domach opieki społecznej, mimo starzenia się społeczeństwa.</w:t>
      </w:r>
      <w:r w:rsidR="003414D4">
        <w:t xml:space="preserve"> W </w:t>
      </w:r>
      <w:r w:rsidRPr="00564789">
        <w:t>województwie łódzkim</w:t>
      </w:r>
      <w:r w:rsidR="003414D4">
        <w:t xml:space="preserve"> w </w:t>
      </w:r>
      <w:r w:rsidRPr="00564789">
        <w:t>2011r. na miejsca</w:t>
      </w:r>
      <w:r w:rsidR="003414D4">
        <w:t xml:space="preserve"> w </w:t>
      </w:r>
      <w:r w:rsidRPr="00564789">
        <w:t>DPS-ach oczekiwało 436 osób,</w:t>
      </w:r>
      <w:r w:rsidR="003414D4">
        <w:t xml:space="preserve"> a w </w:t>
      </w:r>
      <w:r w:rsidRPr="00564789">
        <w:t>2014r. jedynie 229 osób. Spośród oczekujących największą grupę,</w:t>
      </w:r>
      <w:r w:rsidR="003414D4">
        <w:t xml:space="preserve"> o </w:t>
      </w:r>
      <w:r w:rsidRPr="00564789">
        <w:t>czym pisaliśmy powyżej, stanowiły osoby przewlekle psychicznie chore (88 osób). Przy wysokim wskaźniku umieralności</w:t>
      </w:r>
      <w:r w:rsidR="003414D4">
        <w:t xml:space="preserve"> w </w:t>
      </w:r>
      <w:r w:rsidRPr="00564789">
        <w:t>DPS-ach (dla przykładu</w:t>
      </w:r>
      <w:r w:rsidR="003414D4">
        <w:t xml:space="preserve"> w </w:t>
      </w:r>
      <w:r w:rsidRPr="00564789">
        <w:t>2014r. wyniósł on</w:t>
      </w:r>
      <w:r w:rsidR="003414D4">
        <w:t xml:space="preserve"> w </w:t>
      </w:r>
      <w:r w:rsidRPr="00564789">
        <w:t>regionie łódzkim 13,4%</w:t>
      </w:r>
      <w:r w:rsidR="003414D4">
        <w:t xml:space="preserve"> </w:t>
      </w:r>
      <w:r w:rsidRPr="00564789">
        <w:t>- 817 osób),</w:t>
      </w:r>
      <w:r w:rsidR="003414D4">
        <w:t xml:space="preserve"> w </w:t>
      </w:r>
      <w:r w:rsidRPr="00564789">
        <w:t>sposób naturalny zwalniały się miejsca dla nowych pensjonariuszy.</w:t>
      </w:r>
    </w:p>
    <w:p w14:paraId="19A94FD8" w14:textId="50C143C2" w:rsidR="00BA4E4F" w:rsidRPr="00564789" w:rsidRDefault="00BA4E4F" w:rsidP="00933276">
      <w:r w:rsidRPr="00564789">
        <w:t>Dane do sprawozdania MPiPS-05 pozyskiwane są bezpośrednio</w:t>
      </w:r>
      <w:r w:rsidR="003414D4">
        <w:t xml:space="preserve"> z </w:t>
      </w:r>
      <w:r w:rsidRPr="00564789">
        <w:t>domów pomocy społecznej</w:t>
      </w:r>
      <w:r w:rsidR="003414D4">
        <w:t xml:space="preserve"> i </w:t>
      </w:r>
      <w:r w:rsidRPr="00564789">
        <w:t>pokazują jedynie osoby posiadające decyzję</w:t>
      </w:r>
      <w:r w:rsidR="003414D4">
        <w:t xml:space="preserve"> o </w:t>
      </w:r>
      <w:r w:rsidRPr="00564789">
        <w:t>umieszczeniu</w:t>
      </w:r>
      <w:r w:rsidR="003414D4">
        <w:t xml:space="preserve"> w </w:t>
      </w:r>
      <w:r w:rsidRPr="00564789">
        <w:t>konkretnej placówce. Natomiast decyzja</w:t>
      </w:r>
      <w:r w:rsidR="003414D4">
        <w:t xml:space="preserve"> o </w:t>
      </w:r>
      <w:r w:rsidRPr="00564789">
        <w:t>umieszczeniu</w:t>
      </w:r>
      <w:r w:rsidR="003414D4">
        <w:t xml:space="preserve"> w </w:t>
      </w:r>
      <w:r w:rsidRPr="00564789">
        <w:t>wybranym domu pomocy poprzedzana jest wydaniem decyzji przez ośrodki pomocy społecznej</w:t>
      </w:r>
      <w:r w:rsidR="003414D4">
        <w:t xml:space="preserve"> o </w:t>
      </w:r>
      <w:r w:rsidRPr="00564789">
        <w:t>skierowaniu do określonego typu placówek. Stąd też liczba osób posiadających skierowanie do domu pomocy społecznej może być znacznie większa niż liczba osób posiadających decyzję</w:t>
      </w:r>
      <w:r w:rsidR="003414D4">
        <w:t xml:space="preserve"> o </w:t>
      </w:r>
      <w:r w:rsidRPr="00564789">
        <w:t>umieszczeniu</w:t>
      </w:r>
      <w:r w:rsidR="003414D4">
        <w:t xml:space="preserve"> w </w:t>
      </w:r>
      <w:r w:rsidRPr="00564789">
        <w:t>DPS (która, wykazywana jest</w:t>
      </w:r>
      <w:r w:rsidR="003414D4">
        <w:t xml:space="preserve"> w </w:t>
      </w:r>
      <w:r w:rsidRPr="00564789">
        <w:t>sprawozdaniu MPIPS-05). Potwierdzają to dane ze sprawozdania</w:t>
      </w:r>
      <w:r w:rsidR="003414D4">
        <w:t xml:space="preserve"> z </w:t>
      </w:r>
      <w:r w:rsidRPr="00564789">
        <w:t>działalności Miejskiego Ośrodka Pomocy Społecznej</w:t>
      </w:r>
      <w:r w:rsidR="003414D4">
        <w:t xml:space="preserve"> w </w:t>
      </w:r>
      <w:r w:rsidRPr="00564789">
        <w:t>Łodzi. Wedle stanu na 31 grudnia 2014 r. na miejsce</w:t>
      </w:r>
      <w:r w:rsidR="003414D4">
        <w:t xml:space="preserve"> w </w:t>
      </w:r>
      <w:r w:rsidRPr="00564789">
        <w:t>domu pomocy społecznej oczekiwały tam 1073 osoby. Najwięcej było oczekujących na umieszczenie</w:t>
      </w:r>
      <w:r w:rsidR="003414D4">
        <w:t xml:space="preserve"> w </w:t>
      </w:r>
      <w:r w:rsidRPr="00564789">
        <w:t>placówce dla przewlekle somatycznie chorych (577) oraz dla przewlekle psychicznie chorych (318).</w:t>
      </w:r>
    </w:p>
    <w:p w14:paraId="0F68D150" w14:textId="46DDBD19" w:rsidR="00BA4E4F" w:rsidRPr="00564789" w:rsidRDefault="00BA4E4F" w:rsidP="00933276">
      <w:pPr>
        <w:pStyle w:val="Legenda"/>
      </w:pPr>
      <w:bookmarkStart w:id="74" w:name="_Toc499289220"/>
      <w:r w:rsidRPr="00564789">
        <w:t xml:space="preserve">Tabela </w:t>
      </w:r>
      <w:fldSimple w:instr=" SEQ Tabela \* ARABIC ">
        <w:r w:rsidR="003577D2">
          <w:rPr>
            <w:noProof/>
          </w:rPr>
          <w:t>10</w:t>
        </w:r>
      </w:fldSimple>
      <w:r w:rsidRPr="00564789">
        <w:t xml:space="preserve"> Typy placówek</w:t>
      </w:r>
      <w:r w:rsidR="003414D4">
        <w:t xml:space="preserve"> i </w:t>
      </w:r>
      <w:r w:rsidRPr="00564789">
        <w:t>liczba oczekujących na miejsce</w:t>
      </w:r>
      <w:r w:rsidR="003414D4">
        <w:t xml:space="preserve"> w </w:t>
      </w:r>
      <w:r w:rsidRPr="00564789">
        <w:t>Łodzi (31 grudnia 2014 r.)</w:t>
      </w:r>
      <w:bookmarkEnd w:id="74"/>
    </w:p>
    <w:tbl>
      <w:tblPr>
        <w:tblStyle w:val="redniecieniowanie1akcent1"/>
        <w:tblW w:w="0" w:type="auto"/>
        <w:tblLook w:val="04A0" w:firstRow="1" w:lastRow="0" w:firstColumn="1" w:lastColumn="0" w:noHBand="0" w:noVBand="1"/>
      </w:tblPr>
      <w:tblGrid>
        <w:gridCol w:w="6225"/>
        <w:gridCol w:w="2827"/>
      </w:tblGrid>
      <w:tr w:rsidR="00BA4E4F" w:rsidRPr="00564789" w14:paraId="48BBD5C8" w14:textId="77777777" w:rsidTr="00FD6BE3">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6345" w:type="dxa"/>
          </w:tcPr>
          <w:p w14:paraId="4332943F" w14:textId="3FB22BB4" w:rsidR="00BA4E4F" w:rsidRPr="00564789" w:rsidRDefault="00BA4E4F" w:rsidP="00933276">
            <w:pPr>
              <w:pStyle w:val="Tabela"/>
              <w:jc w:val="left"/>
            </w:pPr>
            <w:r w:rsidRPr="00564789">
              <w:t>Typ placówki</w:t>
            </w:r>
            <w:r w:rsidR="003414D4">
              <w:t xml:space="preserve"> w </w:t>
            </w:r>
            <w:r w:rsidRPr="00564789">
              <w:t>Łodzi</w:t>
            </w:r>
          </w:p>
        </w:tc>
        <w:tc>
          <w:tcPr>
            <w:tcW w:w="2867" w:type="dxa"/>
            <w:vAlign w:val="center"/>
          </w:tcPr>
          <w:p w14:paraId="066E18D8"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oczekujących</w:t>
            </w:r>
          </w:p>
        </w:tc>
      </w:tr>
      <w:tr w:rsidR="00BA4E4F" w:rsidRPr="00564789" w14:paraId="4B2CBD5D" w14:textId="77777777" w:rsidTr="00FD6BE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6345" w:type="dxa"/>
          </w:tcPr>
          <w:p w14:paraId="69054626" w14:textId="77777777" w:rsidR="00BA4E4F" w:rsidRPr="00564789" w:rsidRDefault="00BA4E4F" w:rsidP="00933276">
            <w:pPr>
              <w:pStyle w:val="Tabela"/>
              <w:jc w:val="left"/>
            </w:pPr>
            <w:r w:rsidRPr="00564789">
              <w:t>Dla osób przewlekle psychicznie chorych</w:t>
            </w:r>
          </w:p>
        </w:tc>
        <w:tc>
          <w:tcPr>
            <w:tcW w:w="2867" w:type="dxa"/>
            <w:vAlign w:val="center"/>
          </w:tcPr>
          <w:p w14:paraId="0A61209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318</w:t>
            </w:r>
          </w:p>
        </w:tc>
      </w:tr>
      <w:tr w:rsidR="00BA4E4F" w:rsidRPr="00564789" w14:paraId="13C6F949" w14:textId="77777777" w:rsidTr="00FD6BE3">
        <w:trPr>
          <w:cnfStyle w:val="000000010000" w:firstRow="0" w:lastRow="0" w:firstColumn="0" w:lastColumn="0" w:oddVBand="0" w:evenVBand="0" w:oddHBand="0" w:evenHBand="1"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6345" w:type="dxa"/>
          </w:tcPr>
          <w:p w14:paraId="0E697793" w14:textId="77777777" w:rsidR="00BA4E4F" w:rsidRPr="00564789" w:rsidRDefault="00BA4E4F" w:rsidP="00933276">
            <w:pPr>
              <w:pStyle w:val="Tabela"/>
              <w:jc w:val="left"/>
            </w:pPr>
            <w:r w:rsidRPr="00564789">
              <w:t>Dla osób przewlekle somatycznie chorych</w:t>
            </w:r>
          </w:p>
        </w:tc>
        <w:tc>
          <w:tcPr>
            <w:tcW w:w="2867" w:type="dxa"/>
            <w:vAlign w:val="center"/>
          </w:tcPr>
          <w:p w14:paraId="7F1CED4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577</w:t>
            </w:r>
          </w:p>
        </w:tc>
      </w:tr>
      <w:tr w:rsidR="00BA4E4F" w:rsidRPr="00564789" w14:paraId="468C3CD8" w14:textId="77777777" w:rsidTr="00FD6BE3">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6345" w:type="dxa"/>
          </w:tcPr>
          <w:p w14:paraId="5356262F" w14:textId="036B1425" w:rsidR="00BA4E4F" w:rsidRPr="00564789" w:rsidRDefault="00BA4E4F" w:rsidP="00933276">
            <w:pPr>
              <w:pStyle w:val="Tabela"/>
              <w:jc w:val="left"/>
            </w:pPr>
            <w:r w:rsidRPr="00564789">
              <w:t>Dla osób</w:t>
            </w:r>
            <w:r w:rsidR="003414D4">
              <w:t xml:space="preserve"> w </w:t>
            </w:r>
            <w:r w:rsidRPr="00564789">
              <w:t>podeszłym wieku</w:t>
            </w:r>
          </w:p>
        </w:tc>
        <w:tc>
          <w:tcPr>
            <w:tcW w:w="2867" w:type="dxa"/>
            <w:vAlign w:val="center"/>
          </w:tcPr>
          <w:p w14:paraId="2B03A98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143</w:t>
            </w:r>
          </w:p>
        </w:tc>
      </w:tr>
      <w:tr w:rsidR="00BA4E4F" w:rsidRPr="00564789" w14:paraId="410C5C9D" w14:textId="77777777" w:rsidTr="00FD6BE3">
        <w:trPr>
          <w:cnfStyle w:val="000000010000" w:firstRow="0" w:lastRow="0" w:firstColumn="0" w:lastColumn="0" w:oddVBand="0" w:evenVBand="0" w:oddHBand="0" w:evenHBand="1"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6345" w:type="dxa"/>
          </w:tcPr>
          <w:p w14:paraId="0D071445" w14:textId="4DFB0D21" w:rsidR="00BA4E4F" w:rsidRPr="00564789" w:rsidRDefault="00BA4E4F" w:rsidP="00933276">
            <w:pPr>
              <w:pStyle w:val="Tabela"/>
              <w:jc w:val="left"/>
            </w:pPr>
            <w:r w:rsidRPr="00564789">
              <w:t>Dla osób przewlekle somatycznie chorych oraz osób</w:t>
            </w:r>
            <w:r w:rsidR="003414D4">
              <w:t xml:space="preserve"> w </w:t>
            </w:r>
            <w:r w:rsidRPr="00564789">
              <w:t xml:space="preserve">podeszłym wieku </w:t>
            </w:r>
          </w:p>
        </w:tc>
        <w:tc>
          <w:tcPr>
            <w:tcW w:w="2867" w:type="dxa"/>
            <w:vAlign w:val="center"/>
          </w:tcPr>
          <w:p w14:paraId="63A160D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15</w:t>
            </w:r>
          </w:p>
        </w:tc>
      </w:tr>
      <w:tr w:rsidR="00BA4E4F" w:rsidRPr="00564789" w14:paraId="4DCCA136" w14:textId="77777777" w:rsidTr="00FD6BE3">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6345" w:type="dxa"/>
          </w:tcPr>
          <w:p w14:paraId="1249C456" w14:textId="77777777" w:rsidR="00BA4E4F" w:rsidRPr="00564789" w:rsidRDefault="00BA4E4F" w:rsidP="00933276">
            <w:pPr>
              <w:pStyle w:val="Tabela"/>
              <w:jc w:val="left"/>
            </w:pPr>
            <w:r w:rsidRPr="00564789">
              <w:t>Dla niepełnosprawnych intelektualnie mężczyzn</w:t>
            </w:r>
          </w:p>
        </w:tc>
        <w:tc>
          <w:tcPr>
            <w:tcW w:w="2867" w:type="dxa"/>
            <w:vAlign w:val="center"/>
          </w:tcPr>
          <w:p w14:paraId="32FDCDC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8</w:t>
            </w:r>
          </w:p>
        </w:tc>
      </w:tr>
      <w:tr w:rsidR="00BA4E4F" w:rsidRPr="00564789" w14:paraId="60D9550B" w14:textId="77777777" w:rsidTr="00FD6BE3">
        <w:trPr>
          <w:cnfStyle w:val="000000010000" w:firstRow="0" w:lastRow="0" w:firstColumn="0" w:lastColumn="0" w:oddVBand="0" w:evenVBand="0" w:oddHBand="0" w:evenHBand="1"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345" w:type="dxa"/>
          </w:tcPr>
          <w:p w14:paraId="3E5184DC" w14:textId="1885F7CD" w:rsidR="00BA4E4F" w:rsidRPr="00564789" w:rsidRDefault="00BA4E4F" w:rsidP="00933276">
            <w:pPr>
              <w:pStyle w:val="Tabela"/>
              <w:jc w:val="left"/>
            </w:pPr>
            <w:r w:rsidRPr="00564789">
              <w:t>Dla niepełnosprawnych intelektualnie dzieci</w:t>
            </w:r>
            <w:r w:rsidR="003414D4">
              <w:t xml:space="preserve"> i </w:t>
            </w:r>
            <w:r w:rsidRPr="00564789">
              <w:t>młodzieży</w:t>
            </w:r>
          </w:p>
        </w:tc>
        <w:tc>
          <w:tcPr>
            <w:tcW w:w="2867" w:type="dxa"/>
            <w:vAlign w:val="center"/>
          </w:tcPr>
          <w:p w14:paraId="5862C98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12</w:t>
            </w:r>
          </w:p>
        </w:tc>
      </w:tr>
      <w:tr w:rsidR="00BA4E4F" w:rsidRPr="00564789" w14:paraId="33D34859" w14:textId="77777777" w:rsidTr="00FD6BE3">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6345" w:type="dxa"/>
          </w:tcPr>
          <w:p w14:paraId="0CA07884" w14:textId="77777777" w:rsidR="00BA4E4F" w:rsidRPr="00564789" w:rsidRDefault="00BA4E4F" w:rsidP="00933276">
            <w:pPr>
              <w:pStyle w:val="Tabela"/>
              <w:jc w:val="left"/>
            </w:pPr>
            <w:r w:rsidRPr="00564789">
              <w:t>Ogółem:</w:t>
            </w:r>
          </w:p>
        </w:tc>
        <w:tc>
          <w:tcPr>
            <w:tcW w:w="2867" w:type="dxa"/>
            <w:vAlign w:val="center"/>
          </w:tcPr>
          <w:p w14:paraId="033C1A8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1 073</w:t>
            </w:r>
          </w:p>
        </w:tc>
      </w:tr>
    </w:tbl>
    <w:p w14:paraId="3A836704" w14:textId="60CABFC1"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5E13D1DA" w14:textId="01AEF9CC" w:rsidR="00BA4E4F" w:rsidRPr="00564789" w:rsidRDefault="00BA4E4F" w:rsidP="00933276">
      <w:r w:rsidRPr="00564789">
        <w:t>Warto zaznaczyć, że</w:t>
      </w:r>
      <w:r w:rsidR="003414D4">
        <w:t xml:space="preserve"> w </w:t>
      </w:r>
      <w:r w:rsidRPr="00564789">
        <w:t>wyniku szczegółowej weryfikacji wniosków</w:t>
      </w:r>
      <w:r w:rsidR="003414D4">
        <w:t xml:space="preserve"> z </w:t>
      </w:r>
      <w:r w:rsidRPr="00564789">
        <w:t>lat ubiegłych oraz wniosków wpływających na bieżąco</w:t>
      </w:r>
      <w:r w:rsidR="003414D4">
        <w:t xml:space="preserve"> w </w:t>
      </w:r>
      <w:r w:rsidRPr="00564789">
        <w:t>II połowie 2015 r. zmalała liczba osób oczekujących na umieszczenie</w:t>
      </w:r>
      <w:r w:rsidR="003414D4">
        <w:t xml:space="preserve"> w </w:t>
      </w:r>
      <w:r w:rsidRPr="00564789">
        <w:t>łódzkich domach pomocy społecznej, która na dzień 31.12.2015 r. wynosiła 665 osób.</w:t>
      </w:r>
    </w:p>
    <w:p w14:paraId="39668A63" w14:textId="2C334AF9" w:rsidR="00BA4E4F" w:rsidRPr="00564789" w:rsidRDefault="00BA4E4F" w:rsidP="00933276">
      <w:pPr>
        <w:pStyle w:val="Legenda"/>
      </w:pPr>
      <w:bookmarkStart w:id="75" w:name="_Toc499289221"/>
      <w:r w:rsidRPr="00564789">
        <w:t xml:space="preserve">Tabela </w:t>
      </w:r>
      <w:fldSimple w:instr=" SEQ Tabela \* ARABIC ">
        <w:r w:rsidR="003577D2">
          <w:rPr>
            <w:noProof/>
          </w:rPr>
          <w:t>11</w:t>
        </w:r>
      </w:fldSimple>
      <w:r w:rsidRPr="00564789">
        <w:t xml:space="preserve"> Typy placówek</w:t>
      </w:r>
      <w:r w:rsidR="003414D4">
        <w:t xml:space="preserve"> i </w:t>
      </w:r>
      <w:r w:rsidRPr="00564789">
        <w:t>liczba oczekujących na miejsce</w:t>
      </w:r>
      <w:r w:rsidR="003414D4">
        <w:t xml:space="preserve"> w </w:t>
      </w:r>
      <w:r w:rsidRPr="00564789">
        <w:t>Łodzi (31 grudnia 2014 r.)</w:t>
      </w:r>
      <w:bookmarkEnd w:id="75"/>
    </w:p>
    <w:tbl>
      <w:tblPr>
        <w:tblStyle w:val="redniecieniowanie1akcent1"/>
        <w:tblW w:w="0" w:type="auto"/>
        <w:tblLook w:val="04A0" w:firstRow="1" w:lastRow="0" w:firstColumn="1" w:lastColumn="0" w:noHBand="0" w:noVBand="1"/>
      </w:tblPr>
      <w:tblGrid>
        <w:gridCol w:w="6225"/>
        <w:gridCol w:w="2827"/>
      </w:tblGrid>
      <w:tr w:rsidR="00BA4E4F" w:rsidRPr="00564789" w14:paraId="17914FAE" w14:textId="77777777" w:rsidTr="00BA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2DD7CAE9" w14:textId="31FC84C1" w:rsidR="00BA4E4F" w:rsidRPr="00564789" w:rsidRDefault="00BA4E4F" w:rsidP="00933276">
            <w:pPr>
              <w:pStyle w:val="Tabela"/>
              <w:jc w:val="left"/>
            </w:pPr>
            <w:r w:rsidRPr="00564789">
              <w:t>Typ placówki</w:t>
            </w:r>
            <w:r w:rsidR="003414D4">
              <w:t xml:space="preserve"> w </w:t>
            </w:r>
            <w:r w:rsidRPr="00564789">
              <w:t>Łodzi</w:t>
            </w:r>
          </w:p>
        </w:tc>
        <w:tc>
          <w:tcPr>
            <w:tcW w:w="2867" w:type="dxa"/>
            <w:vAlign w:val="center"/>
          </w:tcPr>
          <w:p w14:paraId="4A902968"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oczekujących</w:t>
            </w:r>
          </w:p>
        </w:tc>
      </w:tr>
      <w:tr w:rsidR="00BA4E4F" w:rsidRPr="00564789" w14:paraId="2F806D53"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3CAA71F8" w14:textId="77777777" w:rsidR="00BA4E4F" w:rsidRPr="00564789" w:rsidRDefault="00BA4E4F" w:rsidP="00933276">
            <w:pPr>
              <w:pStyle w:val="Tabela"/>
              <w:jc w:val="left"/>
            </w:pPr>
            <w:r w:rsidRPr="00564789">
              <w:t>Dla osób przewlekle psychicznie chorych</w:t>
            </w:r>
          </w:p>
        </w:tc>
        <w:tc>
          <w:tcPr>
            <w:tcW w:w="2867" w:type="dxa"/>
            <w:vAlign w:val="center"/>
          </w:tcPr>
          <w:p w14:paraId="71E313E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236</w:t>
            </w:r>
          </w:p>
        </w:tc>
      </w:tr>
      <w:tr w:rsidR="00BA4E4F" w:rsidRPr="00564789" w14:paraId="7D06F193"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6CEED726" w14:textId="77777777" w:rsidR="00BA4E4F" w:rsidRPr="00564789" w:rsidRDefault="00BA4E4F" w:rsidP="00933276">
            <w:pPr>
              <w:pStyle w:val="Tabela"/>
              <w:jc w:val="left"/>
            </w:pPr>
            <w:r w:rsidRPr="00564789">
              <w:t>Dla osób przewlekle somatycznie chorych</w:t>
            </w:r>
          </w:p>
        </w:tc>
        <w:tc>
          <w:tcPr>
            <w:tcW w:w="2867" w:type="dxa"/>
            <w:vAlign w:val="center"/>
          </w:tcPr>
          <w:p w14:paraId="21C0D06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345</w:t>
            </w:r>
          </w:p>
        </w:tc>
      </w:tr>
      <w:tr w:rsidR="00BA4E4F" w:rsidRPr="00564789" w14:paraId="3CBD56F0"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0E6E9A87" w14:textId="53D82862" w:rsidR="00BA4E4F" w:rsidRPr="00564789" w:rsidRDefault="00BA4E4F" w:rsidP="00933276">
            <w:pPr>
              <w:pStyle w:val="Tabela"/>
              <w:jc w:val="left"/>
            </w:pPr>
            <w:r w:rsidRPr="00564789">
              <w:t>Dla osób</w:t>
            </w:r>
            <w:r w:rsidR="003414D4">
              <w:t xml:space="preserve"> w </w:t>
            </w:r>
            <w:r w:rsidRPr="00564789">
              <w:t>podeszłym wieku</w:t>
            </w:r>
          </w:p>
        </w:tc>
        <w:tc>
          <w:tcPr>
            <w:tcW w:w="2867" w:type="dxa"/>
            <w:vAlign w:val="center"/>
          </w:tcPr>
          <w:p w14:paraId="442AE5C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65</w:t>
            </w:r>
          </w:p>
        </w:tc>
      </w:tr>
      <w:tr w:rsidR="00BA4E4F" w:rsidRPr="00564789" w14:paraId="22C6021D"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6BCFAA5" w14:textId="4DAB229A" w:rsidR="00BA4E4F" w:rsidRPr="00564789" w:rsidRDefault="00BA4E4F" w:rsidP="00933276">
            <w:pPr>
              <w:pStyle w:val="Tabela"/>
              <w:jc w:val="left"/>
            </w:pPr>
            <w:r w:rsidRPr="00564789">
              <w:t>Dla osób przewlekle somatycznie chorych oraz osób</w:t>
            </w:r>
            <w:r w:rsidR="003414D4">
              <w:t xml:space="preserve"> w </w:t>
            </w:r>
            <w:r w:rsidRPr="00564789">
              <w:t xml:space="preserve">podeszłym wieku </w:t>
            </w:r>
          </w:p>
        </w:tc>
        <w:tc>
          <w:tcPr>
            <w:tcW w:w="2867" w:type="dxa"/>
            <w:vAlign w:val="center"/>
          </w:tcPr>
          <w:p w14:paraId="5AE8746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13</w:t>
            </w:r>
          </w:p>
        </w:tc>
      </w:tr>
      <w:tr w:rsidR="00BA4E4F" w:rsidRPr="00564789" w14:paraId="4286EBEF"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214BC796" w14:textId="77777777" w:rsidR="00BA4E4F" w:rsidRPr="00564789" w:rsidRDefault="00BA4E4F" w:rsidP="00933276">
            <w:pPr>
              <w:pStyle w:val="Tabela"/>
              <w:jc w:val="left"/>
            </w:pPr>
            <w:r w:rsidRPr="00564789">
              <w:t>Dla niepełnosprawnych intelektualnie mężczyzn</w:t>
            </w:r>
          </w:p>
        </w:tc>
        <w:tc>
          <w:tcPr>
            <w:tcW w:w="2867" w:type="dxa"/>
            <w:vAlign w:val="center"/>
          </w:tcPr>
          <w:p w14:paraId="7334900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w:t>
            </w:r>
          </w:p>
        </w:tc>
      </w:tr>
      <w:tr w:rsidR="00BA4E4F" w:rsidRPr="00564789" w14:paraId="1F59F6D2"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4D1605EB" w14:textId="1128A67A" w:rsidR="00BA4E4F" w:rsidRPr="00564789" w:rsidRDefault="00BA4E4F" w:rsidP="00933276">
            <w:pPr>
              <w:pStyle w:val="Tabela"/>
              <w:jc w:val="left"/>
            </w:pPr>
            <w:r w:rsidRPr="00564789">
              <w:t>Dla niepełnosprawnych intelektualnie dzieci</w:t>
            </w:r>
            <w:r w:rsidR="003414D4">
              <w:t xml:space="preserve"> i </w:t>
            </w:r>
            <w:r w:rsidRPr="00564789">
              <w:t>młodzieży</w:t>
            </w:r>
          </w:p>
        </w:tc>
        <w:tc>
          <w:tcPr>
            <w:tcW w:w="2867" w:type="dxa"/>
            <w:vAlign w:val="center"/>
          </w:tcPr>
          <w:p w14:paraId="60EDD6E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3</w:t>
            </w:r>
          </w:p>
        </w:tc>
      </w:tr>
      <w:tr w:rsidR="00BA4E4F" w:rsidRPr="00564789" w14:paraId="016EAE12"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5" w:type="dxa"/>
          </w:tcPr>
          <w:p w14:paraId="595E91C8" w14:textId="77777777" w:rsidR="00BA4E4F" w:rsidRPr="00564789" w:rsidRDefault="00BA4E4F" w:rsidP="00933276">
            <w:pPr>
              <w:pStyle w:val="Tabela"/>
              <w:jc w:val="left"/>
            </w:pPr>
            <w:r w:rsidRPr="00564789">
              <w:t>Ogółem:</w:t>
            </w:r>
          </w:p>
        </w:tc>
        <w:tc>
          <w:tcPr>
            <w:tcW w:w="2867" w:type="dxa"/>
            <w:vAlign w:val="center"/>
          </w:tcPr>
          <w:p w14:paraId="1C0B880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665</w:t>
            </w:r>
          </w:p>
        </w:tc>
      </w:tr>
    </w:tbl>
    <w:p w14:paraId="5FAAA832" w14:textId="0E57FBF5"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310371F3" w14:textId="63FA002B" w:rsidR="00BA4E4F" w:rsidRPr="00564789" w:rsidRDefault="00BA4E4F" w:rsidP="00933276">
      <w:r w:rsidRPr="00564789">
        <w:t>Największe niedobory wolnych miejsc</w:t>
      </w:r>
      <w:r w:rsidR="003414D4">
        <w:t xml:space="preserve"> w </w:t>
      </w:r>
      <w:r w:rsidRPr="00564789">
        <w:t>Łodzi występowały</w:t>
      </w:r>
      <w:r w:rsidR="003414D4">
        <w:t xml:space="preserve"> w </w:t>
      </w:r>
      <w:r w:rsidRPr="00564789">
        <w:t>domach dla osób</w:t>
      </w:r>
      <w:r w:rsidR="003414D4">
        <w:t xml:space="preserve"> z </w:t>
      </w:r>
      <w:r w:rsidRPr="00564789">
        <w:t>zaburzeniami psychicznymi.</w:t>
      </w:r>
      <w:r w:rsidR="003414D4">
        <w:t xml:space="preserve"> W </w:t>
      </w:r>
      <w:r w:rsidRPr="00564789">
        <w:t>związku</w:t>
      </w:r>
      <w:r w:rsidR="003414D4">
        <w:t xml:space="preserve"> z </w:t>
      </w:r>
      <w:r w:rsidRPr="00564789">
        <w:t>tym, że większość osób</w:t>
      </w:r>
      <w:r w:rsidR="003414D4">
        <w:t xml:space="preserve"> z </w:t>
      </w:r>
      <w:r w:rsidRPr="00564789">
        <w:t>zaburzeniami psychicznymi oraz niepełnosprawnych intelektualnie to osoby młode, które po umieszczeniu zamieszkują</w:t>
      </w:r>
      <w:r w:rsidR="003414D4">
        <w:t xml:space="preserve"> w </w:t>
      </w:r>
      <w:r w:rsidRPr="00564789">
        <w:t>placówkach około 20 - 40 lat powoduje, że znacznie wydłuża się okres oczekiwania na umieszczenie</w:t>
      </w:r>
      <w:r w:rsidR="003414D4">
        <w:t xml:space="preserve"> w </w:t>
      </w:r>
      <w:r w:rsidRPr="00564789">
        <w:t>tego typu domach pomocy społecznej. Obecnie okres oczekiwania na umieszczenie</w:t>
      </w:r>
      <w:r w:rsidR="003414D4">
        <w:t xml:space="preserve"> w </w:t>
      </w:r>
      <w:r w:rsidRPr="00564789">
        <w:t>domu pomocy społecznej dla osób psychicznie chorych wynosi około 7 - 8 lat. Według stanu na dzień 31.12.2015 r. na taką decyzję oczekiwało 236 osób. Część osób niepełnosprawnych intelektualnie stanowiły kobiety,</w:t>
      </w:r>
      <w:r w:rsidR="003414D4">
        <w:t xml:space="preserve"> z </w:t>
      </w:r>
      <w:r w:rsidRPr="00564789">
        <w:t xml:space="preserve">powodu braku koedukacyjnego domu pomocy społecznej dla osób niepełnosprawnych intelektualnie, osoby te kierowane są do placówek poza powiatem łódzkim. </w:t>
      </w:r>
    </w:p>
    <w:p w14:paraId="6C374919" w14:textId="048941A3" w:rsidR="00BA4E4F" w:rsidRPr="00564789" w:rsidRDefault="00BA4E4F" w:rsidP="00933276">
      <w:r w:rsidRPr="00564789">
        <w:t>Na miejsca</w:t>
      </w:r>
      <w:r w:rsidR="003414D4">
        <w:t xml:space="preserve"> w </w:t>
      </w:r>
      <w:r w:rsidRPr="00564789">
        <w:t>innych typach domów pomocy</w:t>
      </w:r>
      <w:r w:rsidR="003414D4">
        <w:t xml:space="preserve"> w </w:t>
      </w:r>
      <w:r w:rsidRPr="00564789">
        <w:t>Łodzi oczekiwanie na decyzje trwało krócej (choć oczywiście</w:t>
      </w:r>
      <w:r w:rsidR="003414D4">
        <w:t xml:space="preserve"> z </w:t>
      </w:r>
      <w:r w:rsidRPr="00564789">
        <w:t xml:space="preserve">perspektywy potrzebujących, ciągle za długo): </w:t>
      </w:r>
    </w:p>
    <w:p w14:paraId="593851E1" w14:textId="1B361373" w:rsidR="00BA4E4F" w:rsidRPr="00564789" w:rsidRDefault="00BA4E4F" w:rsidP="00D438D0">
      <w:pPr>
        <w:pStyle w:val="Akapitzlist"/>
        <w:numPr>
          <w:ilvl w:val="0"/>
          <w:numId w:val="41"/>
        </w:numPr>
      </w:pPr>
      <w:r w:rsidRPr="00564789">
        <w:t>od 1 do 1,5 roku</w:t>
      </w:r>
      <w:r w:rsidR="003414D4">
        <w:t xml:space="preserve"> w </w:t>
      </w:r>
      <w:r w:rsidRPr="00564789">
        <w:t>DPS dla osób przewlekle somatycznie chorych oraz</w:t>
      </w:r>
      <w:r w:rsidR="003414D4">
        <w:t xml:space="preserve"> w </w:t>
      </w:r>
      <w:r w:rsidRPr="00564789">
        <w:t>DPS dla przewlekle somatycznie chorych</w:t>
      </w:r>
      <w:r w:rsidR="003414D4">
        <w:t xml:space="preserve"> i w </w:t>
      </w:r>
      <w:r w:rsidRPr="00564789">
        <w:t>podeszłym wieku,</w:t>
      </w:r>
    </w:p>
    <w:p w14:paraId="60AA1AAC" w14:textId="603F2701" w:rsidR="00BA4E4F" w:rsidRPr="00564789" w:rsidRDefault="00BA4E4F" w:rsidP="00D438D0">
      <w:pPr>
        <w:pStyle w:val="Akapitzlist"/>
        <w:numPr>
          <w:ilvl w:val="0"/>
          <w:numId w:val="41"/>
        </w:numPr>
      </w:pPr>
      <w:r w:rsidRPr="00564789">
        <w:t>około 1 roku</w:t>
      </w:r>
      <w:r w:rsidR="003414D4">
        <w:t xml:space="preserve"> w </w:t>
      </w:r>
      <w:r w:rsidRPr="00564789">
        <w:t>DPS osób dorosłych niepełnoprawnych intelektualnie,</w:t>
      </w:r>
    </w:p>
    <w:p w14:paraId="78CE34F0" w14:textId="2847EEE4" w:rsidR="00BA4E4F" w:rsidRPr="00564789" w:rsidRDefault="00BA4E4F" w:rsidP="00D438D0">
      <w:pPr>
        <w:pStyle w:val="Akapitzlist"/>
        <w:numPr>
          <w:ilvl w:val="0"/>
          <w:numId w:val="41"/>
        </w:numPr>
      </w:pPr>
      <w:r w:rsidRPr="00564789">
        <w:t>od 0,5 do 1 roku</w:t>
      </w:r>
      <w:r w:rsidR="003414D4">
        <w:t xml:space="preserve"> w </w:t>
      </w:r>
      <w:r w:rsidRPr="00564789">
        <w:t>DPS dzieci</w:t>
      </w:r>
      <w:r w:rsidR="003414D4">
        <w:t xml:space="preserve"> i </w:t>
      </w:r>
      <w:r w:rsidRPr="00564789">
        <w:t xml:space="preserve">młodzieży niepełnosprawnej intelektualnie, </w:t>
      </w:r>
    </w:p>
    <w:p w14:paraId="653D87FE" w14:textId="7BE3C0F9" w:rsidR="00BA4E4F" w:rsidRPr="00564789" w:rsidRDefault="00BA4E4F" w:rsidP="00D438D0">
      <w:pPr>
        <w:pStyle w:val="Akapitzlist"/>
        <w:numPr>
          <w:ilvl w:val="0"/>
          <w:numId w:val="41"/>
        </w:numPr>
      </w:pPr>
      <w:r w:rsidRPr="00564789">
        <w:t>do 0,5 roku</w:t>
      </w:r>
      <w:r w:rsidR="003414D4">
        <w:t xml:space="preserve"> w </w:t>
      </w:r>
      <w:r w:rsidRPr="00564789">
        <w:t>DPS dla osób</w:t>
      </w:r>
      <w:r w:rsidR="003414D4">
        <w:t xml:space="preserve"> w </w:t>
      </w:r>
      <w:r w:rsidRPr="00564789">
        <w:t xml:space="preserve">podeszłym wieku (w miarę możliwości na bieżąco). </w:t>
      </w:r>
    </w:p>
    <w:p w14:paraId="2D166EFE" w14:textId="152BDD6C" w:rsidR="00BA4E4F" w:rsidRPr="00564789" w:rsidRDefault="00BA4E4F" w:rsidP="00933276">
      <w:r w:rsidRPr="00564789">
        <w:t>Od 1 czerwca 2015 r. na terenie Łodzi funkcjonuje pierwszy rodzinny dom pomocy dla 4 osób niepełnosprawnych intelektualnie, który prowadzony jest przez osobę fizyczną na zlecenie Miejskiego Ośrodka Pomocy Społecznej</w:t>
      </w:r>
      <w:r w:rsidR="003414D4">
        <w:t xml:space="preserve"> w </w:t>
      </w:r>
      <w:r w:rsidRPr="00564789">
        <w:t>Łodzi. Jego powstanie nie rozwiązało jednak niekorzystnej sytuacji niepełnosprawnych intelektualnie mieszkańców Łodzi. Podejmując próbę rozwiązania sytuacji niepełnosprawnych intelektualnie mieszkańców Łodzi, wymagających całodobowego wsparcia należy rozważyć rozwój alternatywnych form pomocy, m.in.</w:t>
      </w:r>
      <w:r w:rsidR="003414D4">
        <w:t xml:space="preserve"> w </w:t>
      </w:r>
      <w:r w:rsidRPr="00564789">
        <w:t>postaci uruchomienia kolejnego rodzinnego domu pomocy.</w:t>
      </w:r>
    </w:p>
    <w:p w14:paraId="50ACDB04" w14:textId="63A03098" w:rsidR="00BA4E4F" w:rsidRPr="00564789" w:rsidRDefault="00BA4E4F" w:rsidP="00933276">
      <w:r w:rsidRPr="00564789">
        <w:t>Listy kolejkowe wskazują, że</w:t>
      </w:r>
      <w:r w:rsidR="003414D4">
        <w:t xml:space="preserve"> w </w:t>
      </w:r>
      <w:r w:rsidRPr="00564789">
        <w:t>Łodzi panuje trudna sytuacja pod względem dostępności miejsc. Na umieszczenie</w:t>
      </w:r>
      <w:r w:rsidR="003414D4">
        <w:t xml:space="preserve"> w </w:t>
      </w:r>
      <w:r w:rsidRPr="00564789">
        <w:t>domu pomocy społecznej czeka się tu latami. Najdłużej czeka się na umieszczenie</w:t>
      </w:r>
      <w:r w:rsidR="003414D4">
        <w:t xml:space="preserve"> w </w:t>
      </w:r>
      <w:r w:rsidRPr="00564789">
        <w:t>domu dla osób</w:t>
      </w:r>
      <w:r w:rsidR="003414D4">
        <w:t xml:space="preserve"> z </w:t>
      </w:r>
      <w:r w:rsidRPr="00564789">
        <w:t>zaburzeniami psychicznymi (7 - 8 lat). Na pozostałe typy domów czeka się od 0,5 do 1,5 roku. Zatem sieć placówek powinna być rozbudowywana przede wszystkim tutaj. Poza Łodzią, sytuacja jest zdecydowanie lepsza. Listy oczekujących na umieszczenie</w:t>
      </w:r>
      <w:r w:rsidR="003414D4">
        <w:t xml:space="preserve"> w </w:t>
      </w:r>
      <w:r w:rsidRPr="00564789">
        <w:t>domach pomocy społecznej</w:t>
      </w:r>
      <w:r w:rsidR="003414D4">
        <w:t xml:space="preserve"> w </w:t>
      </w:r>
      <w:r w:rsidRPr="00564789">
        <w:t>innych powiatach nie przekraczają 10 osób. Dla wielu potrzebujących szukających miejsca poza Łodzią, problemem wydaje się być nie tyle dostępność miejsc, co oddalenie placówki od dotychczasowego miejsca zamieszkania (rodziny</w:t>
      </w:r>
      <w:r w:rsidR="003414D4">
        <w:t xml:space="preserve"> i </w:t>
      </w:r>
      <w:r w:rsidRPr="00564789">
        <w:t>znajomych).</w:t>
      </w:r>
      <w:r w:rsidR="003414D4">
        <w:t xml:space="preserve"> W </w:t>
      </w:r>
      <w:r w:rsidRPr="00564789">
        <w:t>wielu powiatach oferta domów pomocy była dość skromna (niewiele miejsc, oferta skierowana do 1-2 typów odbiorców,</w:t>
      </w:r>
      <w:r w:rsidR="003414D4">
        <w:t xml:space="preserve"> a w </w:t>
      </w:r>
      <w:r w:rsidRPr="00564789">
        <w:t>2 przypadkach całkowity brak placówki) co powoduje, że potrzebujący musieli być zapewne umieszczani</w:t>
      </w:r>
      <w:r w:rsidR="003414D4">
        <w:t xml:space="preserve"> w </w:t>
      </w:r>
      <w:r w:rsidRPr="00564789">
        <w:t>placówkach na terenie innych powiatów.</w:t>
      </w:r>
    </w:p>
    <w:p w14:paraId="125B1301" w14:textId="22ECA685" w:rsidR="00BA4E4F" w:rsidRPr="00564789" w:rsidRDefault="00BA4E4F" w:rsidP="00933276">
      <w:pPr>
        <w:pStyle w:val="Nagwek3"/>
      </w:pPr>
      <w:bookmarkStart w:id="76" w:name="_Toc499203426"/>
      <w:bookmarkStart w:id="77" w:name="_Toc499233221"/>
      <w:bookmarkStart w:id="78" w:name="_Toc499289255"/>
      <w:r w:rsidRPr="00564789">
        <w:t>Usługi dla rodzin</w:t>
      </w:r>
      <w:r w:rsidR="003414D4">
        <w:t xml:space="preserve"> i </w:t>
      </w:r>
      <w:r w:rsidRPr="00564789">
        <w:t>osób niesamodzielnych</w:t>
      </w:r>
      <w:r w:rsidR="003414D4">
        <w:t xml:space="preserve"> w </w:t>
      </w:r>
      <w:r w:rsidRPr="00564789">
        <w:t>ramach systemu ochrony zdrowia</w:t>
      </w:r>
      <w:bookmarkEnd w:id="76"/>
      <w:bookmarkEnd w:id="77"/>
      <w:bookmarkEnd w:id="78"/>
    </w:p>
    <w:p w14:paraId="4AF4CC14" w14:textId="3C335A20" w:rsidR="00BA4E4F" w:rsidRPr="00564789" w:rsidRDefault="00BA4E4F" w:rsidP="00933276">
      <w:r w:rsidRPr="00564789">
        <w:t>Osoby niesamodzielne, których stan wymaga regularnej opieki</w:t>
      </w:r>
      <w:r w:rsidR="003414D4">
        <w:t xml:space="preserve"> i </w:t>
      </w:r>
      <w:r w:rsidRPr="00564789">
        <w:t>pielęgnacji medycznej mogą zostać nimi objęte</w:t>
      </w:r>
      <w:r w:rsidR="003414D4">
        <w:t xml:space="preserve"> w </w:t>
      </w:r>
      <w:r w:rsidRPr="00564789">
        <w:t>warunkach domowych albo</w:t>
      </w:r>
      <w:r w:rsidR="003414D4">
        <w:t xml:space="preserve"> w </w:t>
      </w:r>
      <w:r w:rsidRPr="00564789">
        <w:t>zakładach stacjonarnych (w cięższych przypadkach).</w:t>
      </w:r>
    </w:p>
    <w:p w14:paraId="2C45F661" w14:textId="77777777" w:rsidR="00BA4E4F" w:rsidRPr="00564789" w:rsidRDefault="00BA4E4F" w:rsidP="00933276">
      <w:pPr>
        <w:rPr>
          <w:b/>
        </w:rPr>
      </w:pPr>
      <w:r w:rsidRPr="00564789">
        <w:rPr>
          <w:b/>
        </w:rPr>
        <w:t>Usługi środowiskowe</w:t>
      </w:r>
    </w:p>
    <w:p w14:paraId="7788F636" w14:textId="172C78F3" w:rsidR="00BA4E4F" w:rsidRPr="00564789" w:rsidRDefault="00BA4E4F" w:rsidP="00FD6BE3">
      <w:r w:rsidRPr="00564789">
        <w:t>Do podstawowych usług tego typu należy pielęgniarska opieka długoterminowa. Sprawowana jest ona nad obłożnie</w:t>
      </w:r>
      <w:r w:rsidR="003414D4">
        <w:t xml:space="preserve"> i </w:t>
      </w:r>
      <w:r w:rsidRPr="00564789">
        <w:t>przewlekle chorymi, przebywającymi</w:t>
      </w:r>
      <w:r w:rsidR="003414D4">
        <w:t xml:space="preserve"> w </w:t>
      </w:r>
      <w:r w:rsidRPr="00564789">
        <w:t>domu, którzy nie wymagają leczenia</w:t>
      </w:r>
      <w:r w:rsidR="003414D4">
        <w:t xml:space="preserve"> w </w:t>
      </w:r>
      <w:r w:rsidRPr="00564789">
        <w:t>placówkach całodobowych, jednak potrzebują systematycznej</w:t>
      </w:r>
      <w:r w:rsidR="003414D4">
        <w:t xml:space="preserve"> i </w:t>
      </w:r>
      <w:r w:rsidRPr="00564789">
        <w:t>intensywnej opieki pielęgniarskiej. Zgodnie</w:t>
      </w:r>
      <w:r w:rsidR="003414D4">
        <w:t xml:space="preserve"> z </w:t>
      </w:r>
      <w:r w:rsidRPr="00564789">
        <w:t>danymi</w:t>
      </w:r>
      <w:r w:rsidR="003414D4">
        <w:t xml:space="preserve"> z </w:t>
      </w:r>
      <w:r w:rsidRPr="00564789">
        <w:t>2013 roku na terenie województwa łódzkiego takie usługi świadczyło 76 podmiotów. Zarejestrowany</w:t>
      </w:r>
      <w:r w:rsidR="003414D4">
        <w:t xml:space="preserve"> w </w:t>
      </w:r>
      <w:r w:rsidRPr="00564789">
        <w:t>tym roku średni czas oczekiwania na usługę pielęgniarską dla przypadków pilnych wynosił mniej niż jeden dzień, dla przypadków stabilnych 10 dni. Natomiast najdłuższy zarejestrowany czas oczekiwania dla przypadków pilnych wynosił 11 dni,</w:t>
      </w:r>
      <w:r w:rsidR="003414D4">
        <w:t xml:space="preserve"> a </w:t>
      </w:r>
      <w:r w:rsidRPr="00564789">
        <w:t xml:space="preserve">dla </w:t>
      </w:r>
      <w:r w:rsidR="00FD6BE3" w:rsidRPr="00564789">
        <w:t>przypadków stabilnych 121 dni.</w:t>
      </w:r>
    </w:p>
    <w:p w14:paraId="74001146" w14:textId="4AE4659F" w:rsidR="00FD6BE3" w:rsidRPr="00564789" w:rsidRDefault="00FD6BE3" w:rsidP="00FD6BE3">
      <w:pPr>
        <w:pStyle w:val="Legenda"/>
        <w:keepNext/>
      </w:pPr>
      <w:bookmarkStart w:id="79" w:name="_Toc499289222"/>
      <w:r w:rsidRPr="00564789">
        <w:t xml:space="preserve">Tabela </w:t>
      </w:r>
      <w:fldSimple w:instr=" SEQ Tabela \* ARABIC ">
        <w:r w:rsidR="003577D2">
          <w:rPr>
            <w:noProof/>
          </w:rPr>
          <w:t>12</w:t>
        </w:r>
      </w:fldSimple>
      <w:r w:rsidRPr="00564789">
        <w:t xml:space="preserve"> Pielęgniarska opieka długoterminowa</w:t>
      </w:r>
      <w:r w:rsidR="003414D4">
        <w:t xml:space="preserve"> w </w:t>
      </w:r>
      <w:r w:rsidRPr="00564789">
        <w:t>2013 roku</w:t>
      </w:r>
      <w:bookmarkEnd w:id="79"/>
    </w:p>
    <w:tbl>
      <w:tblPr>
        <w:tblStyle w:val="redniecieniowanie1akcent1"/>
        <w:tblW w:w="0" w:type="auto"/>
        <w:tblLayout w:type="fixed"/>
        <w:tblLook w:val="04A0" w:firstRow="1" w:lastRow="0" w:firstColumn="1" w:lastColumn="0" w:noHBand="0" w:noVBand="1"/>
      </w:tblPr>
      <w:tblGrid>
        <w:gridCol w:w="2660"/>
        <w:gridCol w:w="1276"/>
        <w:gridCol w:w="1275"/>
        <w:gridCol w:w="1276"/>
        <w:gridCol w:w="1360"/>
        <w:gridCol w:w="1365"/>
      </w:tblGrid>
      <w:tr w:rsidR="00BA4E4F" w:rsidRPr="00564789" w14:paraId="72276997" w14:textId="77777777" w:rsidTr="00BA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5C5A7093" w14:textId="77777777" w:rsidR="00BA4E4F" w:rsidRPr="00564789" w:rsidRDefault="00BA4E4F" w:rsidP="00933276">
            <w:pPr>
              <w:pStyle w:val="Tabela"/>
              <w:jc w:val="left"/>
            </w:pPr>
            <w:r w:rsidRPr="00564789">
              <w:t>Typ</w:t>
            </w:r>
          </w:p>
        </w:tc>
        <w:tc>
          <w:tcPr>
            <w:tcW w:w="1276" w:type="dxa"/>
            <w:vMerge w:val="restart"/>
          </w:tcPr>
          <w:p w14:paraId="149D9417"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przypadek</w:t>
            </w:r>
          </w:p>
        </w:tc>
        <w:tc>
          <w:tcPr>
            <w:tcW w:w="1275" w:type="dxa"/>
            <w:vMerge w:val="restart"/>
          </w:tcPr>
          <w:p w14:paraId="7C470447"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podmiotów</w:t>
            </w:r>
          </w:p>
        </w:tc>
        <w:tc>
          <w:tcPr>
            <w:tcW w:w="4001" w:type="dxa"/>
            <w:gridSpan w:val="3"/>
          </w:tcPr>
          <w:p w14:paraId="4B7C1466"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Czas oczekiwania</w:t>
            </w:r>
          </w:p>
        </w:tc>
      </w:tr>
      <w:tr w:rsidR="00BA4E4F" w:rsidRPr="00564789" w14:paraId="144171CB"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6D0AAC35" w14:textId="77777777" w:rsidR="00BA4E4F" w:rsidRPr="00564789" w:rsidRDefault="00BA4E4F" w:rsidP="00933276">
            <w:pPr>
              <w:pStyle w:val="Tabela"/>
              <w:jc w:val="left"/>
            </w:pPr>
          </w:p>
        </w:tc>
        <w:tc>
          <w:tcPr>
            <w:tcW w:w="1276" w:type="dxa"/>
            <w:vMerge/>
          </w:tcPr>
          <w:p w14:paraId="4D7D4BB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5" w:type="dxa"/>
            <w:vMerge/>
          </w:tcPr>
          <w:p w14:paraId="5ACF6D7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tcPr>
          <w:p w14:paraId="62A69BCF"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średni</w:t>
            </w:r>
          </w:p>
        </w:tc>
        <w:tc>
          <w:tcPr>
            <w:tcW w:w="1360" w:type="dxa"/>
          </w:tcPr>
          <w:p w14:paraId="2CB43588"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minimalny</w:t>
            </w:r>
          </w:p>
        </w:tc>
        <w:tc>
          <w:tcPr>
            <w:tcW w:w="1365" w:type="dxa"/>
          </w:tcPr>
          <w:p w14:paraId="18767A6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maksymalny</w:t>
            </w:r>
          </w:p>
        </w:tc>
      </w:tr>
      <w:tr w:rsidR="00BA4E4F" w:rsidRPr="00564789" w14:paraId="3B389F1A"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val="restart"/>
          </w:tcPr>
          <w:p w14:paraId="2DB74613" w14:textId="77777777" w:rsidR="00BA4E4F" w:rsidRPr="00564789" w:rsidRDefault="00BA4E4F" w:rsidP="00933276">
            <w:pPr>
              <w:pStyle w:val="Tabela"/>
              <w:jc w:val="left"/>
            </w:pPr>
            <w:r w:rsidRPr="00564789">
              <w:t>Opieka pielęgniarska długoterminowa</w:t>
            </w:r>
          </w:p>
        </w:tc>
        <w:tc>
          <w:tcPr>
            <w:tcW w:w="1276" w:type="dxa"/>
          </w:tcPr>
          <w:p w14:paraId="6B080BC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Pilny</w:t>
            </w:r>
          </w:p>
        </w:tc>
        <w:tc>
          <w:tcPr>
            <w:tcW w:w="1275" w:type="dxa"/>
          </w:tcPr>
          <w:p w14:paraId="2EB80EE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76</w:t>
            </w:r>
          </w:p>
        </w:tc>
        <w:tc>
          <w:tcPr>
            <w:tcW w:w="1276" w:type="dxa"/>
          </w:tcPr>
          <w:p w14:paraId="6620B6A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&lt;1</w:t>
            </w:r>
          </w:p>
        </w:tc>
        <w:tc>
          <w:tcPr>
            <w:tcW w:w="1360" w:type="dxa"/>
          </w:tcPr>
          <w:p w14:paraId="100C968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365" w:type="dxa"/>
          </w:tcPr>
          <w:p w14:paraId="4DF7EC7F"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w:t>
            </w:r>
          </w:p>
        </w:tc>
      </w:tr>
      <w:tr w:rsidR="00BA4E4F" w:rsidRPr="00564789" w14:paraId="1B406AC3"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vMerge/>
          </w:tcPr>
          <w:p w14:paraId="063C6F8E" w14:textId="77777777" w:rsidR="00BA4E4F" w:rsidRPr="00564789" w:rsidRDefault="00BA4E4F" w:rsidP="00933276">
            <w:pPr>
              <w:pStyle w:val="Tabela"/>
            </w:pPr>
          </w:p>
        </w:tc>
        <w:tc>
          <w:tcPr>
            <w:tcW w:w="1276" w:type="dxa"/>
          </w:tcPr>
          <w:p w14:paraId="57905C8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Stabilny</w:t>
            </w:r>
          </w:p>
        </w:tc>
        <w:tc>
          <w:tcPr>
            <w:tcW w:w="1275" w:type="dxa"/>
          </w:tcPr>
          <w:p w14:paraId="583A548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76</w:t>
            </w:r>
          </w:p>
        </w:tc>
        <w:tc>
          <w:tcPr>
            <w:tcW w:w="1276" w:type="dxa"/>
          </w:tcPr>
          <w:p w14:paraId="50C97C5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10</w:t>
            </w:r>
          </w:p>
        </w:tc>
        <w:tc>
          <w:tcPr>
            <w:tcW w:w="1360" w:type="dxa"/>
          </w:tcPr>
          <w:p w14:paraId="5CB3B90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365" w:type="dxa"/>
          </w:tcPr>
          <w:p w14:paraId="75CED7F9"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121</w:t>
            </w:r>
          </w:p>
        </w:tc>
      </w:tr>
    </w:tbl>
    <w:p w14:paraId="114C85B2" w14:textId="042C8FCA"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4A593D15" w14:textId="506AD782" w:rsidR="00FD6BE3" w:rsidRPr="00564789" w:rsidRDefault="00BA4E4F" w:rsidP="00933276">
      <w:r w:rsidRPr="00564789">
        <w:t>Dane</w:t>
      </w:r>
      <w:r w:rsidR="003414D4">
        <w:t xml:space="preserve"> z </w:t>
      </w:r>
      <w:r w:rsidRPr="00564789">
        <w:t>2013 roku wskazują, że generalnie dostępność długotrwałej opieki pielęgniarskiej była dobra (średni czas oczekiwania dla przypadków pilnych mniej niż 1 dzień, dla stabilnych 10 dni). Jednak widać też, że występowało duże zróżnicowanie pomiędzy podmiotami świadczącymi te usługi. Były takie podmioty, których usługi dostępne były od razu, ale też zdarzały się takie, na które się czekało (maksymalny czas oczekiwana dla przypadku pilnego wynosił 11 dni,</w:t>
      </w:r>
      <w:r w:rsidR="003414D4">
        <w:t xml:space="preserve"> a </w:t>
      </w:r>
      <w:r w:rsidR="00E54490">
        <w:t xml:space="preserve">stabilnego aż 121 dni). </w:t>
      </w:r>
    </w:p>
    <w:p w14:paraId="2189055C" w14:textId="3A17925A" w:rsidR="00BA4E4F" w:rsidRPr="00564789" w:rsidRDefault="00BA4E4F" w:rsidP="00933276">
      <w:pPr>
        <w:rPr>
          <w:b/>
        </w:rPr>
      </w:pPr>
      <w:r w:rsidRPr="00564789">
        <w:rPr>
          <w:b/>
        </w:rPr>
        <w:t>Opieka</w:t>
      </w:r>
      <w:r w:rsidR="003414D4">
        <w:rPr>
          <w:b/>
        </w:rPr>
        <w:t xml:space="preserve"> w </w:t>
      </w:r>
      <w:r w:rsidRPr="00564789">
        <w:rPr>
          <w:b/>
        </w:rPr>
        <w:t>placówkach całodobowych</w:t>
      </w:r>
    </w:p>
    <w:p w14:paraId="209F6A73" w14:textId="20ACD396" w:rsidR="00BA4E4F" w:rsidRPr="00564789" w:rsidRDefault="00BA4E4F" w:rsidP="00933276">
      <w:r w:rsidRPr="00564789">
        <w:t>Całodobową opiekę</w:t>
      </w:r>
      <w:r w:rsidR="003414D4">
        <w:t xml:space="preserve"> i </w:t>
      </w:r>
      <w:r w:rsidRPr="00564789">
        <w:t>pielęgnację zapewniają zakłady opiekuńczo-lecznicze oraz zakłady pielęgnacyjno-opiekuńcze. Mogą</w:t>
      </w:r>
      <w:r w:rsidR="003414D4">
        <w:t xml:space="preserve"> w </w:t>
      </w:r>
      <w:r w:rsidRPr="00564789">
        <w:t>nich przebywać te wszystkie osoby niesamodzielne, które ze względu na stan zdrowia</w:t>
      </w:r>
      <w:r w:rsidR="003414D4">
        <w:t xml:space="preserve"> i </w:t>
      </w:r>
      <w:r w:rsidRPr="00564789">
        <w:t>niesprawność fizyczną wymagają stałej kontroli lekarskiej</w:t>
      </w:r>
      <w:r w:rsidR="003414D4">
        <w:t xml:space="preserve"> i </w:t>
      </w:r>
      <w:r w:rsidRPr="00564789">
        <w:t>profesjonalnej pielęgnacji lecz nie wymagają leczenia szpitalnego. Jednym</w:t>
      </w:r>
      <w:r w:rsidR="003414D4">
        <w:t xml:space="preserve"> z </w:t>
      </w:r>
      <w:r w:rsidRPr="00564789">
        <w:t>zadań zakładów opiekuńczych jest również rehabilitacja</w:t>
      </w:r>
      <w:r w:rsidR="003414D4">
        <w:t xml:space="preserve"> i </w:t>
      </w:r>
      <w:r w:rsidRPr="00564789">
        <w:t>przygotowanie chorego do samodzielnego funkcjonowania</w:t>
      </w:r>
      <w:r w:rsidR="003414D4">
        <w:t xml:space="preserve"> w </w:t>
      </w:r>
      <w:r w:rsidRPr="00564789">
        <w:t xml:space="preserve">środowisku domowym (nie dotyczy to jednak wszystkich osób). </w:t>
      </w:r>
    </w:p>
    <w:p w14:paraId="1EC370F5" w14:textId="0D139E83" w:rsidR="00BA4E4F" w:rsidRPr="00564789" w:rsidRDefault="00BA4E4F" w:rsidP="00933276">
      <w:r w:rsidRPr="00564789">
        <w:t>Wedle danych</w:t>
      </w:r>
      <w:r w:rsidR="003414D4">
        <w:t xml:space="preserve"> z </w:t>
      </w:r>
      <w:r w:rsidRPr="00564789">
        <w:t>2012 roku,</w:t>
      </w:r>
      <w:r w:rsidR="003414D4">
        <w:t xml:space="preserve"> z </w:t>
      </w:r>
      <w:r w:rsidRPr="00564789">
        <w:t>końcem grudnia</w:t>
      </w:r>
      <w:r w:rsidR="003414D4">
        <w:t xml:space="preserve"> w </w:t>
      </w:r>
      <w:r w:rsidRPr="00564789">
        <w:t>województwie łódzkim funkcjonowało 30 zakładów opiekuńczo-leczniczych</w:t>
      </w:r>
      <w:r w:rsidR="003414D4">
        <w:t xml:space="preserve"> i </w:t>
      </w:r>
      <w:r w:rsidRPr="00564789">
        <w:t>pielęgnacyjno-opiekuńczych</w:t>
      </w:r>
      <w:r w:rsidR="003414D4">
        <w:t xml:space="preserve"> z </w:t>
      </w:r>
      <w:r w:rsidRPr="00564789">
        <w:t>ogólną liczbą 1406 łóżek. Dwa spośród tych zakładów miały profil psychiatryczny.</w:t>
      </w:r>
      <w:r w:rsidR="003414D4">
        <w:t xml:space="preserve"> W </w:t>
      </w:r>
      <w:r w:rsidRPr="00564789">
        <w:t>2012 roku</w:t>
      </w:r>
      <w:r w:rsidR="003414D4">
        <w:t xml:space="preserve"> w </w:t>
      </w:r>
      <w:r w:rsidRPr="00564789">
        <w:t>zakładach tych leczono 4006 pacjentów,</w:t>
      </w:r>
      <w:r w:rsidR="003414D4">
        <w:t xml:space="preserve"> w </w:t>
      </w:r>
      <w:r w:rsidRPr="00564789">
        <w:t>tym</w:t>
      </w:r>
      <w:r w:rsidR="003414D4">
        <w:t xml:space="preserve"> w </w:t>
      </w:r>
      <w:r w:rsidRPr="00564789">
        <w:t>zakładach</w:t>
      </w:r>
      <w:r w:rsidR="003414D4">
        <w:t xml:space="preserve"> o </w:t>
      </w:r>
      <w:r w:rsidRPr="00564789">
        <w:t>profilu psychiatrycznym 150 osób. Średnie wykorzystanie łóżek</w:t>
      </w:r>
      <w:r w:rsidR="003414D4">
        <w:t xml:space="preserve"> w </w:t>
      </w:r>
      <w:r w:rsidRPr="00564789">
        <w:t>tych placówkach wynosiło 91,38%, co było jednym</w:t>
      </w:r>
      <w:r w:rsidR="003414D4">
        <w:t xml:space="preserve"> z </w:t>
      </w:r>
      <w:r w:rsidRPr="00564789">
        <w:t>najwyższych wskaźników</w:t>
      </w:r>
      <w:r w:rsidR="003414D4">
        <w:t xml:space="preserve"> w </w:t>
      </w:r>
      <w:r w:rsidRPr="00564789">
        <w:t>województwie (w porównaniu do innych zakładów leczniczych</w:t>
      </w:r>
      <w:r w:rsidR="003414D4">
        <w:t xml:space="preserve"> i </w:t>
      </w:r>
      <w:r w:rsidRPr="00564789">
        <w:t xml:space="preserve">oddziałów szpitalnych). </w:t>
      </w:r>
    </w:p>
    <w:p w14:paraId="4AD11CCD" w14:textId="0DF3E95E" w:rsidR="00BA4E4F" w:rsidRPr="00564789" w:rsidRDefault="00BA4E4F" w:rsidP="00933276">
      <w:r w:rsidRPr="00564789">
        <w:t>Z kolei dane</w:t>
      </w:r>
      <w:r w:rsidR="003414D4">
        <w:t xml:space="preserve"> z </w:t>
      </w:r>
      <w:r w:rsidRPr="00564789">
        <w:t>2013 roku wskazują, że czas oczekiwania na miejsce</w:t>
      </w:r>
      <w:r w:rsidR="003414D4">
        <w:t xml:space="preserve"> w </w:t>
      </w:r>
      <w:r w:rsidRPr="00564789">
        <w:t>tych zakładach był relatywnie długi. Przypadki pilne najdłużej czekały na przyjęcie do zakładu pielęgnacyjno-opiekuńczego średnio 29 dni, maksymalnie 116 dni. Zakłady</w:t>
      </w:r>
      <w:r w:rsidR="003414D4">
        <w:t xml:space="preserve"> o </w:t>
      </w:r>
      <w:r w:rsidRPr="00564789">
        <w:t>profilu psychiatrycznym przyjmowały wprawdzie przypadki pilne bez kolejki, jednak przypadki stabilne musiały czekać średnio 186 dni,</w:t>
      </w:r>
      <w:r w:rsidR="003414D4">
        <w:t xml:space="preserve"> a </w:t>
      </w:r>
      <w:r w:rsidRPr="00564789">
        <w:t>maksymalnie 342 dni. Najlepsza sytuacja była</w:t>
      </w:r>
      <w:r w:rsidR="003414D4">
        <w:t xml:space="preserve"> w </w:t>
      </w:r>
      <w:r w:rsidRPr="00564789">
        <w:t>zakładach opiekuńczo-leczniczych,</w:t>
      </w:r>
      <w:r w:rsidR="003414D4">
        <w:t xml:space="preserve"> w </w:t>
      </w:r>
      <w:r w:rsidRPr="00564789">
        <w:t>których średni czas oczekiwania dla przypadków pilnych wynosił stosunkowo niewiele (4 dni, maksymalnie 67 dni),</w:t>
      </w:r>
      <w:r w:rsidR="003414D4">
        <w:t xml:space="preserve"> a </w:t>
      </w:r>
      <w:r w:rsidRPr="00564789">
        <w:t>dla przypadków stabilnych, umiarkowanie długo (29 dni, maksymalnie 120 dni).</w:t>
      </w:r>
    </w:p>
    <w:p w14:paraId="534ACE58" w14:textId="57E68D53" w:rsidR="00BA4E4F" w:rsidRPr="00564789" w:rsidRDefault="00BA4E4F" w:rsidP="00933276">
      <w:pPr>
        <w:pStyle w:val="Legenda"/>
      </w:pPr>
      <w:bookmarkStart w:id="80" w:name="_Toc499289223"/>
      <w:r w:rsidRPr="00564789">
        <w:t xml:space="preserve">Tabela </w:t>
      </w:r>
      <w:fldSimple w:instr=" SEQ Tabela \* ARABIC ">
        <w:r w:rsidR="003577D2">
          <w:rPr>
            <w:noProof/>
          </w:rPr>
          <w:t>13</w:t>
        </w:r>
      </w:fldSimple>
      <w:r w:rsidRPr="00564789">
        <w:t xml:space="preserve"> Zakłady opiekuńczo-lecznicze</w:t>
      </w:r>
      <w:r w:rsidR="003414D4">
        <w:t xml:space="preserve"> i </w:t>
      </w:r>
      <w:r w:rsidRPr="00564789">
        <w:t>pielęgnacyjno-opiekuńcze</w:t>
      </w:r>
      <w:r w:rsidR="003414D4">
        <w:t xml:space="preserve"> w </w:t>
      </w:r>
      <w:r w:rsidRPr="00564789">
        <w:t>2013 roku</w:t>
      </w:r>
      <w:bookmarkEnd w:id="80"/>
    </w:p>
    <w:tbl>
      <w:tblPr>
        <w:tblStyle w:val="redniecieniowanie1akcent1"/>
        <w:tblW w:w="0" w:type="auto"/>
        <w:tblLook w:val="04A0" w:firstRow="1" w:lastRow="0" w:firstColumn="1" w:lastColumn="0" w:noHBand="0" w:noVBand="1"/>
      </w:tblPr>
      <w:tblGrid>
        <w:gridCol w:w="2665"/>
        <w:gridCol w:w="1201"/>
        <w:gridCol w:w="1526"/>
        <w:gridCol w:w="1217"/>
        <w:gridCol w:w="1136"/>
        <w:gridCol w:w="1307"/>
      </w:tblGrid>
      <w:tr w:rsidR="00BA4E4F" w:rsidRPr="00564789" w14:paraId="7B733CEF" w14:textId="77777777" w:rsidTr="00BA4E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vAlign w:val="center"/>
          </w:tcPr>
          <w:p w14:paraId="77DAF90E" w14:textId="77777777" w:rsidR="00BA4E4F" w:rsidRPr="00564789" w:rsidRDefault="00BA4E4F" w:rsidP="00933276">
            <w:pPr>
              <w:pStyle w:val="Tabela"/>
              <w:jc w:val="left"/>
            </w:pPr>
            <w:r w:rsidRPr="00564789">
              <w:t>Typ</w:t>
            </w:r>
          </w:p>
        </w:tc>
        <w:tc>
          <w:tcPr>
            <w:tcW w:w="1134" w:type="dxa"/>
            <w:vMerge w:val="restart"/>
            <w:vAlign w:val="center"/>
          </w:tcPr>
          <w:p w14:paraId="26918E4A"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przypadek</w:t>
            </w:r>
          </w:p>
        </w:tc>
        <w:tc>
          <w:tcPr>
            <w:tcW w:w="1559" w:type="dxa"/>
            <w:vMerge w:val="restart"/>
            <w:vAlign w:val="center"/>
          </w:tcPr>
          <w:p w14:paraId="390C7EA1"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Liczba podmiotów</w:t>
            </w:r>
          </w:p>
        </w:tc>
        <w:tc>
          <w:tcPr>
            <w:tcW w:w="3717" w:type="dxa"/>
            <w:gridSpan w:val="3"/>
            <w:vAlign w:val="center"/>
          </w:tcPr>
          <w:p w14:paraId="2F62C6D9" w14:textId="77777777" w:rsidR="00BA4E4F" w:rsidRPr="00564789" w:rsidRDefault="00BA4E4F" w:rsidP="00933276">
            <w:pPr>
              <w:pStyle w:val="Tabela"/>
              <w:cnfStyle w:val="100000000000" w:firstRow="1" w:lastRow="0" w:firstColumn="0" w:lastColumn="0" w:oddVBand="0" w:evenVBand="0" w:oddHBand="0" w:evenHBand="0" w:firstRowFirstColumn="0" w:firstRowLastColumn="0" w:lastRowFirstColumn="0" w:lastRowLastColumn="0"/>
            </w:pPr>
            <w:r w:rsidRPr="00564789">
              <w:t>Czas oczekiwania</w:t>
            </w:r>
          </w:p>
        </w:tc>
      </w:tr>
      <w:tr w:rsidR="00BA4E4F" w:rsidRPr="00564789" w14:paraId="5E32B1A9"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ign w:val="center"/>
          </w:tcPr>
          <w:p w14:paraId="0EF58F51" w14:textId="77777777" w:rsidR="00BA4E4F" w:rsidRPr="00564789" w:rsidRDefault="00BA4E4F" w:rsidP="00933276">
            <w:pPr>
              <w:pStyle w:val="Tabela"/>
              <w:jc w:val="left"/>
            </w:pPr>
          </w:p>
        </w:tc>
        <w:tc>
          <w:tcPr>
            <w:tcW w:w="1134" w:type="dxa"/>
            <w:vMerge/>
            <w:vAlign w:val="center"/>
          </w:tcPr>
          <w:p w14:paraId="7D87DEE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559" w:type="dxa"/>
            <w:vMerge/>
            <w:vAlign w:val="center"/>
          </w:tcPr>
          <w:p w14:paraId="607E506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p>
        </w:tc>
        <w:tc>
          <w:tcPr>
            <w:tcW w:w="1276" w:type="dxa"/>
            <w:vAlign w:val="center"/>
          </w:tcPr>
          <w:p w14:paraId="68DE6FA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średni</w:t>
            </w:r>
          </w:p>
        </w:tc>
        <w:tc>
          <w:tcPr>
            <w:tcW w:w="1134" w:type="dxa"/>
            <w:vAlign w:val="center"/>
          </w:tcPr>
          <w:p w14:paraId="386D5DE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minimalny</w:t>
            </w:r>
          </w:p>
        </w:tc>
        <w:tc>
          <w:tcPr>
            <w:tcW w:w="1307" w:type="dxa"/>
            <w:vAlign w:val="center"/>
          </w:tcPr>
          <w:p w14:paraId="56B7A49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maksymalny</w:t>
            </w:r>
          </w:p>
        </w:tc>
      </w:tr>
      <w:tr w:rsidR="00BA4E4F" w:rsidRPr="00564789" w14:paraId="1BC27BC2"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59D69B0D" w14:textId="77777777" w:rsidR="00BA4E4F" w:rsidRPr="00564789" w:rsidRDefault="00BA4E4F" w:rsidP="00933276">
            <w:pPr>
              <w:pStyle w:val="Tabela"/>
              <w:jc w:val="left"/>
            </w:pPr>
            <w:r w:rsidRPr="00564789">
              <w:t>Zakład/ oddział opiekuńczo-leczniczy</w:t>
            </w:r>
          </w:p>
        </w:tc>
        <w:tc>
          <w:tcPr>
            <w:tcW w:w="1134" w:type="dxa"/>
          </w:tcPr>
          <w:p w14:paraId="190728D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pilny</w:t>
            </w:r>
          </w:p>
        </w:tc>
        <w:tc>
          <w:tcPr>
            <w:tcW w:w="1559" w:type="dxa"/>
            <w:vAlign w:val="center"/>
          </w:tcPr>
          <w:p w14:paraId="42B5FE18"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21</w:t>
            </w:r>
          </w:p>
        </w:tc>
        <w:tc>
          <w:tcPr>
            <w:tcW w:w="1276" w:type="dxa"/>
            <w:vAlign w:val="center"/>
          </w:tcPr>
          <w:p w14:paraId="5AE1B795"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1134" w:type="dxa"/>
            <w:vAlign w:val="center"/>
          </w:tcPr>
          <w:p w14:paraId="204CB94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307" w:type="dxa"/>
            <w:vAlign w:val="center"/>
          </w:tcPr>
          <w:p w14:paraId="3A6DA793"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67</w:t>
            </w:r>
          </w:p>
        </w:tc>
      </w:tr>
      <w:tr w:rsidR="00BA4E4F" w:rsidRPr="00564789" w14:paraId="35B43569"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14:paraId="0F1294A6" w14:textId="77777777" w:rsidR="00BA4E4F" w:rsidRPr="00564789" w:rsidRDefault="00BA4E4F" w:rsidP="00933276">
            <w:pPr>
              <w:pStyle w:val="Tabela"/>
              <w:jc w:val="left"/>
            </w:pPr>
          </w:p>
        </w:tc>
        <w:tc>
          <w:tcPr>
            <w:tcW w:w="1134" w:type="dxa"/>
          </w:tcPr>
          <w:p w14:paraId="56DD6F9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stabilny</w:t>
            </w:r>
          </w:p>
        </w:tc>
        <w:tc>
          <w:tcPr>
            <w:tcW w:w="1559" w:type="dxa"/>
            <w:vAlign w:val="center"/>
          </w:tcPr>
          <w:p w14:paraId="080F7C35"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21</w:t>
            </w:r>
          </w:p>
        </w:tc>
        <w:tc>
          <w:tcPr>
            <w:tcW w:w="1276" w:type="dxa"/>
            <w:vAlign w:val="center"/>
          </w:tcPr>
          <w:p w14:paraId="551CAA2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29</w:t>
            </w:r>
          </w:p>
        </w:tc>
        <w:tc>
          <w:tcPr>
            <w:tcW w:w="1134" w:type="dxa"/>
            <w:vAlign w:val="center"/>
          </w:tcPr>
          <w:p w14:paraId="47B7D2FC"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307" w:type="dxa"/>
            <w:vAlign w:val="center"/>
          </w:tcPr>
          <w:p w14:paraId="7225F851"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120</w:t>
            </w:r>
          </w:p>
        </w:tc>
      </w:tr>
      <w:tr w:rsidR="00BA4E4F" w:rsidRPr="00564789" w14:paraId="26D70033"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5D71CBE5" w14:textId="77777777" w:rsidR="00BA4E4F" w:rsidRPr="00564789" w:rsidRDefault="00BA4E4F" w:rsidP="00933276">
            <w:pPr>
              <w:pStyle w:val="Tabela"/>
              <w:jc w:val="left"/>
            </w:pPr>
            <w:r w:rsidRPr="00564789">
              <w:t>Zakład/ odział pielęgnacyjno-opiekuńczy</w:t>
            </w:r>
          </w:p>
        </w:tc>
        <w:tc>
          <w:tcPr>
            <w:tcW w:w="1134" w:type="dxa"/>
          </w:tcPr>
          <w:p w14:paraId="71A7E65B"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pilny</w:t>
            </w:r>
          </w:p>
        </w:tc>
        <w:tc>
          <w:tcPr>
            <w:tcW w:w="1559" w:type="dxa"/>
            <w:vAlign w:val="center"/>
          </w:tcPr>
          <w:p w14:paraId="513D2CE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4</w:t>
            </w:r>
          </w:p>
        </w:tc>
        <w:tc>
          <w:tcPr>
            <w:tcW w:w="1276" w:type="dxa"/>
            <w:vAlign w:val="center"/>
          </w:tcPr>
          <w:p w14:paraId="32F0F097"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29</w:t>
            </w:r>
          </w:p>
        </w:tc>
        <w:tc>
          <w:tcPr>
            <w:tcW w:w="1134" w:type="dxa"/>
            <w:vAlign w:val="center"/>
          </w:tcPr>
          <w:p w14:paraId="604A93B1"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307" w:type="dxa"/>
            <w:vAlign w:val="center"/>
          </w:tcPr>
          <w:p w14:paraId="2810C80A"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116</w:t>
            </w:r>
          </w:p>
        </w:tc>
      </w:tr>
      <w:tr w:rsidR="00BA4E4F" w:rsidRPr="00564789" w14:paraId="047D27A5"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14:paraId="212F72D4" w14:textId="77777777" w:rsidR="00BA4E4F" w:rsidRPr="00564789" w:rsidRDefault="00BA4E4F" w:rsidP="00933276">
            <w:pPr>
              <w:pStyle w:val="Tabela"/>
              <w:jc w:val="left"/>
            </w:pPr>
          </w:p>
        </w:tc>
        <w:tc>
          <w:tcPr>
            <w:tcW w:w="1134" w:type="dxa"/>
          </w:tcPr>
          <w:p w14:paraId="345501BD"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stabilny</w:t>
            </w:r>
          </w:p>
        </w:tc>
        <w:tc>
          <w:tcPr>
            <w:tcW w:w="1559" w:type="dxa"/>
            <w:vAlign w:val="center"/>
          </w:tcPr>
          <w:p w14:paraId="3C307784"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4</w:t>
            </w:r>
          </w:p>
        </w:tc>
        <w:tc>
          <w:tcPr>
            <w:tcW w:w="1276" w:type="dxa"/>
            <w:vAlign w:val="center"/>
          </w:tcPr>
          <w:p w14:paraId="2A65E436"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56</w:t>
            </w:r>
          </w:p>
        </w:tc>
        <w:tc>
          <w:tcPr>
            <w:tcW w:w="1134" w:type="dxa"/>
            <w:vAlign w:val="center"/>
          </w:tcPr>
          <w:p w14:paraId="21F0BC9E"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0</w:t>
            </w:r>
          </w:p>
        </w:tc>
        <w:tc>
          <w:tcPr>
            <w:tcW w:w="1307" w:type="dxa"/>
            <w:vAlign w:val="center"/>
          </w:tcPr>
          <w:p w14:paraId="2B80BA70"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158</w:t>
            </w:r>
          </w:p>
        </w:tc>
      </w:tr>
      <w:tr w:rsidR="00BA4E4F" w:rsidRPr="00564789" w14:paraId="4F62F6B5" w14:textId="77777777" w:rsidTr="00BA4E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val="restart"/>
          </w:tcPr>
          <w:p w14:paraId="506686F5" w14:textId="77777777" w:rsidR="00BA4E4F" w:rsidRPr="00564789" w:rsidRDefault="00BA4E4F" w:rsidP="00933276">
            <w:pPr>
              <w:pStyle w:val="Tabela"/>
              <w:jc w:val="left"/>
            </w:pPr>
            <w:r w:rsidRPr="00564789">
              <w:t>Zakład/ oddział opiekuńczo-leczniczy psychiatryczny</w:t>
            </w:r>
          </w:p>
        </w:tc>
        <w:tc>
          <w:tcPr>
            <w:tcW w:w="1134" w:type="dxa"/>
          </w:tcPr>
          <w:p w14:paraId="085450A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pilny</w:t>
            </w:r>
          </w:p>
        </w:tc>
        <w:tc>
          <w:tcPr>
            <w:tcW w:w="1559" w:type="dxa"/>
            <w:vAlign w:val="center"/>
          </w:tcPr>
          <w:p w14:paraId="25A7D75D"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2</w:t>
            </w:r>
          </w:p>
        </w:tc>
        <w:tc>
          <w:tcPr>
            <w:tcW w:w="1276" w:type="dxa"/>
            <w:vAlign w:val="center"/>
          </w:tcPr>
          <w:p w14:paraId="32FDCE72"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134" w:type="dxa"/>
            <w:vAlign w:val="center"/>
          </w:tcPr>
          <w:p w14:paraId="4DE5C614"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c>
          <w:tcPr>
            <w:tcW w:w="1307" w:type="dxa"/>
            <w:vAlign w:val="center"/>
          </w:tcPr>
          <w:p w14:paraId="02ECBEDE" w14:textId="77777777" w:rsidR="00BA4E4F" w:rsidRPr="00564789" w:rsidRDefault="00BA4E4F" w:rsidP="00933276">
            <w:pPr>
              <w:pStyle w:val="Tabela"/>
              <w:cnfStyle w:val="000000010000" w:firstRow="0" w:lastRow="0" w:firstColumn="0" w:lastColumn="0" w:oddVBand="0" w:evenVBand="0" w:oddHBand="0" w:evenHBand="1" w:firstRowFirstColumn="0" w:firstRowLastColumn="0" w:lastRowFirstColumn="0" w:lastRowLastColumn="0"/>
            </w:pPr>
            <w:r w:rsidRPr="00564789">
              <w:t>0</w:t>
            </w:r>
          </w:p>
        </w:tc>
      </w:tr>
      <w:tr w:rsidR="00BA4E4F" w:rsidRPr="00564789" w14:paraId="5353ACD0" w14:textId="77777777" w:rsidTr="00BA4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vMerge/>
          </w:tcPr>
          <w:p w14:paraId="229F501B" w14:textId="77777777" w:rsidR="00BA4E4F" w:rsidRPr="00564789" w:rsidRDefault="00BA4E4F" w:rsidP="00933276">
            <w:pPr>
              <w:pStyle w:val="Tabela"/>
            </w:pPr>
          </w:p>
        </w:tc>
        <w:tc>
          <w:tcPr>
            <w:tcW w:w="1134" w:type="dxa"/>
          </w:tcPr>
          <w:p w14:paraId="54D0D7D3"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stabilny</w:t>
            </w:r>
          </w:p>
        </w:tc>
        <w:tc>
          <w:tcPr>
            <w:tcW w:w="1559" w:type="dxa"/>
            <w:vAlign w:val="center"/>
          </w:tcPr>
          <w:p w14:paraId="6AF4A672"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w:t>
            </w:r>
          </w:p>
        </w:tc>
        <w:tc>
          <w:tcPr>
            <w:tcW w:w="1276" w:type="dxa"/>
            <w:vAlign w:val="center"/>
          </w:tcPr>
          <w:p w14:paraId="46A259BA"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186</w:t>
            </w:r>
          </w:p>
        </w:tc>
        <w:tc>
          <w:tcPr>
            <w:tcW w:w="1134" w:type="dxa"/>
            <w:vAlign w:val="center"/>
          </w:tcPr>
          <w:p w14:paraId="5D590737"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29</w:t>
            </w:r>
          </w:p>
        </w:tc>
        <w:tc>
          <w:tcPr>
            <w:tcW w:w="1307" w:type="dxa"/>
            <w:vAlign w:val="center"/>
          </w:tcPr>
          <w:p w14:paraId="3B76B03B" w14:textId="77777777" w:rsidR="00BA4E4F" w:rsidRPr="00564789" w:rsidRDefault="00BA4E4F" w:rsidP="00933276">
            <w:pPr>
              <w:pStyle w:val="Tabela"/>
              <w:cnfStyle w:val="000000100000" w:firstRow="0" w:lastRow="0" w:firstColumn="0" w:lastColumn="0" w:oddVBand="0" w:evenVBand="0" w:oddHBand="1" w:evenHBand="0" w:firstRowFirstColumn="0" w:firstRowLastColumn="0" w:lastRowFirstColumn="0" w:lastRowLastColumn="0"/>
            </w:pPr>
            <w:r w:rsidRPr="00564789">
              <w:t>342</w:t>
            </w:r>
          </w:p>
        </w:tc>
      </w:tr>
    </w:tbl>
    <w:p w14:paraId="4C19782F" w14:textId="4945FB95" w:rsidR="00BA4E4F" w:rsidRPr="00564789" w:rsidRDefault="00BA4E4F"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08248E00" w14:textId="2486BE22" w:rsidR="00BA4E4F" w:rsidRPr="00564789" w:rsidRDefault="00BA4E4F" w:rsidP="00933276">
      <w:r w:rsidRPr="00564789">
        <w:t>Dane</w:t>
      </w:r>
      <w:r w:rsidR="003414D4">
        <w:t xml:space="preserve"> o </w:t>
      </w:r>
      <w:r w:rsidRPr="00564789">
        <w:t>średnim wykorzystaniu łóżek</w:t>
      </w:r>
      <w:r w:rsidR="003414D4">
        <w:t xml:space="preserve"> w </w:t>
      </w:r>
      <w:r w:rsidRPr="00564789">
        <w:t>zakładach opiekuńczych</w:t>
      </w:r>
      <w:r w:rsidR="003414D4">
        <w:t xml:space="preserve"> w </w:t>
      </w:r>
      <w:r w:rsidRPr="00564789">
        <w:t>połączeniu ze średnim</w:t>
      </w:r>
      <w:r w:rsidR="003414D4">
        <w:t xml:space="preserve"> i </w:t>
      </w:r>
      <w:r w:rsidRPr="00564789">
        <w:t>maksymalnymi czasem oczekiwania na miejsce</w:t>
      </w:r>
      <w:r w:rsidR="003414D4">
        <w:t xml:space="preserve"> w </w:t>
      </w:r>
      <w:r w:rsidRPr="00564789">
        <w:t>placówkach, wskazują na konieczność rozwijania sieci tych placówek. Szczególnie widoczny jest niedobór zakładów</w:t>
      </w:r>
      <w:r w:rsidR="003414D4">
        <w:t xml:space="preserve"> o </w:t>
      </w:r>
      <w:r w:rsidRPr="00564789">
        <w:t>profilu psychiatrycznym (tylko 2 placówki, bardzo długi średni czas oczekiwania na przyjęcie dla przypadków stabilnych –dane</w:t>
      </w:r>
      <w:r w:rsidR="003414D4">
        <w:t xml:space="preserve"> z </w:t>
      </w:r>
      <w:r w:rsidRPr="00564789">
        <w:t>roku 2013). Brakuje miejsc także</w:t>
      </w:r>
      <w:r w:rsidR="003414D4">
        <w:t xml:space="preserve"> w </w:t>
      </w:r>
      <w:r w:rsidRPr="00564789">
        <w:t>pozostałych typach placówek (tj.</w:t>
      </w:r>
      <w:r w:rsidR="003414D4">
        <w:t xml:space="preserve"> w </w:t>
      </w:r>
      <w:r w:rsidRPr="00564789">
        <w:t>zakładach opiekuńczo-leczniczych dla pacjentów niepsychiatrycznych</w:t>
      </w:r>
      <w:r w:rsidR="003414D4">
        <w:t xml:space="preserve"> i </w:t>
      </w:r>
      <w:r w:rsidRPr="00564789">
        <w:t>pielęgnacyjno- opiekuńczych), jednak tutaj zapewne istnieją duże różnice pomiędzy placówkami (minimalny czas oczekiwania wskazuje, że są placówki, na które się nie czeka).</w:t>
      </w:r>
    </w:p>
    <w:p w14:paraId="47948CFB" w14:textId="77777777" w:rsidR="00BA4E4F" w:rsidRPr="00564789" w:rsidRDefault="00BA4E4F" w:rsidP="00933276"/>
    <w:p w14:paraId="3FF4C29C" w14:textId="00C4ED73" w:rsidR="0004672F" w:rsidRPr="00564789" w:rsidRDefault="0004672F" w:rsidP="00933276">
      <w:pPr>
        <w:pStyle w:val="Cytatintensywny"/>
        <w:shd w:val="clear" w:color="auto" w:fill="auto"/>
      </w:pPr>
      <w:r w:rsidRPr="00564789">
        <w:t>Jakie kwalifikacje</w:t>
      </w:r>
      <w:r w:rsidR="003414D4">
        <w:t xml:space="preserve"> i </w:t>
      </w:r>
      <w:r w:rsidRPr="00564789">
        <w:t>umiejętności pozyskują osoby zagrożone ubóstwem lub wykluczeniem społecznym dzięki działaniom zaplanowanym</w:t>
      </w:r>
      <w:r w:rsidR="003414D4">
        <w:t xml:space="preserve"> w </w:t>
      </w:r>
      <w:r w:rsidRPr="00564789">
        <w:t>ramach IX OP RPO WŁ 2014-2020?</w:t>
      </w:r>
    </w:p>
    <w:p w14:paraId="06A4228B" w14:textId="4E2415BB" w:rsidR="000C366B" w:rsidRPr="00564789" w:rsidRDefault="000C366B" w:rsidP="00933276">
      <w:pPr>
        <w:rPr>
          <w:rFonts w:eastAsia="Calibri"/>
        </w:rPr>
      </w:pPr>
      <w:r w:rsidRPr="00564789">
        <w:rPr>
          <w:rFonts w:eastAsia="Calibri"/>
        </w:rPr>
        <w:t>Zdaniem uczestników indywidualnych wywiadów pogłębionych,</w:t>
      </w:r>
      <w:r w:rsidR="003414D4">
        <w:rPr>
          <w:rFonts w:eastAsia="Calibri"/>
        </w:rPr>
        <w:t xml:space="preserve"> w </w:t>
      </w:r>
      <w:r w:rsidRPr="00564789">
        <w:rPr>
          <w:rFonts w:eastAsia="Calibri"/>
        </w:rPr>
        <w:t>ramach poddziałania 9.1.1 aktywizacja, osoby przechodzą aktywizację edukacyjną zawodową. Pośród zdobywanych kompetencji wymienić można umiejętności autoprezentacji, pracy</w:t>
      </w:r>
      <w:r w:rsidR="003414D4">
        <w:rPr>
          <w:rFonts w:eastAsia="Calibri"/>
        </w:rPr>
        <w:t xml:space="preserve"> w </w:t>
      </w:r>
      <w:r w:rsidRPr="00564789">
        <w:rPr>
          <w:rFonts w:eastAsia="Calibri"/>
        </w:rPr>
        <w:t>grupie, poznanie skutecznych technik poszukiwania pracy, tworzenia cv, czy też zarządzania budżetem domowym, rozmowa kwalifikacyjna</w:t>
      </w:r>
      <w:r w:rsidR="003414D4">
        <w:rPr>
          <w:rFonts w:eastAsia="Calibri"/>
        </w:rPr>
        <w:t xml:space="preserve"> w </w:t>
      </w:r>
      <w:r w:rsidRPr="00564789">
        <w:rPr>
          <w:rFonts w:eastAsia="Calibri"/>
        </w:rPr>
        <w:t>praktyce. Beneficjentami tego rodzaju działań są osoby oddalone od rynku pracy więc tego rodzaju działania wykazują się największą skutecznością kiedy realizowane są „w praktyce”.</w:t>
      </w:r>
    </w:p>
    <w:p w14:paraId="2DDA7BE8" w14:textId="66A0CAC0" w:rsidR="00E54490" w:rsidRPr="00E54490" w:rsidRDefault="000C366B" w:rsidP="00E54490">
      <w:pPr>
        <w:pStyle w:val="Cytat"/>
        <w:rPr>
          <w:rFonts w:eastAsia="Calibri"/>
        </w:rPr>
      </w:pPr>
      <w:r w:rsidRPr="00564789">
        <w:rPr>
          <w:rFonts w:eastAsia="Calibri"/>
        </w:rPr>
        <w:t>Aktywizacja zawodowa to nabywanie umiejętności praktycznych, szkolenia zawodowe poprzez konkretnie wybraną ścieżkę, wsparcie indywidualne. Zazwyczaj beneficjenci kierują się określoną nisza która jest na rynku</w:t>
      </w:r>
      <w:r w:rsidR="003414D4">
        <w:rPr>
          <w:rFonts w:eastAsia="Calibri"/>
        </w:rPr>
        <w:t xml:space="preserve"> w </w:t>
      </w:r>
      <w:r w:rsidRPr="00564789">
        <w:rPr>
          <w:rFonts w:eastAsia="Calibri"/>
        </w:rPr>
        <w:t>zawodach deficytowych. Są to bardzo często magazynierzy, kucharze, obsługa wózków widłowych, tego typu kwalifikacje mogą osoby</w:t>
      </w:r>
      <w:r w:rsidR="003414D4">
        <w:rPr>
          <w:rFonts w:eastAsia="Calibri"/>
        </w:rPr>
        <w:t xml:space="preserve"> w </w:t>
      </w:r>
      <w:r w:rsidRPr="00564789">
        <w:rPr>
          <w:rFonts w:eastAsia="Calibri"/>
        </w:rPr>
        <w:t>tych projektach zdobyć. Na początku są to szkolenia,</w:t>
      </w:r>
      <w:r w:rsidR="003414D4">
        <w:rPr>
          <w:rFonts w:eastAsia="Calibri"/>
        </w:rPr>
        <w:t xml:space="preserve"> a </w:t>
      </w:r>
      <w:r w:rsidRPr="00564789">
        <w:rPr>
          <w:rFonts w:eastAsia="Calibri"/>
        </w:rPr>
        <w:t>potem staże zawodowe które pozwalają na zdobycie bądź p</w:t>
      </w:r>
      <w:r w:rsidR="00E54490">
        <w:rPr>
          <w:rFonts w:eastAsia="Calibri"/>
        </w:rPr>
        <w:t>oszerzenie nowych kwalifikacji.</w:t>
      </w:r>
    </w:p>
    <w:p w14:paraId="2FD09CBF" w14:textId="32FDE90E" w:rsidR="000C366B" w:rsidRPr="00564789" w:rsidRDefault="000C366B" w:rsidP="00933276">
      <w:pPr>
        <w:rPr>
          <w:rFonts w:eastAsia="Calibri"/>
        </w:rPr>
      </w:pPr>
      <w:r w:rsidRPr="00564789">
        <w:rPr>
          <w:rFonts w:eastAsia="Calibri"/>
        </w:rPr>
        <w:t>W kontekście projektów skierowanych do osób</w:t>
      </w:r>
      <w:r w:rsidR="003414D4">
        <w:rPr>
          <w:rFonts w:eastAsia="Calibri"/>
        </w:rPr>
        <w:t xml:space="preserve"> z </w:t>
      </w:r>
      <w:r w:rsidRPr="00564789">
        <w:rPr>
          <w:rFonts w:eastAsia="Calibri"/>
        </w:rPr>
        <w:t>niepełnosprawnościami wskazywano przede wszystkim na nabywanie kompetencji społecznych, zdolności do wytyczania</w:t>
      </w:r>
      <w:r w:rsidR="003414D4">
        <w:rPr>
          <w:rFonts w:eastAsia="Calibri"/>
        </w:rPr>
        <w:t xml:space="preserve"> i </w:t>
      </w:r>
      <w:r w:rsidRPr="00564789">
        <w:rPr>
          <w:rFonts w:eastAsia="Calibri"/>
        </w:rPr>
        <w:t xml:space="preserve">zdobywania celów, czy też warsztaty umiejętności miękkich, interpersonalnych, rozwój umiejętności poszukiwanych przez pracodawców, kreowanie wizerunku siebie. </w:t>
      </w:r>
    </w:p>
    <w:p w14:paraId="10B46F08" w14:textId="699704A2" w:rsidR="000C366B" w:rsidRPr="00564789" w:rsidRDefault="000C366B" w:rsidP="00C76CB8">
      <w:pPr>
        <w:rPr>
          <w:rFonts w:eastAsia="Calibri"/>
        </w:rPr>
      </w:pPr>
      <w:r w:rsidRPr="00564789">
        <w:rPr>
          <w:rFonts w:eastAsia="Calibri"/>
        </w:rPr>
        <w:t>Beneficjenci działań</w:t>
      </w:r>
      <w:r w:rsidR="003414D4">
        <w:rPr>
          <w:rFonts w:eastAsia="Calibri"/>
        </w:rPr>
        <w:t xml:space="preserve"> w </w:t>
      </w:r>
      <w:r w:rsidRPr="00564789">
        <w:rPr>
          <w:rFonts w:eastAsia="Calibri"/>
        </w:rPr>
        <w:t>większości za możliwe uznali określenie umiejętności</w:t>
      </w:r>
      <w:r w:rsidR="003414D4">
        <w:rPr>
          <w:rFonts w:eastAsia="Calibri"/>
        </w:rPr>
        <w:t xml:space="preserve"> i </w:t>
      </w:r>
      <w:r w:rsidRPr="00564789">
        <w:rPr>
          <w:rFonts w:eastAsia="Calibri"/>
        </w:rPr>
        <w:t>kwalifikacji pozyskanych poprzez udział</w:t>
      </w:r>
      <w:r w:rsidR="003414D4">
        <w:rPr>
          <w:rFonts w:eastAsia="Calibri"/>
        </w:rPr>
        <w:t xml:space="preserve"> w </w:t>
      </w:r>
      <w:r w:rsidRPr="00564789">
        <w:rPr>
          <w:rFonts w:eastAsia="Calibri"/>
        </w:rPr>
        <w:t>zorganizowanych</w:t>
      </w:r>
      <w:r w:rsidR="003414D4">
        <w:rPr>
          <w:rFonts w:eastAsia="Calibri"/>
        </w:rPr>
        <w:t xml:space="preserve"> w </w:t>
      </w:r>
      <w:r w:rsidRPr="00564789">
        <w:rPr>
          <w:rFonts w:eastAsia="Calibri"/>
        </w:rPr>
        <w:t>ramach IX OP RPO WŁ 2014-2020 działaniach- na pytanie „Czy potrafi Pan/Pani wskazać umiejętności lub kwalifikacje, które uzyskał/a Pan/Pani dzięki udziałowi</w:t>
      </w:r>
      <w:r w:rsidR="003414D4">
        <w:rPr>
          <w:rFonts w:eastAsia="Calibri"/>
        </w:rPr>
        <w:t xml:space="preserve"> w </w:t>
      </w:r>
      <w:r w:rsidRPr="00564789">
        <w:rPr>
          <w:rFonts w:eastAsia="Calibri"/>
        </w:rPr>
        <w:t>projekcie?” 41,50% respondentów wskazała odpowiedź pozytywną, przy czym przecząco odpowie</w:t>
      </w:r>
      <w:r w:rsidR="00C76CB8" w:rsidRPr="00564789">
        <w:rPr>
          <w:rFonts w:eastAsia="Calibri"/>
        </w:rPr>
        <w:t>działo 26% uczestników badania.</w:t>
      </w:r>
    </w:p>
    <w:p w14:paraId="393F9C9B" w14:textId="2C8FF757" w:rsidR="00C76CB8" w:rsidRPr="00564789" w:rsidRDefault="00C76CB8" w:rsidP="00C76CB8">
      <w:pPr>
        <w:pStyle w:val="Legenda"/>
        <w:keepNext/>
        <w:jc w:val="left"/>
      </w:pPr>
      <w:bookmarkStart w:id="81" w:name="_Toc499289151"/>
      <w:r w:rsidRPr="00564789">
        <w:t xml:space="preserve">Rysunek </w:t>
      </w:r>
      <w:fldSimple w:instr=" SEQ Rysunek \* ARABIC ">
        <w:r w:rsidR="003577D2">
          <w:rPr>
            <w:noProof/>
          </w:rPr>
          <w:t>31</w:t>
        </w:r>
      </w:fldSimple>
      <w:r w:rsidRPr="00564789">
        <w:t xml:space="preserve"> Czy potrafi Pan/Pani wskazać umiejętności lub kwalifikacje, które uzyskał/a Pan/Pani dzięki udziałowi</w:t>
      </w:r>
      <w:r w:rsidR="003414D4">
        <w:t xml:space="preserve"> w </w:t>
      </w:r>
      <w:r w:rsidRPr="00564789">
        <w:t>projekcie?</w:t>
      </w:r>
      <w:bookmarkEnd w:id="81"/>
    </w:p>
    <w:p w14:paraId="7514528E" w14:textId="356B0B64"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6A18F90A" wp14:editId="3FD297F8">
            <wp:extent cx="5650302" cy="1630392"/>
            <wp:effectExtent l="0" t="0" r="26670" b="27305"/>
            <wp:docPr id="90" name="Wykres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Pr="00564789">
        <w:rPr>
          <w:rStyle w:val="rdoZnak"/>
        </w:rPr>
        <w:t>Źródło: Opracowanie własne na podstawie przeprowadzonych badań bezpośrednich kwestionariuszowych</w:t>
      </w:r>
      <w:r w:rsidR="00E54490">
        <w:rPr>
          <w:rStyle w:val="rdoZnak"/>
        </w:rPr>
        <w:t xml:space="preserve"> </w:t>
      </w:r>
      <w:r w:rsidRPr="00564789">
        <w:rPr>
          <w:rStyle w:val="rdoZnak"/>
        </w:rPr>
        <w:t>(PAPI)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27B00AD2" w14:textId="66425848" w:rsidR="000C366B" w:rsidRPr="00564789" w:rsidRDefault="000C366B" w:rsidP="00933276">
      <w:pPr>
        <w:rPr>
          <w:rFonts w:eastAsia="Calibri"/>
        </w:rPr>
      </w:pPr>
      <w:r w:rsidRPr="00564789">
        <w:rPr>
          <w:rFonts w:eastAsia="Calibri"/>
        </w:rPr>
        <w:t>Nabytymi umiejętnościami</w:t>
      </w:r>
      <w:r w:rsidR="003414D4">
        <w:rPr>
          <w:rFonts w:eastAsia="Calibri"/>
        </w:rPr>
        <w:t xml:space="preserve"> i </w:t>
      </w:r>
      <w:r w:rsidRPr="00564789">
        <w:rPr>
          <w:rFonts w:eastAsia="Calibri"/>
        </w:rPr>
        <w:t>kwalifikacjami były przede wszystkim zmiana świadomości</w:t>
      </w:r>
      <w:r w:rsidR="003414D4">
        <w:rPr>
          <w:rFonts w:eastAsia="Calibri"/>
        </w:rPr>
        <w:t xml:space="preserve"> i </w:t>
      </w:r>
      <w:r w:rsidRPr="00564789">
        <w:rPr>
          <w:rFonts w:eastAsia="Calibri"/>
        </w:rPr>
        <w:t>postrzegania siebie przez osoby zagrożone ubóstwem</w:t>
      </w:r>
      <w:r w:rsidR="003414D4">
        <w:rPr>
          <w:rFonts w:eastAsia="Calibri"/>
        </w:rPr>
        <w:t xml:space="preserve"> i </w:t>
      </w:r>
      <w:r w:rsidRPr="00564789">
        <w:rPr>
          <w:rFonts w:eastAsia="Calibri"/>
        </w:rPr>
        <w:t>zjawiskiem wykluczenia społecznego, związane</w:t>
      </w:r>
      <w:r w:rsidR="003414D4">
        <w:rPr>
          <w:rFonts w:eastAsia="Calibri"/>
        </w:rPr>
        <w:t xml:space="preserve"> z </w:t>
      </w:r>
      <w:r w:rsidRPr="00564789">
        <w:rPr>
          <w:rFonts w:eastAsia="Calibri"/>
        </w:rPr>
        <w:t>nowo nabytą chęcią</w:t>
      </w:r>
      <w:r w:rsidR="003414D4">
        <w:rPr>
          <w:rFonts w:eastAsia="Calibri"/>
        </w:rPr>
        <w:t xml:space="preserve"> i </w:t>
      </w:r>
      <w:r w:rsidRPr="00564789">
        <w:rPr>
          <w:rFonts w:eastAsia="Calibri"/>
        </w:rPr>
        <w:t>motywacją do podejmowania działań dążących do poprawy sytuacji życiowej.</w:t>
      </w:r>
      <w:r w:rsidR="003414D4">
        <w:rPr>
          <w:rFonts w:eastAsia="Calibri"/>
        </w:rPr>
        <w:t xml:space="preserve"> W </w:t>
      </w:r>
      <w:r w:rsidRPr="00564789">
        <w:rPr>
          <w:rFonts w:eastAsia="Calibri"/>
        </w:rPr>
        <w:t>celu poprawy sytuacji osoby te nabyły również nowe umiejętności. Wśród wymienianych benefitów związanych</w:t>
      </w:r>
      <w:r w:rsidR="003414D4">
        <w:rPr>
          <w:rFonts w:eastAsia="Calibri"/>
        </w:rPr>
        <w:t xml:space="preserve"> z </w:t>
      </w:r>
      <w:r w:rsidRPr="00564789">
        <w:rPr>
          <w:rFonts w:eastAsia="Calibri"/>
        </w:rPr>
        <w:t>uczestnictwa</w:t>
      </w:r>
      <w:r w:rsidR="003414D4">
        <w:rPr>
          <w:rFonts w:eastAsia="Calibri"/>
        </w:rPr>
        <w:t xml:space="preserve"> w </w:t>
      </w:r>
      <w:r w:rsidRPr="00564789">
        <w:rPr>
          <w:rFonts w:eastAsia="Calibri"/>
        </w:rPr>
        <w:t>projekcie wskazać należy również na chęć oraz możliwość podjęcia zatrudnienia</w:t>
      </w:r>
      <w:r w:rsidR="003414D4">
        <w:rPr>
          <w:rFonts w:eastAsia="Calibri"/>
        </w:rPr>
        <w:t xml:space="preserve"> i </w:t>
      </w:r>
      <w:r w:rsidRPr="00564789">
        <w:rPr>
          <w:rFonts w:eastAsia="Calibri"/>
        </w:rPr>
        <w:t>związaną</w:t>
      </w:r>
      <w:r w:rsidR="003414D4">
        <w:rPr>
          <w:rFonts w:eastAsia="Calibri"/>
        </w:rPr>
        <w:t xml:space="preserve"> z </w:t>
      </w:r>
      <w:r w:rsidRPr="00564789">
        <w:rPr>
          <w:rFonts w:eastAsia="Calibri"/>
        </w:rPr>
        <w:t xml:space="preserve">tym poprawę sytuacji na rynku pracy. </w:t>
      </w:r>
    </w:p>
    <w:p w14:paraId="279BF015" w14:textId="3A65C905" w:rsidR="000C366B" w:rsidRPr="00564789" w:rsidRDefault="000C366B" w:rsidP="00933276">
      <w:pPr>
        <w:rPr>
          <w:rFonts w:eastAsia="Calibri"/>
        </w:rPr>
      </w:pPr>
      <w:r w:rsidRPr="00564789">
        <w:rPr>
          <w:rFonts w:eastAsia="Calibri"/>
        </w:rPr>
        <w:t>Największy odsetek respondentów odpowiedział na pytanie „Co dał Panu/ Pani udział</w:t>
      </w:r>
      <w:r w:rsidR="003414D4">
        <w:rPr>
          <w:rFonts w:eastAsia="Calibri"/>
        </w:rPr>
        <w:t xml:space="preserve"> w </w:t>
      </w:r>
      <w:r w:rsidRPr="00564789">
        <w:rPr>
          <w:rFonts w:eastAsia="Calibri"/>
        </w:rPr>
        <w:t>niniejszym projekcie?” następująco:</w:t>
      </w:r>
    </w:p>
    <w:p w14:paraId="24562EA5" w14:textId="77777777" w:rsidR="000C366B" w:rsidRPr="00564789" w:rsidRDefault="000C366B" w:rsidP="00D438D0">
      <w:pPr>
        <w:pStyle w:val="Akapitzlist"/>
        <w:numPr>
          <w:ilvl w:val="0"/>
          <w:numId w:val="75"/>
        </w:numPr>
        <w:spacing w:after="200" w:line="240" w:lineRule="auto"/>
        <w:rPr>
          <w:rFonts w:eastAsia="Calibri"/>
        </w:rPr>
      </w:pPr>
      <w:r w:rsidRPr="00564789">
        <w:rPr>
          <w:rFonts w:eastAsia="Calibri"/>
        </w:rPr>
        <w:t>Poprawa pewności siebie- 30,52%,</w:t>
      </w:r>
    </w:p>
    <w:p w14:paraId="194841B1" w14:textId="77777777" w:rsidR="000C366B" w:rsidRPr="00564789" w:rsidRDefault="000C366B" w:rsidP="00D438D0">
      <w:pPr>
        <w:pStyle w:val="Akapitzlist"/>
        <w:numPr>
          <w:ilvl w:val="0"/>
          <w:numId w:val="75"/>
        </w:numPr>
        <w:spacing w:after="200" w:line="240" w:lineRule="auto"/>
        <w:rPr>
          <w:rFonts w:eastAsia="Calibri"/>
        </w:rPr>
      </w:pPr>
      <w:r w:rsidRPr="00564789">
        <w:rPr>
          <w:rFonts w:eastAsia="Calibri"/>
        </w:rPr>
        <w:t>Poprawa sytuacji życiowej- 29,78%,</w:t>
      </w:r>
    </w:p>
    <w:p w14:paraId="040CDD4D" w14:textId="77777777" w:rsidR="000C366B" w:rsidRPr="00564789" w:rsidRDefault="000C366B" w:rsidP="00D438D0">
      <w:pPr>
        <w:pStyle w:val="Akapitzlist"/>
        <w:numPr>
          <w:ilvl w:val="0"/>
          <w:numId w:val="75"/>
        </w:numPr>
        <w:spacing w:after="200" w:line="240" w:lineRule="auto"/>
        <w:rPr>
          <w:rFonts w:eastAsia="Calibri"/>
        </w:rPr>
      </w:pPr>
      <w:r w:rsidRPr="00564789">
        <w:rPr>
          <w:rFonts w:eastAsia="Calibri"/>
        </w:rPr>
        <w:t>Zdobycie nowych umiejętności- 29,53%,</w:t>
      </w:r>
    </w:p>
    <w:p w14:paraId="7C9276B6" w14:textId="77777777" w:rsidR="000C366B" w:rsidRPr="00564789" w:rsidRDefault="000C366B" w:rsidP="00D438D0">
      <w:pPr>
        <w:pStyle w:val="Akapitzlist"/>
        <w:numPr>
          <w:ilvl w:val="0"/>
          <w:numId w:val="75"/>
        </w:numPr>
        <w:spacing w:after="200" w:line="240" w:lineRule="auto"/>
        <w:rPr>
          <w:rFonts w:eastAsia="Calibri"/>
        </w:rPr>
      </w:pPr>
      <w:r w:rsidRPr="00564789">
        <w:rPr>
          <w:rFonts w:eastAsia="Calibri"/>
        </w:rPr>
        <w:t>Podjęcie zatrudnienia- 16,63%,</w:t>
      </w:r>
    </w:p>
    <w:p w14:paraId="19E1169C" w14:textId="77777777" w:rsidR="000C366B" w:rsidRPr="00564789" w:rsidRDefault="000C366B" w:rsidP="00D438D0">
      <w:pPr>
        <w:pStyle w:val="Akapitzlist"/>
        <w:numPr>
          <w:ilvl w:val="0"/>
          <w:numId w:val="75"/>
        </w:numPr>
        <w:spacing w:after="200" w:line="240" w:lineRule="auto"/>
        <w:rPr>
          <w:rFonts w:eastAsia="Calibri"/>
        </w:rPr>
      </w:pPr>
      <w:r w:rsidRPr="00564789">
        <w:rPr>
          <w:rFonts w:eastAsia="Calibri"/>
        </w:rPr>
        <w:t>Poprawa sytuacji na rynku pracy- 15,63%.</w:t>
      </w:r>
    </w:p>
    <w:p w14:paraId="786AA57B" w14:textId="1FED4B97" w:rsidR="00C76CB8" w:rsidRPr="00564789" w:rsidRDefault="00C76CB8" w:rsidP="00C76CB8">
      <w:pPr>
        <w:pStyle w:val="Legenda"/>
        <w:keepNext/>
        <w:jc w:val="left"/>
      </w:pPr>
      <w:bookmarkStart w:id="82" w:name="_Toc499289152"/>
      <w:r w:rsidRPr="00564789">
        <w:t xml:space="preserve">Rysunek </w:t>
      </w:r>
      <w:fldSimple w:instr=" SEQ Rysunek \* ARABIC ">
        <w:r w:rsidR="003577D2">
          <w:rPr>
            <w:noProof/>
          </w:rPr>
          <w:t>32</w:t>
        </w:r>
      </w:fldSimple>
      <w:r w:rsidRPr="00564789">
        <w:t xml:space="preserve"> Co dał Panu/ Pani udział</w:t>
      </w:r>
      <w:r w:rsidR="003414D4">
        <w:t xml:space="preserve"> w </w:t>
      </w:r>
      <w:r w:rsidRPr="00564789">
        <w:t>niniejszym projekcie?</w:t>
      </w:r>
      <w:bookmarkEnd w:id="82"/>
    </w:p>
    <w:p w14:paraId="3E42E944" w14:textId="5D1BB81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166BB914" wp14:editId="29BDB02F">
            <wp:extent cx="5572125" cy="2743200"/>
            <wp:effectExtent l="0" t="0" r="9525" b="19050"/>
            <wp:docPr id="91" name="Wykres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27FBAC19" w14:textId="6069B2B6" w:rsidR="000C366B" w:rsidRPr="00564789" w:rsidRDefault="000C366B" w:rsidP="00933276">
      <w:pPr>
        <w:rPr>
          <w:rFonts w:eastAsia="Calibri"/>
        </w:rPr>
      </w:pPr>
      <w:r w:rsidRPr="00564789">
        <w:rPr>
          <w:rFonts w:eastAsia="Calibri"/>
        </w:rPr>
        <w:t>Ponadto, wskazać należy na wzrost wiedzy dotyczącej realizowanych projektów, możliwości otrzymania pomocy, prowadzonych form wsparcia</w:t>
      </w:r>
      <w:r w:rsidR="003414D4">
        <w:rPr>
          <w:rFonts w:eastAsia="Calibri"/>
        </w:rPr>
        <w:t xml:space="preserve"> i </w:t>
      </w:r>
      <w:r w:rsidRPr="00564789">
        <w:rPr>
          <w:rFonts w:eastAsia="Calibri"/>
        </w:rPr>
        <w:t>dostępności usług społecznych, który przełożenie może mieć na nabywanie nowych kompetencji</w:t>
      </w:r>
      <w:r w:rsidR="003414D4">
        <w:rPr>
          <w:rFonts w:eastAsia="Calibri"/>
        </w:rPr>
        <w:t xml:space="preserve"> i </w:t>
      </w:r>
      <w:r w:rsidRPr="00564789">
        <w:rPr>
          <w:rFonts w:eastAsia="Calibri"/>
        </w:rPr>
        <w:t>podejmowanie próby poprawy trudnej sytuacji życiowej przez osoby zagrożone ubóstwem</w:t>
      </w:r>
      <w:r w:rsidR="003414D4">
        <w:rPr>
          <w:rFonts w:eastAsia="Calibri"/>
        </w:rPr>
        <w:t xml:space="preserve"> i </w:t>
      </w:r>
      <w:r w:rsidRPr="00564789">
        <w:rPr>
          <w:rFonts w:eastAsia="Calibri"/>
        </w:rPr>
        <w:t>wykluczeniem społecznym. Jak zauważył uczestnik badania indywidualnego:</w:t>
      </w:r>
    </w:p>
    <w:p w14:paraId="7D05FF1D" w14:textId="29562BD6" w:rsidR="000C366B" w:rsidRPr="00564789" w:rsidRDefault="000C366B" w:rsidP="00C76CB8">
      <w:pPr>
        <w:pStyle w:val="Cytat"/>
        <w:rPr>
          <w:rFonts w:eastAsia="Calibri"/>
        </w:rPr>
      </w:pPr>
      <w:r w:rsidRPr="00564789">
        <w:rPr>
          <w:rFonts w:eastAsia="Calibri"/>
        </w:rPr>
        <w:t>Praca daje bezpieczeństwo pod względem finansowym</w:t>
      </w:r>
      <w:r w:rsidR="003414D4">
        <w:rPr>
          <w:rFonts w:eastAsia="Calibri"/>
        </w:rPr>
        <w:t xml:space="preserve"> i </w:t>
      </w:r>
      <w:r w:rsidRPr="00564789">
        <w:rPr>
          <w:rFonts w:eastAsia="Calibri"/>
        </w:rPr>
        <w:t>socjalnym, ale jeśli się tej pracy nie ma jest szereg innych działań, które nawet ośrodek pomocy społecznej podejmuje. Są</w:t>
      </w:r>
      <w:r w:rsidR="003414D4">
        <w:rPr>
          <w:rFonts w:eastAsia="Calibri"/>
        </w:rPr>
        <w:t xml:space="preserve"> </w:t>
      </w:r>
      <w:r w:rsidRPr="00564789">
        <w:rPr>
          <w:rFonts w:eastAsia="Calibri"/>
        </w:rPr>
        <w:t>dodatkowe prace społeczne</w:t>
      </w:r>
      <w:r w:rsidR="003414D4">
        <w:rPr>
          <w:rFonts w:eastAsia="Calibri"/>
        </w:rPr>
        <w:t xml:space="preserve"> i </w:t>
      </w:r>
      <w:r w:rsidRPr="00564789">
        <w:rPr>
          <w:rFonts w:eastAsia="Calibri"/>
        </w:rPr>
        <w:t>projekty finansowane ze środków unijnych,</w:t>
      </w:r>
      <w:r w:rsidR="003414D4">
        <w:rPr>
          <w:rFonts w:eastAsia="Calibri"/>
        </w:rPr>
        <w:t xml:space="preserve"> </w:t>
      </w:r>
      <w:r w:rsidRPr="00564789">
        <w:rPr>
          <w:rFonts w:eastAsia="Calibri"/>
        </w:rPr>
        <w:t>różne programy urzędu pracy była aktywizacja integracja</w:t>
      </w:r>
      <w:r w:rsidR="003414D4">
        <w:rPr>
          <w:rFonts w:eastAsia="Calibri"/>
        </w:rPr>
        <w:t xml:space="preserve"> w </w:t>
      </w:r>
      <w:r w:rsidRPr="00564789">
        <w:rPr>
          <w:rFonts w:eastAsia="Calibri"/>
        </w:rPr>
        <w:t>partnerstwie</w:t>
      </w:r>
      <w:r w:rsidR="003414D4">
        <w:rPr>
          <w:rFonts w:eastAsia="Calibri"/>
        </w:rPr>
        <w:t xml:space="preserve"> z </w:t>
      </w:r>
      <w:r w:rsidR="00E54490">
        <w:rPr>
          <w:rFonts w:eastAsia="Calibri"/>
        </w:rPr>
        <w:t>urzędem pracy.</w:t>
      </w:r>
    </w:p>
    <w:p w14:paraId="3311C446" w14:textId="77777777" w:rsidR="0004672F" w:rsidRPr="00564789" w:rsidRDefault="0004672F" w:rsidP="00933276"/>
    <w:p w14:paraId="2BDAAC7F" w14:textId="624C602B" w:rsidR="0004672F" w:rsidRPr="00564789" w:rsidRDefault="0004672F" w:rsidP="00933276">
      <w:pPr>
        <w:pStyle w:val="Cytatintensywny"/>
        <w:shd w:val="clear" w:color="auto" w:fill="auto"/>
      </w:pPr>
      <w:r w:rsidRPr="00564789">
        <w:t>Czy można wskazać kwalifikacje</w:t>
      </w:r>
      <w:r w:rsidR="003414D4">
        <w:t xml:space="preserve"> i </w:t>
      </w:r>
      <w:r w:rsidRPr="00564789">
        <w:t>umiejętności przydatne osobom zagrożonym ubóstwem lub wykluczeniem społecznym, które nie są rozwijane dzięki realizacji działań</w:t>
      </w:r>
      <w:r w:rsidR="003414D4">
        <w:t xml:space="preserve"> w </w:t>
      </w:r>
      <w:r w:rsidRPr="00564789">
        <w:t>ramach IX OP RPO WŁ 2014-2020?</w:t>
      </w:r>
    </w:p>
    <w:p w14:paraId="0653F824" w14:textId="03CBA97C" w:rsidR="000C366B" w:rsidRPr="00564789" w:rsidRDefault="000C366B" w:rsidP="00933276">
      <w:pPr>
        <w:rPr>
          <w:rFonts w:eastAsia="Calibri"/>
        </w:rPr>
      </w:pPr>
      <w:r w:rsidRPr="00564789">
        <w:rPr>
          <w:rFonts w:eastAsia="Calibri"/>
        </w:rPr>
        <w:t>Jak wynika</w:t>
      </w:r>
      <w:r w:rsidR="003414D4">
        <w:rPr>
          <w:rFonts w:eastAsia="Calibri"/>
        </w:rPr>
        <w:t xml:space="preserve"> z </w:t>
      </w:r>
      <w:r w:rsidRPr="00564789">
        <w:rPr>
          <w:rFonts w:eastAsia="Calibri"/>
        </w:rPr>
        <w:t>wykresu zaprezentowanego powyżej, aż 56,50% respondentów uznało za niemożliwe bądź trudne do określenia kwalifikacje</w:t>
      </w:r>
      <w:r w:rsidR="003414D4">
        <w:rPr>
          <w:rFonts w:eastAsia="Calibri"/>
        </w:rPr>
        <w:t xml:space="preserve"> i </w:t>
      </w:r>
      <w:r w:rsidRPr="00564789">
        <w:rPr>
          <w:rFonts w:eastAsia="Calibri"/>
        </w:rPr>
        <w:t>umiejętności przydatne osobom zagrożonym ubóstwem lub wykluczeniem społecznym, które nie są rozwijane poprzez realizację działań</w:t>
      </w:r>
      <w:r w:rsidR="003414D4">
        <w:rPr>
          <w:rFonts w:eastAsia="Calibri"/>
        </w:rPr>
        <w:t xml:space="preserve"> w </w:t>
      </w:r>
      <w:r w:rsidRPr="00564789">
        <w:rPr>
          <w:rFonts w:eastAsia="Calibri"/>
        </w:rPr>
        <w:t>ramach IX OP RPO WŁ 2014-2020.</w:t>
      </w:r>
    </w:p>
    <w:p w14:paraId="1EC90392" w14:textId="4A98078C" w:rsidR="000C366B" w:rsidRPr="00564789" w:rsidRDefault="000C366B" w:rsidP="00C76CB8">
      <w:pPr>
        <w:rPr>
          <w:rFonts w:eastAsia="Calibri"/>
        </w:rPr>
      </w:pPr>
      <w:r w:rsidRPr="00564789">
        <w:rPr>
          <w:rFonts w:eastAsia="Calibri"/>
        </w:rPr>
        <w:t>W przypadku odpowiedzi uzyskanych</w:t>
      </w:r>
      <w:r w:rsidR="003414D4">
        <w:rPr>
          <w:rFonts w:eastAsia="Calibri"/>
        </w:rPr>
        <w:t xml:space="preserve"> w </w:t>
      </w:r>
      <w:r w:rsidRPr="00564789">
        <w:rPr>
          <w:rFonts w:eastAsia="Calibri"/>
        </w:rPr>
        <w:t>ramach pozostałych form badania, zdecydowana większość respondentów wskazywała na brak możliwości określenia tego rodzaju kwalifikacji</w:t>
      </w:r>
      <w:r w:rsidR="003414D4">
        <w:rPr>
          <w:rFonts w:eastAsia="Calibri"/>
        </w:rPr>
        <w:t xml:space="preserve"> i </w:t>
      </w:r>
      <w:r w:rsidRPr="00564789">
        <w:rPr>
          <w:rFonts w:eastAsia="Calibri"/>
        </w:rPr>
        <w:t>umiejętności. Największy odsetek odpowiedzi negatywnych przypada na respondentów badania</w:t>
      </w:r>
      <w:r w:rsidR="003414D4">
        <w:rPr>
          <w:rFonts w:eastAsia="Calibri"/>
        </w:rPr>
        <w:t xml:space="preserve"> z </w:t>
      </w:r>
      <w:r w:rsidRPr="00564789">
        <w:rPr>
          <w:rFonts w:eastAsia="Calibri"/>
        </w:rPr>
        <w:t>beneficjentami, którzy uzyskali wsparcie</w:t>
      </w:r>
      <w:r w:rsidR="003414D4">
        <w:rPr>
          <w:rFonts w:eastAsia="Calibri"/>
        </w:rPr>
        <w:t xml:space="preserve"> w </w:t>
      </w:r>
      <w:r w:rsidRPr="00564789">
        <w:rPr>
          <w:rFonts w:eastAsia="Calibri"/>
        </w:rPr>
        <w:t>ramach konkursów organizowanych</w:t>
      </w:r>
      <w:r w:rsidR="003414D4">
        <w:rPr>
          <w:rFonts w:eastAsia="Calibri"/>
        </w:rPr>
        <w:t xml:space="preserve"> w </w:t>
      </w:r>
      <w:r w:rsidRPr="00564789">
        <w:rPr>
          <w:rFonts w:eastAsia="Calibri"/>
        </w:rPr>
        <w:t>ramach IX OP RPO WŁ 2014-2020- 73,87% udzieliło odpowiedzi „nie”,</w:t>
      </w:r>
      <w:r w:rsidR="003414D4">
        <w:rPr>
          <w:rFonts w:eastAsia="Calibri"/>
        </w:rPr>
        <w:t xml:space="preserve"> a </w:t>
      </w:r>
      <w:r w:rsidRPr="00564789">
        <w:rPr>
          <w:rFonts w:eastAsia="Calibri"/>
        </w:rPr>
        <w:t>22,11% przypadło na</w:t>
      </w:r>
      <w:r w:rsidR="00C76CB8" w:rsidRPr="00564789">
        <w:rPr>
          <w:rFonts w:eastAsia="Calibri"/>
        </w:rPr>
        <w:t xml:space="preserve"> odpowiedź „trudno powiedzieć”.</w:t>
      </w:r>
    </w:p>
    <w:p w14:paraId="74742B7B" w14:textId="1D379E73" w:rsidR="00C76CB8" w:rsidRPr="00564789" w:rsidRDefault="00C76CB8" w:rsidP="00C76CB8">
      <w:pPr>
        <w:pStyle w:val="Legenda"/>
        <w:keepNext/>
        <w:jc w:val="left"/>
      </w:pPr>
      <w:bookmarkStart w:id="83" w:name="_Toc499289153"/>
      <w:r w:rsidRPr="00564789">
        <w:t xml:space="preserve">Rysunek </w:t>
      </w:r>
      <w:fldSimple w:instr=" SEQ Rysunek \* ARABIC ">
        <w:r w:rsidR="003577D2">
          <w:rPr>
            <w:noProof/>
          </w:rPr>
          <w:t>33</w:t>
        </w:r>
      </w:fldSimple>
      <w:r w:rsidRPr="00564789">
        <w:t xml:space="preserve"> Czy wg Pana/Pani udział</w:t>
      </w:r>
      <w:r w:rsidR="003414D4">
        <w:t xml:space="preserve"> w </w:t>
      </w:r>
      <w:r w:rsidRPr="00564789">
        <w:t>projekcie nie pozwolił na uzyskanie jakichś umiejętności bądź kwalifikacji, które chciał/a Pan/Pani pozyskać?</w:t>
      </w:r>
      <w:bookmarkEnd w:id="83"/>
    </w:p>
    <w:p w14:paraId="209AB58F" w14:textId="4E63701C"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1A337BE9" wp14:editId="04F03464">
            <wp:extent cx="5676900" cy="2743200"/>
            <wp:effectExtent l="0" t="0" r="19050" b="19050"/>
            <wp:docPr id="92" name="Wykres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r w:rsidRPr="00564789">
        <w:rPr>
          <w:rStyle w:val="rdoZnak"/>
        </w:rPr>
        <w:t>Źródło: Opracowanie własne na podstawie przeprowadzonych badań bezpośrednich kwestionariuszowych (PAPI)</w:t>
      </w:r>
      <w:r w:rsidR="003414D4">
        <w:rPr>
          <w:rStyle w:val="rdoZnak"/>
        </w:rPr>
        <w:t xml:space="preserve"> z </w:t>
      </w:r>
      <w:r w:rsidRPr="00564789">
        <w:rPr>
          <w:rStyle w:val="rdoZnak"/>
        </w:rPr>
        <w:t>beneficjentami, którzy uzyskali wsparcie</w:t>
      </w:r>
      <w:r w:rsidR="003414D4">
        <w:rPr>
          <w:rStyle w:val="rdoZnak"/>
        </w:rPr>
        <w:t xml:space="preserve"> w </w:t>
      </w:r>
      <w:r w:rsidRPr="00564789">
        <w:rPr>
          <w:rStyle w:val="rdoZnak"/>
        </w:rPr>
        <w:t>ramach konkursów organizowanych</w:t>
      </w:r>
      <w:r w:rsidR="003414D4">
        <w:rPr>
          <w:rStyle w:val="rdoZnak"/>
        </w:rPr>
        <w:t xml:space="preserve"> w </w:t>
      </w:r>
      <w:r w:rsidRPr="00564789">
        <w:rPr>
          <w:rStyle w:val="rdoZnak"/>
        </w:rPr>
        <w:t>ramach IX OP RPO WŁ 2014-2020</w:t>
      </w:r>
    </w:p>
    <w:p w14:paraId="6A33E74B" w14:textId="5D1A01DB" w:rsidR="000C366B" w:rsidRPr="00564789" w:rsidRDefault="000C366B" w:rsidP="00933276">
      <w:pPr>
        <w:rPr>
          <w:rFonts w:eastAsia="Calibri"/>
        </w:rPr>
      </w:pPr>
      <w:r w:rsidRPr="00564789">
        <w:rPr>
          <w:rFonts w:eastAsia="Calibri"/>
        </w:rPr>
        <w:t>Podobnie sytuacja kształtuje się</w:t>
      </w:r>
      <w:r w:rsidR="003414D4">
        <w:rPr>
          <w:rFonts w:eastAsia="Calibri"/>
        </w:rPr>
        <w:t xml:space="preserve"> w </w:t>
      </w:r>
      <w:r w:rsidRPr="00564789">
        <w:rPr>
          <w:rFonts w:eastAsia="Calibri"/>
        </w:rPr>
        <w:t>przypadku respondentów badania CATI</w:t>
      </w:r>
      <w:r w:rsidR="003414D4">
        <w:rPr>
          <w:rFonts w:eastAsia="Calibri"/>
        </w:rPr>
        <w:t xml:space="preserve"> z </w:t>
      </w:r>
      <w:r w:rsidRPr="00564789">
        <w:rPr>
          <w:rFonts w:eastAsia="Calibri"/>
        </w:rPr>
        <w:t>podmiotami, które nieskutecznie ubiegały się</w:t>
      </w:r>
      <w:r w:rsidR="003414D4">
        <w:rPr>
          <w:rFonts w:eastAsia="Calibri"/>
        </w:rPr>
        <w:t xml:space="preserve"> o </w:t>
      </w:r>
      <w:r w:rsidRPr="00564789">
        <w:rPr>
          <w:rFonts w:eastAsia="Calibri"/>
        </w:rPr>
        <w:t>dofinansowanie</w:t>
      </w:r>
      <w:r w:rsidR="003414D4">
        <w:rPr>
          <w:rFonts w:eastAsia="Calibri"/>
        </w:rPr>
        <w:t xml:space="preserve"> w </w:t>
      </w:r>
      <w:r w:rsidRPr="00564789">
        <w:rPr>
          <w:rFonts w:eastAsia="Calibri"/>
        </w:rPr>
        <w:t>ramach RPO 2014-2020</w:t>
      </w:r>
      <w:r w:rsidR="003414D4">
        <w:rPr>
          <w:rFonts w:eastAsia="Calibri"/>
        </w:rPr>
        <w:t xml:space="preserve"> w </w:t>
      </w:r>
      <w:r w:rsidRPr="00564789">
        <w:rPr>
          <w:rFonts w:eastAsia="Calibri"/>
        </w:rPr>
        <w:t>ramach IX OP, przy czym wyższy odsetek odpowiedzi (15,38%) dotyczył możliwości wskazania omawianych kwalifikacji</w:t>
      </w:r>
      <w:r w:rsidR="003414D4">
        <w:rPr>
          <w:rFonts w:eastAsia="Calibri"/>
        </w:rPr>
        <w:t xml:space="preserve"> i </w:t>
      </w:r>
      <w:r w:rsidRPr="00564789">
        <w:rPr>
          <w:rFonts w:eastAsia="Calibri"/>
        </w:rPr>
        <w:t>umiejętności. Pozostałe 84,62% respondentów wskazało odpowiedzi „nie” oraz „trudno powiedzieć”.</w:t>
      </w:r>
    </w:p>
    <w:p w14:paraId="643D18DD" w14:textId="3641189A" w:rsidR="000C366B" w:rsidRPr="00564789" w:rsidRDefault="000C366B" w:rsidP="00933276">
      <w:pPr>
        <w:spacing w:after="0"/>
        <w:rPr>
          <w:rFonts w:eastAsia="Calibri" w:cs="Times New Roman"/>
          <w:b/>
        </w:rPr>
      </w:pPr>
    </w:p>
    <w:p w14:paraId="2E515156" w14:textId="40D6C77E" w:rsidR="00C76CB8" w:rsidRPr="00564789" w:rsidRDefault="00C76CB8" w:rsidP="00C76CB8">
      <w:pPr>
        <w:pStyle w:val="Legenda"/>
        <w:keepNext/>
        <w:jc w:val="left"/>
      </w:pPr>
      <w:bookmarkStart w:id="84" w:name="_Toc499289154"/>
      <w:r w:rsidRPr="00564789">
        <w:t xml:space="preserve">Rysunek </w:t>
      </w:r>
      <w:fldSimple w:instr=" SEQ Rysunek \* ARABIC ">
        <w:r w:rsidR="003577D2">
          <w:rPr>
            <w:noProof/>
          </w:rPr>
          <w:t>34</w:t>
        </w:r>
      </w:fldSimple>
      <w:r w:rsidRPr="00564789">
        <w:t xml:space="preserve"> Czy jest Pan/Pani</w:t>
      </w:r>
      <w:r w:rsidR="003414D4">
        <w:t xml:space="preserve"> w </w:t>
      </w:r>
      <w:r w:rsidRPr="00564789">
        <w:t>stanie wskazać kwalifikacje</w:t>
      </w:r>
      <w:r w:rsidR="003414D4">
        <w:t xml:space="preserve"> i </w:t>
      </w:r>
      <w:r w:rsidRPr="00564789">
        <w:t>umiejętności przydatne osobom zagrożonym ubóstwem lub wykluczeniem społecznym, które nie są rozwijane dzięki realizacji działań</w:t>
      </w:r>
      <w:r w:rsidR="003414D4">
        <w:t xml:space="preserve"> w </w:t>
      </w:r>
      <w:r w:rsidRPr="00564789">
        <w:t>ramach IX PO RPO WŁ 2014-2020?</w:t>
      </w:r>
      <w:bookmarkEnd w:id="84"/>
    </w:p>
    <w:p w14:paraId="16EFB05A" w14:textId="4D598079"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69E0A3D5" wp14:editId="1558FEAE">
            <wp:extent cx="5734050" cy="2743200"/>
            <wp:effectExtent l="0" t="0" r="19050" b="19050"/>
            <wp:docPr id="93" name="Wykres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564789">
        <w:rPr>
          <w:rStyle w:val="rdoZnak"/>
        </w:rPr>
        <w:t>Źródło: Opracowanie własne na podstawie przeprowadzonych wywiadów telefonicznych wspomaganych komputerowo (CATI)</w:t>
      </w:r>
      <w:r w:rsidR="003414D4">
        <w:rPr>
          <w:rStyle w:val="rdoZnak"/>
        </w:rPr>
        <w:t xml:space="preserve"> z </w:t>
      </w:r>
      <w:r w:rsidRPr="00564789">
        <w:rPr>
          <w:rStyle w:val="rdoZnak"/>
        </w:rPr>
        <w:t>podmiotami, które nieskutecznie ubiegały się</w:t>
      </w:r>
      <w:r w:rsidR="003414D4">
        <w:rPr>
          <w:rStyle w:val="rdoZnak"/>
        </w:rPr>
        <w:t xml:space="preserve"> o </w:t>
      </w:r>
      <w:r w:rsidRPr="00564789">
        <w:rPr>
          <w:rStyle w:val="rdoZnak"/>
        </w:rPr>
        <w:t>dofinansowanie</w:t>
      </w:r>
      <w:r w:rsidR="003414D4">
        <w:rPr>
          <w:rStyle w:val="rdoZnak"/>
        </w:rPr>
        <w:t xml:space="preserve"> w </w:t>
      </w:r>
      <w:r w:rsidRPr="00564789">
        <w:rPr>
          <w:rStyle w:val="rdoZnak"/>
        </w:rPr>
        <w:t>ramach RPO 2014-2020</w:t>
      </w:r>
      <w:r w:rsidR="003414D4">
        <w:rPr>
          <w:rStyle w:val="rdoZnak"/>
        </w:rPr>
        <w:t xml:space="preserve"> w </w:t>
      </w:r>
      <w:r w:rsidRPr="00564789">
        <w:rPr>
          <w:rStyle w:val="rdoZnak"/>
        </w:rPr>
        <w:t>ramach IX OP</w:t>
      </w:r>
    </w:p>
    <w:p w14:paraId="1FC0B3AC" w14:textId="6C634F06" w:rsidR="000C366B" w:rsidRPr="00564789" w:rsidRDefault="000C366B" w:rsidP="00933276">
      <w:pPr>
        <w:rPr>
          <w:rFonts w:eastAsia="Calibri"/>
        </w:rPr>
      </w:pPr>
      <w:r w:rsidRPr="00564789">
        <w:rPr>
          <w:rFonts w:eastAsia="Calibri"/>
        </w:rPr>
        <w:t>Potencjalni beneficjenci IX OP RPO WŁ 2014-2020 biorący udział</w:t>
      </w:r>
      <w:r w:rsidR="003414D4">
        <w:rPr>
          <w:rFonts w:eastAsia="Calibri"/>
        </w:rPr>
        <w:t xml:space="preserve"> w </w:t>
      </w:r>
      <w:r w:rsidRPr="00564789">
        <w:rPr>
          <w:rFonts w:eastAsia="Calibri"/>
        </w:rPr>
        <w:t>badaniu CATI</w:t>
      </w:r>
      <w:r w:rsidR="003414D4">
        <w:rPr>
          <w:rFonts w:eastAsia="Calibri"/>
        </w:rPr>
        <w:t xml:space="preserve"> w </w:t>
      </w:r>
      <w:r w:rsidRPr="00564789">
        <w:rPr>
          <w:rFonts w:eastAsia="Calibri"/>
        </w:rPr>
        <w:t>największym zaś stopniu wskazywali odpowiedź „trudno powiedzieć” (61,74%), odpowiedzi negatywnej udzieliło zaś 32,89%.</w:t>
      </w:r>
    </w:p>
    <w:p w14:paraId="4FE0F103" w14:textId="27B99ACB" w:rsidR="00C76CB8" w:rsidRPr="00564789" w:rsidRDefault="00C76CB8" w:rsidP="00C76CB8">
      <w:pPr>
        <w:pStyle w:val="Legenda"/>
        <w:keepNext/>
        <w:jc w:val="left"/>
      </w:pPr>
      <w:bookmarkStart w:id="85" w:name="_Toc499289155"/>
      <w:r w:rsidRPr="00564789">
        <w:t xml:space="preserve">Rysunek </w:t>
      </w:r>
      <w:fldSimple w:instr=" SEQ Rysunek \* ARABIC ">
        <w:r w:rsidR="003577D2">
          <w:rPr>
            <w:noProof/>
          </w:rPr>
          <w:t>35</w:t>
        </w:r>
      </w:fldSimple>
      <w:r w:rsidRPr="00564789">
        <w:t xml:space="preserve"> Czy jest Pan/Pani wskazać kwalifikacje</w:t>
      </w:r>
      <w:r w:rsidR="003414D4">
        <w:t xml:space="preserve"> i </w:t>
      </w:r>
      <w:r w:rsidRPr="00564789">
        <w:t>umiejętności przydatne osobom zagrożonym ubóstwem lub wykluczeniem społecznym, które nie są rozwijane dzięki realizacji działań</w:t>
      </w:r>
      <w:r w:rsidR="003414D4">
        <w:t xml:space="preserve"> w </w:t>
      </w:r>
      <w:r w:rsidRPr="00564789">
        <w:t>ramach IX PO RPO WŁ 2014-2020?</w:t>
      </w:r>
      <w:bookmarkEnd w:id="85"/>
    </w:p>
    <w:p w14:paraId="71C27EED" w14:textId="7777777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385BCA5A" wp14:editId="346E9ED6">
            <wp:extent cx="5943600" cy="2743200"/>
            <wp:effectExtent l="0" t="0" r="0" b="0"/>
            <wp:docPr id="94" name="Wykres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4D8C4B59" w14:textId="7CF64FAD" w:rsidR="000C366B" w:rsidRPr="00564789" w:rsidRDefault="000C366B" w:rsidP="00C76CB8">
      <w:pPr>
        <w:pStyle w:val="rdo"/>
        <w:rPr>
          <w:rFonts w:eastAsia="Calibri"/>
          <w:iCs/>
        </w:rPr>
      </w:pPr>
      <w:r w:rsidRPr="00564789">
        <w:rPr>
          <w:rFonts w:eastAsia="Calibri"/>
        </w:rPr>
        <w:t>Źródło: Opracowanie własne na podstawie przeprowadzonych wywiadów telefonicznych wspomaganych komputerowo (CATI)</w:t>
      </w:r>
      <w:r w:rsidR="003414D4">
        <w:rPr>
          <w:rFonts w:eastAsia="Calibri"/>
        </w:rPr>
        <w:t xml:space="preserve"> z </w:t>
      </w:r>
      <w:r w:rsidRPr="00564789">
        <w:rPr>
          <w:rFonts w:eastAsia="Calibri"/>
        </w:rPr>
        <w:t>podmiotami, które nie ubiegały się</w:t>
      </w:r>
      <w:r w:rsidR="003414D4">
        <w:rPr>
          <w:rFonts w:eastAsia="Calibri"/>
        </w:rPr>
        <w:t xml:space="preserve"> o </w:t>
      </w:r>
      <w:r w:rsidRPr="00564789">
        <w:rPr>
          <w:rFonts w:eastAsia="Calibri"/>
        </w:rPr>
        <w:t>dofinansowanie na przedsięwzięcia wspierane</w:t>
      </w:r>
      <w:r w:rsidR="003414D4">
        <w:rPr>
          <w:rFonts w:eastAsia="Calibri"/>
        </w:rPr>
        <w:t xml:space="preserve"> w </w:t>
      </w:r>
      <w:r w:rsidRPr="00564789">
        <w:rPr>
          <w:rFonts w:eastAsia="Calibri"/>
        </w:rPr>
        <w:t>ramach IX OP</w:t>
      </w:r>
      <w:r w:rsidR="003414D4">
        <w:rPr>
          <w:rFonts w:eastAsia="Calibri"/>
        </w:rPr>
        <w:t xml:space="preserve"> w </w:t>
      </w:r>
      <w:r w:rsidRPr="00564789">
        <w:rPr>
          <w:rFonts w:eastAsia="Calibri"/>
        </w:rPr>
        <w:t>ramach RPO WŁ 2014-2020 (potencjalnymi beneficjentami IX OP RPO WŁ 2014-2020)</w:t>
      </w:r>
    </w:p>
    <w:p w14:paraId="4BA370D2" w14:textId="77777777" w:rsidR="0004672F" w:rsidRPr="00564789" w:rsidRDefault="0004672F" w:rsidP="00933276"/>
    <w:p w14:paraId="5B9713C7" w14:textId="434E3290" w:rsidR="0004672F" w:rsidRPr="00564789" w:rsidRDefault="0004672F" w:rsidP="00933276">
      <w:pPr>
        <w:pStyle w:val="Cytatintensywny"/>
        <w:shd w:val="clear" w:color="auto" w:fill="auto"/>
      </w:pPr>
      <w:r w:rsidRPr="00564789">
        <w:t>Które działania przewidziane</w:t>
      </w:r>
      <w:r w:rsidR="003414D4">
        <w:t xml:space="preserve"> w </w:t>
      </w:r>
      <w:r w:rsidRPr="00564789">
        <w:t>ramach IX OP RPO WŁ 2014-2020</w:t>
      </w:r>
      <w:r w:rsidR="003414D4">
        <w:t xml:space="preserve"> w </w:t>
      </w:r>
      <w:r w:rsidRPr="00564789">
        <w:t>największym stopniu przyczyniają się do ograniczenia ubóstwa,</w:t>
      </w:r>
      <w:r w:rsidR="003414D4">
        <w:t xml:space="preserve"> w </w:t>
      </w:r>
      <w:r w:rsidRPr="00564789">
        <w:t>tym ubóstwa pracujących,</w:t>
      </w:r>
      <w:r w:rsidR="003414D4">
        <w:t xml:space="preserve"> i </w:t>
      </w:r>
      <w:r w:rsidRPr="00564789">
        <w:t>dlaczego akurat one?</w:t>
      </w:r>
    </w:p>
    <w:p w14:paraId="305402E0" w14:textId="749B24FC" w:rsidR="000C366B" w:rsidRPr="00564789" w:rsidRDefault="000C366B" w:rsidP="00933276">
      <w:pPr>
        <w:rPr>
          <w:rFonts w:eastAsia="Times New Roman"/>
        </w:rPr>
      </w:pPr>
      <w:r w:rsidRPr="00564789">
        <w:rPr>
          <w:rFonts w:eastAsia="Times New Roman"/>
        </w:rPr>
        <w:t>Najczęstszą przyczyną przyznania pomocy rodzinom zamieszkującym województwo łódzkie</w:t>
      </w:r>
      <w:r w:rsidR="003414D4">
        <w:rPr>
          <w:rFonts w:eastAsia="Times New Roman"/>
        </w:rPr>
        <w:t xml:space="preserve"> w </w:t>
      </w:r>
      <w:r w:rsidRPr="00564789">
        <w:rPr>
          <w:rFonts w:eastAsia="Times New Roman"/>
        </w:rPr>
        <w:t>roku 2016 było ubóstwo. Decyzję</w:t>
      </w:r>
      <w:r w:rsidR="003414D4">
        <w:rPr>
          <w:rFonts w:eastAsia="Times New Roman"/>
        </w:rPr>
        <w:t xml:space="preserve"> o </w:t>
      </w:r>
      <w:r w:rsidRPr="00564789">
        <w:rPr>
          <w:rFonts w:eastAsia="Times New Roman"/>
        </w:rPr>
        <w:t>przyznaniu tego rodzaju wsparcia</w:t>
      </w:r>
      <w:r w:rsidR="003414D4">
        <w:rPr>
          <w:rFonts w:eastAsia="Times New Roman"/>
        </w:rPr>
        <w:t xml:space="preserve"> z </w:t>
      </w:r>
      <w:r w:rsidRPr="00564789">
        <w:rPr>
          <w:rFonts w:eastAsia="Times New Roman"/>
        </w:rPr>
        <w:t>powodu ubóstwa przyznano łącznie 41 901 razy. Bezrobocie było drugą najczęstszą przyczyną (37 842 rodzin objętych wsparciem pomocy społecznej). Zjawiskom tym</w:t>
      </w:r>
      <w:r w:rsidR="003414D4">
        <w:rPr>
          <w:rFonts w:eastAsia="Times New Roman"/>
        </w:rPr>
        <w:t xml:space="preserve"> w </w:t>
      </w:r>
      <w:r w:rsidRPr="00564789">
        <w:rPr>
          <w:rFonts w:eastAsia="Times New Roman"/>
        </w:rPr>
        <w:t>znacznym zakresie przeciwdziałają inicjatywy podejmowane</w:t>
      </w:r>
      <w:r w:rsidR="003414D4">
        <w:rPr>
          <w:rFonts w:eastAsia="Times New Roman"/>
        </w:rPr>
        <w:t xml:space="preserve"> w </w:t>
      </w:r>
      <w:r w:rsidRPr="00564789">
        <w:rPr>
          <w:rFonts w:eastAsia="Times New Roman"/>
        </w:rPr>
        <w:t>ramach IX OP RPO WŁ 2014-2020.</w:t>
      </w:r>
    </w:p>
    <w:p w14:paraId="21FF0C7D" w14:textId="6FEF4964" w:rsidR="000C366B" w:rsidRPr="00564789" w:rsidRDefault="000C366B" w:rsidP="00933276">
      <w:pPr>
        <w:rPr>
          <w:rFonts w:eastAsia="Times New Roman"/>
        </w:rPr>
      </w:pPr>
      <w:r w:rsidRPr="00564789">
        <w:rPr>
          <w:rFonts w:eastAsia="Times New Roman"/>
        </w:rPr>
        <w:t>Podmioty, które nie ubiegały się</w:t>
      </w:r>
      <w:r w:rsidR="003414D4">
        <w:rPr>
          <w:rFonts w:eastAsia="Times New Roman"/>
        </w:rPr>
        <w:t xml:space="preserve"> o </w:t>
      </w:r>
      <w:r w:rsidRPr="00564789">
        <w:rPr>
          <w:rFonts w:eastAsia="Times New Roman"/>
        </w:rPr>
        <w:t>dofinansowanie na przedsięwzięcia wspierane</w:t>
      </w:r>
      <w:r w:rsidR="003414D4">
        <w:rPr>
          <w:rFonts w:eastAsia="Times New Roman"/>
        </w:rPr>
        <w:t xml:space="preserve"> w </w:t>
      </w:r>
      <w:r w:rsidRPr="00564789">
        <w:rPr>
          <w:rFonts w:eastAsia="Times New Roman"/>
        </w:rPr>
        <w:t>ramach wyżej wymienionej Osi Priorytetowej poproszone zostały</w:t>
      </w:r>
      <w:r w:rsidR="003414D4">
        <w:rPr>
          <w:rFonts w:eastAsia="Times New Roman"/>
        </w:rPr>
        <w:t xml:space="preserve"> o </w:t>
      </w:r>
      <w:r w:rsidRPr="00564789">
        <w:rPr>
          <w:rFonts w:eastAsia="Times New Roman"/>
        </w:rPr>
        <w:t>wskazanie jakie formy wsparcia zdaniem respondentów</w:t>
      </w:r>
      <w:r w:rsidR="003414D4">
        <w:rPr>
          <w:rFonts w:eastAsia="Times New Roman"/>
        </w:rPr>
        <w:t xml:space="preserve"> w </w:t>
      </w:r>
      <w:r w:rsidRPr="00564789">
        <w:rPr>
          <w:rFonts w:eastAsia="Times New Roman"/>
        </w:rPr>
        <w:t>największym stopniu przyczyniają się do ograniczenia ubóstwa. Zdecydowana większość uczestników badania wskazała na działania, które jednocześnie wykazały się największą skutecznością oraz wysoko oceniane były przez beneficjentów, świadcząc</w:t>
      </w:r>
      <w:r w:rsidR="003414D4">
        <w:rPr>
          <w:rFonts w:eastAsia="Times New Roman"/>
        </w:rPr>
        <w:t xml:space="preserve"> o </w:t>
      </w:r>
      <w:r w:rsidRPr="00564789">
        <w:rPr>
          <w:rFonts w:eastAsia="Times New Roman"/>
        </w:rPr>
        <w:t>dobrej organizacji przedsięwzięć, zauważanej przez zróżnicowane grupy społeczne. Działaniami tymi, wskazanymi przez podmioty, były:</w:t>
      </w:r>
    </w:p>
    <w:p w14:paraId="508EEB54" w14:textId="77777777" w:rsidR="000C366B" w:rsidRPr="00564789" w:rsidRDefault="000C366B" w:rsidP="00D438D0">
      <w:pPr>
        <w:pStyle w:val="Akapitzlist"/>
        <w:numPr>
          <w:ilvl w:val="0"/>
          <w:numId w:val="77"/>
        </w:numPr>
        <w:spacing w:after="200" w:line="240" w:lineRule="auto"/>
        <w:rPr>
          <w:rFonts w:eastAsia="Times New Roman"/>
        </w:rPr>
      </w:pPr>
      <w:r w:rsidRPr="00564789">
        <w:rPr>
          <w:rFonts w:eastAsia="Times New Roman"/>
        </w:rPr>
        <w:t>Wsparcie psychologa- 66,67%,</w:t>
      </w:r>
    </w:p>
    <w:p w14:paraId="15E6E024" w14:textId="77777777" w:rsidR="000C366B" w:rsidRPr="00564789" w:rsidRDefault="000C366B" w:rsidP="00D438D0">
      <w:pPr>
        <w:pStyle w:val="Akapitzlist"/>
        <w:numPr>
          <w:ilvl w:val="0"/>
          <w:numId w:val="77"/>
        </w:numPr>
        <w:spacing w:after="200" w:line="240" w:lineRule="auto"/>
        <w:rPr>
          <w:rFonts w:eastAsia="Times New Roman"/>
        </w:rPr>
      </w:pPr>
      <w:r w:rsidRPr="00564789">
        <w:rPr>
          <w:rFonts w:eastAsia="Times New Roman"/>
        </w:rPr>
        <w:t>Szkolenia/warsztaty/kursy- 66,00%,</w:t>
      </w:r>
    </w:p>
    <w:p w14:paraId="55318AC3" w14:textId="77777777" w:rsidR="000C366B" w:rsidRPr="00564789" w:rsidRDefault="000C366B" w:rsidP="00D438D0">
      <w:pPr>
        <w:pStyle w:val="Akapitzlist"/>
        <w:numPr>
          <w:ilvl w:val="0"/>
          <w:numId w:val="77"/>
        </w:numPr>
        <w:spacing w:after="200" w:line="240" w:lineRule="auto"/>
        <w:rPr>
          <w:rFonts w:eastAsia="Times New Roman"/>
        </w:rPr>
      </w:pPr>
      <w:r w:rsidRPr="00564789">
        <w:rPr>
          <w:rFonts w:eastAsia="Times New Roman"/>
        </w:rPr>
        <w:t>Pośrednictwo pracy- 60,00%,</w:t>
      </w:r>
    </w:p>
    <w:p w14:paraId="68A531D4" w14:textId="77777777" w:rsidR="000C366B" w:rsidRPr="00564789" w:rsidRDefault="000C366B" w:rsidP="00D438D0">
      <w:pPr>
        <w:pStyle w:val="Akapitzlist"/>
        <w:numPr>
          <w:ilvl w:val="0"/>
          <w:numId w:val="77"/>
        </w:numPr>
        <w:spacing w:after="200" w:line="240" w:lineRule="auto"/>
        <w:rPr>
          <w:rFonts w:eastAsia="Times New Roman"/>
        </w:rPr>
      </w:pPr>
      <w:r w:rsidRPr="00564789">
        <w:rPr>
          <w:rFonts w:eastAsia="Times New Roman"/>
        </w:rPr>
        <w:t>Praca socjalna- 58,67%,</w:t>
      </w:r>
    </w:p>
    <w:p w14:paraId="170860A8" w14:textId="469759A0" w:rsidR="00C76CB8" w:rsidRPr="00564789" w:rsidRDefault="000C366B" w:rsidP="00D438D0">
      <w:pPr>
        <w:pStyle w:val="Akapitzlist"/>
        <w:numPr>
          <w:ilvl w:val="0"/>
          <w:numId w:val="77"/>
        </w:numPr>
        <w:spacing w:after="200" w:line="240" w:lineRule="auto"/>
        <w:rPr>
          <w:rFonts w:eastAsia="Times New Roman"/>
        </w:rPr>
      </w:pPr>
      <w:r w:rsidRPr="00564789">
        <w:rPr>
          <w:rFonts w:eastAsia="Times New Roman"/>
        </w:rPr>
        <w:t>Przygotowanie za</w:t>
      </w:r>
      <w:r w:rsidR="00C76CB8" w:rsidRPr="00564789">
        <w:rPr>
          <w:rFonts w:eastAsia="Times New Roman"/>
        </w:rPr>
        <w:t>wodowe- 58,67%</w:t>
      </w:r>
    </w:p>
    <w:p w14:paraId="375623DF" w14:textId="77777777" w:rsidR="00C76CB8" w:rsidRPr="00564789" w:rsidRDefault="00C76CB8" w:rsidP="00D438D0">
      <w:pPr>
        <w:pStyle w:val="Akapitzlist"/>
        <w:numPr>
          <w:ilvl w:val="0"/>
          <w:numId w:val="77"/>
        </w:numPr>
        <w:spacing w:after="200" w:line="240" w:lineRule="auto"/>
        <w:rPr>
          <w:rFonts w:eastAsia="Times New Roman"/>
        </w:rPr>
        <w:sectPr w:rsidR="00C76CB8" w:rsidRPr="00564789" w:rsidSect="00213FD0">
          <w:footerReference w:type="default" r:id="rId75"/>
          <w:pgSz w:w="11906" w:h="16838"/>
          <w:pgMar w:top="1417" w:right="1417" w:bottom="1417" w:left="1417" w:header="708" w:footer="708" w:gutter="0"/>
          <w:cols w:space="708"/>
          <w:docGrid w:linePitch="360"/>
        </w:sectPr>
      </w:pPr>
    </w:p>
    <w:p w14:paraId="2C3E54AB" w14:textId="1263C5A0" w:rsidR="00C76CB8" w:rsidRPr="00564789" w:rsidRDefault="00C76CB8" w:rsidP="00C76CB8">
      <w:pPr>
        <w:pStyle w:val="Legenda"/>
        <w:keepNext/>
        <w:jc w:val="left"/>
      </w:pPr>
      <w:bookmarkStart w:id="86" w:name="_Toc499289156"/>
      <w:r w:rsidRPr="00564789">
        <w:t xml:space="preserve">Rysunek </w:t>
      </w:r>
      <w:fldSimple w:instr=" SEQ Rysunek \* ARABIC ">
        <w:r w:rsidR="003577D2">
          <w:rPr>
            <w:noProof/>
          </w:rPr>
          <w:t>36</w:t>
        </w:r>
      </w:fldSimple>
      <w:r w:rsidRPr="00564789">
        <w:t xml:space="preserve"> Jakie formy wsparcia Pana/Pani zdaniem</w:t>
      </w:r>
      <w:r w:rsidR="003414D4">
        <w:t xml:space="preserve"> w </w:t>
      </w:r>
      <w:r w:rsidRPr="00564789">
        <w:t>największym stopniu przyczyniają się do ograniczenia ubóstwa? (możliwość zaznaczenia więcej niż jednej odpowiedzi)</w:t>
      </w:r>
      <w:bookmarkEnd w:id="86"/>
    </w:p>
    <w:p w14:paraId="08A54B4C" w14:textId="7777777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2603EC32" wp14:editId="0BB685A5">
            <wp:extent cx="9868204" cy="5318150"/>
            <wp:effectExtent l="0" t="0" r="19050" b="15875"/>
            <wp:docPr id="95" name="Wykres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77D0CC33" w14:textId="7D62D27A" w:rsidR="00C76CB8" w:rsidRPr="00564789" w:rsidRDefault="000C366B" w:rsidP="00C76CB8">
      <w:pPr>
        <w:pStyle w:val="rdo"/>
        <w:rPr>
          <w:rFonts w:eastAsia="Calibri"/>
        </w:rPr>
      </w:pPr>
      <w:r w:rsidRPr="00564789">
        <w:rPr>
          <w:rFonts w:eastAsia="Calibri"/>
        </w:rPr>
        <w:t>Źródło: Opracowanie własne na podstawie przeprowadzonych wywiadów telefonicznych wspomaganych komputerowo (CATI)</w:t>
      </w:r>
      <w:r w:rsidR="003414D4">
        <w:rPr>
          <w:rFonts w:eastAsia="Calibri"/>
        </w:rPr>
        <w:t xml:space="preserve"> z </w:t>
      </w:r>
      <w:r w:rsidRPr="00564789">
        <w:rPr>
          <w:rFonts w:eastAsia="Calibri"/>
        </w:rPr>
        <w:t>podmiotami, które nie ubiegały się</w:t>
      </w:r>
      <w:r w:rsidR="003414D4">
        <w:rPr>
          <w:rFonts w:eastAsia="Calibri"/>
        </w:rPr>
        <w:t xml:space="preserve"> o </w:t>
      </w:r>
      <w:r w:rsidRPr="00564789">
        <w:rPr>
          <w:rFonts w:eastAsia="Calibri"/>
        </w:rPr>
        <w:t>dofinansowanie na przedsięwzięcia wspierane</w:t>
      </w:r>
      <w:r w:rsidR="003414D4">
        <w:rPr>
          <w:rFonts w:eastAsia="Calibri"/>
        </w:rPr>
        <w:t xml:space="preserve"> w </w:t>
      </w:r>
      <w:r w:rsidRPr="00564789">
        <w:rPr>
          <w:rFonts w:eastAsia="Calibri"/>
        </w:rPr>
        <w:t>ramach IX OP</w:t>
      </w:r>
      <w:r w:rsidR="003414D4">
        <w:rPr>
          <w:rFonts w:eastAsia="Calibri"/>
        </w:rPr>
        <w:t xml:space="preserve"> w </w:t>
      </w:r>
      <w:r w:rsidRPr="00564789">
        <w:rPr>
          <w:rFonts w:eastAsia="Calibri"/>
        </w:rPr>
        <w:t>ramach RPO WŁ 2014-2020 (potencjalnymi beneficjentami IX OP RPO WŁ 2014-2020)</w:t>
      </w:r>
    </w:p>
    <w:p w14:paraId="5742D5DA" w14:textId="77777777" w:rsidR="00C76CB8" w:rsidRPr="00564789" w:rsidRDefault="00C76CB8" w:rsidP="00C76CB8">
      <w:pPr>
        <w:pStyle w:val="rdo"/>
        <w:rPr>
          <w:rFonts w:eastAsia="Calibri"/>
        </w:rPr>
        <w:sectPr w:rsidR="00C76CB8" w:rsidRPr="00564789" w:rsidSect="00C76CB8">
          <w:pgSz w:w="16838" w:h="11906" w:orient="landscape"/>
          <w:pgMar w:top="720" w:right="720" w:bottom="720" w:left="720" w:header="708" w:footer="708" w:gutter="0"/>
          <w:cols w:space="708"/>
          <w:docGrid w:linePitch="360"/>
        </w:sectPr>
      </w:pPr>
    </w:p>
    <w:p w14:paraId="4E1393A5" w14:textId="5DE30C89" w:rsidR="000C366B" w:rsidRPr="00564789" w:rsidRDefault="000C366B" w:rsidP="00933276">
      <w:pPr>
        <w:rPr>
          <w:rFonts w:eastAsia="Times New Roman"/>
        </w:rPr>
      </w:pPr>
      <w:r w:rsidRPr="00564789">
        <w:rPr>
          <w:rFonts w:eastAsia="Times New Roman"/>
        </w:rPr>
        <w:t>Podobnie sytuacja przedstawiła się</w:t>
      </w:r>
      <w:r w:rsidR="003414D4">
        <w:rPr>
          <w:rFonts w:eastAsia="Times New Roman"/>
        </w:rPr>
        <w:t xml:space="preserve"> w </w:t>
      </w:r>
      <w:r w:rsidRPr="00564789">
        <w:rPr>
          <w:rFonts w:eastAsia="Times New Roman"/>
        </w:rPr>
        <w:t>kontekście odpowiedzi podmiotów, które nieskutecznie ubiegały się</w:t>
      </w:r>
      <w:r w:rsidR="003414D4">
        <w:rPr>
          <w:rFonts w:eastAsia="Times New Roman"/>
        </w:rPr>
        <w:t xml:space="preserve"> o </w:t>
      </w:r>
      <w:r w:rsidRPr="00564789">
        <w:rPr>
          <w:rFonts w:eastAsia="Times New Roman"/>
        </w:rPr>
        <w:t>dofinansowanie</w:t>
      </w:r>
      <w:r w:rsidR="003414D4">
        <w:rPr>
          <w:rFonts w:eastAsia="Times New Roman"/>
        </w:rPr>
        <w:t xml:space="preserve"> w </w:t>
      </w:r>
      <w:r w:rsidRPr="00564789">
        <w:rPr>
          <w:rFonts w:eastAsia="Times New Roman"/>
        </w:rPr>
        <w:t>ramach IX OP RPO 2014-2020. Zdaniem respondentów działaniami, które najbardziej przyczyniły się do ograniczenia ubóstwa,</w:t>
      </w:r>
      <w:r w:rsidR="003414D4">
        <w:rPr>
          <w:rFonts w:eastAsia="Times New Roman"/>
        </w:rPr>
        <w:t xml:space="preserve"> w </w:t>
      </w:r>
      <w:r w:rsidRPr="00564789">
        <w:rPr>
          <w:rFonts w:eastAsia="Times New Roman"/>
        </w:rPr>
        <w:t>tym ubóstwa pracujących, były:</w:t>
      </w:r>
    </w:p>
    <w:p w14:paraId="6014075E" w14:textId="77777777" w:rsidR="000C366B" w:rsidRPr="00564789" w:rsidRDefault="000C366B" w:rsidP="00D438D0">
      <w:pPr>
        <w:pStyle w:val="Akapitzlist"/>
        <w:numPr>
          <w:ilvl w:val="0"/>
          <w:numId w:val="76"/>
        </w:numPr>
        <w:spacing w:after="200" w:line="240" w:lineRule="auto"/>
        <w:rPr>
          <w:rFonts w:eastAsia="Times New Roman"/>
        </w:rPr>
      </w:pPr>
      <w:r w:rsidRPr="00564789">
        <w:rPr>
          <w:rFonts w:eastAsia="Times New Roman"/>
        </w:rPr>
        <w:t>przygotowanie zawodowe (praktyki, staże zawodowe)- 45,45%,</w:t>
      </w:r>
    </w:p>
    <w:p w14:paraId="7B6B8699" w14:textId="77777777" w:rsidR="000C366B" w:rsidRPr="00564789" w:rsidRDefault="000C366B" w:rsidP="00D438D0">
      <w:pPr>
        <w:pStyle w:val="Akapitzlist"/>
        <w:numPr>
          <w:ilvl w:val="0"/>
          <w:numId w:val="76"/>
        </w:numPr>
        <w:spacing w:after="200" w:line="240" w:lineRule="auto"/>
        <w:rPr>
          <w:rFonts w:eastAsia="Times New Roman"/>
        </w:rPr>
      </w:pPr>
      <w:r w:rsidRPr="00564789">
        <w:rPr>
          <w:rFonts w:eastAsia="Times New Roman"/>
        </w:rPr>
        <w:t>pośrednictwo pracy- 25,67%,</w:t>
      </w:r>
    </w:p>
    <w:p w14:paraId="67179989" w14:textId="77777777" w:rsidR="000C366B" w:rsidRPr="00564789" w:rsidRDefault="000C366B" w:rsidP="00D438D0">
      <w:pPr>
        <w:pStyle w:val="Akapitzlist"/>
        <w:numPr>
          <w:ilvl w:val="0"/>
          <w:numId w:val="76"/>
        </w:numPr>
        <w:spacing w:after="200" w:line="240" w:lineRule="auto"/>
        <w:rPr>
          <w:rFonts w:eastAsia="Times New Roman"/>
        </w:rPr>
      </w:pPr>
      <w:r w:rsidRPr="00564789">
        <w:rPr>
          <w:rFonts w:eastAsia="Times New Roman"/>
        </w:rPr>
        <w:t>wsparcie psychologa- 18,18%,</w:t>
      </w:r>
    </w:p>
    <w:p w14:paraId="711AB9D7" w14:textId="296A6349" w:rsidR="000C366B" w:rsidRPr="00564789" w:rsidRDefault="000C366B" w:rsidP="00D438D0">
      <w:pPr>
        <w:pStyle w:val="Akapitzlist"/>
        <w:numPr>
          <w:ilvl w:val="0"/>
          <w:numId w:val="76"/>
        </w:numPr>
        <w:spacing w:after="200" w:line="240" w:lineRule="auto"/>
        <w:rPr>
          <w:rFonts w:eastAsia="Times New Roman"/>
        </w:rPr>
      </w:pPr>
      <w:r w:rsidRPr="00564789">
        <w:rPr>
          <w:rFonts w:eastAsia="Times New Roman"/>
        </w:rPr>
        <w:t>formy doradztwa- 15,15%.</w:t>
      </w:r>
    </w:p>
    <w:p w14:paraId="7163270E" w14:textId="21FF09E3" w:rsidR="00C76CB8" w:rsidRPr="00564789" w:rsidRDefault="00C76CB8" w:rsidP="00C76CB8">
      <w:pPr>
        <w:pStyle w:val="Legenda"/>
        <w:keepNext/>
        <w:jc w:val="left"/>
      </w:pPr>
      <w:bookmarkStart w:id="87" w:name="_Toc499289157"/>
      <w:r w:rsidRPr="00564789">
        <w:t xml:space="preserve">Rysunek </w:t>
      </w:r>
      <w:fldSimple w:instr=" SEQ Rysunek \* ARABIC ">
        <w:r w:rsidR="003577D2">
          <w:rPr>
            <w:noProof/>
          </w:rPr>
          <w:t>37</w:t>
        </w:r>
      </w:fldSimple>
      <w:r w:rsidRPr="00564789">
        <w:t xml:space="preserve"> Jakie formy wsparcia Pana/Pani zdaniem</w:t>
      </w:r>
      <w:r w:rsidR="003414D4">
        <w:t xml:space="preserve"> w </w:t>
      </w:r>
      <w:r w:rsidRPr="00564789">
        <w:t>największym stopniu przyczyniają się do ograniczenia ubóstwa? (możliwość zaznaczenia więcej niż jednej odpowiedzi)</w:t>
      </w:r>
      <w:bookmarkEnd w:id="87"/>
    </w:p>
    <w:p w14:paraId="29585256" w14:textId="7777777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437619B9" wp14:editId="35639AE9">
            <wp:extent cx="5991148" cy="6239865"/>
            <wp:effectExtent l="0" t="0" r="10160" b="27940"/>
            <wp:docPr id="96" name="Wykres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C5B7001" w14:textId="3698EDEF" w:rsidR="000C366B" w:rsidRPr="00564789" w:rsidRDefault="000C366B" w:rsidP="00C76CB8">
      <w:pPr>
        <w:pStyle w:val="rdo"/>
        <w:rPr>
          <w:rFonts w:eastAsia="Calibri"/>
          <w:iCs/>
        </w:rPr>
      </w:pPr>
      <w:r w:rsidRPr="00564789">
        <w:rPr>
          <w:rFonts w:eastAsia="Calibri"/>
        </w:rPr>
        <w:t>Źródło: Opracowanie własne na podstawie przeprowadzonych wywiadów telefonicznych wspomaganych komputerowo (CATI)</w:t>
      </w:r>
      <w:r w:rsidR="003414D4">
        <w:rPr>
          <w:rFonts w:eastAsia="Calibri"/>
        </w:rPr>
        <w:t xml:space="preserve"> z </w:t>
      </w:r>
      <w:r w:rsidRPr="00564789">
        <w:rPr>
          <w:rFonts w:eastAsia="Calibri"/>
        </w:rPr>
        <w:t>podmiotami, które nieskutecznie ubiegały się</w:t>
      </w:r>
      <w:r w:rsidR="003414D4">
        <w:rPr>
          <w:rFonts w:eastAsia="Calibri"/>
        </w:rPr>
        <w:t xml:space="preserve"> o </w:t>
      </w:r>
      <w:r w:rsidRPr="00564789">
        <w:rPr>
          <w:rFonts w:eastAsia="Calibri"/>
        </w:rPr>
        <w:t>dofinansowanie</w:t>
      </w:r>
      <w:r w:rsidR="003414D4">
        <w:rPr>
          <w:rFonts w:eastAsia="Calibri"/>
        </w:rPr>
        <w:t xml:space="preserve"> w </w:t>
      </w:r>
      <w:r w:rsidRPr="00564789">
        <w:rPr>
          <w:rFonts w:eastAsia="Calibri"/>
        </w:rPr>
        <w:t>ramach RPO 2014-2020</w:t>
      </w:r>
      <w:r w:rsidR="003414D4">
        <w:rPr>
          <w:rFonts w:eastAsia="Calibri"/>
        </w:rPr>
        <w:t xml:space="preserve"> w </w:t>
      </w:r>
      <w:r w:rsidRPr="00564789">
        <w:rPr>
          <w:rFonts w:eastAsia="Calibri"/>
        </w:rPr>
        <w:t>ramach IX OP</w:t>
      </w:r>
    </w:p>
    <w:p w14:paraId="1AE4AA23" w14:textId="3D7236F4" w:rsidR="000C366B" w:rsidRPr="00564789" w:rsidRDefault="000C366B" w:rsidP="00933276">
      <w:pPr>
        <w:jc w:val="left"/>
        <w:rPr>
          <w:rFonts w:eastAsia="Calibri" w:cs="Times New Roman"/>
          <w:iCs/>
        </w:rPr>
      </w:pPr>
      <w:r w:rsidRPr="00564789">
        <w:rPr>
          <w:rFonts w:eastAsia="Calibri" w:cs="Times New Roman"/>
        </w:rPr>
        <w:t>Powyższe działania podejmowane</w:t>
      </w:r>
      <w:r w:rsidR="003414D4">
        <w:rPr>
          <w:rFonts w:eastAsia="Calibri" w:cs="Times New Roman"/>
        </w:rPr>
        <w:t xml:space="preserve"> w </w:t>
      </w:r>
      <w:r w:rsidRPr="00564789">
        <w:rPr>
          <w:rFonts w:eastAsia="Calibri" w:cs="Times New Roman"/>
        </w:rPr>
        <w:t>ramach IX OP RPO WŁ 2014-2020 wykazują się skutecznością</w:t>
      </w:r>
      <w:r w:rsidR="003414D4">
        <w:rPr>
          <w:rFonts w:eastAsia="Calibri" w:cs="Times New Roman"/>
        </w:rPr>
        <w:t xml:space="preserve"> w </w:t>
      </w:r>
      <w:r w:rsidRPr="00564789">
        <w:rPr>
          <w:rFonts w:eastAsia="Calibri" w:cs="Times New Roman"/>
        </w:rPr>
        <w:t>kontekście ograniczania ubóstwa</w:t>
      </w:r>
      <w:r w:rsidR="003414D4">
        <w:rPr>
          <w:rFonts w:eastAsia="Calibri" w:cs="Times New Roman"/>
        </w:rPr>
        <w:t xml:space="preserve"> z </w:t>
      </w:r>
      <w:r w:rsidRPr="00564789">
        <w:rPr>
          <w:rFonts w:eastAsia="Calibri" w:cs="Times New Roman"/>
        </w:rPr>
        <w:t>uwagi na swego rodzaju działanie od podstaw, tj. nie tylko przysposabianie osób do podjęcia zatrudnienia, lecz także psychologiczne wsparcie</w:t>
      </w:r>
      <w:r w:rsidR="003414D4">
        <w:rPr>
          <w:rFonts w:eastAsia="Calibri" w:cs="Times New Roman"/>
        </w:rPr>
        <w:t xml:space="preserve"> i </w:t>
      </w:r>
      <w:r w:rsidRPr="00564789">
        <w:rPr>
          <w:rFonts w:eastAsia="Calibri" w:cs="Times New Roman"/>
        </w:rPr>
        <w:t>działania aktywizujące osób już pracujących.</w:t>
      </w:r>
    </w:p>
    <w:p w14:paraId="515FB70A" w14:textId="0DCD73FB" w:rsidR="000C366B" w:rsidRPr="00564789" w:rsidRDefault="00E54490" w:rsidP="00C76CB8">
      <w:pPr>
        <w:pStyle w:val="Cytat"/>
        <w:rPr>
          <w:rFonts w:eastAsia="Calibri"/>
        </w:rPr>
      </w:pPr>
      <w:r>
        <w:rPr>
          <w:rFonts w:eastAsia="Calibri"/>
        </w:rPr>
        <w:t xml:space="preserve"> </w:t>
      </w:r>
      <w:r w:rsidR="000C366B" w:rsidRPr="00564789">
        <w:rPr>
          <w:rFonts w:eastAsia="Calibri"/>
        </w:rPr>
        <w:t>Program aktywizacja</w:t>
      </w:r>
      <w:r w:rsidR="003414D4">
        <w:rPr>
          <w:rFonts w:eastAsia="Calibri"/>
        </w:rPr>
        <w:t xml:space="preserve"> i </w:t>
      </w:r>
      <w:r w:rsidR="000C366B" w:rsidRPr="00564789">
        <w:rPr>
          <w:rFonts w:eastAsia="Calibri"/>
        </w:rPr>
        <w:t>integracja zakłada wsparcie</w:t>
      </w:r>
      <w:r w:rsidR="003414D4">
        <w:rPr>
          <w:rFonts w:eastAsia="Calibri"/>
        </w:rPr>
        <w:t xml:space="preserve"> z </w:t>
      </w:r>
      <w:r w:rsidR="000C366B" w:rsidRPr="00564789">
        <w:rPr>
          <w:rFonts w:eastAsia="Calibri"/>
        </w:rPr>
        <w:t>zakresu reintegracji społecznej</w:t>
      </w:r>
      <w:r w:rsidR="003414D4">
        <w:rPr>
          <w:rFonts w:eastAsia="Calibri"/>
        </w:rPr>
        <w:t xml:space="preserve"> i </w:t>
      </w:r>
      <w:r w:rsidR="000C366B" w:rsidRPr="00564789">
        <w:rPr>
          <w:rFonts w:eastAsia="Calibri"/>
        </w:rPr>
        <w:t>zawodowej. Na podstawie tego mogę stwierdzić, że potrzeba tym osobom wsparcia</w:t>
      </w:r>
      <w:r w:rsidR="003414D4">
        <w:rPr>
          <w:rFonts w:eastAsia="Calibri"/>
        </w:rPr>
        <w:t xml:space="preserve"> z </w:t>
      </w:r>
      <w:r w:rsidR="000C366B" w:rsidRPr="00564789">
        <w:rPr>
          <w:rFonts w:eastAsia="Calibri"/>
        </w:rPr>
        <w:t>zakresu reintegracji społecznej, aby nauczyć ich zasad</w:t>
      </w:r>
      <w:r w:rsidR="003414D4">
        <w:rPr>
          <w:rFonts w:eastAsia="Calibri"/>
        </w:rPr>
        <w:t xml:space="preserve"> w </w:t>
      </w:r>
      <w:r>
        <w:rPr>
          <w:rFonts w:eastAsia="Calibri"/>
        </w:rPr>
        <w:t>normalnym społeczeństwie.</w:t>
      </w:r>
    </w:p>
    <w:p w14:paraId="3A95D126" w14:textId="77777777" w:rsidR="00C76CB8" w:rsidRPr="00564789" w:rsidRDefault="00C76CB8" w:rsidP="00C76CB8"/>
    <w:p w14:paraId="12D03DCE" w14:textId="6CF8EC96" w:rsidR="000C366B" w:rsidRPr="00564789" w:rsidRDefault="000C366B" w:rsidP="00C76CB8">
      <w:pPr>
        <w:pStyle w:val="Cytat"/>
      </w:pPr>
      <w:r w:rsidRPr="00564789">
        <w:rPr>
          <w:rFonts w:eastAsia="Calibri"/>
        </w:rPr>
        <w:t>Działania otwierające, zaglądanie do ich wnętrza, umiejętności miękkie. Późnie</w:t>
      </w:r>
      <w:r w:rsidR="00E54490">
        <w:rPr>
          <w:rFonts w:eastAsia="Calibri"/>
        </w:rPr>
        <w:t>j aktywizacja zawodowa dopiero.</w:t>
      </w:r>
    </w:p>
    <w:p w14:paraId="582BF564" w14:textId="124C598D" w:rsidR="0004672F" w:rsidRPr="00564789" w:rsidRDefault="0004672F" w:rsidP="00933276">
      <w:pPr>
        <w:pStyle w:val="Nagwek2"/>
      </w:pPr>
      <w:bookmarkStart w:id="88" w:name="_Toc499031347"/>
      <w:bookmarkStart w:id="89" w:name="_Toc499203427"/>
      <w:bookmarkStart w:id="90" w:name="_Toc499233222"/>
      <w:bookmarkStart w:id="91" w:name="_Toc499289256"/>
      <w:r w:rsidRPr="00564789">
        <w:t>Dostępność oraz jakość usług społecznych</w:t>
      </w:r>
      <w:bookmarkEnd w:id="88"/>
      <w:bookmarkEnd w:id="89"/>
      <w:bookmarkEnd w:id="90"/>
      <w:bookmarkEnd w:id="91"/>
    </w:p>
    <w:p w14:paraId="29559653" w14:textId="77777777" w:rsidR="00BA4E4F" w:rsidRPr="00564789" w:rsidRDefault="00BA4E4F" w:rsidP="00933276">
      <w:pPr>
        <w:pStyle w:val="Nagwek3"/>
      </w:pPr>
      <w:bookmarkStart w:id="92" w:name="_Toc499203428"/>
      <w:bookmarkStart w:id="93" w:name="_Toc499233223"/>
      <w:bookmarkStart w:id="94" w:name="_Toc499289257"/>
      <w:r w:rsidRPr="00564789">
        <w:t>Usługi opieki nad dziećmi</w:t>
      </w:r>
      <w:bookmarkEnd w:id="92"/>
      <w:bookmarkEnd w:id="93"/>
      <w:bookmarkEnd w:id="94"/>
      <w:r w:rsidRPr="00564789">
        <w:t xml:space="preserve"> </w:t>
      </w:r>
    </w:p>
    <w:p w14:paraId="0E63E4FB" w14:textId="4974ABE7" w:rsidR="00252BB2" w:rsidRPr="00564789" w:rsidRDefault="00252BB2" w:rsidP="00933276">
      <w:r w:rsidRPr="00564789">
        <w:t xml:space="preserve">Dostępność usług </w:t>
      </w:r>
      <w:r w:rsidR="00B86D93" w:rsidRPr="00564789">
        <w:t>opieki nad dziećmi stanowi ważny element infrastruktury społecznej, pozwalającej opiekunom prawnym dzieci na godzenie obowiązków wychowawczych</w:t>
      </w:r>
      <w:r w:rsidR="003414D4">
        <w:t xml:space="preserve"> z </w:t>
      </w:r>
      <w:r w:rsidR="00B86D93" w:rsidRPr="00564789">
        <w:t>pracą zawodową. Dostępność finansowa oraz przestrzenna usług opiekuńczych dla najmłodszych stanowi ważny element realizacji celu łagodzenia skutków wykluczenia społecznego.</w:t>
      </w:r>
    </w:p>
    <w:p w14:paraId="6CC1D65E" w14:textId="4C4F4544" w:rsidR="00CB0DF9" w:rsidRPr="00564789" w:rsidRDefault="00CB0DF9" w:rsidP="00933276">
      <w:r w:rsidRPr="00564789">
        <w:t>W 2016 roku na terenie województwa łódzkiego mieszkało łącznie 66 995 najmłodszych mieszkańców</w:t>
      </w:r>
      <w:r w:rsidR="003414D4">
        <w:t xml:space="preserve"> w </w:t>
      </w:r>
      <w:r w:rsidRPr="00564789">
        <w:t>wieku do lat 3. Od 2012 roku ich populacja zmniejszyła się</w:t>
      </w:r>
      <w:r w:rsidR="003414D4">
        <w:t xml:space="preserve"> o </w:t>
      </w:r>
      <w:r w:rsidRPr="00564789">
        <w:t>ok. 8%</w:t>
      </w:r>
      <w:r w:rsidRPr="00564789">
        <w:rPr>
          <w:rStyle w:val="Odwoanieprzypisudolnego"/>
        </w:rPr>
        <w:footnoteReference w:id="9"/>
      </w:r>
      <w:r w:rsidRPr="00564789">
        <w:t>.</w:t>
      </w:r>
    </w:p>
    <w:p w14:paraId="4B3E3148" w14:textId="201F2DDF" w:rsidR="00B86D93" w:rsidRPr="00564789" w:rsidRDefault="00016041" w:rsidP="00933276">
      <w:r w:rsidRPr="00564789">
        <w:t>Dnia 31 grudnia 2016 roku na terenie województwa łódzkiego funkcjonowało łącznie 127 obiektów świadczących usługi opiekuńcze dla najmłodszych mieszkańców (do lat 3). Ich liczba od 2012 roku zwiększyła się</w:t>
      </w:r>
      <w:r w:rsidR="003414D4">
        <w:t xml:space="preserve"> o </w:t>
      </w:r>
      <w:r w:rsidRPr="00564789">
        <w:t>ponad 100%.</w:t>
      </w:r>
      <w:r w:rsidR="003414D4">
        <w:t xml:space="preserve"> W </w:t>
      </w:r>
      <w:r w:rsidRPr="00564789">
        <w:t>grudniu 2016 roku największy udział</w:t>
      </w:r>
      <w:r w:rsidR="003414D4">
        <w:t xml:space="preserve"> w </w:t>
      </w:r>
      <w:r w:rsidRPr="00564789">
        <w:t>infrastrukturze opiekuńczej dla najmłodszych mieszkańców województwa stanowiły żłobki.</w:t>
      </w:r>
    </w:p>
    <w:p w14:paraId="27BA5A7D" w14:textId="77777777" w:rsidR="00016041" w:rsidRPr="00564789" w:rsidRDefault="00016041" w:rsidP="00933276">
      <w:r w:rsidRPr="00564789">
        <w:t>W okresie od grudnia 2012 roku do grudnia 2016 roku odnotowano znaczny wzrost liczby:</w:t>
      </w:r>
    </w:p>
    <w:p w14:paraId="0BFE32E1" w14:textId="15275D95" w:rsidR="00016041" w:rsidRPr="00564789" w:rsidRDefault="00016041" w:rsidP="00D438D0">
      <w:pPr>
        <w:pStyle w:val="Akapitzlist"/>
        <w:numPr>
          <w:ilvl w:val="0"/>
          <w:numId w:val="52"/>
        </w:numPr>
      </w:pPr>
      <w:r w:rsidRPr="00564789">
        <w:t>klubów dziecięcych (z 7 do 29,</w:t>
      </w:r>
      <w:r w:rsidR="003414D4">
        <w:t xml:space="preserve"> o </w:t>
      </w:r>
      <w:r w:rsidRPr="00564789">
        <w:t>ponad 300%),</w:t>
      </w:r>
    </w:p>
    <w:p w14:paraId="1794B1D4" w14:textId="37BDC463" w:rsidR="00016041" w:rsidRPr="00564789" w:rsidRDefault="00016041" w:rsidP="00D438D0">
      <w:pPr>
        <w:pStyle w:val="Akapitzlist"/>
        <w:numPr>
          <w:ilvl w:val="0"/>
          <w:numId w:val="52"/>
        </w:numPr>
      </w:pPr>
      <w:r w:rsidRPr="00564789">
        <w:t>żłobków (z 49 do 94,</w:t>
      </w:r>
      <w:r w:rsidR="003414D4">
        <w:t xml:space="preserve"> o </w:t>
      </w:r>
      <w:r w:rsidRPr="00564789">
        <w:t>ponad 90%).</w:t>
      </w:r>
    </w:p>
    <w:p w14:paraId="6F54EF7E" w14:textId="48456BE0" w:rsidR="00016041" w:rsidRPr="00564789" w:rsidRDefault="00016041" w:rsidP="00933276">
      <w:r w:rsidRPr="00564789">
        <w:t>W analizowanym okresie</w:t>
      </w:r>
      <w:r w:rsidR="003414D4">
        <w:t xml:space="preserve"> w </w:t>
      </w:r>
      <w:r w:rsidRPr="00564789">
        <w:t>województwie łódzkim zmniejszyła się liczba oddziałów żłobkowych</w:t>
      </w:r>
      <w:r w:rsidR="003414D4">
        <w:t xml:space="preserve"> z </w:t>
      </w:r>
      <w:r w:rsidRPr="00564789">
        <w:t>7 do wyłącznie 4.</w:t>
      </w:r>
    </w:p>
    <w:p w14:paraId="38A0C3AF" w14:textId="5D633D6B" w:rsidR="00016041" w:rsidRPr="00564789" w:rsidRDefault="00016041" w:rsidP="00933276">
      <w:pPr>
        <w:pStyle w:val="Legenda"/>
        <w:keepNext/>
      </w:pPr>
      <w:bookmarkStart w:id="95" w:name="_Toc499289224"/>
      <w:r w:rsidRPr="00564789">
        <w:t xml:space="preserve">Tabela </w:t>
      </w:r>
      <w:fldSimple w:instr=" SEQ Tabela \* ARABIC ">
        <w:r w:rsidR="003577D2">
          <w:rPr>
            <w:noProof/>
          </w:rPr>
          <w:t>14</w:t>
        </w:r>
      </w:fldSimple>
      <w:r w:rsidRPr="00564789">
        <w:t xml:space="preserve"> Liczba żłobków, oddziałów żłobkowych</w:t>
      </w:r>
      <w:r w:rsidR="003414D4">
        <w:t xml:space="preserve"> i </w:t>
      </w:r>
      <w:r w:rsidRPr="00564789">
        <w:t>klubów dziecięcych</w:t>
      </w:r>
      <w:r w:rsidR="003414D4">
        <w:t xml:space="preserve"> w </w:t>
      </w:r>
      <w:r w:rsidRPr="00564789">
        <w:t>województwie łódzkim</w:t>
      </w:r>
      <w:r w:rsidR="003414D4">
        <w:t xml:space="preserve"> w </w:t>
      </w:r>
      <w:r w:rsidRPr="00564789">
        <w:t>latach 2012 - 2016</w:t>
      </w:r>
      <w:bookmarkEnd w:id="95"/>
    </w:p>
    <w:tbl>
      <w:tblPr>
        <w:tblStyle w:val="Jasnecieniowanieakcent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596"/>
        <w:gridCol w:w="1294"/>
        <w:gridCol w:w="1294"/>
        <w:gridCol w:w="1294"/>
        <w:gridCol w:w="1294"/>
        <w:gridCol w:w="1290"/>
      </w:tblGrid>
      <w:tr w:rsidR="00B86D93" w:rsidRPr="00564789" w14:paraId="6C7C8191" w14:textId="77777777" w:rsidTr="000160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2" w:type="pct"/>
            <w:tcBorders>
              <w:top w:val="none" w:sz="0" w:space="0" w:color="auto"/>
              <w:left w:val="none" w:sz="0" w:space="0" w:color="auto"/>
              <w:bottom w:val="none" w:sz="0" w:space="0" w:color="auto"/>
              <w:right w:val="none" w:sz="0" w:space="0" w:color="auto"/>
            </w:tcBorders>
            <w:noWrap/>
            <w:hideMark/>
          </w:tcPr>
          <w:p w14:paraId="020C6717" w14:textId="77777777" w:rsidR="00B86D93" w:rsidRPr="00564789" w:rsidRDefault="00B86D93" w:rsidP="00933276"/>
        </w:tc>
        <w:tc>
          <w:tcPr>
            <w:tcW w:w="714" w:type="pct"/>
            <w:tcBorders>
              <w:top w:val="none" w:sz="0" w:space="0" w:color="auto"/>
              <w:left w:val="none" w:sz="0" w:space="0" w:color="auto"/>
              <w:bottom w:val="none" w:sz="0" w:space="0" w:color="auto"/>
              <w:right w:val="none" w:sz="0" w:space="0" w:color="auto"/>
            </w:tcBorders>
            <w:hideMark/>
          </w:tcPr>
          <w:p w14:paraId="30DB8FEF" w14:textId="77777777" w:rsidR="00B86D93" w:rsidRPr="00564789" w:rsidRDefault="00B86D93"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714" w:type="pct"/>
            <w:tcBorders>
              <w:top w:val="none" w:sz="0" w:space="0" w:color="auto"/>
              <w:left w:val="none" w:sz="0" w:space="0" w:color="auto"/>
              <w:bottom w:val="none" w:sz="0" w:space="0" w:color="auto"/>
              <w:right w:val="none" w:sz="0" w:space="0" w:color="auto"/>
            </w:tcBorders>
            <w:hideMark/>
          </w:tcPr>
          <w:p w14:paraId="722D8E9A" w14:textId="77777777" w:rsidR="00B86D93" w:rsidRPr="00564789" w:rsidRDefault="00B86D93"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714" w:type="pct"/>
            <w:tcBorders>
              <w:top w:val="none" w:sz="0" w:space="0" w:color="auto"/>
              <w:left w:val="none" w:sz="0" w:space="0" w:color="auto"/>
              <w:bottom w:val="none" w:sz="0" w:space="0" w:color="auto"/>
              <w:right w:val="none" w:sz="0" w:space="0" w:color="auto"/>
            </w:tcBorders>
            <w:hideMark/>
          </w:tcPr>
          <w:p w14:paraId="58C4A56D" w14:textId="77777777" w:rsidR="00B86D93" w:rsidRPr="00564789" w:rsidRDefault="00B86D93"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714" w:type="pct"/>
            <w:tcBorders>
              <w:top w:val="none" w:sz="0" w:space="0" w:color="auto"/>
              <w:left w:val="none" w:sz="0" w:space="0" w:color="auto"/>
              <w:bottom w:val="none" w:sz="0" w:space="0" w:color="auto"/>
              <w:right w:val="none" w:sz="0" w:space="0" w:color="auto"/>
            </w:tcBorders>
            <w:hideMark/>
          </w:tcPr>
          <w:p w14:paraId="0B0B2DA1" w14:textId="77777777" w:rsidR="00B86D93" w:rsidRPr="00564789" w:rsidRDefault="00B86D93"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712" w:type="pct"/>
            <w:tcBorders>
              <w:top w:val="none" w:sz="0" w:space="0" w:color="auto"/>
              <w:left w:val="none" w:sz="0" w:space="0" w:color="auto"/>
              <w:bottom w:val="none" w:sz="0" w:space="0" w:color="auto"/>
              <w:right w:val="none" w:sz="0" w:space="0" w:color="auto"/>
            </w:tcBorders>
            <w:hideMark/>
          </w:tcPr>
          <w:p w14:paraId="46E22399" w14:textId="77777777" w:rsidR="00B86D93" w:rsidRPr="00564789" w:rsidRDefault="00B86D93"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r>
      <w:tr w:rsidR="00B86D93" w:rsidRPr="00564789" w14:paraId="07A97D9D" w14:textId="77777777" w:rsidTr="0001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2" w:type="pct"/>
            <w:tcBorders>
              <w:left w:val="none" w:sz="0" w:space="0" w:color="auto"/>
              <w:right w:val="none" w:sz="0" w:space="0" w:color="auto"/>
            </w:tcBorders>
            <w:noWrap/>
            <w:hideMark/>
          </w:tcPr>
          <w:p w14:paraId="7F838179" w14:textId="77777777" w:rsidR="00B86D93" w:rsidRPr="00564789" w:rsidRDefault="00B86D93" w:rsidP="00933276">
            <w:r w:rsidRPr="00564789">
              <w:t>żłobki</w:t>
            </w:r>
          </w:p>
        </w:tc>
        <w:tc>
          <w:tcPr>
            <w:tcW w:w="714" w:type="pct"/>
            <w:tcBorders>
              <w:left w:val="none" w:sz="0" w:space="0" w:color="auto"/>
              <w:right w:val="none" w:sz="0" w:space="0" w:color="auto"/>
            </w:tcBorders>
            <w:noWrap/>
            <w:hideMark/>
          </w:tcPr>
          <w:p w14:paraId="730AEB13"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49</w:t>
            </w:r>
          </w:p>
        </w:tc>
        <w:tc>
          <w:tcPr>
            <w:tcW w:w="714" w:type="pct"/>
            <w:tcBorders>
              <w:left w:val="none" w:sz="0" w:space="0" w:color="auto"/>
              <w:right w:val="none" w:sz="0" w:space="0" w:color="auto"/>
            </w:tcBorders>
            <w:noWrap/>
            <w:hideMark/>
          </w:tcPr>
          <w:p w14:paraId="04E93C4E"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59</w:t>
            </w:r>
          </w:p>
        </w:tc>
        <w:tc>
          <w:tcPr>
            <w:tcW w:w="714" w:type="pct"/>
            <w:tcBorders>
              <w:left w:val="none" w:sz="0" w:space="0" w:color="auto"/>
              <w:right w:val="none" w:sz="0" w:space="0" w:color="auto"/>
            </w:tcBorders>
            <w:noWrap/>
            <w:hideMark/>
          </w:tcPr>
          <w:p w14:paraId="02BB2E51"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70</w:t>
            </w:r>
          </w:p>
        </w:tc>
        <w:tc>
          <w:tcPr>
            <w:tcW w:w="714" w:type="pct"/>
            <w:tcBorders>
              <w:left w:val="none" w:sz="0" w:space="0" w:color="auto"/>
              <w:right w:val="none" w:sz="0" w:space="0" w:color="auto"/>
            </w:tcBorders>
            <w:noWrap/>
            <w:hideMark/>
          </w:tcPr>
          <w:p w14:paraId="61EC92D2"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74</w:t>
            </w:r>
          </w:p>
        </w:tc>
        <w:tc>
          <w:tcPr>
            <w:tcW w:w="712" w:type="pct"/>
            <w:tcBorders>
              <w:left w:val="none" w:sz="0" w:space="0" w:color="auto"/>
              <w:right w:val="none" w:sz="0" w:space="0" w:color="auto"/>
            </w:tcBorders>
            <w:noWrap/>
            <w:hideMark/>
          </w:tcPr>
          <w:p w14:paraId="4BC96160"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94</w:t>
            </w:r>
          </w:p>
        </w:tc>
      </w:tr>
      <w:tr w:rsidR="00B86D93" w:rsidRPr="00564789" w14:paraId="1F5C2C50" w14:textId="77777777" w:rsidTr="00016041">
        <w:trPr>
          <w:trHeight w:val="300"/>
        </w:trPr>
        <w:tc>
          <w:tcPr>
            <w:cnfStyle w:val="001000000000" w:firstRow="0" w:lastRow="0" w:firstColumn="1" w:lastColumn="0" w:oddVBand="0" w:evenVBand="0" w:oddHBand="0" w:evenHBand="0" w:firstRowFirstColumn="0" w:firstRowLastColumn="0" w:lastRowFirstColumn="0" w:lastRowLastColumn="0"/>
            <w:tcW w:w="1432" w:type="pct"/>
            <w:noWrap/>
            <w:hideMark/>
          </w:tcPr>
          <w:p w14:paraId="0C44AC6E" w14:textId="77777777" w:rsidR="00B86D93" w:rsidRPr="00564789" w:rsidRDefault="00B86D93" w:rsidP="00933276">
            <w:r w:rsidRPr="00564789">
              <w:t>oddziały żłobkowe</w:t>
            </w:r>
          </w:p>
        </w:tc>
        <w:tc>
          <w:tcPr>
            <w:tcW w:w="714" w:type="pct"/>
            <w:noWrap/>
            <w:hideMark/>
          </w:tcPr>
          <w:p w14:paraId="4197BADF" w14:textId="77777777" w:rsidR="00B86D93" w:rsidRPr="00564789" w:rsidRDefault="00B86D93" w:rsidP="00933276">
            <w:pPr>
              <w:jc w:val="center"/>
              <w:cnfStyle w:val="000000000000" w:firstRow="0" w:lastRow="0" w:firstColumn="0" w:lastColumn="0" w:oddVBand="0" w:evenVBand="0" w:oddHBand="0" w:evenHBand="0" w:firstRowFirstColumn="0" w:firstRowLastColumn="0" w:lastRowFirstColumn="0" w:lastRowLastColumn="0"/>
            </w:pPr>
            <w:r w:rsidRPr="00564789">
              <w:t>7</w:t>
            </w:r>
          </w:p>
        </w:tc>
        <w:tc>
          <w:tcPr>
            <w:tcW w:w="714" w:type="pct"/>
            <w:noWrap/>
            <w:hideMark/>
          </w:tcPr>
          <w:p w14:paraId="74E8DEB7" w14:textId="77777777" w:rsidR="00B86D93" w:rsidRPr="00564789" w:rsidRDefault="00B86D93" w:rsidP="00933276">
            <w:pPr>
              <w:jc w:val="center"/>
              <w:cnfStyle w:val="000000000000" w:firstRow="0" w:lastRow="0" w:firstColumn="0" w:lastColumn="0" w:oddVBand="0" w:evenVBand="0" w:oddHBand="0" w:evenHBand="0" w:firstRowFirstColumn="0" w:firstRowLastColumn="0" w:lastRowFirstColumn="0" w:lastRowLastColumn="0"/>
            </w:pPr>
            <w:r w:rsidRPr="00564789">
              <w:t>6</w:t>
            </w:r>
          </w:p>
        </w:tc>
        <w:tc>
          <w:tcPr>
            <w:tcW w:w="714" w:type="pct"/>
            <w:noWrap/>
            <w:hideMark/>
          </w:tcPr>
          <w:p w14:paraId="24B50D4A" w14:textId="77777777" w:rsidR="00B86D93" w:rsidRPr="00564789" w:rsidRDefault="00B86D93" w:rsidP="00933276">
            <w:pPr>
              <w:jc w:val="center"/>
              <w:cnfStyle w:val="000000000000" w:firstRow="0" w:lastRow="0" w:firstColumn="0" w:lastColumn="0" w:oddVBand="0" w:evenVBand="0" w:oddHBand="0" w:evenHBand="0" w:firstRowFirstColumn="0" w:firstRowLastColumn="0" w:lastRowFirstColumn="0" w:lastRowLastColumn="0"/>
            </w:pPr>
            <w:r w:rsidRPr="00564789">
              <w:t>6</w:t>
            </w:r>
          </w:p>
        </w:tc>
        <w:tc>
          <w:tcPr>
            <w:tcW w:w="714" w:type="pct"/>
            <w:noWrap/>
            <w:hideMark/>
          </w:tcPr>
          <w:p w14:paraId="50CB9EA2" w14:textId="77777777" w:rsidR="00B86D93" w:rsidRPr="00564789" w:rsidRDefault="00B86D93" w:rsidP="00933276">
            <w:pPr>
              <w:jc w:val="center"/>
              <w:cnfStyle w:val="000000000000" w:firstRow="0" w:lastRow="0" w:firstColumn="0" w:lastColumn="0" w:oddVBand="0" w:evenVBand="0" w:oddHBand="0" w:evenHBand="0" w:firstRowFirstColumn="0" w:firstRowLastColumn="0" w:lastRowFirstColumn="0" w:lastRowLastColumn="0"/>
            </w:pPr>
            <w:r w:rsidRPr="00564789">
              <w:t>5</w:t>
            </w:r>
          </w:p>
        </w:tc>
        <w:tc>
          <w:tcPr>
            <w:tcW w:w="712" w:type="pct"/>
            <w:noWrap/>
            <w:hideMark/>
          </w:tcPr>
          <w:p w14:paraId="2E918305" w14:textId="77777777" w:rsidR="00B86D93" w:rsidRPr="00564789" w:rsidRDefault="00B86D93" w:rsidP="00933276">
            <w:pPr>
              <w:jc w:val="center"/>
              <w:cnfStyle w:val="000000000000" w:firstRow="0" w:lastRow="0" w:firstColumn="0" w:lastColumn="0" w:oddVBand="0" w:evenVBand="0" w:oddHBand="0" w:evenHBand="0" w:firstRowFirstColumn="0" w:firstRowLastColumn="0" w:lastRowFirstColumn="0" w:lastRowLastColumn="0"/>
            </w:pPr>
            <w:r w:rsidRPr="00564789">
              <w:t>4</w:t>
            </w:r>
          </w:p>
        </w:tc>
      </w:tr>
      <w:tr w:rsidR="00B86D93" w:rsidRPr="00564789" w14:paraId="19F6D5BA" w14:textId="77777777" w:rsidTr="000160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32" w:type="pct"/>
            <w:tcBorders>
              <w:left w:val="none" w:sz="0" w:space="0" w:color="auto"/>
              <w:right w:val="none" w:sz="0" w:space="0" w:color="auto"/>
            </w:tcBorders>
            <w:noWrap/>
            <w:hideMark/>
          </w:tcPr>
          <w:p w14:paraId="2E1CB635" w14:textId="77777777" w:rsidR="00B86D93" w:rsidRPr="00564789" w:rsidRDefault="00B86D93" w:rsidP="00933276">
            <w:r w:rsidRPr="00564789">
              <w:t>kluby dziecięce</w:t>
            </w:r>
          </w:p>
        </w:tc>
        <w:tc>
          <w:tcPr>
            <w:tcW w:w="714" w:type="pct"/>
            <w:tcBorders>
              <w:left w:val="none" w:sz="0" w:space="0" w:color="auto"/>
              <w:right w:val="none" w:sz="0" w:space="0" w:color="auto"/>
            </w:tcBorders>
            <w:noWrap/>
            <w:hideMark/>
          </w:tcPr>
          <w:p w14:paraId="1E86CB20"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7</w:t>
            </w:r>
          </w:p>
        </w:tc>
        <w:tc>
          <w:tcPr>
            <w:tcW w:w="714" w:type="pct"/>
            <w:tcBorders>
              <w:left w:val="none" w:sz="0" w:space="0" w:color="auto"/>
              <w:right w:val="none" w:sz="0" w:space="0" w:color="auto"/>
            </w:tcBorders>
            <w:noWrap/>
            <w:hideMark/>
          </w:tcPr>
          <w:p w14:paraId="342B431F"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9</w:t>
            </w:r>
          </w:p>
        </w:tc>
        <w:tc>
          <w:tcPr>
            <w:tcW w:w="714" w:type="pct"/>
            <w:tcBorders>
              <w:left w:val="none" w:sz="0" w:space="0" w:color="auto"/>
              <w:right w:val="none" w:sz="0" w:space="0" w:color="auto"/>
            </w:tcBorders>
            <w:noWrap/>
            <w:hideMark/>
          </w:tcPr>
          <w:p w14:paraId="7ABAD473"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714" w:type="pct"/>
            <w:tcBorders>
              <w:left w:val="none" w:sz="0" w:space="0" w:color="auto"/>
              <w:right w:val="none" w:sz="0" w:space="0" w:color="auto"/>
            </w:tcBorders>
            <w:noWrap/>
            <w:hideMark/>
          </w:tcPr>
          <w:p w14:paraId="6C7537F6"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712" w:type="pct"/>
            <w:tcBorders>
              <w:left w:val="none" w:sz="0" w:space="0" w:color="auto"/>
              <w:right w:val="none" w:sz="0" w:space="0" w:color="auto"/>
            </w:tcBorders>
            <w:noWrap/>
            <w:hideMark/>
          </w:tcPr>
          <w:p w14:paraId="67F0BFB1" w14:textId="77777777" w:rsidR="00B86D93" w:rsidRPr="00564789" w:rsidRDefault="00B86D93" w:rsidP="00933276">
            <w:pPr>
              <w:jc w:val="center"/>
              <w:cnfStyle w:val="000000100000" w:firstRow="0" w:lastRow="0" w:firstColumn="0" w:lastColumn="0" w:oddVBand="0" w:evenVBand="0" w:oddHBand="1" w:evenHBand="0" w:firstRowFirstColumn="0" w:firstRowLastColumn="0" w:lastRowFirstColumn="0" w:lastRowLastColumn="0"/>
            </w:pPr>
            <w:r w:rsidRPr="00564789">
              <w:t>29</w:t>
            </w:r>
          </w:p>
        </w:tc>
      </w:tr>
    </w:tbl>
    <w:p w14:paraId="07FA983A" w14:textId="77777777" w:rsidR="00016041" w:rsidRPr="00564789" w:rsidRDefault="00016041" w:rsidP="00933276">
      <w:pPr>
        <w:pStyle w:val="rdo"/>
      </w:pPr>
      <w:r w:rsidRPr="00564789">
        <w:t>Źródło: opracowanie własne na podstawie danych BDL/GUS.</w:t>
      </w:r>
    </w:p>
    <w:p w14:paraId="41D3AAEC" w14:textId="29E9E1E5" w:rsidR="00016041" w:rsidRPr="00564789" w:rsidRDefault="0062242A" w:rsidP="00933276">
      <w:r w:rsidRPr="00564789">
        <w:t>W okresie od grudnia 2012 roku do grudnia 2016 roku odnotowano systematyczny wzrost liczby miejsc</w:t>
      </w:r>
      <w:r w:rsidR="003414D4">
        <w:t xml:space="preserve"> w </w:t>
      </w:r>
      <w:r w:rsidRPr="00564789">
        <w:t>placówkach opiekuńczych dla najmłodszych mieszkańców (do lat 3) województwa łódzkiego. Dnia 31 grudnia 2016 roku</w:t>
      </w:r>
      <w:r w:rsidR="003414D4">
        <w:t xml:space="preserve"> w </w:t>
      </w:r>
      <w:r w:rsidRPr="00564789">
        <w:t>obiektach opiekuńczych dostępnych było łącznie 4 964 miejsc. Ich liczba</w:t>
      </w:r>
      <w:r w:rsidR="003414D4">
        <w:t xml:space="preserve"> w </w:t>
      </w:r>
      <w:r w:rsidRPr="00564789">
        <w:t>stosunku do 2012 roku zwiększyła się</w:t>
      </w:r>
      <w:r w:rsidR="003414D4">
        <w:t xml:space="preserve"> o </w:t>
      </w:r>
      <w:r w:rsidRPr="00564789">
        <w:t>prawie 55%.</w:t>
      </w:r>
    </w:p>
    <w:p w14:paraId="6A2753B2" w14:textId="497ACC6B" w:rsidR="00016041" w:rsidRPr="00564789" w:rsidRDefault="00016041" w:rsidP="00933276">
      <w:pPr>
        <w:pStyle w:val="Legenda"/>
        <w:keepNext/>
      </w:pPr>
      <w:bookmarkStart w:id="96" w:name="_Toc499289158"/>
      <w:r w:rsidRPr="00564789">
        <w:t xml:space="preserve">Rysunek </w:t>
      </w:r>
      <w:fldSimple w:instr=" SEQ Rysunek \* ARABIC ">
        <w:r w:rsidR="003577D2">
          <w:rPr>
            <w:noProof/>
          </w:rPr>
          <w:t>38</w:t>
        </w:r>
      </w:fldSimple>
      <w:r w:rsidRPr="00564789">
        <w:t xml:space="preserve"> Liczba miejsc</w:t>
      </w:r>
      <w:r w:rsidR="003414D4">
        <w:t xml:space="preserve"> w </w:t>
      </w:r>
      <w:r w:rsidRPr="00564789">
        <w:t>obiektach świadczących usługi opiekuńcze dla dzieci do lat 3</w:t>
      </w:r>
      <w:r w:rsidR="003414D4">
        <w:t xml:space="preserve"> w </w:t>
      </w:r>
      <w:r w:rsidRPr="00564789">
        <w:t>województwie łódzkim</w:t>
      </w:r>
      <w:r w:rsidR="003414D4">
        <w:t xml:space="preserve"> w </w:t>
      </w:r>
      <w:r w:rsidRPr="00564789">
        <w:t>latach 2012 - 2016</w:t>
      </w:r>
      <w:bookmarkEnd w:id="96"/>
    </w:p>
    <w:p w14:paraId="1A5CF588" w14:textId="1B1CB66E" w:rsidR="00016041" w:rsidRPr="00564789" w:rsidRDefault="00016041" w:rsidP="00933276">
      <w:r w:rsidRPr="00564789">
        <w:rPr>
          <w:noProof/>
          <w:lang w:eastAsia="pl-PL"/>
        </w:rPr>
        <w:drawing>
          <wp:inline distT="0" distB="0" distL="0" distR="0" wp14:anchorId="378F5DD9" wp14:editId="72C09441">
            <wp:extent cx="5838825" cy="1666875"/>
            <wp:effectExtent l="0" t="0" r="9525" b="9525"/>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43E0D3C" w14:textId="77777777" w:rsidR="00016041" w:rsidRPr="00564789" w:rsidRDefault="00016041" w:rsidP="00933276">
      <w:pPr>
        <w:pStyle w:val="rdo"/>
      </w:pPr>
      <w:r w:rsidRPr="00564789">
        <w:t>Źródło: opracowanie własne na podstawie danych BDL/GUS.</w:t>
      </w:r>
    </w:p>
    <w:p w14:paraId="3C0802B7" w14:textId="22BA2B93" w:rsidR="00016041" w:rsidRPr="00564789" w:rsidRDefault="0062242A" w:rsidP="00933276">
      <w:r w:rsidRPr="00564789">
        <w:t>W powiecie m. Łódź</w:t>
      </w:r>
      <w:r w:rsidR="003414D4">
        <w:t xml:space="preserve"> w </w:t>
      </w:r>
      <w:r w:rsidRPr="00564789">
        <w:t>2016 roku odnotowano największą liczbę miejsc</w:t>
      </w:r>
      <w:r w:rsidR="003414D4">
        <w:t xml:space="preserve"> w </w:t>
      </w:r>
      <w:r w:rsidRPr="00564789">
        <w:t xml:space="preserve">obiektach świadczących usługi </w:t>
      </w:r>
      <w:r w:rsidR="001E0F17" w:rsidRPr="00564789">
        <w:t xml:space="preserve">opiekuńcze </w:t>
      </w:r>
      <w:r w:rsidRPr="00564789">
        <w:t xml:space="preserve">dla </w:t>
      </w:r>
      <w:r w:rsidR="001E0F17" w:rsidRPr="00564789">
        <w:t>dzieci do lat 3.</w:t>
      </w:r>
      <w:r w:rsidR="003414D4">
        <w:t xml:space="preserve"> W </w:t>
      </w:r>
      <w:r w:rsidR="001E0F17" w:rsidRPr="00564789">
        <w:t>okresie od grudnia 2012 roku ich liczba wzrosła wyłącznie</w:t>
      </w:r>
      <w:r w:rsidR="003414D4">
        <w:t xml:space="preserve"> o </w:t>
      </w:r>
      <w:r w:rsidR="001E0F17" w:rsidRPr="00564789">
        <w:t>ok. 12%. Należy zwrócić uwagę na wyraźne zmiany, jakie zaszły</w:t>
      </w:r>
      <w:r w:rsidR="003414D4">
        <w:t xml:space="preserve"> w </w:t>
      </w:r>
      <w:r w:rsidR="001E0F17" w:rsidRPr="00564789">
        <w:t>infrastrukturze opiekuńczej na terenie pozostałych powiatów województwa łódzkiego. Najwyższe względne przyrosty liczby miejsc</w:t>
      </w:r>
      <w:r w:rsidR="003414D4">
        <w:t xml:space="preserve"> w </w:t>
      </w:r>
      <w:r w:rsidR="001E0F17" w:rsidRPr="00564789">
        <w:t>obiektach opiekuńczych dla dzieci do lat 3 odnotowano na terenie:</w:t>
      </w:r>
    </w:p>
    <w:p w14:paraId="597CA41B" w14:textId="6A7EEA0B" w:rsidR="001E0F17" w:rsidRPr="00564789" w:rsidRDefault="001E0F17" w:rsidP="00D438D0">
      <w:pPr>
        <w:pStyle w:val="Akapitzlist"/>
        <w:numPr>
          <w:ilvl w:val="0"/>
          <w:numId w:val="53"/>
        </w:numPr>
      </w:pPr>
      <w:r w:rsidRPr="00564789">
        <w:t>powiatu rawskiego (o 275%),</w:t>
      </w:r>
    </w:p>
    <w:p w14:paraId="3CE84EC6" w14:textId="797ACC74" w:rsidR="001E0F17" w:rsidRPr="00564789" w:rsidRDefault="001E0F17" w:rsidP="00D438D0">
      <w:pPr>
        <w:pStyle w:val="Akapitzlist"/>
        <w:numPr>
          <w:ilvl w:val="0"/>
          <w:numId w:val="53"/>
        </w:numPr>
      </w:pPr>
      <w:r w:rsidRPr="00564789">
        <w:t>powiatu zduńskowolskiego (o 260%),</w:t>
      </w:r>
    </w:p>
    <w:p w14:paraId="1D4BC531" w14:textId="62A7689C" w:rsidR="001E0F17" w:rsidRPr="00564789" w:rsidRDefault="001E0F17" w:rsidP="00D438D0">
      <w:pPr>
        <w:pStyle w:val="Akapitzlist"/>
        <w:numPr>
          <w:ilvl w:val="0"/>
          <w:numId w:val="53"/>
        </w:numPr>
      </w:pPr>
      <w:r w:rsidRPr="00564789">
        <w:t>powiatu opoczyńskiego (o 250%),</w:t>
      </w:r>
    </w:p>
    <w:p w14:paraId="65E27B18" w14:textId="432EAF38" w:rsidR="001E0F17" w:rsidRPr="00564789" w:rsidRDefault="001E0F17" w:rsidP="00D438D0">
      <w:pPr>
        <w:pStyle w:val="Akapitzlist"/>
        <w:numPr>
          <w:ilvl w:val="0"/>
          <w:numId w:val="53"/>
        </w:numPr>
      </w:pPr>
      <w:r w:rsidRPr="00564789">
        <w:t>powiatu bełchatowskiego (o 221%).</w:t>
      </w:r>
    </w:p>
    <w:p w14:paraId="7F9EFDE4" w14:textId="7EBC21EC" w:rsidR="001E0F17" w:rsidRPr="00564789" w:rsidRDefault="001E0F17" w:rsidP="00933276">
      <w:r w:rsidRPr="00564789">
        <w:t>W latach 2012 – 2016 sytuacja</w:t>
      </w:r>
      <w:r w:rsidR="003414D4">
        <w:t xml:space="preserve"> w </w:t>
      </w:r>
      <w:r w:rsidRPr="00564789">
        <w:t>dziedzinie dostępności miejsc uległa poprawie na obszarze wszystkich powiatów województwa łódzkiego</w:t>
      </w:r>
      <w:r w:rsidR="003414D4">
        <w:t xml:space="preserve"> z </w:t>
      </w:r>
      <w:r w:rsidRPr="00564789">
        <w:t>wyłączeniem powiat</w:t>
      </w:r>
      <w:r w:rsidR="005E7731" w:rsidRPr="00564789">
        <w:t>ów:</w:t>
      </w:r>
      <w:r w:rsidRPr="00564789">
        <w:t xml:space="preserve"> pajęczańskiego</w:t>
      </w:r>
      <w:r w:rsidR="005E7731" w:rsidRPr="00564789">
        <w:t xml:space="preserve"> oraz brzezińskiego</w:t>
      </w:r>
      <w:r w:rsidRPr="00564789">
        <w:t>.</w:t>
      </w:r>
      <w:r w:rsidR="005E7731" w:rsidRPr="00564789">
        <w:t xml:space="preserve"> Należy podkreślić, że na terenie powiatu brzezińskiego nie funkcjonują ośrodki świadczące usługi dzieciom do lat 3.</w:t>
      </w:r>
    </w:p>
    <w:p w14:paraId="6349BF85" w14:textId="6E6EC390" w:rsidR="00CB0DF9" w:rsidRPr="00564789" w:rsidRDefault="00CB0DF9" w:rsidP="00933276">
      <w:r w:rsidRPr="00564789">
        <w:t xml:space="preserve">Wraz ze wzrostem </w:t>
      </w:r>
      <w:r w:rsidR="005E7731" w:rsidRPr="00564789">
        <w:t xml:space="preserve">liczby </w:t>
      </w:r>
      <w:r w:rsidRPr="00564789">
        <w:t>miejsc</w:t>
      </w:r>
      <w:r w:rsidR="003414D4">
        <w:t xml:space="preserve"> w </w:t>
      </w:r>
      <w:r w:rsidRPr="00564789">
        <w:t>ośrodkach odnotowano wzrost odsetka dzieci do lat 3, które zostały objęte opieką</w:t>
      </w:r>
      <w:r w:rsidR="003414D4">
        <w:t xml:space="preserve"> w </w:t>
      </w:r>
      <w:r w:rsidRPr="00564789">
        <w:t>żłobkach, oddziałach żłobkowych oraz klubach dziecięcych.</w:t>
      </w:r>
      <w:r w:rsidR="003414D4">
        <w:t xml:space="preserve"> W </w:t>
      </w:r>
      <w:r w:rsidR="005E7731" w:rsidRPr="00564789">
        <w:t>dniu</w:t>
      </w:r>
      <w:r w:rsidRPr="00564789">
        <w:t xml:space="preserve"> 31 grudnia 2016 roku 7,7% dzieci</w:t>
      </w:r>
      <w:r w:rsidR="003414D4">
        <w:t xml:space="preserve"> w </w:t>
      </w:r>
      <w:r w:rsidR="005E7731" w:rsidRPr="00564789">
        <w:t xml:space="preserve">województwie łódzkim </w:t>
      </w:r>
      <w:r w:rsidRPr="00564789">
        <w:t xml:space="preserve">do lat 3 </w:t>
      </w:r>
      <w:r w:rsidR="005E7731" w:rsidRPr="00564789">
        <w:t>było</w:t>
      </w:r>
      <w:r w:rsidRPr="00564789">
        <w:t xml:space="preserve"> objętych opieką</w:t>
      </w:r>
      <w:r w:rsidR="003414D4">
        <w:t xml:space="preserve"> w </w:t>
      </w:r>
      <w:r w:rsidR="005E7731" w:rsidRPr="00564789">
        <w:t>ośrodkach przystosowanych do świadczenia tego typu usług. Odsetek dzieci objętych opieką zwiększył się od grudnia 2012 roku</w:t>
      </w:r>
      <w:r w:rsidR="003414D4">
        <w:t xml:space="preserve"> o </w:t>
      </w:r>
      <w:r w:rsidR="005E7731" w:rsidRPr="00564789">
        <w:t>2,9 p. p. Dnia 31 grudnia 2016 roku najwyższy odsetek dzieci do lat 3 objętych opieką został odnotowany na terenie powiatu m. Skierniewice (ponad 17%), natomiast najniższy na obszarze powiatu brzezińskiego (0%).</w:t>
      </w:r>
    </w:p>
    <w:p w14:paraId="117EFF5A" w14:textId="113A5142" w:rsidR="001E0F17" w:rsidRPr="00564789" w:rsidRDefault="001E0F17" w:rsidP="00933276">
      <w:r w:rsidRPr="00564789">
        <w:t>Prognozy demograficzne realizowane przez Główny Urząd Statystyczny wskazują na to, że liczba dzieci do lat 3 będzie ulegała systematycznemu zmniejszeniu.</w:t>
      </w:r>
      <w:r w:rsidR="003414D4">
        <w:t xml:space="preserve"> O </w:t>
      </w:r>
      <w:r w:rsidRPr="00564789">
        <w:t>negatywnej tendencji demograficznej świadczy również niski wskaźnik dzietności, który odnotowywany jest na terenie całego kraju.</w:t>
      </w:r>
      <w:r w:rsidR="003414D4">
        <w:t xml:space="preserve"> W </w:t>
      </w:r>
      <w:r w:rsidRPr="00564789">
        <w:t>wyniku niniejszych procesów oraz zwię</w:t>
      </w:r>
      <w:r w:rsidR="0077096A" w:rsidRPr="00564789">
        <w:t xml:space="preserve">kszającej się liczby obiektów opiekuńczych, </w:t>
      </w:r>
      <w:r w:rsidRPr="00564789">
        <w:t xml:space="preserve">dostępność miejsc </w:t>
      </w:r>
      <w:r w:rsidR="0077096A" w:rsidRPr="00564789">
        <w:t>dla dzieci do lat 3 będzie ulegała</w:t>
      </w:r>
      <w:r w:rsidR="003414D4">
        <w:t xml:space="preserve"> w </w:t>
      </w:r>
      <w:r w:rsidR="0077096A" w:rsidRPr="00564789">
        <w:t>województwie łódzkim systematycznemu wzrostowi.</w:t>
      </w:r>
    </w:p>
    <w:p w14:paraId="208578F2" w14:textId="77777777" w:rsidR="00C76CB8" w:rsidRPr="00564789" w:rsidRDefault="00C76CB8" w:rsidP="00933276"/>
    <w:p w14:paraId="33D1E438" w14:textId="5FC02D90" w:rsidR="0062242A" w:rsidRPr="00564789" w:rsidRDefault="0062242A" w:rsidP="00933276">
      <w:pPr>
        <w:pStyle w:val="Legenda"/>
        <w:keepNext/>
      </w:pPr>
      <w:bookmarkStart w:id="97" w:name="_Toc499289225"/>
      <w:r w:rsidRPr="00564789">
        <w:t xml:space="preserve">Tabela </w:t>
      </w:r>
      <w:fldSimple w:instr=" SEQ Tabela \* ARABIC ">
        <w:r w:rsidR="003577D2">
          <w:rPr>
            <w:noProof/>
          </w:rPr>
          <w:t>15</w:t>
        </w:r>
      </w:fldSimple>
      <w:r w:rsidRPr="00564789">
        <w:t xml:space="preserve"> Liczba miejsc</w:t>
      </w:r>
      <w:r w:rsidR="003414D4">
        <w:t xml:space="preserve"> w </w:t>
      </w:r>
      <w:r w:rsidRPr="00564789">
        <w:t>obiektach świadczących usługi opiekuńcze dla dzieci do lat 3</w:t>
      </w:r>
      <w:r w:rsidR="003414D4">
        <w:t xml:space="preserve"> w </w:t>
      </w:r>
      <w:r w:rsidRPr="00564789">
        <w:t>województwie łódzkim</w:t>
      </w:r>
      <w:r w:rsidR="003414D4">
        <w:t xml:space="preserve"> w </w:t>
      </w:r>
      <w:r w:rsidRPr="00564789">
        <w:t>latach 2012 – 2016</w:t>
      </w:r>
      <w:r w:rsidR="003414D4">
        <w:t xml:space="preserve"> w </w:t>
      </w:r>
      <w:r w:rsidRPr="00564789">
        <w:t>podziale na powiaty</w:t>
      </w:r>
      <w:bookmarkEnd w:id="97"/>
    </w:p>
    <w:tbl>
      <w:tblPr>
        <w:tblStyle w:val="Jasnecieniowanieakcent1"/>
        <w:tblW w:w="5000" w:type="pct"/>
        <w:tblLook w:val="04A0" w:firstRow="1" w:lastRow="0" w:firstColumn="1" w:lastColumn="0" w:noHBand="0" w:noVBand="1"/>
      </w:tblPr>
      <w:tblGrid>
        <w:gridCol w:w="3423"/>
        <w:gridCol w:w="867"/>
        <w:gridCol w:w="867"/>
        <w:gridCol w:w="867"/>
        <w:gridCol w:w="867"/>
        <w:gridCol w:w="867"/>
        <w:gridCol w:w="1314"/>
      </w:tblGrid>
      <w:tr w:rsidR="0062242A" w:rsidRPr="00564789" w14:paraId="6FA88414" w14:textId="77777777" w:rsidTr="006224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hideMark/>
          </w:tcPr>
          <w:p w14:paraId="238FBFAF" w14:textId="21EC801D" w:rsidR="0062242A" w:rsidRPr="00564789" w:rsidRDefault="0062242A" w:rsidP="00933276">
            <w:pPr>
              <w:rPr>
                <w:b w:val="0"/>
              </w:rPr>
            </w:pPr>
            <w:r w:rsidRPr="00564789">
              <w:rPr>
                <w:b w:val="0"/>
              </w:rPr>
              <w:t> </w:t>
            </w:r>
          </w:p>
        </w:tc>
        <w:tc>
          <w:tcPr>
            <w:tcW w:w="478" w:type="pct"/>
            <w:vAlign w:val="center"/>
            <w:hideMark/>
          </w:tcPr>
          <w:p w14:paraId="5CB95CF0"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478" w:type="pct"/>
            <w:vAlign w:val="center"/>
            <w:hideMark/>
          </w:tcPr>
          <w:p w14:paraId="4E2F3E26"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478" w:type="pct"/>
            <w:vAlign w:val="center"/>
            <w:hideMark/>
          </w:tcPr>
          <w:p w14:paraId="05702547"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478" w:type="pct"/>
            <w:vAlign w:val="center"/>
            <w:hideMark/>
          </w:tcPr>
          <w:p w14:paraId="3A52D6BB"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478" w:type="pct"/>
            <w:vAlign w:val="center"/>
            <w:hideMark/>
          </w:tcPr>
          <w:p w14:paraId="170497C8"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724" w:type="pct"/>
            <w:vAlign w:val="center"/>
            <w:hideMark/>
          </w:tcPr>
          <w:p w14:paraId="263F90F3" w14:textId="77777777" w:rsidR="0062242A" w:rsidRPr="00564789" w:rsidRDefault="0062242A" w:rsidP="00933276">
            <w:pPr>
              <w:jc w:val="center"/>
              <w:cnfStyle w:val="100000000000" w:firstRow="1" w:lastRow="0" w:firstColumn="0" w:lastColumn="0" w:oddVBand="0" w:evenVBand="0" w:oddHBand="0" w:evenHBand="0" w:firstRowFirstColumn="0" w:firstRowLastColumn="0" w:lastRowFirstColumn="0" w:lastRowLastColumn="0"/>
            </w:pPr>
            <w:r w:rsidRPr="00564789">
              <w:t>zmiana</w:t>
            </w:r>
          </w:p>
        </w:tc>
      </w:tr>
      <w:tr w:rsidR="0062242A" w:rsidRPr="00564789" w14:paraId="1861DCA7"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2EDFF03F" w14:textId="368491C3" w:rsidR="0062242A" w:rsidRPr="00564789" w:rsidRDefault="0062242A" w:rsidP="00933276">
            <w:pPr>
              <w:rPr>
                <w:b w:val="0"/>
              </w:rPr>
            </w:pPr>
            <w:r w:rsidRPr="00564789">
              <w:rPr>
                <w:b w:val="0"/>
              </w:rPr>
              <w:t>powiat bełchatowski</w:t>
            </w:r>
          </w:p>
        </w:tc>
        <w:tc>
          <w:tcPr>
            <w:tcW w:w="478" w:type="pct"/>
            <w:noWrap/>
            <w:vAlign w:val="center"/>
            <w:hideMark/>
          </w:tcPr>
          <w:p w14:paraId="601079D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123</w:t>
            </w:r>
          </w:p>
        </w:tc>
        <w:tc>
          <w:tcPr>
            <w:tcW w:w="478" w:type="pct"/>
            <w:noWrap/>
            <w:vAlign w:val="center"/>
            <w:hideMark/>
          </w:tcPr>
          <w:p w14:paraId="731E84C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156</w:t>
            </w:r>
          </w:p>
        </w:tc>
        <w:tc>
          <w:tcPr>
            <w:tcW w:w="478" w:type="pct"/>
            <w:noWrap/>
            <w:vAlign w:val="center"/>
            <w:hideMark/>
          </w:tcPr>
          <w:p w14:paraId="74D94439"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165</w:t>
            </w:r>
          </w:p>
        </w:tc>
        <w:tc>
          <w:tcPr>
            <w:tcW w:w="478" w:type="pct"/>
            <w:noWrap/>
            <w:vAlign w:val="center"/>
            <w:hideMark/>
          </w:tcPr>
          <w:p w14:paraId="4E1B2EE0"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232</w:t>
            </w:r>
          </w:p>
        </w:tc>
        <w:tc>
          <w:tcPr>
            <w:tcW w:w="478" w:type="pct"/>
            <w:noWrap/>
            <w:vAlign w:val="center"/>
            <w:hideMark/>
          </w:tcPr>
          <w:p w14:paraId="03E21E12"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395</w:t>
            </w:r>
          </w:p>
        </w:tc>
        <w:tc>
          <w:tcPr>
            <w:tcW w:w="724" w:type="pct"/>
            <w:noWrap/>
            <w:vAlign w:val="center"/>
            <w:hideMark/>
          </w:tcPr>
          <w:p w14:paraId="14A85216"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221,14%</w:t>
            </w:r>
          </w:p>
        </w:tc>
      </w:tr>
      <w:tr w:rsidR="0062242A" w:rsidRPr="00564789" w14:paraId="7D8BC80A"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7D5AB128" w14:textId="1186A72F" w:rsidR="0062242A" w:rsidRPr="00564789" w:rsidRDefault="0062242A" w:rsidP="00933276">
            <w:pPr>
              <w:rPr>
                <w:b w:val="0"/>
              </w:rPr>
            </w:pPr>
            <w:r w:rsidRPr="00564789">
              <w:rPr>
                <w:b w:val="0"/>
              </w:rPr>
              <w:t>powiat kutnowski</w:t>
            </w:r>
          </w:p>
        </w:tc>
        <w:tc>
          <w:tcPr>
            <w:tcW w:w="478" w:type="pct"/>
            <w:noWrap/>
            <w:vAlign w:val="center"/>
            <w:hideMark/>
          </w:tcPr>
          <w:p w14:paraId="1B4B381B"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2FB41EEE"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40</w:t>
            </w:r>
          </w:p>
        </w:tc>
        <w:tc>
          <w:tcPr>
            <w:tcW w:w="478" w:type="pct"/>
            <w:noWrap/>
            <w:vAlign w:val="center"/>
            <w:hideMark/>
          </w:tcPr>
          <w:p w14:paraId="2C135000"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58</w:t>
            </w:r>
          </w:p>
        </w:tc>
        <w:tc>
          <w:tcPr>
            <w:tcW w:w="478" w:type="pct"/>
            <w:noWrap/>
            <w:vAlign w:val="center"/>
            <w:hideMark/>
          </w:tcPr>
          <w:p w14:paraId="7BF0EB09"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37</w:t>
            </w:r>
          </w:p>
        </w:tc>
        <w:tc>
          <w:tcPr>
            <w:tcW w:w="478" w:type="pct"/>
            <w:noWrap/>
            <w:vAlign w:val="center"/>
            <w:hideMark/>
          </w:tcPr>
          <w:p w14:paraId="6475ACB5"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38</w:t>
            </w:r>
          </w:p>
        </w:tc>
        <w:tc>
          <w:tcPr>
            <w:tcW w:w="724" w:type="pct"/>
            <w:noWrap/>
            <w:vAlign w:val="center"/>
            <w:hideMark/>
          </w:tcPr>
          <w:p w14:paraId="116F7FF0" w14:textId="1452E70D"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w:t>
            </w:r>
          </w:p>
        </w:tc>
      </w:tr>
      <w:tr w:rsidR="0062242A" w:rsidRPr="00564789" w14:paraId="0EDC3C91"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76862E20" w14:textId="246F18EE" w:rsidR="0062242A" w:rsidRPr="00564789" w:rsidRDefault="0062242A" w:rsidP="00933276">
            <w:pPr>
              <w:rPr>
                <w:b w:val="0"/>
              </w:rPr>
            </w:pPr>
            <w:r w:rsidRPr="00564789">
              <w:rPr>
                <w:b w:val="0"/>
              </w:rPr>
              <w:t>powiat łaski</w:t>
            </w:r>
          </w:p>
        </w:tc>
        <w:tc>
          <w:tcPr>
            <w:tcW w:w="478" w:type="pct"/>
            <w:noWrap/>
            <w:vAlign w:val="center"/>
            <w:hideMark/>
          </w:tcPr>
          <w:p w14:paraId="14A483A1"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25</w:t>
            </w:r>
          </w:p>
        </w:tc>
        <w:tc>
          <w:tcPr>
            <w:tcW w:w="478" w:type="pct"/>
            <w:noWrap/>
            <w:vAlign w:val="center"/>
            <w:hideMark/>
          </w:tcPr>
          <w:p w14:paraId="065A70AA"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25</w:t>
            </w:r>
          </w:p>
        </w:tc>
        <w:tc>
          <w:tcPr>
            <w:tcW w:w="478" w:type="pct"/>
            <w:noWrap/>
            <w:vAlign w:val="center"/>
            <w:hideMark/>
          </w:tcPr>
          <w:p w14:paraId="56A0CD9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32</w:t>
            </w:r>
          </w:p>
        </w:tc>
        <w:tc>
          <w:tcPr>
            <w:tcW w:w="478" w:type="pct"/>
            <w:noWrap/>
            <w:vAlign w:val="center"/>
            <w:hideMark/>
          </w:tcPr>
          <w:p w14:paraId="71FB537F"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53</w:t>
            </w:r>
          </w:p>
        </w:tc>
        <w:tc>
          <w:tcPr>
            <w:tcW w:w="478" w:type="pct"/>
            <w:noWrap/>
            <w:vAlign w:val="center"/>
            <w:hideMark/>
          </w:tcPr>
          <w:p w14:paraId="51BF19D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53</w:t>
            </w:r>
          </w:p>
        </w:tc>
        <w:tc>
          <w:tcPr>
            <w:tcW w:w="724" w:type="pct"/>
            <w:noWrap/>
            <w:vAlign w:val="center"/>
            <w:hideMark/>
          </w:tcPr>
          <w:p w14:paraId="2B4EF36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112,00%</w:t>
            </w:r>
          </w:p>
        </w:tc>
      </w:tr>
      <w:tr w:rsidR="0062242A" w:rsidRPr="00564789" w14:paraId="265B02A7"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20C361B" w14:textId="3661F1BC" w:rsidR="0062242A" w:rsidRPr="00564789" w:rsidRDefault="0062242A" w:rsidP="00933276">
            <w:pPr>
              <w:rPr>
                <w:b w:val="0"/>
              </w:rPr>
            </w:pPr>
            <w:r w:rsidRPr="00564789">
              <w:rPr>
                <w:b w:val="0"/>
              </w:rPr>
              <w:t>powiat łęczycki</w:t>
            </w:r>
          </w:p>
        </w:tc>
        <w:tc>
          <w:tcPr>
            <w:tcW w:w="478" w:type="pct"/>
            <w:noWrap/>
            <w:vAlign w:val="center"/>
            <w:hideMark/>
          </w:tcPr>
          <w:p w14:paraId="198482D3"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0B9BAA6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6DE4EB69"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13</w:t>
            </w:r>
          </w:p>
        </w:tc>
        <w:tc>
          <w:tcPr>
            <w:tcW w:w="478" w:type="pct"/>
            <w:noWrap/>
            <w:vAlign w:val="center"/>
            <w:hideMark/>
          </w:tcPr>
          <w:p w14:paraId="02280B9E"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15</w:t>
            </w:r>
          </w:p>
        </w:tc>
        <w:tc>
          <w:tcPr>
            <w:tcW w:w="478" w:type="pct"/>
            <w:noWrap/>
            <w:vAlign w:val="center"/>
            <w:hideMark/>
          </w:tcPr>
          <w:p w14:paraId="5552523C"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15</w:t>
            </w:r>
          </w:p>
        </w:tc>
        <w:tc>
          <w:tcPr>
            <w:tcW w:w="724" w:type="pct"/>
            <w:noWrap/>
            <w:vAlign w:val="center"/>
            <w:hideMark/>
          </w:tcPr>
          <w:p w14:paraId="5229BD96" w14:textId="03C0BE58"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w:t>
            </w:r>
          </w:p>
        </w:tc>
      </w:tr>
      <w:tr w:rsidR="0062242A" w:rsidRPr="00564789" w14:paraId="72548A86"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0C818E5F" w14:textId="5D0D2149" w:rsidR="0062242A" w:rsidRPr="00564789" w:rsidRDefault="0062242A" w:rsidP="00933276">
            <w:pPr>
              <w:rPr>
                <w:b w:val="0"/>
              </w:rPr>
            </w:pPr>
            <w:r w:rsidRPr="00564789">
              <w:rPr>
                <w:b w:val="0"/>
              </w:rPr>
              <w:t>powiat łowicki</w:t>
            </w:r>
          </w:p>
        </w:tc>
        <w:tc>
          <w:tcPr>
            <w:tcW w:w="478" w:type="pct"/>
            <w:noWrap/>
            <w:vAlign w:val="center"/>
            <w:hideMark/>
          </w:tcPr>
          <w:p w14:paraId="613F93D9"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478" w:type="pct"/>
            <w:noWrap/>
            <w:vAlign w:val="center"/>
            <w:hideMark/>
          </w:tcPr>
          <w:p w14:paraId="5F17D4A8"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478" w:type="pct"/>
            <w:noWrap/>
            <w:vAlign w:val="center"/>
            <w:hideMark/>
          </w:tcPr>
          <w:p w14:paraId="30460F4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478" w:type="pct"/>
            <w:noWrap/>
            <w:vAlign w:val="center"/>
            <w:hideMark/>
          </w:tcPr>
          <w:p w14:paraId="0AC5770F"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478" w:type="pct"/>
            <w:noWrap/>
            <w:vAlign w:val="center"/>
            <w:hideMark/>
          </w:tcPr>
          <w:p w14:paraId="5475208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64</w:t>
            </w:r>
          </w:p>
        </w:tc>
        <w:tc>
          <w:tcPr>
            <w:tcW w:w="724" w:type="pct"/>
            <w:noWrap/>
            <w:vAlign w:val="center"/>
            <w:hideMark/>
          </w:tcPr>
          <w:p w14:paraId="2C6D25EC"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166,67%</w:t>
            </w:r>
          </w:p>
        </w:tc>
      </w:tr>
      <w:tr w:rsidR="0062242A" w:rsidRPr="00564789" w14:paraId="71B4CA58"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05334EF" w14:textId="5EF5F196" w:rsidR="0062242A" w:rsidRPr="00564789" w:rsidRDefault="0062242A" w:rsidP="00933276">
            <w:pPr>
              <w:rPr>
                <w:b w:val="0"/>
              </w:rPr>
            </w:pPr>
            <w:r w:rsidRPr="00564789">
              <w:rPr>
                <w:b w:val="0"/>
              </w:rPr>
              <w:t>powiat łódzki wschodni</w:t>
            </w:r>
          </w:p>
        </w:tc>
        <w:tc>
          <w:tcPr>
            <w:tcW w:w="478" w:type="pct"/>
            <w:noWrap/>
            <w:vAlign w:val="center"/>
            <w:hideMark/>
          </w:tcPr>
          <w:p w14:paraId="0322913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60299D08"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377A22A3"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10</w:t>
            </w:r>
          </w:p>
        </w:tc>
        <w:tc>
          <w:tcPr>
            <w:tcW w:w="478" w:type="pct"/>
            <w:noWrap/>
            <w:vAlign w:val="center"/>
            <w:hideMark/>
          </w:tcPr>
          <w:p w14:paraId="638F92D1"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10</w:t>
            </w:r>
          </w:p>
        </w:tc>
        <w:tc>
          <w:tcPr>
            <w:tcW w:w="478" w:type="pct"/>
            <w:noWrap/>
            <w:vAlign w:val="center"/>
            <w:hideMark/>
          </w:tcPr>
          <w:p w14:paraId="16004055"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30</w:t>
            </w:r>
          </w:p>
        </w:tc>
        <w:tc>
          <w:tcPr>
            <w:tcW w:w="724" w:type="pct"/>
            <w:noWrap/>
            <w:vAlign w:val="center"/>
            <w:hideMark/>
          </w:tcPr>
          <w:p w14:paraId="22B0BFA4" w14:textId="6889A661"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w:t>
            </w:r>
          </w:p>
        </w:tc>
      </w:tr>
      <w:tr w:rsidR="0062242A" w:rsidRPr="00564789" w14:paraId="307F2A40"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FC39505" w14:textId="289632B9" w:rsidR="0062242A" w:rsidRPr="00564789" w:rsidRDefault="0062242A" w:rsidP="00933276">
            <w:pPr>
              <w:rPr>
                <w:b w:val="0"/>
              </w:rPr>
            </w:pPr>
            <w:r w:rsidRPr="00564789">
              <w:rPr>
                <w:b w:val="0"/>
              </w:rPr>
              <w:t>powiat opoczyński</w:t>
            </w:r>
          </w:p>
        </w:tc>
        <w:tc>
          <w:tcPr>
            <w:tcW w:w="478" w:type="pct"/>
            <w:noWrap/>
            <w:vAlign w:val="center"/>
            <w:hideMark/>
          </w:tcPr>
          <w:p w14:paraId="4D38AED1"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18</w:t>
            </w:r>
          </w:p>
        </w:tc>
        <w:tc>
          <w:tcPr>
            <w:tcW w:w="478" w:type="pct"/>
            <w:noWrap/>
            <w:vAlign w:val="center"/>
            <w:hideMark/>
          </w:tcPr>
          <w:p w14:paraId="12976524"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38</w:t>
            </w:r>
          </w:p>
        </w:tc>
        <w:tc>
          <w:tcPr>
            <w:tcW w:w="478" w:type="pct"/>
            <w:noWrap/>
            <w:vAlign w:val="center"/>
            <w:hideMark/>
          </w:tcPr>
          <w:p w14:paraId="550FC80E"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35</w:t>
            </w:r>
          </w:p>
        </w:tc>
        <w:tc>
          <w:tcPr>
            <w:tcW w:w="478" w:type="pct"/>
            <w:noWrap/>
            <w:vAlign w:val="center"/>
            <w:hideMark/>
          </w:tcPr>
          <w:p w14:paraId="597AA0D8"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38</w:t>
            </w:r>
          </w:p>
        </w:tc>
        <w:tc>
          <w:tcPr>
            <w:tcW w:w="478" w:type="pct"/>
            <w:noWrap/>
            <w:vAlign w:val="center"/>
            <w:hideMark/>
          </w:tcPr>
          <w:p w14:paraId="50795D8D"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63</w:t>
            </w:r>
          </w:p>
        </w:tc>
        <w:tc>
          <w:tcPr>
            <w:tcW w:w="724" w:type="pct"/>
            <w:noWrap/>
            <w:vAlign w:val="center"/>
            <w:hideMark/>
          </w:tcPr>
          <w:p w14:paraId="5B06D751"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250,00%</w:t>
            </w:r>
          </w:p>
        </w:tc>
      </w:tr>
      <w:tr w:rsidR="0062242A" w:rsidRPr="00564789" w14:paraId="2D2DD6AC"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19849B57" w14:textId="09CC3132" w:rsidR="0062242A" w:rsidRPr="00564789" w:rsidRDefault="0062242A" w:rsidP="00933276">
            <w:pPr>
              <w:rPr>
                <w:b w:val="0"/>
              </w:rPr>
            </w:pPr>
            <w:r w:rsidRPr="00564789">
              <w:rPr>
                <w:b w:val="0"/>
              </w:rPr>
              <w:t>powiat pabianicki</w:t>
            </w:r>
          </w:p>
        </w:tc>
        <w:tc>
          <w:tcPr>
            <w:tcW w:w="478" w:type="pct"/>
            <w:noWrap/>
            <w:vAlign w:val="center"/>
            <w:hideMark/>
          </w:tcPr>
          <w:p w14:paraId="0F48140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251</w:t>
            </w:r>
          </w:p>
        </w:tc>
        <w:tc>
          <w:tcPr>
            <w:tcW w:w="478" w:type="pct"/>
            <w:noWrap/>
            <w:vAlign w:val="center"/>
            <w:hideMark/>
          </w:tcPr>
          <w:p w14:paraId="5B35059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286</w:t>
            </w:r>
          </w:p>
        </w:tc>
        <w:tc>
          <w:tcPr>
            <w:tcW w:w="478" w:type="pct"/>
            <w:noWrap/>
            <w:vAlign w:val="center"/>
            <w:hideMark/>
          </w:tcPr>
          <w:p w14:paraId="1C2462C6"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292</w:t>
            </w:r>
          </w:p>
        </w:tc>
        <w:tc>
          <w:tcPr>
            <w:tcW w:w="478" w:type="pct"/>
            <w:noWrap/>
            <w:vAlign w:val="center"/>
            <w:hideMark/>
          </w:tcPr>
          <w:p w14:paraId="3AEE1581"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266</w:t>
            </w:r>
          </w:p>
        </w:tc>
        <w:tc>
          <w:tcPr>
            <w:tcW w:w="478" w:type="pct"/>
            <w:noWrap/>
            <w:vAlign w:val="center"/>
            <w:hideMark/>
          </w:tcPr>
          <w:p w14:paraId="5ABBCBF4"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289</w:t>
            </w:r>
          </w:p>
        </w:tc>
        <w:tc>
          <w:tcPr>
            <w:tcW w:w="724" w:type="pct"/>
            <w:noWrap/>
            <w:vAlign w:val="center"/>
            <w:hideMark/>
          </w:tcPr>
          <w:p w14:paraId="718C448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15,14%</w:t>
            </w:r>
          </w:p>
        </w:tc>
      </w:tr>
      <w:tr w:rsidR="0062242A" w:rsidRPr="00564789" w14:paraId="6A020C2B"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5291400D" w14:textId="714C2ABB" w:rsidR="0062242A" w:rsidRPr="00564789" w:rsidRDefault="0062242A" w:rsidP="00933276">
            <w:pPr>
              <w:rPr>
                <w:b w:val="0"/>
              </w:rPr>
            </w:pPr>
            <w:r w:rsidRPr="00564789">
              <w:rPr>
                <w:b w:val="0"/>
              </w:rPr>
              <w:t>powiat pajęczański</w:t>
            </w:r>
          </w:p>
        </w:tc>
        <w:tc>
          <w:tcPr>
            <w:tcW w:w="478" w:type="pct"/>
            <w:noWrap/>
            <w:vAlign w:val="center"/>
            <w:hideMark/>
          </w:tcPr>
          <w:p w14:paraId="29531C1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7468C736"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72AF594D"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4C01D46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7D3DA5B7"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724" w:type="pct"/>
            <w:noWrap/>
            <w:vAlign w:val="center"/>
            <w:hideMark/>
          </w:tcPr>
          <w:p w14:paraId="410B4FD2"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0,00%</w:t>
            </w:r>
          </w:p>
        </w:tc>
      </w:tr>
      <w:tr w:rsidR="0062242A" w:rsidRPr="00564789" w14:paraId="4F9F7A14"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6B99C880" w14:textId="132295B1" w:rsidR="0062242A" w:rsidRPr="00564789" w:rsidRDefault="0062242A" w:rsidP="00933276">
            <w:pPr>
              <w:rPr>
                <w:b w:val="0"/>
              </w:rPr>
            </w:pPr>
            <w:r w:rsidRPr="00564789">
              <w:rPr>
                <w:b w:val="0"/>
              </w:rPr>
              <w:t>powiat piotrkowski</w:t>
            </w:r>
          </w:p>
        </w:tc>
        <w:tc>
          <w:tcPr>
            <w:tcW w:w="478" w:type="pct"/>
            <w:noWrap/>
            <w:vAlign w:val="center"/>
            <w:hideMark/>
          </w:tcPr>
          <w:p w14:paraId="05ADD283"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78719060"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37BCBA32"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5E3FEBA6"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55403730"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73</w:t>
            </w:r>
          </w:p>
        </w:tc>
        <w:tc>
          <w:tcPr>
            <w:tcW w:w="724" w:type="pct"/>
            <w:noWrap/>
            <w:vAlign w:val="center"/>
            <w:hideMark/>
          </w:tcPr>
          <w:p w14:paraId="1B921E42" w14:textId="31280D0E"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w:t>
            </w:r>
          </w:p>
        </w:tc>
      </w:tr>
      <w:tr w:rsidR="0062242A" w:rsidRPr="00564789" w14:paraId="62788F5E"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41B42A2" w14:textId="069A985A" w:rsidR="0062242A" w:rsidRPr="00564789" w:rsidRDefault="0062242A" w:rsidP="00933276">
            <w:pPr>
              <w:rPr>
                <w:b w:val="0"/>
              </w:rPr>
            </w:pPr>
            <w:r w:rsidRPr="00564789">
              <w:rPr>
                <w:b w:val="0"/>
              </w:rPr>
              <w:t>powiat poddębicki</w:t>
            </w:r>
          </w:p>
        </w:tc>
        <w:tc>
          <w:tcPr>
            <w:tcW w:w="478" w:type="pct"/>
            <w:noWrap/>
            <w:vAlign w:val="center"/>
            <w:hideMark/>
          </w:tcPr>
          <w:p w14:paraId="14D813E0"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0</w:t>
            </w:r>
          </w:p>
        </w:tc>
        <w:tc>
          <w:tcPr>
            <w:tcW w:w="478" w:type="pct"/>
            <w:noWrap/>
            <w:vAlign w:val="center"/>
            <w:hideMark/>
          </w:tcPr>
          <w:p w14:paraId="407F35BE"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25</w:t>
            </w:r>
          </w:p>
        </w:tc>
        <w:tc>
          <w:tcPr>
            <w:tcW w:w="478" w:type="pct"/>
            <w:noWrap/>
            <w:vAlign w:val="center"/>
            <w:hideMark/>
          </w:tcPr>
          <w:p w14:paraId="6B3D8AC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29</w:t>
            </w:r>
          </w:p>
        </w:tc>
        <w:tc>
          <w:tcPr>
            <w:tcW w:w="478" w:type="pct"/>
            <w:noWrap/>
            <w:vAlign w:val="center"/>
            <w:hideMark/>
          </w:tcPr>
          <w:p w14:paraId="3302869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40</w:t>
            </w:r>
          </w:p>
        </w:tc>
        <w:tc>
          <w:tcPr>
            <w:tcW w:w="478" w:type="pct"/>
            <w:noWrap/>
            <w:vAlign w:val="center"/>
            <w:hideMark/>
          </w:tcPr>
          <w:p w14:paraId="02F2C1B4"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85</w:t>
            </w:r>
          </w:p>
        </w:tc>
        <w:tc>
          <w:tcPr>
            <w:tcW w:w="724" w:type="pct"/>
            <w:noWrap/>
            <w:vAlign w:val="center"/>
            <w:hideMark/>
          </w:tcPr>
          <w:p w14:paraId="35FDBE41" w14:textId="4A516F4F"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w:t>
            </w:r>
          </w:p>
        </w:tc>
      </w:tr>
      <w:tr w:rsidR="0062242A" w:rsidRPr="00564789" w14:paraId="10481F27"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4620EC21" w14:textId="128C37EC" w:rsidR="0062242A" w:rsidRPr="00564789" w:rsidRDefault="0062242A" w:rsidP="00933276">
            <w:pPr>
              <w:rPr>
                <w:b w:val="0"/>
              </w:rPr>
            </w:pPr>
            <w:r w:rsidRPr="00564789">
              <w:rPr>
                <w:b w:val="0"/>
              </w:rPr>
              <w:t>powiat radomszczański</w:t>
            </w:r>
          </w:p>
        </w:tc>
        <w:tc>
          <w:tcPr>
            <w:tcW w:w="478" w:type="pct"/>
            <w:noWrap/>
            <w:vAlign w:val="center"/>
            <w:hideMark/>
          </w:tcPr>
          <w:p w14:paraId="780F85CD"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20</w:t>
            </w:r>
          </w:p>
        </w:tc>
        <w:tc>
          <w:tcPr>
            <w:tcW w:w="478" w:type="pct"/>
            <w:noWrap/>
            <w:vAlign w:val="center"/>
            <w:hideMark/>
          </w:tcPr>
          <w:p w14:paraId="068D052F"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6B0C8B5A"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12</w:t>
            </w:r>
          </w:p>
        </w:tc>
        <w:tc>
          <w:tcPr>
            <w:tcW w:w="478" w:type="pct"/>
            <w:noWrap/>
            <w:vAlign w:val="center"/>
            <w:hideMark/>
          </w:tcPr>
          <w:p w14:paraId="5B4AED23"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29</w:t>
            </w:r>
          </w:p>
        </w:tc>
        <w:tc>
          <w:tcPr>
            <w:tcW w:w="478" w:type="pct"/>
            <w:noWrap/>
            <w:vAlign w:val="center"/>
            <w:hideMark/>
          </w:tcPr>
          <w:p w14:paraId="647831B4"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50</w:t>
            </w:r>
          </w:p>
        </w:tc>
        <w:tc>
          <w:tcPr>
            <w:tcW w:w="724" w:type="pct"/>
            <w:noWrap/>
            <w:vAlign w:val="center"/>
            <w:hideMark/>
          </w:tcPr>
          <w:p w14:paraId="7217A5FF"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150,00%</w:t>
            </w:r>
          </w:p>
        </w:tc>
      </w:tr>
      <w:tr w:rsidR="0062242A" w:rsidRPr="00564789" w14:paraId="30BFC717"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9DFC3DB" w14:textId="3F49DCAE" w:rsidR="0062242A" w:rsidRPr="00564789" w:rsidRDefault="0062242A" w:rsidP="00933276">
            <w:pPr>
              <w:rPr>
                <w:b w:val="0"/>
              </w:rPr>
            </w:pPr>
            <w:r w:rsidRPr="00564789">
              <w:rPr>
                <w:b w:val="0"/>
              </w:rPr>
              <w:t>powiat rawski</w:t>
            </w:r>
          </w:p>
        </w:tc>
        <w:tc>
          <w:tcPr>
            <w:tcW w:w="478" w:type="pct"/>
            <w:noWrap/>
            <w:vAlign w:val="center"/>
            <w:hideMark/>
          </w:tcPr>
          <w:p w14:paraId="5869743C"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478" w:type="pct"/>
            <w:noWrap/>
            <w:vAlign w:val="center"/>
            <w:hideMark/>
          </w:tcPr>
          <w:p w14:paraId="609D0D2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14</w:t>
            </w:r>
          </w:p>
        </w:tc>
        <w:tc>
          <w:tcPr>
            <w:tcW w:w="478" w:type="pct"/>
            <w:noWrap/>
            <w:vAlign w:val="center"/>
            <w:hideMark/>
          </w:tcPr>
          <w:p w14:paraId="040F0FA1"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96</w:t>
            </w:r>
          </w:p>
        </w:tc>
        <w:tc>
          <w:tcPr>
            <w:tcW w:w="478" w:type="pct"/>
            <w:noWrap/>
            <w:vAlign w:val="center"/>
            <w:hideMark/>
          </w:tcPr>
          <w:p w14:paraId="50D7414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90</w:t>
            </w:r>
          </w:p>
        </w:tc>
        <w:tc>
          <w:tcPr>
            <w:tcW w:w="478" w:type="pct"/>
            <w:noWrap/>
            <w:vAlign w:val="center"/>
            <w:hideMark/>
          </w:tcPr>
          <w:p w14:paraId="6CEFCD3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90</w:t>
            </w:r>
          </w:p>
        </w:tc>
        <w:tc>
          <w:tcPr>
            <w:tcW w:w="724" w:type="pct"/>
            <w:noWrap/>
            <w:vAlign w:val="center"/>
            <w:hideMark/>
          </w:tcPr>
          <w:p w14:paraId="46A1301E"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275,00%</w:t>
            </w:r>
          </w:p>
        </w:tc>
      </w:tr>
      <w:tr w:rsidR="0062242A" w:rsidRPr="00564789" w14:paraId="7CC0BBBB"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48458F2D" w14:textId="1D460853" w:rsidR="0062242A" w:rsidRPr="00564789" w:rsidRDefault="0062242A" w:rsidP="00933276">
            <w:pPr>
              <w:rPr>
                <w:b w:val="0"/>
              </w:rPr>
            </w:pPr>
            <w:r w:rsidRPr="00564789">
              <w:rPr>
                <w:b w:val="0"/>
              </w:rPr>
              <w:t>powiat sieradzki</w:t>
            </w:r>
          </w:p>
        </w:tc>
        <w:tc>
          <w:tcPr>
            <w:tcW w:w="478" w:type="pct"/>
            <w:noWrap/>
            <w:vAlign w:val="center"/>
            <w:hideMark/>
          </w:tcPr>
          <w:p w14:paraId="2F9298AD"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38</w:t>
            </w:r>
          </w:p>
        </w:tc>
        <w:tc>
          <w:tcPr>
            <w:tcW w:w="478" w:type="pct"/>
            <w:noWrap/>
            <w:vAlign w:val="center"/>
            <w:hideMark/>
          </w:tcPr>
          <w:p w14:paraId="25F7EAD5"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60</w:t>
            </w:r>
          </w:p>
        </w:tc>
        <w:tc>
          <w:tcPr>
            <w:tcW w:w="478" w:type="pct"/>
            <w:noWrap/>
            <w:vAlign w:val="center"/>
            <w:hideMark/>
          </w:tcPr>
          <w:p w14:paraId="32F8B9E2"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57</w:t>
            </w:r>
          </w:p>
        </w:tc>
        <w:tc>
          <w:tcPr>
            <w:tcW w:w="478" w:type="pct"/>
            <w:noWrap/>
            <w:vAlign w:val="center"/>
            <w:hideMark/>
          </w:tcPr>
          <w:p w14:paraId="0AFFD80A"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57</w:t>
            </w:r>
          </w:p>
        </w:tc>
        <w:tc>
          <w:tcPr>
            <w:tcW w:w="478" w:type="pct"/>
            <w:noWrap/>
            <w:vAlign w:val="center"/>
            <w:hideMark/>
          </w:tcPr>
          <w:p w14:paraId="140FAF4F"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60</w:t>
            </w:r>
          </w:p>
        </w:tc>
        <w:tc>
          <w:tcPr>
            <w:tcW w:w="724" w:type="pct"/>
            <w:noWrap/>
            <w:vAlign w:val="center"/>
            <w:hideMark/>
          </w:tcPr>
          <w:p w14:paraId="38C51B9A"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57,89%</w:t>
            </w:r>
          </w:p>
        </w:tc>
      </w:tr>
      <w:tr w:rsidR="0062242A" w:rsidRPr="00564789" w14:paraId="265785AB"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08EEFE81" w14:textId="5B02FB9E" w:rsidR="0062242A" w:rsidRPr="00564789" w:rsidRDefault="0062242A" w:rsidP="00933276">
            <w:pPr>
              <w:rPr>
                <w:b w:val="0"/>
              </w:rPr>
            </w:pPr>
            <w:r w:rsidRPr="00564789">
              <w:rPr>
                <w:b w:val="0"/>
              </w:rPr>
              <w:t>powiat skierniewicki</w:t>
            </w:r>
          </w:p>
        </w:tc>
        <w:tc>
          <w:tcPr>
            <w:tcW w:w="478" w:type="pct"/>
            <w:noWrap/>
            <w:vAlign w:val="center"/>
            <w:hideMark/>
          </w:tcPr>
          <w:p w14:paraId="53A66138"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0</w:t>
            </w:r>
          </w:p>
        </w:tc>
        <w:tc>
          <w:tcPr>
            <w:tcW w:w="478" w:type="pct"/>
            <w:noWrap/>
            <w:vAlign w:val="center"/>
            <w:hideMark/>
          </w:tcPr>
          <w:p w14:paraId="30EC90B0"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0</w:t>
            </w:r>
          </w:p>
        </w:tc>
        <w:tc>
          <w:tcPr>
            <w:tcW w:w="478" w:type="pct"/>
            <w:noWrap/>
            <w:vAlign w:val="center"/>
            <w:hideMark/>
          </w:tcPr>
          <w:p w14:paraId="7E7786A0"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4A74AE6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478" w:type="pct"/>
            <w:noWrap/>
            <w:vAlign w:val="center"/>
            <w:hideMark/>
          </w:tcPr>
          <w:p w14:paraId="795345B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24</w:t>
            </w:r>
          </w:p>
        </w:tc>
        <w:tc>
          <w:tcPr>
            <w:tcW w:w="724" w:type="pct"/>
            <w:noWrap/>
            <w:vAlign w:val="center"/>
            <w:hideMark/>
          </w:tcPr>
          <w:p w14:paraId="0AA63BF9" w14:textId="22CDC02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w:t>
            </w:r>
          </w:p>
        </w:tc>
      </w:tr>
      <w:tr w:rsidR="0062242A" w:rsidRPr="00564789" w14:paraId="04D31E32"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06AFAC2B" w14:textId="5401F1B0" w:rsidR="0062242A" w:rsidRPr="00564789" w:rsidRDefault="0062242A" w:rsidP="00933276">
            <w:pPr>
              <w:rPr>
                <w:b w:val="0"/>
              </w:rPr>
            </w:pPr>
            <w:r w:rsidRPr="00564789">
              <w:rPr>
                <w:b w:val="0"/>
              </w:rPr>
              <w:t>powiat tomaszowski</w:t>
            </w:r>
          </w:p>
        </w:tc>
        <w:tc>
          <w:tcPr>
            <w:tcW w:w="478" w:type="pct"/>
            <w:noWrap/>
            <w:vAlign w:val="center"/>
            <w:hideMark/>
          </w:tcPr>
          <w:p w14:paraId="1C6CA632"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107</w:t>
            </w:r>
          </w:p>
        </w:tc>
        <w:tc>
          <w:tcPr>
            <w:tcW w:w="478" w:type="pct"/>
            <w:noWrap/>
            <w:vAlign w:val="center"/>
            <w:hideMark/>
          </w:tcPr>
          <w:p w14:paraId="0F3084F7"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115</w:t>
            </w:r>
          </w:p>
        </w:tc>
        <w:tc>
          <w:tcPr>
            <w:tcW w:w="478" w:type="pct"/>
            <w:noWrap/>
            <w:vAlign w:val="center"/>
            <w:hideMark/>
          </w:tcPr>
          <w:p w14:paraId="53699F11"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115</w:t>
            </w:r>
          </w:p>
        </w:tc>
        <w:tc>
          <w:tcPr>
            <w:tcW w:w="478" w:type="pct"/>
            <w:noWrap/>
            <w:vAlign w:val="center"/>
            <w:hideMark/>
          </w:tcPr>
          <w:p w14:paraId="160836E1"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115</w:t>
            </w:r>
          </w:p>
        </w:tc>
        <w:tc>
          <w:tcPr>
            <w:tcW w:w="478" w:type="pct"/>
            <w:noWrap/>
            <w:vAlign w:val="center"/>
            <w:hideMark/>
          </w:tcPr>
          <w:p w14:paraId="542E1833"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115</w:t>
            </w:r>
          </w:p>
        </w:tc>
        <w:tc>
          <w:tcPr>
            <w:tcW w:w="724" w:type="pct"/>
            <w:noWrap/>
            <w:vAlign w:val="center"/>
            <w:hideMark/>
          </w:tcPr>
          <w:p w14:paraId="07633ACA"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7,48%</w:t>
            </w:r>
          </w:p>
        </w:tc>
      </w:tr>
      <w:tr w:rsidR="0062242A" w:rsidRPr="00564789" w14:paraId="0009D0A1"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323A0A3B" w14:textId="01F12853" w:rsidR="0062242A" w:rsidRPr="00564789" w:rsidRDefault="0062242A" w:rsidP="00933276">
            <w:pPr>
              <w:rPr>
                <w:b w:val="0"/>
              </w:rPr>
            </w:pPr>
            <w:r w:rsidRPr="00564789">
              <w:rPr>
                <w:b w:val="0"/>
              </w:rPr>
              <w:t>powiat wieluński</w:t>
            </w:r>
          </w:p>
        </w:tc>
        <w:tc>
          <w:tcPr>
            <w:tcW w:w="478" w:type="pct"/>
            <w:noWrap/>
            <w:vAlign w:val="center"/>
            <w:hideMark/>
          </w:tcPr>
          <w:p w14:paraId="77A7376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39</w:t>
            </w:r>
          </w:p>
        </w:tc>
        <w:tc>
          <w:tcPr>
            <w:tcW w:w="478" w:type="pct"/>
            <w:noWrap/>
            <w:vAlign w:val="center"/>
            <w:hideMark/>
          </w:tcPr>
          <w:p w14:paraId="6505263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39</w:t>
            </w:r>
          </w:p>
        </w:tc>
        <w:tc>
          <w:tcPr>
            <w:tcW w:w="478" w:type="pct"/>
            <w:noWrap/>
            <w:vAlign w:val="center"/>
            <w:hideMark/>
          </w:tcPr>
          <w:p w14:paraId="1197BD8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81</w:t>
            </w:r>
          </w:p>
        </w:tc>
        <w:tc>
          <w:tcPr>
            <w:tcW w:w="478" w:type="pct"/>
            <w:noWrap/>
            <w:vAlign w:val="center"/>
            <w:hideMark/>
          </w:tcPr>
          <w:p w14:paraId="054E008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84</w:t>
            </w:r>
          </w:p>
        </w:tc>
        <w:tc>
          <w:tcPr>
            <w:tcW w:w="478" w:type="pct"/>
            <w:noWrap/>
            <w:vAlign w:val="center"/>
            <w:hideMark/>
          </w:tcPr>
          <w:p w14:paraId="1C777F95"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63</w:t>
            </w:r>
          </w:p>
        </w:tc>
        <w:tc>
          <w:tcPr>
            <w:tcW w:w="724" w:type="pct"/>
            <w:noWrap/>
            <w:vAlign w:val="center"/>
            <w:hideMark/>
          </w:tcPr>
          <w:p w14:paraId="2F663B9D"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61,54%</w:t>
            </w:r>
          </w:p>
        </w:tc>
      </w:tr>
      <w:tr w:rsidR="0062242A" w:rsidRPr="00564789" w14:paraId="1D416623"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139554C2" w14:textId="19A376C8" w:rsidR="0062242A" w:rsidRPr="00564789" w:rsidRDefault="0062242A" w:rsidP="00933276">
            <w:pPr>
              <w:rPr>
                <w:b w:val="0"/>
              </w:rPr>
            </w:pPr>
            <w:r w:rsidRPr="00564789">
              <w:rPr>
                <w:b w:val="0"/>
              </w:rPr>
              <w:t>powiat wieruszowski</w:t>
            </w:r>
          </w:p>
        </w:tc>
        <w:tc>
          <w:tcPr>
            <w:tcW w:w="478" w:type="pct"/>
            <w:noWrap/>
            <w:vAlign w:val="center"/>
            <w:hideMark/>
          </w:tcPr>
          <w:p w14:paraId="62E146A8"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77607AA8"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4B4E6EAD"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1AF8AF0D"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0</w:t>
            </w:r>
          </w:p>
        </w:tc>
        <w:tc>
          <w:tcPr>
            <w:tcW w:w="478" w:type="pct"/>
            <w:noWrap/>
            <w:vAlign w:val="center"/>
            <w:hideMark/>
          </w:tcPr>
          <w:p w14:paraId="51605525"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57</w:t>
            </w:r>
          </w:p>
        </w:tc>
        <w:tc>
          <w:tcPr>
            <w:tcW w:w="724" w:type="pct"/>
            <w:noWrap/>
            <w:vAlign w:val="center"/>
            <w:hideMark/>
          </w:tcPr>
          <w:p w14:paraId="77AF5AF5" w14:textId="55B52EB5"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w:t>
            </w:r>
          </w:p>
        </w:tc>
      </w:tr>
      <w:tr w:rsidR="0062242A" w:rsidRPr="00564789" w14:paraId="231FB06B"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70F80D3A" w14:textId="2C6FBF68" w:rsidR="0062242A" w:rsidRPr="00564789" w:rsidRDefault="0062242A" w:rsidP="00933276">
            <w:pPr>
              <w:rPr>
                <w:b w:val="0"/>
              </w:rPr>
            </w:pPr>
            <w:r w:rsidRPr="00564789">
              <w:rPr>
                <w:b w:val="0"/>
              </w:rPr>
              <w:t>powiat zduńskowolski</w:t>
            </w:r>
          </w:p>
        </w:tc>
        <w:tc>
          <w:tcPr>
            <w:tcW w:w="478" w:type="pct"/>
            <w:noWrap/>
            <w:vAlign w:val="center"/>
            <w:hideMark/>
          </w:tcPr>
          <w:p w14:paraId="772052F8"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25</w:t>
            </w:r>
          </w:p>
        </w:tc>
        <w:tc>
          <w:tcPr>
            <w:tcW w:w="478" w:type="pct"/>
            <w:noWrap/>
            <w:vAlign w:val="center"/>
            <w:hideMark/>
          </w:tcPr>
          <w:p w14:paraId="2E1BD95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47</w:t>
            </w:r>
          </w:p>
        </w:tc>
        <w:tc>
          <w:tcPr>
            <w:tcW w:w="478" w:type="pct"/>
            <w:noWrap/>
            <w:vAlign w:val="center"/>
            <w:hideMark/>
          </w:tcPr>
          <w:p w14:paraId="7D6D07E9"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47</w:t>
            </w:r>
          </w:p>
        </w:tc>
        <w:tc>
          <w:tcPr>
            <w:tcW w:w="478" w:type="pct"/>
            <w:noWrap/>
            <w:vAlign w:val="center"/>
            <w:hideMark/>
          </w:tcPr>
          <w:p w14:paraId="5AD56FC7"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57</w:t>
            </w:r>
          </w:p>
        </w:tc>
        <w:tc>
          <w:tcPr>
            <w:tcW w:w="478" w:type="pct"/>
            <w:noWrap/>
            <w:vAlign w:val="center"/>
            <w:hideMark/>
          </w:tcPr>
          <w:p w14:paraId="492E01F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90</w:t>
            </w:r>
          </w:p>
        </w:tc>
        <w:tc>
          <w:tcPr>
            <w:tcW w:w="724" w:type="pct"/>
            <w:noWrap/>
            <w:vAlign w:val="center"/>
            <w:hideMark/>
          </w:tcPr>
          <w:p w14:paraId="050EC81D"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260,00%</w:t>
            </w:r>
          </w:p>
        </w:tc>
      </w:tr>
      <w:tr w:rsidR="0062242A" w:rsidRPr="00564789" w14:paraId="5FBF8323"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11BFAEF9" w14:textId="11489439" w:rsidR="0062242A" w:rsidRPr="00564789" w:rsidRDefault="0062242A" w:rsidP="00933276">
            <w:pPr>
              <w:rPr>
                <w:b w:val="0"/>
              </w:rPr>
            </w:pPr>
            <w:r w:rsidRPr="00564789">
              <w:rPr>
                <w:b w:val="0"/>
              </w:rPr>
              <w:t>powiat zgierski</w:t>
            </w:r>
          </w:p>
        </w:tc>
        <w:tc>
          <w:tcPr>
            <w:tcW w:w="478" w:type="pct"/>
            <w:noWrap/>
            <w:vAlign w:val="center"/>
            <w:hideMark/>
          </w:tcPr>
          <w:p w14:paraId="01A83F7B"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134</w:t>
            </w:r>
          </w:p>
        </w:tc>
        <w:tc>
          <w:tcPr>
            <w:tcW w:w="478" w:type="pct"/>
            <w:noWrap/>
            <w:vAlign w:val="center"/>
            <w:hideMark/>
          </w:tcPr>
          <w:p w14:paraId="2E980DED"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150</w:t>
            </w:r>
          </w:p>
        </w:tc>
        <w:tc>
          <w:tcPr>
            <w:tcW w:w="478" w:type="pct"/>
            <w:noWrap/>
            <w:vAlign w:val="center"/>
            <w:hideMark/>
          </w:tcPr>
          <w:p w14:paraId="1A5B1870"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174</w:t>
            </w:r>
          </w:p>
        </w:tc>
        <w:tc>
          <w:tcPr>
            <w:tcW w:w="478" w:type="pct"/>
            <w:noWrap/>
            <w:vAlign w:val="center"/>
            <w:hideMark/>
          </w:tcPr>
          <w:p w14:paraId="33C54FC6"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263</w:t>
            </w:r>
          </w:p>
        </w:tc>
        <w:tc>
          <w:tcPr>
            <w:tcW w:w="478" w:type="pct"/>
            <w:noWrap/>
            <w:vAlign w:val="center"/>
            <w:hideMark/>
          </w:tcPr>
          <w:p w14:paraId="33924146"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353</w:t>
            </w:r>
          </w:p>
        </w:tc>
        <w:tc>
          <w:tcPr>
            <w:tcW w:w="724" w:type="pct"/>
            <w:noWrap/>
            <w:vAlign w:val="center"/>
            <w:hideMark/>
          </w:tcPr>
          <w:p w14:paraId="0CDEF090"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163,43%</w:t>
            </w:r>
          </w:p>
        </w:tc>
      </w:tr>
      <w:tr w:rsidR="0062242A" w:rsidRPr="00564789" w14:paraId="7648C8C8"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5116CE76" w14:textId="3FD44F49" w:rsidR="0062242A" w:rsidRPr="00564789" w:rsidRDefault="0062242A" w:rsidP="00933276">
            <w:pPr>
              <w:rPr>
                <w:b w:val="0"/>
              </w:rPr>
            </w:pPr>
            <w:r w:rsidRPr="00564789">
              <w:rPr>
                <w:b w:val="0"/>
              </w:rPr>
              <w:t>powiat m. Łódź</w:t>
            </w:r>
          </w:p>
        </w:tc>
        <w:tc>
          <w:tcPr>
            <w:tcW w:w="478" w:type="pct"/>
            <w:noWrap/>
            <w:vAlign w:val="center"/>
            <w:hideMark/>
          </w:tcPr>
          <w:p w14:paraId="72FB66F2"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2 151</w:t>
            </w:r>
          </w:p>
        </w:tc>
        <w:tc>
          <w:tcPr>
            <w:tcW w:w="478" w:type="pct"/>
            <w:noWrap/>
            <w:vAlign w:val="center"/>
            <w:hideMark/>
          </w:tcPr>
          <w:p w14:paraId="31A9493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2 199</w:t>
            </w:r>
          </w:p>
        </w:tc>
        <w:tc>
          <w:tcPr>
            <w:tcW w:w="478" w:type="pct"/>
            <w:noWrap/>
            <w:vAlign w:val="center"/>
            <w:hideMark/>
          </w:tcPr>
          <w:p w14:paraId="466A09F6"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2 331</w:t>
            </w:r>
          </w:p>
        </w:tc>
        <w:tc>
          <w:tcPr>
            <w:tcW w:w="478" w:type="pct"/>
            <w:noWrap/>
            <w:vAlign w:val="center"/>
            <w:hideMark/>
          </w:tcPr>
          <w:p w14:paraId="6D0CF370"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2 336</w:t>
            </w:r>
          </w:p>
        </w:tc>
        <w:tc>
          <w:tcPr>
            <w:tcW w:w="478" w:type="pct"/>
            <w:noWrap/>
            <w:vAlign w:val="center"/>
            <w:hideMark/>
          </w:tcPr>
          <w:p w14:paraId="24E3FE0F"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2 411</w:t>
            </w:r>
          </w:p>
        </w:tc>
        <w:tc>
          <w:tcPr>
            <w:tcW w:w="724" w:type="pct"/>
            <w:noWrap/>
            <w:vAlign w:val="center"/>
            <w:hideMark/>
          </w:tcPr>
          <w:p w14:paraId="59964E5A"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12,09%</w:t>
            </w:r>
          </w:p>
        </w:tc>
      </w:tr>
      <w:tr w:rsidR="0062242A" w:rsidRPr="00564789" w14:paraId="11D9E865" w14:textId="77777777" w:rsidTr="0062242A">
        <w:trPr>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614B84AF" w14:textId="13F01406" w:rsidR="0062242A" w:rsidRPr="00564789" w:rsidRDefault="0053224C" w:rsidP="00933276">
            <w:pPr>
              <w:rPr>
                <w:b w:val="0"/>
              </w:rPr>
            </w:pPr>
            <w:r w:rsidRPr="00564789">
              <w:rPr>
                <w:b w:val="0"/>
              </w:rPr>
              <w:t>powiat m. Piotrków T</w:t>
            </w:r>
            <w:r w:rsidR="0062242A" w:rsidRPr="00564789">
              <w:rPr>
                <w:b w:val="0"/>
              </w:rPr>
              <w:t>rybunalski</w:t>
            </w:r>
          </w:p>
        </w:tc>
        <w:tc>
          <w:tcPr>
            <w:tcW w:w="478" w:type="pct"/>
            <w:noWrap/>
            <w:vAlign w:val="center"/>
            <w:hideMark/>
          </w:tcPr>
          <w:p w14:paraId="292E1A4C"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101</w:t>
            </w:r>
          </w:p>
        </w:tc>
        <w:tc>
          <w:tcPr>
            <w:tcW w:w="478" w:type="pct"/>
            <w:noWrap/>
            <w:vAlign w:val="center"/>
            <w:hideMark/>
          </w:tcPr>
          <w:p w14:paraId="68B39E96"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100</w:t>
            </w:r>
          </w:p>
        </w:tc>
        <w:tc>
          <w:tcPr>
            <w:tcW w:w="478" w:type="pct"/>
            <w:noWrap/>
            <w:vAlign w:val="center"/>
            <w:hideMark/>
          </w:tcPr>
          <w:p w14:paraId="4DD7DD8C"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131</w:t>
            </w:r>
          </w:p>
        </w:tc>
        <w:tc>
          <w:tcPr>
            <w:tcW w:w="478" w:type="pct"/>
            <w:noWrap/>
            <w:vAlign w:val="center"/>
            <w:hideMark/>
          </w:tcPr>
          <w:p w14:paraId="6D5B23C4"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135</w:t>
            </w:r>
          </w:p>
        </w:tc>
        <w:tc>
          <w:tcPr>
            <w:tcW w:w="478" w:type="pct"/>
            <w:noWrap/>
            <w:vAlign w:val="center"/>
            <w:hideMark/>
          </w:tcPr>
          <w:p w14:paraId="5C780339"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240</w:t>
            </w:r>
          </w:p>
        </w:tc>
        <w:tc>
          <w:tcPr>
            <w:tcW w:w="724" w:type="pct"/>
            <w:noWrap/>
            <w:vAlign w:val="center"/>
            <w:hideMark/>
          </w:tcPr>
          <w:p w14:paraId="032086A4" w14:textId="77777777" w:rsidR="0062242A" w:rsidRPr="00564789" w:rsidRDefault="0062242A" w:rsidP="00933276">
            <w:pPr>
              <w:jc w:val="center"/>
              <w:cnfStyle w:val="000000000000" w:firstRow="0" w:lastRow="0" w:firstColumn="0" w:lastColumn="0" w:oddVBand="0" w:evenVBand="0" w:oddHBand="0" w:evenHBand="0" w:firstRowFirstColumn="0" w:firstRowLastColumn="0" w:lastRowFirstColumn="0" w:lastRowLastColumn="0"/>
            </w:pPr>
            <w:r w:rsidRPr="00564789">
              <w:t>137,62%</w:t>
            </w:r>
          </w:p>
        </w:tc>
      </w:tr>
      <w:tr w:rsidR="0062242A" w:rsidRPr="00564789" w14:paraId="3FB4B0B9" w14:textId="77777777" w:rsidTr="006224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86" w:type="pct"/>
            <w:noWrap/>
            <w:hideMark/>
          </w:tcPr>
          <w:p w14:paraId="6FB5219D" w14:textId="598B7285" w:rsidR="0062242A" w:rsidRPr="00564789" w:rsidRDefault="0062242A" w:rsidP="00933276">
            <w:pPr>
              <w:rPr>
                <w:b w:val="0"/>
              </w:rPr>
            </w:pPr>
            <w:r w:rsidRPr="00564789">
              <w:rPr>
                <w:b w:val="0"/>
              </w:rPr>
              <w:t>powiat m. Skierniewice</w:t>
            </w:r>
          </w:p>
        </w:tc>
        <w:tc>
          <w:tcPr>
            <w:tcW w:w="478" w:type="pct"/>
            <w:noWrap/>
            <w:vAlign w:val="center"/>
            <w:hideMark/>
          </w:tcPr>
          <w:p w14:paraId="12D77A5A"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110</w:t>
            </w:r>
          </w:p>
        </w:tc>
        <w:tc>
          <w:tcPr>
            <w:tcW w:w="478" w:type="pct"/>
            <w:noWrap/>
            <w:vAlign w:val="center"/>
            <w:hideMark/>
          </w:tcPr>
          <w:p w14:paraId="6F7D7AFA"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110</w:t>
            </w:r>
          </w:p>
        </w:tc>
        <w:tc>
          <w:tcPr>
            <w:tcW w:w="478" w:type="pct"/>
            <w:noWrap/>
            <w:vAlign w:val="center"/>
            <w:hideMark/>
          </w:tcPr>
          <w:p w14:paraId="3BE3B012"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110</w:t>
            </w:r>
          </w:p>
        </w:tc>
        <w:tc>
          <w:tcPr>
            <w:tcW w:w="478" w:type="pct"/>
            <w:noWrap/>
            <w:vAlign w:val="center"/>
            <w:hideMark/>
          </w:tcPr>
          <w:p w14:paraId="28E687EB"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286</w:t>
            </w:r>
          </w:p>
        </w:tc>
        <w:tc>
          <w:tcPr>
            <w:tcW w:w="478" w:type="pct"/>
            <w:noWrap/>
            <w:vAlign w:val="center"/>
            <w:hideMark/>
          </w:tcPr>
          <w:p w14:paraId="2EF912FF"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286</w:t>
            </w:r>
          </w:p>
        </w:tc>
        <w:tc>
          <w:tcPr>
            <w:tcW w:w="724" w:type="pct"/>
            <w:noWrap/>
            <w:vAlign w:val="center"/>
            <w:hideMark/>
          </w:tcPr>
          <w:p w14:paraId="245A8533" w14:textId="77777777" w:rsidR="0062242A" w:rsidRPr="00564789" w:rsidRDefault="0062242A" w:rsidP="00933276">
            <w:pPr>
              <w:jc w:val="center"/>
              <w:cnfStyle w:val="000000100000" w:firstRow="0" w:lastRow="0" w:firstColumn="0" w:lastColumn="0" w:oddVBand="0" w:evenVBand="0" w:oddHBand="1" w:evenHBand="0" w:firstRowFirstColumn="0" w:firstRowLastColumn="0" w:lastRowFirstColumn="0" w:lastRowLastColumn="0"/>
            </w:pPr>
            <w:r w:rsidRPr="00564789">
              <w:t>160,00%</w:t>
            </w:r>
          </w:p>
        </w:tc>
      </w:tr>
    </w:tbl>
    <w:p w14:paraId="61047CDE" w14:textId="5716D6F6" w:rsidR="0062242A" w:rsidRPr="00564789" w:rsidRDefault="0062242A" w:rsidP="00933276">
      <w:pPr>
        <w:pStyle w:val="rdo"/>
      </w:pPr>
      <w:r w:rsidRPr="00564789">
        <w:t>Źródło: opracowanie własne na podstawie danych BDL/GUS.</w:t>
      </w:r>
    </w:p>
    <w:p w14:paraId="105B4C33" w14:textId="0C2E53E1" w:rsidR="00252BB2" w:rsidRPr="00564789" w:rsidRDefault="0031181B" w:rsidP="00933276">
      <w:r w:rsidRPr="00564789">
        <w:t>Populacja dzieci</w:t>
      </w:r>
      <w:r w:rsidR="003414D4">
        <w:t xml:space="preserve"> w </w:t>
      </w:r>
      <w:r w:rsidRPr="00564789">
        <w:t>wieku od 3 do 5 lat na terenie województwa</w:t>
      </w:r>
      <w:r w:rsidR="003414D4">
        <w:t xml:space="preserve"> z </w:t>
      </w:r>
      <w:r w:rsidRPr="00564789">
        <w:t>dnia 31 grudnia 2016 roku wynosiła łącznie 70 527 osób.</w:t>
      </w:r>
      <w:r w:rsidR="003414D4">
        <w:t xml:space="preserve"> W </w:t>
      </w:r>
      <w:r w:rsidRPr="00564789">
        <w:t>stosunku do dnia 31 grudnia 2012 roku ich liczba zmniejszyła się</w:t>
      </w:r>
      <w:r w:rsidR="003414D4">
        <w:t xml:space="preserve"> o </w:t>
      </w:r>
      <w:r w:rsidRPr="00564789">
        <w:t>prawie 9%.</w:t>
      </w:r>
      <w:r w:rsidR="003414D4">
        <w:t xml:space="preserve"> W </w:t>
      </w:r>
      <w:r w:rsidRPr="00564789">
        <w:t>analizowanym okresie liczba dzieci uległa zmniejszeniu we wszystkich powiatach województwa łódzkiego. Najwyższy spadek populacji dzieci</w:t>
      </w:r>
      <w:r w:rsidR="003414D4">
        <w:t xml:space="preserve"> w </w:t>
      </w:r>
      <w:r w:rsidRPr="00564789">
        <w:t>wieku od 3 do 5 lat</w:t>
      </w:r>
      <w:r w:rsidR="00BD1D0B" w:rsidRPr="00564789">
        <w:t>, przekraczający</w:t>
      </w:r>
      <w:r w:rsidR="003414D4">
        <w:t xml:space="preserve"> w </w:t>
      </w:r>
      <w:r w:rsidR="00BD1D0B" w:rsidRPr="00564789">
        <w:t xml:space="preserve">latach 2012 – 2016 </w:t>
      </w:r>
      <w:r w:rsidRPr="00564789">
        <w:t>10% odnotowano na terenie:</w:t>
      </w:r>
    </w:p>
    <w:p w14:paraId="16A23CB7" w14:textId="6F436B6C" w:rsidR="0031181B" w:rsidRPr="00564789" w:rsidRDefault="0031181B" w:rsidP="00933276">
      <w:r w:rsidRPr="00564789">
        <w:rPr>
          <w:noProof/>
          <w:lang w:eastAsia="pl-PL"/>
        </w:rPr>
        <w:drawing>
          <wp:inline distT="0" distB="0" distL="0" distR="0" wp14:anchorId="087CFB55" wp14:editId="5A1046CB">
            <wp:extent cx="5486400" cy="1743075"/>
            <wp:effectExtent l="0" t="0" r="0" b="28575"/>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14:paraId="7912AE65" w14:textId="36CCDB62" w:rsidR="0031181B" w:rsidRPr="00564789" w:rsidRDefault="0053224C" w:rsidP="00933276">
      <w:r w:rsidRPr="00564789">
        <w:t>Zgodnie</w:t>
      </w:r>
      <w:r w:rsidR="003414D4">
        <w:t xml:space="preserve"> z </w:t>
      </w:r>
      <w:r w:rsidRPr="00564789">
        <w:t xml:space="preserve">danymi Głównego Urzędu Statystycznego na terenie województwa łódzkiego </w:t>
      </w:r>
      <w:r w:rsidR="00BD1D0B" w:rsidRPr="00564789">
        <w:t>dnia 31 grudnia</w:t>
      </w:r>
      <w:r w:rsidRPr="00564789">
        <w:t xml:space="preserve"> 2016 roku funkcjonowały łącznie 672 placówki wychowania przedszkolnego. Ich sieć</w:t>
      </w:r>
      <w:r w:rsidR="003414D4">
        <w:t xml:space="preserve"> w </w:t>
      </w:r>
      <w:r w:rsidRPr="00564789">
        <w:t xml:space="preserve">stosunku do grudnia 2012 roku uległa </w:t>
      </w:r>
      <w:r w:rsidR="00BD1D0B" w:rsidRPr="00564789">
        <w:t>po</w:t>
      </w:r>
      <w:r w:rsidRPr="00564789">
        <w:t>większeniu</w:t>
      </w:r>
      <w:r w:rsidR="003414D4">
        <w:t xml:space="preserve"> o </w:t>
      </w:r>
      <w:r w:rsidRPr="00564789">
        <w:t>prawie 14%. Większość</w:t>
      </w:r>
      <w:r w:rsidR="003414D4">
        <w:t xml:space="preserve"> z </w:t>
      </w:r>
      <w:r w:rsidRPr="00564789">
        <w:t>nich stanowią placówki podstawowe, natomiast specjalne stanowią wyłącznie niecałe 3% ich łącznej liczby.</w:t>
      </w:r>
    </w:p>
    <w:p w14:paraId="68B3AD71" w14:textId="2960ED20" w:rsidR="0053224C" w:rsidRPr="00564789" w:rsidRDefault="0053224C" w:rsidP="00933276">
      <w:r w:rsidRPr="00564789">
        <w:t>Placówki były zlokalizowane na terenie każdego</w:t>
      </w:r>
      <w:r w:rsidR="003414D4">
        <w:t xml:space="preserve"> z </w:t>
      </w:r>
      <w:r w:rsidRPr="00564789">
        <w:t>powiatów województwa łódzkiego. Prawie 1/3 wszystkich obiektów znajdowała się na terenie powiatu m. Łódź. Najmniejsza liczba placówek wychowania przedszkolnego znajdowała się na terenie powiatów: brzezińskiego (6), skierniewickiego (7) oraz poddębickiego (8)</w:t>
      </w:r>
      <w:r w:rsidRPr="00564789">
        <w:rPr>
          <w:rStyle w:val="Odwoanieprzypisudolnego"/>
        </w:rPr>
        <w:footnoteReference w:id="10"/>
      </w:r>
      <w:r w:rsidRPr="00564789">
        <w:t>.</w:t>
      </w:r>
    </w:p>
    <w:p w14:paraId="6F2D3BDB" w14:textId="301EA536" w:rsidR="0031181B" w:rsidRPr="00564789" w:rsidRDefault="0031181B" w:rsidP="00933276">
      <w:pPr>
        <w:pStyle w:val="Legenda"/>
        <w:keepNext/>
      </w:pPr>
      <w:bookmarkStart w:id="98" w:name="_Toc499289226"/>
      <w:r w:rsidRPr="00564789">
        <w:t xml:space="preserve">Tabela </w:t>
      </w:r>
      <w:fldSimple w:instr=" SEQ Tabela \* ARABIC ">
        <w:r w:rsidR="003577D2">
          <w:rPr>
            <w:noProof/>
          </w:rPr>
          <w:t>16</w:t>
        </w:r>
      </w:fldSimple>
      <w:r w:rsidRPr="00564789">
        <w:t xml:space="preserve"> Liczba przedszkoli na terenie województwa łódzkiego</w:t>
      </w:r>
      <w:r w:rsidR="003414D4">
        <w:t xml:space="preserve"> w </w:t>
      </w:r>
      <w:r w:rsidRPr="00564789">
        <w:t>latach 2012 - 2016</w:t>
      </w:r>
      <w:bookmarkEnd w:id="98"/>
    </w:p>
    <w:tbl>
      <w:tblPr>
        <w:tblStyle w:val="Jasnecieniowanieakcent1"/>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787"/>
        <w:gridCol w:w="1055"/>
        <w:gridCol w:w="1055"/>
        <w:gridCol w:w="1055"/>
        <w:gridCol w:w="1055"/>
        <w:gridCol w:w="1055"/>
      </w:tblGrid>
      <w:tr w:rsidR="004F0FC6" w:rsidRPr="00564789" w14:paraId="5DC96A01" w14:textId="77777777" w:rsidTr="0031181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0" w:type="pct"/>
            <w:noWrap/>
            <w:hideMark/>
          </w:tcPr>
          <w:p w14:paraId="1F110BCA" w14:textId="77777777" w:rsidR="0031181B" w:rsidRPr="00564789" w:rsidRDefault="0031181B" w:rsidP="00933276"/>
        </w:tc>
        <w:tc>
          <w:tcPr>
            <w:tcW w:w="582" w:type="pct"/>
            <w:hideMark/>
          </w:tcPr>
          <w:p w14:paraId="6BFDFE00" w14:textId="77777777" w:rsidR="0031181B" w:rsidRPr="00564789" w:rsidRDefault="0031181B"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582" w:type="pct"/>
            <w:hideMark/>
          </w:tcPr>
          <w:p w14:paraId="0A0639FE" w14:textId="77777777" w:rsidR="0031181B" w:rsidRPr="00564789" w:rsidRDefault="0031181B"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582" w:type="pct"/>
            <w:hideMark/>
          </w:tcPr>
          <w:p w14:paraId="2BEB7FA5" w14:textId="77777777" w:rsidR="0031181B" w:rsidRPr="00564789" w:rsidRDefault="0031181B"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582" w:type="pct"/>
            <w:hideMark/>
          </w:tcPr>
          <w:p w14:paraId="048CA387" w14:textId="77777777" w:rsidR="0031181B" w:rsidRPr="00564789" w:rsidRDefault="0031181B"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582" w:type="pct"/>
            <w:hideMark/>
          </w:tcPr>
          <w:p w14:paraId="226A2991" w14:textId="77777777" w:rsidR="0031181B" w:rsidRPr="00564789" w:rsidRDefault="0031181B"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r>
      <w:tr w:rsidR="004F0FC6" w:rsidRPr="00564789" w14:paraId="6C4A0E26" w14:textId="77777777" w:rsidTr="0031181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90" w:type="pct"/>
            <w:noWrap/>
            <w:hideMark/>
          </w:tcPr>
          <w:p w14:paraId="12F48966" w14:textId="77777777" w:rsidR="0031181B" w:rsidRPr="00564789" w:rsidRDefault="0031181B" w:rsidP="00933276">
            <w:pPr>
              <w:rPr>
                <w:b w:val="0"/>
              </w:rPr>
            </w:pPr>
            <w:r w:rsidRPr="00564789">
              <w:rPr>
                <w:b w:val="0"/>
              </w:rPr>
              <w:t>przedszkola bez specjalnych</w:t>
            </w:r>
          </w:p>
        </w:tc>
        <w:tc>
          <w:tcPr>
            <w:tcW w:w="582" w:type="pct"/>
            <w:noWrap/>
            <w:hideMark/>
          </w:tcPr>
          <w:p w14:paraId="4A47CA26" w14:textId="77777777" w:rsidR="0031181B" w:rsidRPr="00564789" w:rsidRDefault="0031181B" w:rsidP="00933276">
            <w:pPr>
              <w:jc w:val="center"/>
              <w:cnfStyle w:val="000000100000" w:firstRow="0" w:lastRow="0" w:firstColumn="0" w:lastColumn="0" w:oddVBand="0" w:evenVBand="0" w:oddHBand="1" w:evenHBand="0" w:firstRowFirstColumn="0" w:firstRowLastColumn="0" w:lastRowFirstColumn="0" w:lastRowLastColumn="0"/>
            </w:pPr>
            <w:r w:rsidRPr="00564789">
              <w:t>578</w:t>
            </w:r>
          </w:p>
        </w:tc>
        <w:tc>
          <w:tcPr>
            <w:tcW w:w="582" w:type="pct"/>
            <w:noWrap/>
            <w:hideMark/>
          </w:tcPr>
          <w:p w14:paraId="3F22E135" w14:textId="77777777" w:rsidR="0031181B" w:rsidRPr="00564789" w:rsidRDefault="0031181B" w:rsidP="00933276">
            <w:pPr>
              <w:jc w:val="center"/>
              <w:cnfStyle w:val="000000100000" w:firstRow="0" w:lastRow="0" w:firstColumn="0" w:lastColumn="0" w:oddVBand="0" w:evenVBand="0" w:oddHBand="1" w:evenHBand="0" w:firstRowFirstColumn="0" w:firstRowLastColumn="0" w:lastRowFirstColumn="0" w:lastRowLastColumn="0"/>
            </w:pPr>
            <w:r w:rsidRPr="00564789">
              <w:t>601</w:t>
            </w:r>
          </w:p>
        </w:tc>
        <w:tc>
          <w:tcPr>
            <w:tcW w:w="582" w:type="pct"/>
            <w:noWrap/>
            <w:hideMark/>
          </w:tcPr>
          <w:p w14:paraId="38267A15" w14:textId="77777777" w:rsidR="0031181B" w:rsidRPr="00564789" w:rsidRDefault="0031181B" w:rsidP="00933276">
            <w:pPr>
              <w:jc w:val="center"/>
              <w:cnfStyle w:val="000000100000" w:firstRow="0" w:lastRow="0" w:firstColumn="0" w:lastColumn="0" w:oddVBand="0" w:evenVBand="0" w:oddHBand="1" w:evenHBand="0" w:firstRowFirstColumn="0" w:firstRowLastColumn="0" w:lastRowFirstColumn="0" w:lastRowLastColumn="0"/>
            </w:pPr>
            <w:r w:rsidRPr="00564789">
              <w:t>621</w:t>
            </w:r>
          </w:p>
        </w:tc>
        <w:tc>
          <w:tcPr>
            <w:tcW w:w="582" w:type="pct"/>
            <w:noWrap/>
            <w:hideMark/>
          </w:tcPr>
          <w:p w14:paraId="37264A93" w14:textId="77777777" w:rsidR="0031181B" w:rsidRPr="00564789" w:rsidRDefault="0031181B" w:rsidP="00933276">
            <w:pPr>
              <w:jc w:val="center"/>
              <w:cnfStyle w:val="000000100000" w:firstRow="0" w:lastRow="0" w:firstColumn="0" w:lastColumn="0" w:oddVBand="0" w:evenVBand="0" w:oddHBand="1" w:evenHBand="0" w:firstRowFirstColumn="0" w:firstRowLastColumn="0" w:lastRowFirstColumn="0" w:lastRowLastColumn="0"/>
            </w:pPr>
            <w:r w:rsidRPr="00564789">
              <w:t>638</w:t>
            </w:r>
          </w:p>
        </w:tc>
        <w:tc>
          <w:tcPr>
            <w:tcW w:w="582" w:type="pct"/>
            <w:noWrap/>
            <w:hideMark/>
          </w:tcPr>
          <w:p w14:paraId="5307C62A" w14:textId="77777777" w:rsidR="0031181B" w:rsidRPr="00564789" w:rsidRDefault="0031181B" w:rsidP="00933276">
            <w:pPr>
              <w:jc w:val="center"/>
              <w:cnfStyle w:val="000000100000" w:firstRow="0" w:lastRow="0" w:firstColumn="0" w:lastColumn="0" w:oddVBand="0" w:evenVBand="0" w:oddHBand="1" w:evenHBand="0" w:firstRowFirstColumn="0" w:firstRowLastColumn="0" w:lastRowFirstColumn="0" w:lastRowLastColumn="0"/>
            </w:pPr>
            <w:r w:rsidRPr="00564789">
              <w:t>655</w:t>
            </w:r>
          </w:p>
        </w:tc>
      </w:tr>
      <w:tr w:rsidR="0031181B" w:rsidRPr="00564789" w14:paraId="51FEB7E6" w14:textId="77777777" w:rsidTr="0031181B">
        <w:trPr>
          <w:trHeight w:val="300"/>
        </w:trPr>
        <w:tc>
          <w:tcPr>
            <w:cnfStyle w:val="001000000000" w:firstRow="0" w:lastRow="0" w:firstColumn="1" w:lastColumn="0" w:oddVBand="0" w:evenVBand="0" w:oddHBand="0" w:evenHBand="0" w:firstRowFirstColumn="0" w:firstRowLastColumn="0" w:lastRowFirstColumn="0" w:lastRowLastColumn="0"/>
            <w:tcW w:w="2090" w:type="pct"/>
            <w:noWrap/>
            <w:hideMark/>
          </w:tcPr>
          <w:p w14:paraId="700DC049" w14:textId="77777777" w:rsidR="0031181B" w:rsidRPr="00564789" w:rsidRDefault="0031181B" w:rsidP="00933276">
            <w:pPr>
              <w:rPr>
                <w:b w:val="0"/>
              </w:rPr>
            </w:pPr>
            <w:r w:rsidRPr="00564789">
              <w:rPr>
                <w:b w:val="0"/>
              </w:rPr>
              <w:t>przedszkola specjalne</w:t>
            </w:r>
          </w:p>
        </w:tc>
        <w:tc>
          <w:tcPr>
            <w:tcW w:w="582" w:type="pct"/>
            <w:noWrap/>
            <w:hideMark/>
          </w:tcPr>
          <w:p w14:paraId="5A96B3B8" w14:textId="77777777" w:rsidR="0031181B" w:rsidRPr="00564789" w:rsidRDefault="0031181B" w:rsidP="00933276">
            <w:pPr>
              <w:jc w:val="center"/>
              <w:cnfStyle w:val="000000000000" w:firstRow="0" w:lastRow="0" w:firstColumn="0" w:lastColumn="0" w:oddVBand="0" w:evenVBand="0" w:oddHBand="0" w:evenHBand="0" w:firstRowFirstColumn="0" w:firstRowLastColumn="0" w:lastRowFirstColumn="0" w:lastRowLastColumn="0"/>
            </w:pPr>
            <w:r w:rsidRPr="00564789">
              <w:t>13</w:t>
            </w:r>
          </w:p>
        </w:tc>
        <w:tc>
          <w:tcPr>
            <w:tcW w:w="582" w:type="pct"/>
            <w:noWrap/>
            <w:hideMark/>
          </w:tcPr>
          <w:p w14:paraId="627975C7" w14:textId="77777777" w:rsidR="0031181B" w:rsidRPr="00564789" w:rsidRDefault="0031181B" w:rsidP="00933276">
            <w:pPr>
              <w:jc w:val="center"/>
              <w:cnfStyle w:val="000000000000" w:firstRow="0" w:lastRow="0" w:firstColumn="0" w:lastColumn="0" w:oddVBand="0" w:evenVBand="0" w:oddHBand="0" w:evenHBand="0" w:firstRowFirstColumn="0" w:firstRowLastColumn="0" w:lastRowFirstColumn="0" w:lastRowLastColumn="0"/>
            </w:pPr>
            <w:r w:rsidRPr="00564789">
              <w:t>14</w:t>
            </w:r>
          </w:p>
        </w:tc>
        <w:tc>
          <w:tcPr>
            <w:tcW w:w="582" w:type="pct"/>
            <w:noWrap/>
            <w:hideMark/>
          </w:tcPr>
          <w:p w14:paraId="68A84E9F" w14:textId="77777777" w:rsidR="0031181B" w:rsidRPr="00564789" w:rsidRDefault="0031181B" w:rsidP="00933276">
            <w:pPr>
              <w:jc w:val="center"/>
              <w:cnfStyle w:val="000000000000" w:firstRow="0" w:lastRow="0" w:firstColumn="0" w:lastColumn="0" w:oddVBand="0" w:evenVBand="0" w:oddHBand="0" w:evenHBand="0" w:firstRowFirstColumn="0" w:firstRowLastColumn="0" w:lastRowFirstColumn="0" w:lastRowLastColumn="0"/>
            </w:pPr>
            <w:r w:rsidRPr="00564789">
              <w:t>15</w:t>
            </w:r>
          </w:p>
        </w:tc>
        <w:tc>
          <w:tcPr>
            <w:tcW w:w="582" w:type="pct"/>
            <w:noWrap/>
            <w:hideMark/>
          </w:tcPr>
          <w:p w14:paraId="1BDD2938" w14:textId="77777777" w:rsidR="0031181B" w:rsidRPr="00564789" w:rsidRDefault="0031181B" w:rsidP="00933276">
            <w:pPr>
              <w:jc w:val="center"/>
              <w:cnfStyle w:val="000000000000" w:firstRow="0" w:lastRow="0" w:firstColumn="0" w:lastColumn="0" w:oddVBand="0" w:evenVBand="0" w:oddHBand="0" w:evenHBand="0" w:firstRowFirstColumn="0" w:firstRowLastColumn="0" w:lastRowFirstColumn="0" w:lastRowLastColumn="0"/>
            </w:pPr>
            <w:r w:rsidRPr="00564789">
              <w:t>17</w:t>
            </w:r>
          </w:p>
        </w:tc>
        <w:tc>
          <w:tcPr>
            <w:tcW w:w="582" w:type="pct"/>
            <w:noWrap/>
            <w:hideMark/>
          </w:tcPr>
          <w:p w14:paraId="0E82FBB3" w14:textId="77777777" w:rsidR="0031181B" w:rsidRPr="00564789" w:rsidRDefault="0031181B" w:rsidP="00933276">
            <w:pPr>
              <w:jc w:val="center"/>
              <w:cnfStyle w:val="000000000000" w:firstRow="0" w:lastRow="0" w:firstColumn="0" w:lastColumn="0" w:oddVBand="0" w:evenVBand="0" w:oddHBand="0" w:evenHBand="0" w:firstRowFirstColumn="0" w:firstRowLastColumn="0" w:lastRowFirstColumn="0" w:lastRowLastColumn="0"/>
            </w:pPr>
            <w:r w:rsidRPr="00564789">
              <w:t>17</w:t>
            </w:r>
          </w:p>
        </w:tc>
      </w:tr>
    </w:tbl>
    <w:p w14:paraId="019F4467" w14:textId="77777777" w:rsidR="0031181B" w:rsidRPr="00564789" w:rsidRDefault="0031181B" w:rsidP="00933276">
      <w:pPr>
        <w:pStyle w:val="rdo"/>
      </w:pPr>
      <w:r w:rsidRPr="00564789">
        <w:t>Źródło: opracowanie własne na podstawie danych BDL/GUS.</w:t>
      </w:r>
    </w:p>
    <w:p w14:paraId="2D7EDDFE" w14:textId="141EA9CE" w:rsidR="0031181B" w:rsidRPr="00564789" w:rsidRDefault="00A454A3" w:rsidP="00933276">
      <w:r w:rsidRPr="00564789">
        <w:t>Zgodnie</w:t>
      </w:r>
      <w:r w:rsidR="003414D4">
        <w:t xml:space="preserve"> z </w:t>
      </w:r>
      <w:r w:rsidRPr="00564789">
        <w:t>danymi</w:t>
      </w:r>
      <w:r w:rsidR="003414D4">
        <w:t xml:space="preserve"> z </w:t>
      </w:r>
      <w:r w:rsidRPr="00564789">
        <w:t>poniższej tabeli należy zauważyć, że</w:t>
      </w:r>
      <w:r w:rsidR="003414D4">
        <w:t xml:space="preserve"> w </w:t>
      </w:r>
      <w:r w:rsidRPr="00564789">
        <w:t>latach 2012 – 2016 we wszystkich powiatach województwa łódzkiego zwiększyła się dostępność miejsc</w:t>
      </w:r>
      <w:r w:rsidR="003414D4">
        <w:t xml:space="preserve"> w </w:t>
      </w:r>
      <w:r w:rsidRPr="00564789">
        <w:t>placówkach wychowania przedszkolnego.</w:t>
      </w:r>
    </w:p>
    <w:p w14:paraId="3E8EC7BA" w14:textId="79A9B020" w:rsidR="00A454A3" w:rsidRPr="00564789" w:rsidRDefault="00A454A3" w:rsidP="00933276">
      <w:r w:rsidRPr="00564789">
        <w:t>Najwyższe względne przyrosty liczby miejsc</w:t>
      </w:r>
      <w:r w:rsidR="003414D4">
        <w:t xml:space="preserve"> w </w:t>
      </w:r>
      <w:r w:rsidRPr="00564789">
        <w:t>placówkach wychowania przedszkolnego odnotowano na terenie:</w:t>
      </w:r>
    </w:p>
    <w:p w14:paraId="06910BD5" w14:textId="17825DBA" w:rsidR="00A454A3" w:rsidRPr="00564789" w:rsidRDefault="00A454A3" w:rsidP="00933276">
      <w:r w:rsidRPr="00564789">
        <w:rPr>
          <w:noProof/>
          <w:lang w:eastAsia="pl-PL"/>
        </w:rPr>
        <w:drawing>
          <wp:inline distT="0" distB="0" distL="0" distR="0" wp14:anchorId="7F5270F3" wp14:editId="2F207F7E">
            <wp:extent cx="5486400" cy="847725"/>
            <wp:effectExtent l="0" t="0" r="0" b="28575"/>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14:paraId="35C58621" w14:textId="30529863" w:rsidR="00A454A3" w:rsidRPr="00564789" w:rsidRDefault="00A454A3" w:rsidP="00933276">
      <w:r w:rsidRPr="00564789">
        <w:t>Najniższe względne przyrosty liczby miejsc</w:t>
      </w:r>
      <w:r w:rsidR="003414D4">
        <w:t xml:space="preserve"> w </w:t>
      </w:r>
      <w:r w:rsidRPr="00564789">
        <w:t>placówkach wychowania przedszkolnego odnotowano na terenie:</w:t>
      </w:r>
    </w:p>
    <w:p w14:paraId="0701513D" w14:textId="2ECCBBDC" w:rsidR="00A454A3" w:rsidRPr="00564789" w:rsidRDefault="00A454A3" w:rsidP="00933276">
      <w:r w:rsidRPr="00564789">
        <w:rPr>
          <w:noProof/>
          <w:lang w:eastAsia="pl-PL"/>
        </w:rPr>
        <w:drawing>
          <wp:inline distT="0" distB="0" distL="0" distR="0" wp14:anchorId="7F4FAD47" wp14:editId="6D18E1FD">
            <wp:extent cx="5486400" cy="847725"/>
            <wp:effectExtent l="0" t="0" r="0" b="952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14:paraId="3B28434B" w14:textId="7C637973" w:rsidR="00A454A3" w:rsidRPr="00564789" w:rsidRDefault="00A454A3" w:rsidP="00933276">
      <w:pPr>
        <w:pStyle w:val="Legenda"/>
        <w:keepNext/>
      </w:pPr>
      <w:bookmarkStart w:id="99" w:name="_Toc499289227"/>
      <w:r w:rsidRPr="00564789">
        <w:t xml:space="preserve">Tabela </w:t>
      </w:r>
      <w:fldSimple w:instr=" SEQ Tabela \* ARABIC ">
        <w:r w:rsidR="003577D2">
          <w:rPr>
            <w:noProof/>
          </w:rPr>
          <w:t>17</w:t>
        </w:r>
      </w:fldSimple>
      <w:r w:rsidRPr="00564789">
        <w:t xml:space="preserve"> Liczba miejsc</w:t>
      </w:r>
      <w:r w:rsidR="003414D4">
        <w:t xml:space="preserve"> w </w:t>
      </w:r>
      <w:r w:rsidRPr="00564789">
        <w:t>placówkach wychowania przedszkolnego</w:t>
      </w:r>
      <w:r w:rsidR="003414D4">
        <w:t xml:space="preserve"> w </w:t>
      </w:r>
      <w:r w:rsidRPr="00564789">
        <w:t>województwie łódzkim</w:t>
      </w:r>
      <w:r w:rsidR="003414D4">
        <w:t xml:space="preserve"> w </w:t>
      </w:r>
      <w:r w:rsidRPr="00564789">
        <w:t>latach 2012 – 2016</w:t>
      </w:r>
      <w:r w:rsidR="003414D4">
        <w:t xml:space="preserve"> w </w:t>
      </w:r>
      <w:r w:rsidRPr="00564789">
        <w:t>podziale na powiaty</w:t>
      </w:r>
      <w:bookmarkEnd w:id="99"/>
    </w:p>
    <w:tbl>
      <w:tblPr>
        <w:tblStyle w:val="Jasnecieniowanieakcent1"/>
        <w:tblW w:w="5000" w:type="pct"/>
        <w:tblLook w:val="04A0" w:firstRow="1" w:lastRow="0" w:firstColumn="1" w:lastColumn="0" w:noHBand="0" w:noVBand="1"/>
      </w:tblPr>
      <w:tblGrid>
        <w:gridCol w:w="3501"/>
        <w:gridCol w:w="879"/>
        <w:gridCol w:w="879"/>
        <w:gridCol w:w="878"/>
        <w:gridCol w:w="878"/>
        <w:gridCol w:w="878"/>
        <w:gridCol w:w="1179"/>
      </w:tblGrid>
      <w:tr w:rsidR="0053224C" w:rsidRPr="00564789" w14:paraId="05E00469" w14:textId="77777777" w:rsidTr="005322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hideMark/>
          </w:tcPr>
          <w:p w14:paraId="13979858" w14:textId="77777777" w:rsidR="0053224C" w:rsidRPr="00564789" w:rsidRDefault="0053224C" w:rsidP="00933276">
            <w:pPr>
              <w:rPr>
                <w:b w:val="0"/>
              </w:rPr>
            </w:pPr>
            <w:r w:rsidRPr="00564789">
              <w:rPr>
                <w:b w:val="0"/>
              </w:rPr>
              <w:t> </w:t>
            </w:r>
          </w:p>
        </w:tc>
        <w:tc>
          <w:tcPr>
            <w:tcW w:w="484" w:type="pct"/>
            <w:vAlign w:val="center"/>
            <w:hideMark/>
          </w:tcPr>
          <w:p w14:paraId="39BC31C6"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484" w:type="pct"/>
            <w:vAlign w:val="center"/>
            <w:hideMark/>
          </w:tcPr>
          <w:p w14:paraId="03CE4F8D"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484" w:type="pct"/>
            <w:vAlign w:val="center"/>
            <w:hideMark/>
          </w:tcPr>
          <w:p w14:paraId="1CCE86CD"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484" w:type="pct"/>
            <w:vAlign w:val="center"/>
            <w:hideMark/>
          </w:tcPr>
          <w:p w14:paraId="3A163140"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484" w:type="pct"/>
            <w:vAlign w:val="center"/>
            <w:hideMark/>
          </w:tcPr>
          <w:p w14:paraId="006C48BC"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650" w:type="pct"/>
            <w:vAlign w:val="center"/>
            <w:hideMark/>
          </w:tcPr>
          <w:p w14:paraId="552EF7A9" w14:textId="77777777" w:rsidR="0053224C" w:rsidRPr="00564789" w:rsidRDefault="0053224C" w:rsidP="00933276">
            <w:pPr>
              <w:jc w:val="center"/>
              <w:cnfStyle w:val="100000000000" w:firstRow="1" w:lastRow="0" w:firstColumn="0" w:lastColumn="0" w:oddVBand="0" w:evenVBand="0" w:oddHBand="0" w:evenHBand="0" w:firstRowFirstColumn="0" w:firstRowLastColumn="0" w:lastRowFirstColumn="0" w:lastRowLastColumn="0"/>
            </w:pPr>
            <w:r w:rsidRPr="00564789">
              <w:t>zmiana</w:t>
            </w:r>
          </w:p>
        </w:tc>
      </w:tr>
      <w:tr w:rsidR="0053224C" w:rsidRPr="00564789" w14:paraId="1FC0B945"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7E15F24E" w14:textId="56E19A6D" w:rsidR="0053224C" w:rsidRPr="00564789" w:rsidRDefault="0053224C" w:rsidP="00933276">
            <w:pPr>
              <w:rPr>
                <w:b w:val="0"/>
              </w:rPr>
            </w:pPr>
            <w:r w:rsidRPr="00564789">
              <w:rPr>
                <w:b w:val="0"/>
              </w:rPr>
              <w:t>powiat bełchatowski</w:t>
            </w:r>
          </w:p>
        </w:tc>
        <w:tc>
          <w:tcPr>
            <w:tcW w:w="484" w:type="pct"/>
            <w:noWrap/>
            <w:vAlign w:val="center"/>
            <w:hideMark/>
          </w:tcPr>
          <w:p w14:paraId="2AFD831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2 371</w:t>
            </w:r>
          </w:p>
        </w:tc>
        <w:tc>
          <w:tcPr>
            <w:tcW w:w="484" w:type="pct"/>
            <w:noWrap/>
            <w:vAlign w:val="center"/>
            <w:hideMark/>
          </w:tcPr>
          <w:p w14:paraId="5A9ABA4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2 622</w:t>
            </w:r>
          </w:p>
        </w:tc>
        <w:tc>
          <w:tcPr>
            <w:tcW w:w="484" w:type="pct"/>
            <w:noWrap/>
            <w:vAlign w:val="center"/>
            <w:hideMark/>
          </w:tcPr>
          <w:p w14:paraId="7CE94D7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2 825</w:t>
            </w:r>
          </w:p>
        </w:tc>
        <w:tc>
          <w:tcPr>
            <w:tcW w:w="484" w:type="pct"/>
            <w:noWrap/>
            <w:vAlign w:val="center"/>
            <w:hideMark/>
          </w:tcPr>
          <w:p w14:paraId="1D4D00D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3 044</w:t>
            </w:r>
          </w:p>
        </w:tc>
        <w:tc>
          <w:tcPr>
            <w:tcW w:w="484" w:type="pct"/>
            <w:noWrap/>
            <w:vAlign w:val="center"/>
            <w:hideMark/>
          </w:tcPr>
          <w:p w14:paraId="2E25ACF1"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3 620</w:t>
            </w:r>
          </w:p>
        </w:tc>
        <w:tc>
          <w:tcPr>
            <w:tcW w:w="650" w:type="pct"/>
            <w:noWrap/>
            <w:vAlign w:val="center"/>
            <w:hideMark/>
          </w:tcPr>
          <w:p w14:paraId="766870EA"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52,68%</w:t>
            </w:r>
          </w:p>
        </w:tc>
      </w:tr>
      <w:tr w:rsidR="0053224C" w:rsidRPr="00564789" w14:paraId="73A85DBC"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3F905413" w14:textId="770C85C5" w:rsidR="0053224C" w:rsidRPr="00564789" w:rsidRDefault="0053224C" w:rsidP="00933276">
            <w:pPr>
              <w:rPr>
                <w:b w:val="0"/>
              </w:rPr>
            </w:pPr>
            <w:r w:rsidRPr="00564789">
              <w:rPr>
                <w:b w:val="0"/>
              </w:rPr>
              <w:t>powiat kutnowski</w:t>
            </w:r>
          </w:p>
        </w:tc>
        <w:tc>
          <w:tcPr>
            <w:tcW w:w="484" w:type="pct"/>
            <w:noWrap/>
            <w:vAlign w:val="center"/>
            <w:hideMark/>
          </w:tcPr>
          <w:p w14:paraId="1EF625B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1 546</w:t>
            </w:r>
          </w:p>
        </w:tc>
        <w:tc>
          <w:tcPr>
            <w:tcW w:w="484" w:type="pct"/>
            <w:noWrap/>
            <w:vAlign w:val="center"/>
            <w:hideMark/>
          </w:tcPr>
          <w:p w14:paraId="6412660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1 585</w:t>
            </w:r>
          </w:p>
        </w:tc>
        <w:tc>
          <w:tcPr>
            <w:tcW w:w="484" w:type="pct"/>
            <w:noWrap/>
            <w:vAlign w:val="center"/>
            <w:hideMark/>
          </w:tcPr>
          <w:p w14:paraId="30E1E8E0"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1 744</w:t>
            </w:r>
          </w:p>
        </w:tc>
        <w:tc>
          <w:tcPr>
            <w:tcW w:w="484" w:type="pct"/>
            <w:noWrap/>
            <w:vAlign w:val="center"/>
            <w:hideMark/>
          </w:tcPr>
          <w:p w14:paraId="65AF9F48"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1 883</w:t>
            </w:r>
          </w:p>
        </w:tc>
        <w:tc>
          <w:tcPr>
            <w:tcW w:w="484" w:type="pct"/>
            <w:noWrap/>
            <w:vAlign w:val="center"/>
            <w:hideMark/>
          </w:tcPr>
          <w:p w14:paraId="1D7E790E"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2 069</w:t>
            </w:r>
          </w:p>
        </w:tc>
        <w:tc>
          <w:tcPr>
            <w:tcW w:w="650" w:type="pct"/>
            <w:noWrap/>
            <w:vAlign w:val="center"/>
            <w:hideMark/>
          </w:tcPr>
          <w:p w14:paraId="17F6D725"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33,83%</w:t>
            </w:r>
          </w:p>
        </w:tc>
      </w:tr>
      <w:tr w:rsidR="0053224C" w:rsidRPr="00564789" w14:paraId="44132110"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1D20F773" w14:textId="37CDFE71" w:rsidR="0053224C" w:rsidRPr="00564789" w:rsidRDefault="0053224C" w:rsidP="00933276">
            <w:pPr>
              <w:rPr>
                <w:b w:val="0"/>
              </w:rPr>
            </w:pPr>
            <w:r w:rsidRPr="00564789">
              <w:rPr>
                <w:b w:val="0"/>
              </w:rPr>
              <w:t>powiat łaski</w:t>
            </w:r>
          </w:p>
        </w:tc>
        <w:tc>
          <w:tcPr>
            <w:tcW w:w="484" w:type="pct"/>
            <w:noWrap/>
            <w:vAlign w:val="center"/>
            <w:hideMark/>
          </w:tcPr>
          <w:p w14:paraId="14C1BDE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927</w:t>
            </w:r>
          </w:p>
        </w:tc>
        <w:tc>
          <w:tcPr>
            <w:tcW w:w="484" w:type="pct"/>
            <w:noWrap/>
            <w:vAlign w:val="center"/>
            <w:hideMark/>
          </w:tcPr>
          <w:p w14:paraId="679E6F6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1 065</w:t>
            </w:r>
          </w:p>
        </w:tc>
        <w:tc>
          <w:tcPr>
            <w:tcW w:w="484" w:type="pct"/>
            <w:noWrap/>
            <w:vAlign w:val="center"/>
            <w:hideMark/>
          </w:tcPr>
          <w:p w14:paraId="4424964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1 051</w:t>
            </w:r>
          </w:p>
        </w:tc>
        <w:tc>
          <w:tcPr>
            <w:tcW w:w="484" w:type="pct"/>
            <w:noWrap/>
            <w:vAlign w:val="center"/>
            <w:hideMark/>
          </w:tcPr>
          <w:p w14:paraId="4AA56BFF"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1 024</w:t>
            </w:r>
          </w:p>
        </w:tc>
        <w:tc>
          <w:tcPr>
            <w:tcW w:w="484" w:type="pct"/>
            <w:noWrap/>
            <w:vAlign w:val="center"/>
            <w:hideMark/>
          </w:tcPr>
          <w:p w14:paraId="472CDF71"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1 174</w:t>
            </w:r>
          </w:p>
        </w:tc>
        <w:tc>
          <w:tcPr>
            <w:tcW w:w="650" w:type="pct"/>
            <w:noWrap/>
            <w:vAlign w:val="center"/>
            <w:hideMark/>
          </w:tcPr>
          <w:p w14:paraId="1F84C8AC"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26,65%</w:t>
            </w:r>
          </w:p>
        </w:tc>
      </w:tr>
      <w:tr w:rsidR="0053224C" w:rsidRPr="00564789" w14:paraId="5A323AC3"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2CE82D98" w14:textId="44191EDC" w:rsidR="0053224C" w:rsidRPr="00564789" w:rsidRDefault="0053224C" w:rsidP="00933276">
            <w:pPr>
              <w:rPr>
                <w:b w:val="0"/>
              </w:rPr>
            </w:pPr>
            <w:r w:rsidRPr="00564789">
              <w:rPr>
                <w:b w:val="0"/>
              </w:rPr>
              <w:t>powiat łęczycki</w:t>
            </w:r>
          </w:p>
        </w:tc>
        <w:tc>
          <w:tcPr>
            <w:tcW w:w="484" w:type="pct"/>
            <w:noWrap/>
            <w:vAlign w:val="center"/>
            <w:hideMark/>
          </w:tcPr>
          <w:p w14:paraId="6229DE55"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766</w:t>
            </w:r>
          </w:p>
        </w:tc>
        <w:tc>
          <w:tcPr>
            <w:tcW w:w="484" w:type="pct"/>
            <w:noWrap/>
            <w:vAlign w:val="center"/>
            <w:hideMark/>
          </w:tcPr>
          <w:p w14:paraId="7B4352F8"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846</w:t>
            </w:r>
          </w:p>
        </w:tc>
        <w:tc>
          <w:tcPr>
            <w:tcW w:w="484" w:type="pct"/>
            <w:noWrap/>
            <w:vAlign w:val="center"/>
            <w:hideMark/>
          </w:tcPr>
          <w:p w14:paraId="60D2EA1B"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876</w:t>
            </w:r>
          </w:p>
        </w:tc>
        <w:tc>
          <w:tcPr>
            <w:tcW w:w="484" w:type="pct"/>
            <w:noWrap/>
            <w:vAlign w:val="center"/>
            <w:hideMark/>
          </w:tcPr>
          <w:p w14:paraId="166BEAF3"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837</w:t>
            </w:r>
          </w:p>
        </w:tc>
        <w:tc>
          <w:tcPr>
            <w:tcW w:w="484" w:type="pct"/>
            <w:noWrap/>
            <w:vAlign w:val="center"/>
            <w:hideMark/>
          </w:tcPr>
          <w:p w14:paraId="45211749"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941</w:t>
            </w:r>
          </w:p>
        </w:tc>
        <w:tc>
          <w:tcPr>
            <w:tcW w:w="650" w:type="pct"/>
            <w:noWrap/>
            <w:vAlign w:val="center"/>
            <w:hideMark/>
          </w:tcPr>
          <w:p w14:paraId="21872F67"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22,85%</w:t>
            </w:r>
          </w:p>
        </w:tc>
      </w:tr>
      <w:tr w:rsidR="0053224C" w:rsidRPr="00564789" w14:paraId="2C4B3A4E"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54053B75" w14:textId="2BC21060" w:rsidR="0053224C" w:rsidRPr="00564789" w:rsidRDefault="0053224C" w:rsidP="00933276">
            <w:pPr>
              <w:rPr>
                <w:b w:val="0"/>
              </w:rPr>
            </w:pPr>
            <w:r w:rsidRPr="00564789">
              <w:rPr>
                <w:b w:val="0"/>
              </w:rPr>
              <w:t>powiat łowicki</w:t>
            </w:r>
          </w:p>
        </w:tc>
        <w:tc>
          <w:tcPr>
            <w:tcW w:w="484" w:type="pct"/>
            <w:noWrap/>
            <w:vAlign w:val="center"/>
            <w:hideMark/>
          </w:tcPr>
          <w:p w14:paraId="67C6D191"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1 558</w:t>
            </w:r>
          </w:p>
        </w:tc>
        <w:tc>
          <w:tcPr>
            <w:tcW w:w="484" w:type="pct"/>
            <w:noWrap/>
            <w:vAlign w:val="center"/>
            <w:hideMark/>
          </w:tcPr>
          <w:p w14:paraId="51628E4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1 601</w:t>
            </w:r>
          </w:p>
        </w:tc>
        <w:tc>
          <w:tcPr>
            <w:tcW w:w="484" w:type="pct"/>
            <w:noWrap/>
            <w:vAlign w:val="center"/>
            <w:hideMark/>
          </w:tcPr>
          <w:p w14:paraId="4CF820A4"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1 721</w:t>
            </w:r>
          </w:p>
        </w:tc>
        <w:tc>
          <w:tcPr>
            <w:tcW w:w="484" w:type="pct"/>
            <w:noWrap/>
            <w:vAlign w:val="center"/>
            <w:hideMark/>
          </w:tcPr>
          <w:p w14:paraId="660902ED"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1 749</w:t>
            </w:r>
          </w:p>
        </w:tc>
        <w:tc>
          <w:tcPr>
            <w:tcW w:w="484" w:type="pct"/>
            <w:noWrap/>
            <w:vAlign w:val="center"/>
            <w:hideMark/>
          </w:tcPr>
          <w:p w14:paraId="02C225A7"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1 805</w:t>
            </w:r>
          </w:p>
        </w:tc>
        <w:tc>
          <w:tcPr>
            <w:tcW w:w="650" w:type="pct"/>
            <w:noWrap/>
            <w:vAlign w:val="center"/>
            <w:hideMark/>
          </w:tcPr>
          <w:p w14:paraId="6D2B2C31"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15,85%</w:t>
            </w:r>
          </w:p>
        </w:tc>
      </w:tr>
      <w:tr w:rsidR="0053224C" w:rsidRPr="00564789" w14:paraId="3FE93EDE"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5D089F52" w14:textId="1034D961" w:rsidR="0053224C" w:rsidRPr="00564789" w:rsidRDefault="0053224C" w:rsidP="00933276">
            <w:pPr>
              <w:rPr>
                <w:b w:val="0"/>
              </w:rPr>
            </w:pPr>
            <w:r w:rsidRPr="00564789">
              <w:rPr>
                <w:b w:val="0"/>
              </w:rPr>
              <w:t>powiat łódzki wschodni</w:t>
            </w:r>
          </w:p>
        </w:tc>
        <w:tc>
          <w:tcPr>
            <w:tcW w:w="484" w:type="pct"/>
            <w:noWrap/>
            <w:vAlign w:val="center"/>
            <w:hideMark/>
          </w:tcPr>
          <w:p w14:paraId="2ED4F697"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1 651</w:t>
            </w:r>
          </w:p>
        </w:tc>
        <w:tc>
          <w:tcPr>
            <w:tcW w:w="484" w:type="pct"/>
            <w:noWrap/>
            <w:vAlign w:val="center"/>
            <w:hideMark/>
          </w:tcPr>
          <w:p w14:paraId="3B04C49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1 745</w:t>
            </w:r>
          </w:p>
        </w:tc>
        <w:tc>
          <w:tcPr>
            <w:tcW w:w="484" w:type="pct"/>
            <w:noWrap/>
            <w:vAlign w:val="center"/>
            <w:hideMark/>
          </w:tcPr>
          <w:p w14:paraId="40F798F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1 911</w:t>
            </w:r>
          </w:p>
        </w:tc>
        <w:tc>
          <w:tcPr>
            <w:tcW w:w="484" w:type="pct"/>
            <w:noWrap/>
            <w:vAlign w:val="center"/>
            <w:hideMark/>
          </w:tcPr>
          <w:p w14:paraId="75B53FEE"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1 924</w:t>
            </w:r>
          </w:p>
        </w:tc>
        <w:tc>
          <w:tcPr>
            <w:tcW w:w="484" w:type="pct"/>
            <w:noWrap/>
            <w:vAlign w:val="center"/>
            <w:hideMark/>
          </w:tcPr>
          <w:p w14:paraId="456290B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2 147</w:t>
            </w:r>
          </w:p>
        </w:tc>
        <w:tc>
          <w:tcPr>
            <w:tcW w:w="650" w:type="pct"/>
            <w:noWrap/>
            <w:vAlign w:val="center"/>
            <w:hideMark/>
          </w:tcPr>
          <w:p w14:paraId="71575F20"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30,04%</w:t>
            </w:r>
          </w:p>
        </w:tc>
      </w:tr>
      <w:tr w:rsidR="0053224C" w:rsidRPr="00564789" w14:paraId="4F51DC2F"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721DA83B" w14:textId="25A25465" w:rsidR="0053224C" w:rsidRPr="00564789" w:rsidRDefault="0053224C" w:rsidP="00933276">
            <w:pPr>
              <w:rPr>
                <w:b w:val="0"/>
              </w:rPr>
            </w:pPr>
            <w:r w:rsidRPr="00564789">
              <w:rPr>
                <w:b w:val="0"/>
              </w:rPr>
              <w:t>powiat opoczyński</w:t>
            </w:r>
          </w:p>
        </w:tc>
        <w:tc>
          <w:tcPr>
            <w:tcW w:w="484" w:type="pct"/>
            <w:noWrap/>
            <w:vAlign w:val="center"/>
            <w:hideMark/>
          </w:tcPr>
          <w:p w14:paraId="76CBDA9D"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1 018</w:t>
            </w:r>
          </w:p>
        </w:tc>
        <w:tc>
          <w:tcPr>
            <w:tcW w:w="484" w:type="pct"/>
            <w:noWrap/>
            <w:vAlign w:val="center"/>
            <w:hideMark/>
          </w:tcPr>
          <w:p w14:paraId="058EAA8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1 080</w:t>
            </w:r>
          </w:p>
        </w:tc>
        <w:tc>
          <w:tcPr>
            <w:tcW w:w="484" w:type="pct"/>
            <w:noWrap/>
            <w:vAlign w:val="center"/>
            <w:hideMark/>
          </w:tcPr>
          <w:p w14:paraId="4D31C441"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1 196</w:t>
            </w:r>
          </w:p>
        </w:tc>
        <w:tc>
          <w:tcPr>
            <w:tcW w:w="484" w:type="pct"/>
            <w:noWrap/>
            <w:vAlign w:val="center"/>
            <w:hideMark/>
          </w:tcPr>
          <w:p w14:paraId="0942D41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1 324</w:t>
            </w:r>
          </w:p>
        </w:tc>
        <w:tc>
          <w:tcPr>
            <w:tcW w:w="484" w:type="pct"/>
            <w:noWrap/>
            <w:vAlign w:val="center"/>
            <w:hideMark/>
          </w:tcPr>
          <w:p w14:paraId="63CE83F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1 422</w:t>
            </w:r>
          </w:p>
        </w:tc>
        <w:tc>
          <w:tcPr>
            <w:tcW w:w="650" w:type="pct"/>
            <w:noWrap/>
            <w:vAlign w:val="center"/>
            <w:hideMark/>
          </w:tcPr>
          <w:p w14:paraId="04A8806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39,69%</w:t>
            </w:r>
          </w:p>
        </w:tc>
      </w:tr>
      <w:tr w:rsidR="0053224C" w:rsidRPr="00564789" w14:paraId="04B4DE9B"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1278D3D7" w14:textId="26E4AFDD" w:rsidR="0053224C" w:rsidRPr="00564789" w:rsidRDefault="0053224C" w:rsidP="00933276">
            <w:pPr>
              <w:rPr>
                <w:b w:val="0"/>
              </w:rPr>
            </w:pPr>
            <w:r w:rsidRPr="00564789">
              <w:rPr>
                <w:b w:val="0"/>
              </w:rPr>
              <w:t>powiat pabianicki</w:t>
            </w:r>
          </w:p>
        </w:tc>
        <w:tc>
          <w:tcPr>
            <w:tcW w:w="484" w:type="pct"/>
            <w:noWrap/>
            <w:vAlign w:val="center"/>
            <w:hideMark/>
          </w:tcPr>
          <w:p w14:paraId="40638DA3"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2 672</w:t>
            </w:r>
          </w:p>
        </w:tc>
        <w:tc>
          <w:tcPr>
            <w:tcW w:w="484" w:type="pct"/>
            <w:noWrap/>
            <w:vAlign w:val="center"/>
            <w:hideMark/>
          </w:tcPr>
          <w:p w14:paraId="463D7856"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2 784</w:t>
            </w:r>
          </w:p>
        </w:tc>
        <w:tc>
          <w:tcPr>
            <w:tcW w:w="484" w:type="pct"/>
            <w:noWrap/>
            <w:vAlign w:val="center"/>
            <w:hideMark/>
          </w:tcPr>
          <w:p w14:paraId="3F3E5814"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2 950</w:t>
            </w:r>
          </w:p>
        </w:tc>
        <w:tc>
          <w:tcPr>
            <w:tcW w:w="484" w:type="pct"/>
            <w:noWrap/>
            <w:vAlign w:val="center"/>
            <w:hideMark/>
          </w:tcPr>
          <w:p w14:paraId="55C5D320"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2 976</w:t>
            </w:r>
          </w:p>
        </w:tc>
        <w:tc>
          <w:tcPr>
            <w:tcW w:w="484" w:type="pct"/>
            <w:noWrap/>
            <w:vAlign w:val="center"/>
            <w:hideMark/>
          </w:tcPr>
          <w:p w14:paraId="214166FE"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3 239</w:t>
            </w:r>
          </w:p>
        </w:tc>
        <w:tc>
          <w:tcPr>
            <w:tcW w:w="650" w:type="pct"/>
            <w:noWrap/>
            <w:vAlign w:val="center"/>
            <w:hideMark/>
          </w:tcPr>
          <w:p w14:paraId="6518D51E"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21,22%</w:t>
            </w:r>
          </w:p>
        </w:tc>
      </w:tr>
      <w:tr w:rsidR="0053224C" w:rsidRPr="00564789" w14:paraId="28A9B0D2"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29CC99B5" w14:textId="3A52BEF5" w:rsidR="0053224C" w:rsidRPr="00564789" w:rsidRDefault="0053224C" w:rsidP="00933276">
            <w:pPr>
              <w:rPr>
                <w:b w:val="0"/>
              </w:rPr>
            </w:pPr>
            <w:r w:rsidRPr="00564789">
              <w:rPr>
                <w:b w:val="0"/>
              </w:rPr>
              <w:t>powiat pajęczański</w:t>
            </w:r>
          </w:p>
        </w:tc>
        <w:tc>
          <w:tcPr>
            <w:tcW w:w="484" w:type="pct"/>
            <w:noWrap/>
            <w:vAlign w:val="center"/>
            <w:hideMark/>
          </w:tcPr>
          <w:p w14:paraId="29316D7A"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1 264</w:t>
            </w:r>
          </w:p>
        </w:tc>
        <w:tc>
          <w:tcPr>
            <w:tcW w:w="484" w:type="pct"/>
            <w:noWrap/>
            <w:vAlign w:val="center"/>
            <w:hideMark/>
          </w:tcPr>
          <w:p w14:paraId="6841A80D"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1 221</w:t>
            </w:r>
          </w:p>
        </w:tc>
        <w:tc>
          <w:tcPr>
            <w:tcW w:w="484" w:type="pct"/>
            <w:noWrap/>
            <w:vAlign w:val="center"/>
            <w:hideMark/>
          </w:tcPr>
          <w:p w14:paraId="39D8E68C"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1 301</w:t>
            </w:r>
          </w:p>
        </w:tc>
        <w:tc>
          <w:tcPr>
            <w:tcW w:w="484" w:type="pct"/>
            <w:noWrap/>
            <w:vAlign w:val="center"/>
            <w:hideMark/>
          </w:tcPr>
          <w:p w14:paraId="51114AF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1 301</w:t>
            </w:r>
          </w:p>
        </w:tc>
        <w:tc>
          <w:tcPr>
            <w:tcW w:w="484" w:type="pct"/>
            <w:noWrap/>
            <w:vAlign w:val="center"/>
            <w:hideMark/>
          </w:tcPr>
          <w:p w14:paraId="1F7507B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1 506</w:t>
            </w:r>
          </w:p>
        </w:tc>
        <w:tc>
          <w:tcPr>
            <w:tcW w:w="650" w:type="pct"/>
            <w:noWrap/>
            <w:vAlign w:val="center"/>
            <w:hideMark/>
          </w:tcPr>
          <w:p w14:paraId="67B5131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19,15%</w:t>
            </w:r>
          </w:p>
        </w:tc>
      </w:tr>
      <w:tr w:rsidR="0053224C" w:rsidRPr="00564789" w14:paraId="5F3F3EA5"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10F137DE" w14:textId="7983FCE1" w:rsidR="0053224C" w:rsidRPr="00564789" w:rsidRDefault="0053224C" w:rsidP="00933276">
            <w:pPr>
              <w:rPr>
                <w:b w:val="0"/>
              </w:rPr>
            </w:pPr>
            <w:r w:rsidRPr="00564789">
              <w:rPr>
                <w:b w:val="0"/>
              </w:rPr>
              <w:t>powiat piotrkowski</w:t>
            </w:r>
          </w:p>
        </w:tc>
        <w:tc>
          <w:tcPr>
            <w:tcW w:w="484" w:type="pct"/>
            <w:noWrap/>
            <w:vAlign w:val="center"/>
            <w:hideMark/>
          </w:tcPr>
          <w:p w14:paraId="10F8EF62"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1 138</w:t>
            </w:r>
          </w:p>
        </w:tc>
        <w:tc>
          <w:tcPr>
            <w:tcW w:w="484" w:type="pct"/>
            <w:noWrap/>
            <w:vAlign w:val="center"/>
            <w:hideMark/>
          </w:tcPr>
          <w:p w14:paraId="39042AC4"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1 408</w:t>
            </w:r>
          </w:p>
        </w:tc>
        <w:tc>
          <w:tcPr>
            <w:tcW w:w="484" w:type="pct"/>
            <w:noWrap/>
            <w:vAlign w:val="center"/>
            <w:hideMark/>
          </w:tcPr>
          <w:p w14:paraId="6FE96277"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1 533</w:t>
            </w:r>
          </w:p>
        </w:tc>
        <w:tc>
          <w:tcPr>
            <w:tcW w:w="484" w:type="pct"/>
            <w:noWrap/>
            <w:vAlign w:val="center"/>
            <w:hideMark/>
          </w:tcPr>
          <w:p w14:paraId="67735116"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1 869</w:t>
            </w:r>
          </w:p>
        </w:tc>
        <w:tc>
          <w:tcPr>
            <w:tcW w:w="484" w:type="pct"/>
            <w:noWrap/>
            <w:vAlign w:val="center"/>
            <w:hideMark/>
          </w:tcPr>
          <w:p w14:paraId="4DFA9B5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2 145</w:t>
            </w:r>
          </w:p>
        </w:tc>
        <w:tc>
          <w:tcPr>
            <w:tcW w:w="650" w:type="pct"/>
            <w:noWrap/>
            <w:vAlign w:val="center"/>
            <w:hideMark/>
          </w:tcPr>
          <w:p w14:paraId="2227784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88,49%</w:t>
            </w:r>
          </w:p>
        </w:tc>
      </w:tr>
      <w:tr w:rsidR="0053224C" w:rsidRPr="00564789" w14:paraId="181F55E7"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185338E1" w14:textId="495936C7" w:rsidR="0053224C" w:rsidRPr="00564789" w:rsidRDefault="0053224C" w:rsidP="00933276">
            <w:pPr>
              <w:rPr>
                <w:b w:val="0"/>
              </w:rPr>
            </w:pPr>
            <w:r w:rsidRPr="00564789">
              <w:rPr>
                <w:b w:val="0"/>
              </w:rPr>
              <w:t>powiat poddębicki</w:t>
            </w:r>
          </w:p>
        </w:tc>
        <w:tc>
          <w:tcPr>
            <w:tcW w:w="484" w:type="pct"/>
            <w:noWrap/>
            <w:vAlign w:val="center"/>
            <w:hideMark/>
          </w:tcPr>
          <w:p w14:paraId="4BB9C9A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684</w:t>
            </w:r>
          </w:p>
        </w:tc>
        <w:tc>
          <w:tcPr>
            <w:tcW w:w="484" w:type="pct"/>
            <w:noWrap/>
            <w:vAlign w:val="center"/>
            <w:hideMark/>
          </w:tcPr>
          <w:p w14:paraId="317A1B8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814</w:t>
            </w:r>
          </w:p>
        </w:tc>
        <w:tc>
          <w:tcPr>
            <w:tcW w:w="484" w:type="pct"/>
            <w:noWrap/>
            <w:vAlign w:val="center"/>
            <w:hideMark/>
          </w:tcPr>
          <w:p w14:paraId="347F00A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866</w:t>
            </w:r>
          </w:p>
        </w:tc>
        <w:tc>
          <w:tcPr>
            <w:tcW w:w="484" w:type="pct"/>
            <w:noWrap/>
            <w:vAlign w:val="center"/>
            <w:hideMark/>
          </w:tcPr>
          <w:p w14:paraId="0748F51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846</w:t>
            </w:r>
          </w:p>
        </w:tc>
        <w:tc>
          <w:tcPr>
            <w:tcW w:w="484" w:type="pct"/>
            <w:noWrap/>
            <w:vAlign w:val="center"/>
            <w:hideMark/>
          </w:tcPr>
          <w:p w14:paraId="14F0295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965</w:t>
            </w:r>
          </w:p>
        </w:tc>
        <w:tc>
          <w:tcPr>
            <w:tcW w:w="650" w:type="pct"/>
            <w:noWrap/>
            <w:vAlign w:val="center"/>
            <w:hideMark/>
          </w:tcPr>
          <w:p w14:paraId="5C6E8CE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41,08%</w:t>
            </w:r>
          </w:p>
        </w:tc>
      </w:tr>
      <w:tr w:rsidR="0053224C" w:rsidRPr="00564789" w14:paraId="4A4C8D94"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052F414F" w14:textId="0E9ED988" w:rsidR="0053224C" w:rsidRPr="00564789" w:rsidRDefault="0053224C" w:rsidP="00933276">
            <w:pPr>
              <w:rPr>
                <w:b w:val="0"/>
              </w:rPr>
            </w:pPr>
            <w:r w:rsidRPr="00564789">
              <w:rPr>
                <w:b w:val="0"/>
              </w:rPr>
              <w:t>powiat radomszczański</w:t>
            </w:r>
          </w:p>
        </w:tc>
        <w:tc>
          <w:tcPr>
            <w:tcW w:w="484" w:type="pct"/>
            <w:noWrap/>
            <w:vAlign w:val="center"/>
            <w:hideMark/>
          </w:tcPr>
          <w:p w14:paraId="00E924A2"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2 212</w:t>
            </w:r>
          </w:p>
        </w:tc>
        <w:tc>
          <w:tcPr>
            <w:tcW w:w="484" w:type="pct"/>
            <w:noWrap/>
            <w:vAlign w:val="center"/>
            <w:hideMark/>
          </w:tcPr>
          <w:p w14:paraId="0B2EFF6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2 376</w:t>
            </w:r>
          </w:p>
        </w:tc>
        <w:tc>
          <w:tcPr>
            <w:tcW w:w="484" w:type="pct"/>
            <w:noWrap/>
            <w:vAlign w:val="center"/>
            <w:hideMark/>
          </w:tcPr>
          <w:p w14:paraId="250977E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2 330</w:t>
            </w:r>
          </w:p>
        </w:tc>
        <w:tc>
          <w:tcPr>
            <w:tcW w:w="484" w:type="pct"/>
            <w:noWrap/>
            <w:vAlign w:val="center"/>
            <w:hideMark/>
          </w:tcPr>
          <w:p w14:paraId="774A8C15"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2 266</w:t>
            </w:r>
          </w:p>
        </w:tc>
        <w:tc>
          <w:tcPr>
            <w:tcW w:w="484" w:type="pct"/>
            <w:noWrap/>
            <w:vAlign w:val="center"/>
            <w:hideMark/>
          </w:tcPr>
          <w:p w14:paraId="01ED070B"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2 446</w:t>
            </w:r>
          </w:p>
        </w:tc>
        <w:tc>
          <w:tcPr>
            <w:tcW w:w="650" w:type="pct"/>
            <w:noWrap/>
            <w:vAlign w:val="center"/>
            <w:hideMark/>
          </w:tcPr>
          <w:p w14:paraId="7D33E106"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10,58%</w:t>
            </w:r>
          </w:p>
        </w:tc>
      </w:tr>
      <w:tr w:rsidR="0053224C" w:rsidRPr="00564789" w14:paraId="044DB05D"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75E054D5" w14:textId="0AB5EB22" w:rsidR="0053224C" w:rsidRPr="00564789" w:rsidRDefault="0053224C" w:rsidP="00933276">
            <w:pPr>
              <w:rPr>
                <w:b w:val="0"/>
              </w:rPr>
            </w:pPr>
            <w:r w:rsidRPr="00564789">
              <w:rPr>
                <w:b w:val="0"/>
              </w:rPr>
              <w:t>powiat rawski</w:t>
            </w:r>
          </w:p>
        </w:tc>
        <w:tc>
          <w:tcPr>
            <w:tcW w:w="484" w:type="pct"/>
            <w:noWrap/>
            <w:vAlign w:val="center"/>
            <w:hideMark/>
          </w:tcPr>
          <w:p w14:paraId="3A23691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1 001</w:t>
            </w:r>
          </w:p>
        </w:tc>
        <w:tc>
          <w:tcPr>
            <w:tcW w:w="484" w:type="pct"/>
            <w:noWrap/>
            <w:vAlign w:val="center"/>
            <w:hideMark/>
          </w:tcPr>
          <w:p w14:paraId="7B82640C"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1 054</w:t>
            </w:r>
          </w:p>
        </w:tc>
        <w:tc>
          <w:tcPr>
            <w:tcW w:w="484" w:type="pct"/>
            <w:noWrap/>
            <w:vAlign w:val="center"/>
            <w:hideMark/>
          </w:tcPr>
          <w:p w14:paraId="54452D6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1 183</w:t>
            </w:r>
          </w:p>
        </w:tc>
        <w:tc>
          <w:tcPr>
            <w:tcW w:w="484" w:type="pct"/>
            <w:noWrap/>
            <w:vAlign w:val="center"/>
            <w:hideMark/>
          </w:tcPr>
          <w:p w14:paraId="7CEA8FD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1 180</w:t>
            </w:r>
          </w:p>
        </w:tc>
        <w:tc>
          <w:tcPr>
            <w:tcW w:w="484" w:type="pct"/>
            <w:noWrap/>
            <w:vAlign w:val="center"/>
            <w:hideMark/>
          </w:tcPr>
          <w:p w14:paraId="4D9E293D"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1 271</w:t>
            </w:r>
          </w:p>
        </w:tc>
        <w:tc>
          <w:tcPr>
            <w:tcW w:w="650" w:type="pct"/>
            <w:noWrap/>
            <w:vAlign w:val="center"/>
            <w:hideMark/>
          </w:tcPr>
          <w:p w14:paraId="47A0F11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26,97%</w:t>
            </w:r>
          </w:p>
        </w:tc>
      </w:tr>
      <w:tr w:rsidR="0053224C" w:rsidRPr="00564789" w14:paraId="0B802C6D"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33738B52" w14:textId="23643E4F" w:rsidR="0053224C" w:rsidRPr="00564789" w:rsidRDefault="0053224C" w:rsidP="00933276">
            <w:pPr>
              <w:rPr>
                <w:b w:val="0"/>
              </w:rPr>
            </w:pPr>
            <w:r w:rsidRPr="00564789">
              <w:rPr>
                <w:b w:val="0"/>
              </w:rPr>
              <w:t>powiat sieradzki</w:t>
            </w:r>
          </w:p>
        </w:tc>
        <w:tc>
          <w:tcPr>
            <w:tcW w:w="484" w:type="pct"/>
            <w:noWrap/>
            <w:vAlign w:val="center"/>
            <w:hideMark/>
          </w:tcPr>
          <w:p w14:paraId="72B490B8"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2 153</w:t>
            </w:r>
          </w:p>
        </w:tc>
        <w:tc>
          <w:tcPr>
            <w:tcW w:w="484" w:type="pct"/>
            <w:noWrap/>
            <w:vAlign w:val="center"/>
            <w:hideMark/>
          </w:tcPr>
          <w:p w14:paraId="1420CB12"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2 357</w:t>
            </w:r>
          </w:p>
        </w:tc>
        <w:tc>
          <w:tcPr>
            <w:tcW w:w="484" w:type="pct"/>
            <w:noWrap/>
            <w:vAlign w:val="center"/>
            <w:hideMark/>
          </w:tcPr>
          <w:p w14:paraId="491B3E7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2 425</w:t>
            </w:r>
          </w:p>
        </w:tc>
        <w:tc>
          <w:tcPr>
            <w:tcW w:w="484" w:type="pct"/>
            <w:noWrap/>
            <w:vAlign w:val="center"/>
            <w:hideMark/>
          </w:tcPr>
          <w:p w14:paraId="35393028"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2 316</w:t>
            </w:r>
          </w:p>
        </w:tc>
        <w:tc>
          <w:tcPr>
            <w:tcW w:w="484" w:type="pct"/>
            <w:noWrap/>
            <w:vAlign w:val="center"/>
            <w:hideMark/>
          </w:tcPr>
          <w:p w14:paraId="6DF933D6"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2 564</w:t>
            </w:r>
          </w:p>
        </w:tc>
        <w:tc>
          <w:tcPr>
            <w:tcW w:w="650" w:type="pct"/>
            <w:noWrap/>
            <w:vAlign w:val="center"/>
            <w:hideMark/>
          </w:tcPr>
          <w:p w14:paraId="0C46999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19,09%</w:t>
            </w:r>
          </w:p>
        </w:tc>
      </w:tr>
      <w:tr w:rsidR="0053224C" w:rsidRPr="00564789" w14:paraId="0406E31F"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4F3505E6" w14:textId="2561A8BE" w:rsidR="0053224C" w:rsidRPr="00564789" w:rsidRDefault="0053224C" w:rsidP="00933276">
            <w:pPr>
              <w:rPr>
                <w:b w:val="0"/>
              </w:rPr>
            </w:pPr>
            <w:r w:rsidRPr="00564789">
              <w:rPr>
                <w:b w:val="0"/>
              </w:rPr>
              <w:t>powiat skierniewicki</w:t>
            </w:r>
          </w:p>
        </w:tc>
        <w:tc>
          <w:tcPr>
            <w:tcW w:w="484" w:type="pct"/>
            <w:noWrap/>
            <w:vAlign w:val="center"/>
            <w:hideMark/>
          </w:tcPr>
          <w:p w14:paraId="40301A27"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690</w:t>
            </w:r>
          </w:p>
        </w:tc>
        <w:tc>
          <w:tcPr>
            <w:tcW w:w="484" w:type="pct"/>
            <w:noWrap/>
            <w:vAlign w:val="center"/>
            <w:hideMark/>
          </w:tcPr>
          <w:p w14:paraId="10681C9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777</w:t>
            </w:r>
          </w:p>
        </w:tc>
        <w:tc>
          <w:tcPr>
            <w:tcW w:w="484" w:type="pct"/>
            <w:noWrap/>
            <w:vAlign w:val="center"/>
            <w:hideMark/>
          </w:tcPr>
          <w:p w14:paraId="051D9F3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771</w:t>
            </w:r>
          </w:p>
        </w:tc>
        <w:tc>
          <w:tcPr>
            <w:tcW w:w="484" w:type="pct"/>
            <w:noWrap/>
            <w:vAlign w:val="center"/>
            <w:hideMark/>
          </w:tcPr>
          <w:p w14:paraId="5C715944"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770</w:t>
            </w:r>
          </w:p>
        </w:tc>
        <w:tc>
          <w:tcPr>
            <w:tcW w:w="484" w:type="pct"/>
            <w:noWrap/>
            <w:vAlign w:val="center"/>
            <w:hideMark/>
          </w:tcPr>
          <w:p w14:paraId="037A7B9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800</w:t>
            </w:r>
          </w:p>
        </w:tc>
        <w:tc>
          <w:tcPr>
            <w:tcW w:w="650" w:type="pct"/>
            <w:noWrap/>
            <w:vAlign w:val="center"/>
            <w:hideMark/>
          </w:tcPr>
          <w:p w14:paraId="0CE338C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15,94%</w:t>
            </w:r>
          </w:p>
        </w:tc>
      </w:tr>
      <w:tr w:rsidR="0053224C" w:rsidRPr="00564789" w14:paraId="525DC459"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1743DD27" w14:textId="65DDE448" w:rsidR="0053224C" w:rsidRPr="00564789" w:rsidRDefault="0053224C" w:rsidP="00933276">
            <w:pPr>
              <w:rPr>
                <w:b w:val="0"/>
              </w:rPr>
            </w:pPr>
            <w:r w:rsidRPr="00564789">
              <w:rPr>
                <w:b w:val="0"/>
              </w:rPr>
              <w:t>powiat tomaszowski</w:t>
            </w:r>
          </w:p>
        </w:tc>
        <w:tc>
          <w:tcPr>
            <w:tcW w:w="484" w:type="pct"/>
            <w:noWrap/>
            <w:vAlign w:val="center"/>
            <w:hideMark/>
          </w:tcPr>
          <w:p w14:paraId="2187E02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2 875</w:t>
            </w:r>
          </w:p>
        </w:tc>
        <w:tc>
          <w:tcPr>
            <w:tcW w:w="484" w:type="pct"/>
            <w:noWrap/>
            <w:vAlign w:val="center"/>
            <w:hideMark/>
          </w:tcPr>
          <w:p w14:paraId="74B03BB2"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2 799</w:t>
            </w:r>
          </w:p>
        </w:tc>
        <w:tc>
          <w:tcPr>
            <w:tcW w:w="484" w:type="pct"/>
            <w:noWrap/>
            <w:vAlign w:val="center"/>
            <w:hideMark/>
          </w:tcPr>
          <w:p w14:paraId="27EF0697"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3 186</w:t>
            </w:r>
          </w:p>
        </w:tc>
        <w:tc>
          <w:tcPr>
            <w:tcW w:w="484" w:type="pct"/>
            <w:noWrap/>
            <w:vAlign w:val="center"/>
            <w:hideMark/>
          </w:tcPr>
          <w:p w14:paraId="17DC8A20"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3 190</w:t>
            </w:r>
          </w:p>
        </w:tc>
        <w:tc>
          <w:tcPr>
            <w:tcW w:w="484" w:type="pct"/>
            <w:noWrap/>
            <w:vAlign w:val="center"/>
            <w:hideMark/>
          </w:tcPr>
          <w:p w14:paraId="02ABBB1B"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3 495</w:t>
            </w:r>
          </w:p>
        </w:tc>
        <w:tc>
          <w:tcPr>
            <w:tcW w:w="650" w:type="pct"/>
            <w:noWrap/>
            <w:vAlign w:val="center"/>
            <w:hideMark/>
          </w:tcPr>
          <w:p w14:paraId="1135A73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21,57%</w:t>
            </w:r>
          </w:p>
        </w:tc>
      </w:tr>
      <w:tr w:rsidR="0053224C" w:rsidRPr="00564789" w14:paraId="11D12B4E"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72427E78" w14:textId="62D40644" w:rsidR="0053224C" w:rsidRPr="00564789" w:rsidRDefault="0053224C" w:rsidP="00933276">
            <w:pPr>
              <w:rPr>
                <w:b w:val="0"/>
              </w:rPr>
            </w:pPr>
            <w:r w:rsidRPr="00564789">
              <w:rPr>
                <w:b w:val="0"/>
              </w:rPr>
              <w:t>powiat wieluński</w:t>
            </w:r>
          </w:p>
        </w:tc>
        <w:tc>
          <w:tcPr>
            <w:tcW w:w="484" w:type="pct"/>
            <w:noWrap/>
            <w:vAlign w:val="center"/>
            <w:hideMark/>
          </w:tcPr>
          <w:p w14:paraId="7BFAB04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1 956</w:t>
            </w:r>
          </w:p>
        </w:tc>
        <w:tc>
          <w:tcPr>
            <w:tcW w:w="484" w:type="pct"/>
            <w:noWrap/>
            <w:vAlign w:val="center"/>
            <w:hideMark/>
          </w:tcPr>
          <w:p w14:paraId="5B48DF1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1 985</w:t>
            </w:r>
          </w:p>
        </w:tc>
        <w:tc>
          <w:tcPr>
            <w:tcW w:w="484" w:type="pct"/>
            <w:noWrap/>
            <w:vAlign w:val="center"/>
            <w:hideMark/>
          </w:tcPr>
          <w:p w14:paraId="15A46794"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2 032</w:t>
            </w:r>
          </w:p>
        </w:tc>
        <w:tc>
          <w:tcPr>
            <w:tcW w:w="484" w:type="pct"/>
            <w:noWrap/>
            <w:vAlign w:val="center"/>
            <w:hideMark/>
          </w:tcPr>
          <w:p w14:paraId="5F265EE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1 959</w:t>
            </w:r>
          </w:p>
        </w:tc>
        <w:tc>
          <w:tcPr>
            <w:tcW w:w="484" w:type="pct"/>
            <w:noWrap/>
            <w:vAlign w:val="center"/>
            <w:hideMark/>
          </w:tcPr>
          <w:p w14:paraId="5E1377F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2 062</w:t>
            </w:r>
          </w:p>
        </w:tc>
        <w:tc>
          <w:tcPr>
            <w:tcW w:w="650" w:type="pct"/>
            <w:noWrap/>
            <w:vAlign w:val="center"/>
            <w:hideMark/>
          </w:tcPr>
          <w:p w14:paraId="2BEF2E5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5,42%</w:t>
            </w:r>
          </w:p>
        </w:tc>
      </w:tr>
      <w:tr w:rsidR="0053224C" w:rsidRPr="00564789" w14:paraId="3D86EA50"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2076FA32" w14:textId="7A86AB48" w:rsidR="0053224C" w:rsidRPr="00564789" w:rsidRDefault="0053224C" w:rsidP="00933276">
            <w:pPr>
              <w:rPr>
                <w:b w:val="0"/>
              </w:rPr>
            </w:pPr>
            <w:r w:rsidRPr="00564789">
              <w:rPr>
                <w:b w:val="0"/>
              </w:rPr>
              <w:t>powiat wieruszowski</w:t>
            </w:r>
          </w:p>
        </w:tc>
        <w:tc>
          <w:tcPr>
            <w:tcW w:w="484" w:type="pct"/>
            <w:noWrap/>
            <w:vAlign w:val="center"/>
            <w:hideMark/>
          </w:tcPr>
          <w:p w14:paraId="0F69261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1 106</w:t>
            </w:r>
          </w:p>
        </w:tc>
        <w:tc>
          <w:tcPr>
            <w:tcW w:w="484" w:type="pct"/>
            <w:noWrap/>
            <w:vAlign w:val="center"/>
            <w:hideMark/>
          </w:tcPr>
          <w:p w14:paraId="4FE7C0C2"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1 166</w:t>
            </w:r>
          </w:p>
        </w:tc>
        <w:tc>
          <w:tcPr>
            <w:tcW w:w="484" w:type="pct"/>
            <w:noWrap/>
            <w:vAlign w:val="center"/>
            <w:hideMark/>
          </w:tcPr>
          <w:p w14:paraId="08DAC259"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1 159</w:t>
            </w:r>
          </w:p>
        </w:tc>
        <w:tc>
          <w:tcPr>
            <w:tcW w:w="484" w:type="pct"/>
            <w:noWrap/>
            <w:vAlign w:val="center"/>
            <w:hideMark/>
          </w:tcPr>
          <w:p w14:paraId="4B5E8B13"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1 177</w:t>
            </w:r>
          </w:p>
        </w:tc>
        <w:tc>
          <w:tcPr>
            <w:tcW w:w="484" w:type="pct"/>
            <w:noWrap/>
            <w:vAlign w:val="center"/>
            <w:hideMark/>
          </w:tcPr>
          <w:p w14:paraId="050A4155"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1 179</w:t>
            </w:r>
          </w:p>
        </w:tc>
        <w:tc>
          <w:tcPr>
            <w:tcW w:w="650" w:type="pct"/>
            <w:noWrap/>
            <w:vAlign w:val="center"/>
            <w:hideMark/>
          </w:tcPr>
          <w:p w14:paraId="7578FCCB"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6,60%</w:t>
            </w:r>
          </w:p>
        </w:tc>
      </w:tr>
      <w:tr w:rsidR="0053224C" w:rsidRPr="00564789" w14:paraId="1AA109F8"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7BD7CE8F" w14:textId="3176ABFF" w:rsidR="0053224C" w:rsidRPr="00564789" w:rsidRDefault="0053224C" w:rsidP="00933276">
            <w:pPr>
              <w:rPr>
                <w:b w:val="0"/>
              </w:rPr>
            </w:pPr>
            <w:r w:rsidRPr="00564789">
              <w:rPr>
                <w:b w:val="0"/>
              </w:rPr>
              <w:t>powiat zduńskowolski</w:t>
            </w:r>
          </w:p>
        </w:tc>
        <w:tc>
          <w:tcPr>
            <w:tcW w:w="484" w:type="pct"/>
            <w:noWrap/>
            <w:vAlign w:val="center"/>
            <w:hideMark/>
          </w:tcPr>
          <w:p w14:paraId="211C397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1 756</w:t>
            </w:r>
          </w:p>
        </w:tc>
        <w:tc>
          <w:tcPr>
            <w:tcW w:w="484" w:type="pct"/>
            <w:noWrap/>
            <w:vAlign w:val="center"/>
            <w:hideMark/>
          </w:tcPr>
          <w:p w14:paraId="52D4505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1 734</w:t>
            </w:r>
          </w:p>
        </w:tc>
        <w:tc>
          <w:tcPr>
            <w:tcW w:w="484" w:type="pct"/>
            <w:noWrap/>
            <w:vAlign w:val="center"/>
            <w:hideMark/>
          </w:tcPr>
          <w:p w14:paraId="361AB422"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1 898</w:t>
            </w:r>
          </w:p>
        </w:tc>
        <w:tc>
          <w:tcPr>
            <w:tcW w:w="484" w:type="pct"/>
            <w:noWrap/>
            <w:vAlign w:val="center"/>
            <w:hideMark/>
          </w:tcPr>
          <w:p w14:paraId="397D3B5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1 645</w:t>
            </w:r>
          </w:p>
        </w:tc>
        <w:tc>
          <w:tcPr>
            <w:tcW w:w="484" w:type="pct"/>
            <w:noWrap/>
            <w:vAlign w:val="center"/>
            <w:hideMark/>
          </w:tcPr>
          <w:p w14:paraId="145B55C6"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1 768</w:t>
            </w:r>
          </w:p>
        </w:tc>
        <w:tc>
          <w:tcPr>
            <w:tcW w:w="650" w:type="pct"/>
            <w:noWrap/>
            <w:vAlign w:val="center"/>
            <w:hideMark/>
          </w:tcPr>
          <w:p w14:paraId="0EF6517E"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0,68%</w:t>
            </w:r>
          </w:p>
        </w:tc>
      </w:tr>
      <w:tr w:rsidR="0053224C" w:rsidRPr="00564789" w14:paraId="5CD3A3D9"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2F08359A" w14:textId="1515F3EC" w:rsidR="0053224C" w:rsidRPr="00564789" w:rsidRDefault="0053224C" w:rsidP="00933276">
            <w:pPr>
              <w:rPr>
                <w:b w:val="0"/>
              </w:rPr>
            </w:pPr>
            <w:r w:rsidRPr="00564789">
              <w:rPr>
                <w:b w:val="0"/>
              </w:rPr>
              <w:t>powiat zgierski</w:t>
            </w:r>
          </w:p>
        </w:tc>
        <w:tc>
          <w:tcPr>
            <w:tcW w:w="484" w:type="pct"/>
            <w:noWrap/>
            <w:vAlign w:val="center"/>
            <w:hideMark/>
          </w:tcPr>
          <w:p w14:paraId="68FD2BD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3 837</w:t>
            </w:r>
          </w:p>
        </w:tc>
        <w:tc>
          <w:tcPr>
            <w:tcW w:w="484" w:type="pct"/>
            <w:noWrap/>
            <w:vAlign w:val="center"/>
            <w:hideMark/>
          </w:tcPr>
          <w:p w14:paraId="53888BB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4 120</w:t>
            </w:r>
          </w:p>
        </w:tc>
        <w:tc>
          <w:tcPr>
            <w:tcW w:w="484" w:type="pct"/>
            <w:noWrap/>
            <w:vAlign w:val="center"/>
            <w:hideMark/>
          </w:tcPr>
          <w:p w14:paraId="38658BF5"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4 364</w:t>
            </w:r>
          </w:p>
        </w:tc>
        <w:tc>
          <w:tcPr>
            <w:tcW w:w="484" w:type="pct"/>
            <w:noWrap/>
            <w:vAlign w:val="center"/>
            <w:hideMark/>
          </w:tcPr>
          <w:p w14:paraId="2AB6F59F"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4 222</w:t>
            </w:r>
          </w:p>
        </w:tc>
        <w:tc>
          <w:tcPr>
            <w:tcW w:w="484" w:type="pct"/>
            <w:noWrap/>
            <w:vAlign w:val="center"/>
            <w:hideMark/>
          </w:tcPr>
          <w:p w14:paraId="47F99068"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4 508</w:t>
            </w:r>
          </w:p>
        </w:tc>
        <w:tc>
          <w:tcPr>
            <w:tcW w:w="650" w:type="pct"/>
            <w:noWrap/>
            <w:vAlign w:val="center"/>
            <w:hideMark/>
          </w:tcPr>
          <w:p w14:paraId="4C25AFB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17,49%</w:t>
            </w:r>
          </w:p>
        </w:tc>
      </w:tr>
      <w:tr w:rsidR="0053224C" w:rsidRPr="00564789" w14:paraId="7503CFE4"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3E41B2E5" w14:textId="2F8E2BF4" w:rsidR="0053224C" w:rsidRPr="00564789" w:rsidRDefault="0053224C" w:rsidP="00933276">
            <w:pPr>
              <w:rPr>
                <w:b w:val="0"/>
              </w:rPr>
            </w:pPr>
            <w:r w:rsidRPr="00564789">
              <w:rPr>
                <w:b w:val="0"/>
              </w:rPr>
              <w:t>powiat brzeziński</w:t>
            </w:r>
          </w:p>
        </w:tc>
        <w:tc>
          <w:tcPr>
            <w:tcW w:w="484" w:type="pct"/>
            <w:noWrap/>
            <w:vAlign w:val="center"/>
            <w:hideMark/>
          </w:tcPr>
          <w:p w14:paraId="7978C6B7"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524</w:t>
            </w:r>
          </w:p>
        </w:tc>
        <w:tc>
          <w:tcPr>
            <w:tcW w:w="484" w:type="pct"/>
            <w:noWrap/>
            <w:vAlign w:val="center"/>
            <w:hideMark/>
          </w:tcPr>
          <w:p w14:paraId="296C5E48"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564</w:t>
            </w:r>
          </w:p>
        </w:tc>
        <w:tc>
          <w:tcPr>
            <w:tcW w:w="484" w:type="pct"/>
            <w:noWrap/>
            <w:vAlign w:val="center"/>
            <w:hideMark/>
          </w:tcPr>
          <w:p w14:paraId="3D69B71D"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540</w:t>
            </w:r>
          </w:p>
        </w:tc>
        <w:tc>
          <w:tcPr>
            <w:tcW w:w="484" w:type="pct"/>
            <w:noWrap/>
            <w:vAlign w:val="center"/>
            <w:hideMark/>
          </w:tcPr>
          <w:p w14:paraId="1BA2ADE7"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572</w:t>
            </w:r>
          </w:p>
        </w:tc>
        <w:tc>
          <w:tcPr>
            <w:tcW w:w="484" w:type="pct"/>
            <w:noWrap/>
            <w:vAlign w:val="center"/>
            <w:hideMark/>
          </w:tcPr>
          <w:p w14:paraId="4AF62CA4"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629</w:t>
            </w:r>
          </w:p>
        </w:tc>
        <w:tc>
          <w:tcPr>
            <w:tcW w:w="650" w:type="pct"/>
            <w:noWrap/>
            <w:vAlign w:val="center"/>
            <w:hideMark/>
          </w:tcPr>
          <w:p w14:paraId="611B727B"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20,04%</w:t>
            </w:r>
          </w:p>
        </w:tc>
      </w:tr>
      <w:tr w:rsidR="0053224C" w:rsidRPr="00564789" w14:paraId="2E67B58B"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2E4B5DA8" w14:textId="78F2D926" w:rsidR="0053224C" w:rsidRPr="00564789" w:rsidRDefault="0053224C" w:rsidP="00933276">
            <w:pPr>
              <w:rPr>
                <w:b w:val="0"/>
              </w:rPr>
            </w:pPr>
            <w:r w:rsidRPr="00564789">
              <w:rPr>
                <w:b w:val="0"/>
              </w:rPr>
              <w:t>powiat m. Łódź</w:t>
            </w:r>
          </w:p>
        </w:tc>
        <w:tc>
          <w:tcPr>
            <w:tcW w:w="484" w:type="pct"/>
            <w:noWrap/>
            <w:vAlign w:val="center"/>
            <w:hideMark/>
          </w:tcPr>
          <w:p w14:paraId="1C54CB3A"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20 531</w:t>
            </w:r>
          </w:p>
        </w:tc>
        <w:tc>
          <w:tcPr>
            <w:tcW w:w="484" w:type="pct"/>
            <w:noWrap/>
            <w:vAlign w:val="center"/>
            <w:hideMark/>
          </w:tcPr>
          <w:p w14:paraId="7C0537B3"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21 402</w:t>
            </w:r>
          </w:p>
        </w:tc>
        <w:tc>
          <w:tcPr>
            <w:tcW w:w="484" w:type="pct"/>
            <w:noWrap/>
            <w:vAlign w:val="center"/>
            <w:hideMark/>
          </w:tcPr>
          <w:p w14:paraId="6F36C0B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21 402</w:t>
            </w:r>
          </w:p>
        </w:tc>
        <w:tc>
          <w:tcPr>
            <w:tcW w:w="484" w:type="pct"/>
            <w:noWrap/>
            <w:vAlign w:val="center"/>
            <w:hideMark/>
          </w:tcPr>
          <w:p w14:paraId="228D1676"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20 585</w:t>
            </w:r>
          </w:p>
        </w:tc>
        <w:tc>
          <w:tcPr>
            <w:tcW w:w="484" w:type="pct"/>
            <w:noWrap/>
            <w:vAlign w:val="center"/>
            <w:hideMark/>
          </w:tcPr>
          <w:p w14:paraId="19A373D4"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22 383</w:t>
            </w:r>
          </w:p>
        </w:tc>
        <w:tc>
          <w:tcPr>
            <w:tcW w:w="650" w:type="pct"/>
            <w:noWrap/>
            <w:vAlign w:val="center"/>
            <w:hideMark/>
          </w:tcPr>
          <w:p w14:paraId="2E9F4004"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9,02%</w:t>
            </w:r>
          </w:p>
        </w:tc>
      </w:tr>
      <w:tr w:rsidR="0053224C" w:rsidRPr="00564789" w14:paraId="64CC0CBA" w14:textId="77777777" w:rsidTr="005322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5BAC5209" w14:textId="5FD6B908" w:rsidR="0053224C" w:rsidRPr="00564789" w:rsidRDefault="0053224C" w:rsidP="00933276">
            <w:pPr>
              <w:rPr>
                <w:b w:val="0"/>
              </w:rPr>
            </w:pPr>
            <w:r w:rsidRPr="00564789">
              <w:rPr>
                <w:b w:val="0"/>
              </w:rPr>
              <w:t>powiat m. Piotrków Trybunalski</w:t>
            </w:r>
          </w:p>
        </w:tc>
        <w:tc>
          <w:tcPr>
            <w:tcW w:w="484" w:type="pct"/>
            <w:noWrap/>
            <w:vAlign w:val="center"/>
            <w:hideMark/>
          </w:tcPr>
          <w:p w14:paraId="7CD41A7A"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2 669</w:t>
            </w:r>
          </w:p>
        </w:tc>
        <w:tc>
          <w:tcPr>
            <w:tcW w:w="484" w:type="pct"/>
            <w:noWrap/>
            <w:vAlign w:val="center"/>
            <w:hideMark/>
          </w:tcPr>
          <w:p w14:paraId="7008BA2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2 963</w:t>
            </w:r>
          </w:p>
        </w:tc>
        <w:tc>
          <w:tcPr>
            <w:tcW w:w="484" w:type="pct"/>
            <w:noWrap/>
            <w:vAlign w:val="center"/>
            <w:hideMark/>
          </w:tcPr>
          <w:p w14:paraId="19DA1900"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2 924</w:t>
            </w:r>
          </w:p>
        </w:tc>
        <w:tc>
          <w:tcPr>
            <w:tcW w:w="484" w:type="pct"/>
            <w:noWrap/>
            <w:vAlign w:val="center"/>
            <w:hideMark/>
          </w:tcPr>
          <w:p w14:paraId="5EFDDCB4"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2 939</w:t>
            </w:r>
          </w:p>
        </w:tc>
        <w:tc>
          <w:tcPr>
            <w:tcW w:w="484" w:type="pct"/>
            <w:noWrap/>
            <w:vAlign w:val="center"/>
            <w:hideMark/>
          </w:tcPr>
          <w:p w14:paraId="4C08DF13"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3 117</w:t>
            </w:r>
          </w:p>
        </w:tc>
        <w:tc>
          <w:tcPr>
            <w:tcW w:w="650" w:type="pct"/>
            <w:noWrap/>
            <w:vAlign w:val="center"/>
            <w:hideMark/>
          </w:tcPr>
          <w:p w14:paraId="0B62B525" w14:textId="77777777" w:rsidR="0053224C" w:rsidRPr="00564789" w:rsidRDefault="0053224C" w:rsidP="00933276">
            <w:pPr>
              <w:jc w:val="center"/>
              <w:cnfStyle w:val="000000100000" w:firstRow="0" w:lastRow="0" w:firstColumn="0" w:lastColumn="0" w:oddVBand="0" w:evenVBand="0" w:oddHBand="1" w:evenHBand="0" w:firstRowFirstColumn="0" w:firstRowLastColumn="0" w:lastRowFirstColumn="0" w:lastRowLastColumn="0"/>
            </w:pPr>
            <w:r w:rsidRPr="00564789">
              <w:t>16,79%</w:t>
            </w:r>
          </w:p>
        </w:tc>
      </w:tr>
      <w:tr w:rsidR="0053224C" w:rsidRPr="00564789" w14:paraId="18EAA4E0" w14:textId="77777777" w:rsidTr="0053224C">
        <w:trPr>
          <w:trHeight w:val="300"/>
        </w:trPr>
        <w:tc>
          <w:tcPr>
            <w:cnfStyle w:val="001000000000" w:firstRow="0" w:lastRow="0" w:firstColumn="1" w:lastColumn="0" w:oddVBand="0" w:evenVBand="0" w:oddHBand="0" w:evenHBand="0" w:firstRowFirstColumn="0" w:firstRowLastColumn="0" w:lastRowFirstColumn="0" w:lastRowLastColumn="0"/>
            <w:tcW w:w="1929" w:type="pct"/>
            <w:noWrap/>
            <w:hideMark/>
          </w:tcPr>
          <w:p w14:paraId="031135EF" w14:textId="3458D556" w:rsidR="0053224C" w:rsidRPr="00564789" w:rsidRDefault="0053224C" w:rsidP="00933276">
            <w:pPr>
              <w:rPr>
                <w:b w:val="0"/>
              </w:rPr>
            </w:pPr>
            <w:r w:rsidRPr="00564789">
              <w:rPr>
                <w:b w:val="0"/>
              </w:rPr>
              <w:t>powiat m. Skierniewice</w:t>
            </w:r>
          </w:p>
        </w:tc>
        <w:tc>
          <w:tcPr>
            <w:tcW w:w="484" w:type="pct"/>
            <w:noWrap/>
            <w:vAlign w:val="center"/>
            <w:hideMark/>
          </w:tcPr>
          <w:p w14:paraId="464EB6B0"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1 781</w:t>
            </w:r>
          </w:p>
        </w:tc>
        <w:tc>
          <w:tcPr>
            <w:tcW w:w="484" w:type="pct"/>
            <w:noWrap/>
            <w:vAlign w:val="center"/>
            <w:hideMark/>
          </w:tcPr>
          <w:p w14:paraId="54C365DD"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1 996</w:t>
            </w:r>
          </w:p>
        </w:tc>
        <w:tc>
          <w:tcPr>
            <w:tcW w:w="484" w:type="pct"/>
            <w:noWrap/>
            <w:vAlign w:val="center"/>
            <w:hideMark/>
          </w:tcPr>
          <w:p w14:paraId="6727BDA7"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2 013</w:t>
            </w:r>
          </w:p>
        </w:tc>
        <w:tc>
          <w:tcPr>
            <w:tcW w:w="484" w:type="pct"/>
            <w:noWrap/>
            <w:vAlign w:val="center"/>
            <w:hideMark/>
          </w:tcPr>
          <w:p w14:paraId="7AA39ED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2 028</w:t>
            </w:r>
          </w:p>
        </w:tc>
        <w:tc>
          <w:tcPr>
            <w:tcW w:w="484" w:type="pct"/>
            <w:noWrap/>
            <w:vAlign w:val="center"/>
            <w:hideMark/>
          </w:tcPr>
          <w:p w14:paraId="72124D0A"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2 152</w:t>
            </w:r>
          </w:p>
        </w:tc>
        <w:tc>
          <w:tcPr>
            <w:tcW w:w="650" w:type="pct"/>
            <w:noWrap/>
            <w:vAlign w:val="center"/>
            <w:hideMark/>
          </w:tcPr>
          <w:p w14:paraId="432260DC" w14:textId="77777777" w:rsidR="0053224C" w:rsidRPr="00564789" w:rsidRDefault="0053224C" w:rsidP="00933276">
            <w:pPr>
              <w:jc w:val="center"/>
              <w:cnfStyle w:val="000000000000" w:firstRow="0" w:lastRow="0" w:firstColumn="0" w:lastColumn="0" w:oddVBand="0" w:evenVBand="0" w:oddHBand="0" w:evenHBand="0" w:firstRowFirstColumn="0" w:firstRowLastColumn="0" w:lastRowFirstColumn="0" w:lastRowLastColumn="0"/>
            </w:pPr>
            <w:r w:rsidRPr="00564789">
              <w:t>20,83%</w:t>
            </w:r>
          </w:p>
        </w:tc>
      </w:tr>
    </w:tbl>
    <w:p w14:paraId="4DCCA60F" w14:textId="77777777" w:rsidR="00A454A3" w:rsidRPr="00564789" w:rsidRDefault="00A454A3" w:rsidP="00933276">
      <w:pPr>
        <w:pStyle w:val="rdo"/>
      </w:pPr>
      <w:r w:rsidRPr="00564789">
        <w:t>Źródło: opracowanie własne na podstawie danych BDL/GUS.</w:t>
      </w:r>
    </w:p>
    <w:p w14:paraId="771735BB" w14:textId="7E2435EB" w:rsidR="0031181B" w:rsidRPr="00564789" w:rsidRDefault="001D176E" w:rsidP="00933276">
      <w:r w:rsidRPr="00564789">
        <w:t>W celu wykazania kierunku zmian</w:t>
      </w:r>
      <w:r w:rsidR="003414D4">
        <w:t xml:space="preserve"> w </w:t>
      </w:r>
      <w:r w:rsidRPr="00564789">
        <w:t>liczbie dzieci objętych wychowaniem przedszkolnym</w:t>
      </w:r>
      <w:r w:rsidR="003414D4">
        <w:t xml:space="preserve"> w </w:t>
      </w:r>
      <w:r w:rsidRPr="00564789">
        <w:t>placówkach przystosowanych do świadczenia tego typu usług posłużono się wskaźnikiem „liczby dzieci</w:t>
      </w:r>
      <w:r w:rsidR="003414D4">
        <w:t xml:space="preserve"> w </w:t>
      </w:r>
      <w:r w:rsidRPr="00564789">
        <w:t>placówkach wychowania przedszkolnego przypadających na 1 tys. dzieci</w:t>
      </w:r>
      <w:r w:rsidR="003414D4">
        <w:t xml:space="preserve"> w </w:t>
      </w:r>
      <w:r w:rsidRPr="00564789">
        <w:t>wieku 3</w:t>
      </w:r>
      <w:r w:rsidR="00B321FB" w:rsidRPr="00564789">
        <w:t xml:space="preserve"> </w:t>
      </w:r>
      <w:r w:rsidRPr="00564789">
        <w:t>-</w:t>
      </w:r>
      <w:r w:rsidR="00B321FB" w:rsidRPr="00564789">
        <w:t xml:space="preserve"> </w:t>
      </w:r>
      <w:r w:rsidRPr="00564789">
        <w:t>5 lat”.</w:t>
      </w:r>
    </w:p>
    <w:p w14:paraId="32EE6B81" w14:textId="0F4C1BBA" w:rsidR="001E0F17" w:rsidRPr="00564789" w:rsidRDefault="001D176E" w:rsidP="00933276">
      <w:r w:rsidRPr="00564789">
        <w:t>W latach 2012 – 2016</w:t>
      </w:r>
      <w:r w:rsidR="003414D4">
        <w:t xml:space="preserve"> w </w:t>
      </w:r>
      <w:r w:rsidRPr="00564789">
        <w:t>województwie łódzkim odnotowano wzrost wartości niniejszego wskaźnika. Liczba dzieci objętych wychowaniem przedszkolnym przypadających na 1 tys. dzieci</w:t>
      </w:r>
      <w:r w:rsidR="003414D4">
        <w:t xml:space="preserve"> w </w:t>
      </w:r>
      <w:r w:rsidRPr="00564789">
        <w:t>wieku 3 – 5 lat systematycznie się zwiększała.</w:t>
      </w:r>
      <w:r w:rsidR="003414D4">
        <w:t xml:space="preserve"> W </w:t>
      </w:r>
      <w:r w:rsidRPr="00564789">
        <w:t>2016 roku na 1 tys. dzieci</w:t>
      </w:r>
      <w:r w:rsidR="003414D4">
        <w:t xml:space="preserve"> w </w:t>
      </w:r>
      <w:r w:rsidRPr="00564789">
        <w:t xml:space="preserve">wieku 3 – 5 lat </w:t>
      </w:r>
      <w:r w:rsidR="00B321FB" w:rsidRPr="00564789">
        <w:t xml:space="preserve">przypadało 818 </w:t>
      </w:r>
      <w:r w:rsidR="004F0FC6" w:rsidRPr="00564789">
        <w:t xml:space="preserve">dzieci </w:t>
      </w:r>
      <w:r w:rsidR="00B321FB" w:rsidRPr="00564789">
        <w:t>objętych wychowaniem przedszkolnym. Wartość wskaźnika</w:t>
      </w:r>
      <w:r w:rsidR="003414D4">
        <w:t xml:space="preserve"> w </w:t>
      </w:r>
      <w:r w:rsidR="00B321FB" w:rsidRPr="00564789">
        <w:t>okresie od 2012 roku zwiększyła się</w:t>
      </w:r>
      <w:r w:rsidR="003414D4">
        <w:t xml:space="preserve"> o </w:t>
      </w:r>
      <w:r w:rsidR="00B321FB" w:rsidRPr="00564789">
        <w:t xml:space="preserve">ponad 15%. </w:t>
      </w:r>
    </w:p>
    <w:p w14:paraId="34A24775" w14:textId="48B82232" w:rsidR="00BA4E4F" w:rsidRPr="00564789" w:rsidRDefault="00BA4E4F" w:rsidP="00933276">
      <w:pPr>
        <w:pStyle w:val="Legenda"/>
      </w:pPr>
      <w:bookmarkStart w:id="100" w:name="_Toc499289159"/>
      <w:r w:rsidRPr="00564789">
        <w:t xml:space="preserve">Rysunek </w:t>
      </w:r>
      <w:fldSimple w:instr=" SEQ Rysunek \* ARABIC ">
        <w:r w:rsidR="003577D2">
          <w:rPr>
            <w:noProof/>
          </w:rPr>
          <w:t>39</w:t>
        </w:r>
      </w:fldSimple>
      <w:r w:rsidRPr="00564789">
        <w:t xml:space="preserve"> </w:t>
      </w:r>
      <w:r w:rsidR="00252BB2" w:rsidRPr="00564789">
        <w:t>D</w:t>
      </w:r>
      <w:r w:rsidRPr="00564789">
        <w:t>zieci</w:t>
      </w:r>
      <w:r w:rsidR="003414D4">
        <w:t xml:space="preserve"> w </w:t>
      </w:r>
      <w:r w:rsidRPr="00564789">
        <w:t>placówkach wychowania przedszkolnego na 1 tys. dzieci</w:t>
      </w:r>
      <w:r w:rsidR="003414D4">
        <w:t xml:space="preserve"> w </w:t>
      </w:r>
      <w:r w:rsidRPr="00564789">
        <w:t>wieku 3-5 lat</w:t>
      </w:r>
      <w:r w:rsidR="003414D4">
        <w:t xml:space="preserve"> w </w:t>
      </w:r>
      <w:r w:rsidR="00252BB2" w:rsidRPr="00564789">
        <w:t>województwie łódzkim</w:t>
      </w:r>
      <w:r w:rsidR="003414D4">
        <w:t xml:space="preserve"> w </w:t>
      </w:r>
      <w:r w:rsidR="00252BB2" w:rsidRPr="00564789">
        <w:t>latach 2012 - 2016</w:t>
      </w:r>
      <w:bookmarkEnd w:id="100"/>
    </w:p>
    <w:p w14:paraId="509C215B" w14:textId="77777777" w:rsidR="00BA4E4F" w:rsidRPr="00564789" w:rsidRDefault="00BA4E4F" w:rsidP="00933276">
      <w:r w:rsidRPr="00564789">
        <w:rPr>
          <w:noProof/>
          <w:lang w:eastAsia="pl-PL"/>
        </w:rPr>
        <w:drawing>
          <wp:inline distT="0" distB="0" distL="0" distR="0" wp14:anchorId="7CC054DD" wp14:editId="3C25310C">
            <wp:extent cx="6096000" cy="1809750"/>
            <wp:effectExtent l="0" t="0" r="19050" b="1905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10B86F56" w14:textId="77777777" w:rsidR="00BA4E4F" w:rsidRPr="00564789" w:rsidRDefault="00BA4E4F" w:rsidP="00933276">
      <w:pPr>
        <w:pStyle w:val="rdo"/>
      </w:pPr>
      <w:r w:rsidRPr="00564789">
        <w:t>Źródło: opracowanie własne na podstawie danych BDL/GUS.</w:t>
      </w:r>
    </w:p>
    <w:p w14:paraId="0E93F077" w14:textId="150D184D" w:rsidR="00BA4E4F" w:rsidRPr="00564789" w:rsidRDefault="00B321FB" w:rsidP="00933276">
      <w:r w:rsidRPr="00564789">
        <w:t>Dru</w:t>
      </w:r>
      <w:r w:rsidR="004F0FC6" w:rsidRPr="00564789">
        <w:t>gim</w:t>
      </w:r>
      <w:r w:rsidR="003414D4">
        <w:t xml:space="preserve"> z </w:t>
      </w:r>
      <w:r w:rsidR="004F0FC6" w:rsidRPr="00564789">
        <w:t>wykorzystanych wskaźników</w:t>
      </w:r>
      <w:r w:rsidRPr="00564789">
        <w:t xml:space="preserve"> świadczącym</w:t>
      </w:r>
      <w:r w:rsidR="003414D4">
        <w:t xml:space="preserve"> o </w:t>
      </w:r>
      <w:r w:rsidRPr="00564789">
        <w:t>kierunku zmian</w:t>
      </w:r>
      <w:r w:rsidR="003414D4">
        <w:t xml:space="preserve"> w </w:t>
      </w:r>
      <w:r w:rsidRPr="00564789">
        <w:t>liczbie osób objętych wychowaniem przedszkolnym jest indeks „liczby dzieci</w:t>
      </w:r>
      <w:r w:rsidR="003414D4">
        <w:t xml:space="preserve"> w </w:t>
      </w:r>
      <w:r w:rsidRPr="00564789">
        <w:t>wieku 3 – 5 lat przypadających na 1 miejsce</w:t>
      </w:r>
      <w:r w:rsidR="003414D4">
        <w:t xml:space="preserve"> w </w:t>
      </w:r>
      <w:r w:rsidRPr="00564789">
        <w:t xml:space="preserve">placówce wychowania przedszkolnego”. </w:t>
      </w:r>
    </w:p>
    <w:p w14:paraId="1AAAE917" w14:textId="3B845626" w:rsidR="00090FA9" w:rsidRPr="00564789" w:rsidRDefault="00B321FB" w:rsidP="00933276">
      <w:r w:rsidRPr="00564789">
        <w:t>Zmiana wartości niniejszego wskaźnika</w:t>
      </w:r>
      <w:r w:rsidR="003414D4">
        <w:t xml:space="preserve"> w </w:t>
      </w:r>
      <w:r w:rsidRPr="00564789">
        <w:t>latach 2012 – 2016 świadczy</w:t>
      </w:r>
      <w:r w:rsidR="003414D4">
        <w:t xml:space="preserve"> o </w:t>
      </w:r>
      <w:r w:rsidRPr="00564789">
        <w:t>pozytywnych zmianach</w:t>
      </w:r>
      <w:r w:rsidR="003414D4">
        <w:t xml:space="preserve"> w </w:t>
      </w:r>
      <w:r w:rsidRPr="00564789">
        <w:t>dostępności do infrastruktury opiekuńczej.</w:t>
      </w:r>
      <w:r w:rsidR="003414D4">
        <w:t xml:space="preserve"> W </w:t>
      </w:r>
      <w:r w:rsidRPr="00564789">
        <w:t>2016 roku na jedno miejsce</w:t>
      </w:r>
      <w:r w:rsidR="003414D4">
        <w:t xml:space="preserve"> w </w:t>
      </w:r>
      <w:r w:rsidRPr="00564789">
        <w:t>placówce wychowania przedszkolnego przypadało 1,01 dziecka.</w:t>
      </w:r>
      <w:r w:rsidR="003414D4">
        <w:t xml:space="preserve"> W </w:t>
      </w:r>
      <w:r w:rsidRPr="00564789">
        <w:t>porównaniu do 2012 roku wartość niniejszego wskaźnika zmniejszyła się</w:t>
      </w:r>
      <w:r w:rsidR="003414D4">
        <w:t xml:space="preserve"> o </w:t>
      </w:r>
      <w:r w:rsidRPr="00564789">
        <w:t>blisko 23%, sygnalizując pozytywne zmiany zachodzące</w:t>
      </w:r>
      <w:r w:rsidR="003414D4">
        <w:t xml:space="preserve"> w </w:t>
      </w:r>
      <w:r w:rsidRPr="00564789">
        <w:t>dostępie do placówek wychowania przedszkolnego.</w:t>
      </w:r>
      <w:r w:rsidR="003414D4">
        <w:t xml:space="preserve"> W </w:t>
      </w:r>
      <w:r w:rsidRPr="00564789">
        <w:t>2016 roku niemalże wszystkie dzieci</w:t>
      </w:r>
      <w:r w:rsidR="003414D4">
        <w:t xml:space="preserve"> w </w:t>
      </w:r>
      <w:r w:rsidRPr="00564789">
        <w:t>wieku przedszkolnym mogły skorzystać</w:t>
      </w:r>
      <w:r w:rsidR="003414D4">
        <w:t xml:space="preserve"> z </w:t>
      </w:r>
      <w:r w:rsidRPr="00564789">
        <w:t xml:space="preserve">placówek opiekuńczych przystosowanych do spełnienia ich potrzeb. </w:t>
      </w:r>
    </w:p>
    <w:p w14:paraId="793A83F5" w14:textId="58003D5B" w:rsidR="00B321FB" w:rsidRPr="00564789" w:rsidRDefault="00B321FB" w:rsidP="00933276">
      <w:r w:rsidRPr="00564789">
        <w:t>Dla porównania</w:t>
      </w:r>
      <w:r w:rsidR="003414D4">
        <w:t xml:space="preserve"> w </w:t>
      </w:r>
      <w:r w:rsidRPr="00564789">
        <w:t>2012 roku prawie dla co ósmego dziecka</w:t>
      </w:r>
      <w:r w:rsidR="003414D4">
        <w:t xml:space="preserve"> w </w:t>
      </w:r>
      <w:r w:rsidR="00090FA9" w:rsidRPr="00564789">
        <w:t xml:space="preserve">wieku 3 – 5 lat </w:t>
      </w:r>
      <w:r w:rsidRPr="00564789">
        <w:t>nie było</w:t>
      </w:r>
      <w:r w:rsidR="00090FA9" w:rsidRPr="00564789">
        <w:t xml:space="preserve"> miejsca</w:t>
      </w:r>
      <w:r w:rsidR="003414D4">
        <w:t xml:space="preserve"> w </w:t>
      </w:r>
      <w:r w:rsidR="00090FA9" w:rsidRPr="00564789">
        <w:t>placówkach wychowania przedszkolnego, natomiast</w:t>
      </w:r>
      <w:r w:rsidR="003414D4">
        <w:t xml:space="preserve"> w </w:t>
      </w:r>
      <w:r w:rsidR="00090FA9" w:rsidRPr="00564789">
        <w:t>2016 roku miejsca</w:t>
      </w:r>
      <w:r w:rsidR="003414D4">
        <w:t xml:space="preserve"> w </w:t>
      </w:r>
      <w:r w:rsidR="00090FA9" w:rsidRPr="00564789">
        <w:t>przedszkolu nie było dla co setnego dziecka</w:t>
      </w:r>
      <w:r w:rsidR="003414D4">
        <w:t xml:space="preserve"> w </w:t>
      </w:r>
      <w:r w:rsidR="00090FA9" w:rsidRPr="00564789">
        <w:t>wieku 3 – 5 lat.</w:t>
      </w:r>
    </w:p>
    <w:p w14:paraId="5C7CBDE0" w14:textId="5BF7F380" w:rsidR="00BA4E4F" w:rsidRPr="00564789" w:rsidRDefault="00BA4E4F" w:rsidP="00933276">
      <w:pPr>
        <w:pStyle w:val="Legenda"/>
      </w:pPr>
      <w:bookmarkStart w:id="101" w:name="_Toc499289160"/>
      <w:r w:rsidRPr="00564789">
        <w:t xml:space="preserve">Rysunek </w:t>
      </w:r>
      <w:fldSimple w:instr=" SEQ Rysunek \* ARABIC ">
        <w:r w:rsidR="003577D2">
          <w:rPr>
            <w:noProof/>
          </w:rPr>
          <w:t>40</w:t>
        </w:r>
      </w:fldSimple>
      <w:r w:rsidRPr="00564789">
        <w:t xml:space="preserve"> </w:t>
      </w:r>
      <w:r w:rsidR="00252BB2" w:rsidRPr="00564789">
        <w:t>D</w:t>
      </w:r>
      <w:r w:rsidRPr="00564789">
        <w:t>zieci</w:t>
      </w:r>
      <w:r w:rsidR="003414D4">
        <w:t xml:space="preserve"> w </w:t>
      </w:r>
      <w:r w:rsidRPr="00564789">
        <w:t>wieku 3-5 lat przypadające na jedno miejsce</w:t>
      </w:r>
      <w:r w:rsidR="003414D4">
        <w:t xml:space="preserve"> w </w:t>
      </w:r>
      <w:r w:rsidRPr="00564789">
        <w:t>placówce wychowania przedszkolnego</w:t>
      </w:r>
      <w:r w:rsidR="003414D4">
        <w:t xml:space="preserve"> w </w:t>
      </w:r>
      <w:r w:rsidR="00252BB2" w:rsidRPr="00564789">
        <w:t>województwie łódzkim</w:t>
      </w:r>
      <w:r w:rsidR="003414D4">
        <w:t xml:space="preserve"> w </w:t>
      </w:r>
      <w:r w:rsidR="00252BB2" w:rsidRPr="00564789">
        <w:t>latach 2012 - 2016</w:t>
      </w:r>
      <w:bookmarkEnd w:id="101"/>
    </w:p>
    <w:p w14:paraId="388D2081" w14:textId="77777777" w:rsidR="00BA4E4F" w:rsidRPr="00564789" w:rsidRDefault="00BA4E4F" w:rsidP="00933276">
      <w:r w:rsidRPr="00564789">
        <w:rPr>
          <w:noProof/>
          <w:lang w:eastAsia="pl-PL"/>
        </w:rPr>
        <w:drawing>
          <wp:inline distT="0" distB="0" distL="0" distR="0" wp14:anchorId="6D2A0BE2" wp14:editId="5051ED01">
            <wp:extent cx="6096000" cy="1914525"/>
            <wp:effectExtent l="0" t="0" r="19050" b="9525"/>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924BE72" w14:textId="77777777" w:rsidR="00BA4E4F" w:rsidRPr="00564789" w:rsidRDefault="00BA4E4F" w:rsidP="00933276">
      <w:pPr>
        <w:pStyle w:val="rdo"/>
      </w:pPr>
      <w:r w:rsidRPr="00564789">
        <w:t>Źródło: opracowanie własne na podstawie danych BDL/GUS.</w:t>
      </w:r>
    </w:p>
    <w:p w14:paraId="4C9869B6" w14:textId="3F04A6B0" w:rsidR="00090FA9" w:rsidRPr="00564789" w:rsidRDefault="00090FA9" w:rsidP="00933276">
      <w:r w:rsidRPr="00564789">
        <w:t xml:space="preserve">Podsumowując, dostępność infrastruktury </w:t>
      </w:r>
      <w:r w:rsidR="004F0FC6" w:rsidRPr="00564789">
        <w:t xml:space="preserve">opiekuńczej </w:t>
      </w:r>
      <w:r w:rsidRPr="00564789">
        <w:t>dla najmłodszych mieszkańców województwa łódzkiego ulega systematycznej poprawie. Główny wpływ na poprawę sytuacji</w:t>
      </w:r>
      <w:r w:rsidR="003414D4">
        <w:t xml:space="preserve"> w </w:t>
      </w:r>
      <w:r w:rsidRPr="00564789">
        <w:t xml:space="preserve">niniejszej materii mają głównie procesy demograficzne oraz </w:t>
      </w:r>
      <w:r w:rsidR="004F0FC6" w:rsidRPr="00564789">
        <w:t>pojawianie się nowych placówek</w:t>
      </w:r>
      <w:r w:rsidRPr="00564789">
        <w:t xml:space="preserve"> usługi opiekuńcze dla dzieci. </w:t>
      </w:r>
    </w:p>
    <w:p w14:paraId="566D04D9" w14:textId="77777777" w:rsidR="004F0FC6" w:rsidRPr="00564789" w:rsidRDefault="004F0FC6" w:rsidP="00933276">
      <w:pPr>
        <w:jc w:val="left"/>
        <w:rPr>
          <w:rFonts w:eastAsiaTheme="majorEastAsia" w:cstheme="majorBidi"/>
          <w:b/>
          <w:bCs/>
          <w:color w:val="1F497D" w:themeColor="text2"/>
        </w:rPr>
      </w:pPr>
      <w:r w:rsidRPr="00564789">
        <w:br w:type="page"/>
      </w:r>
    </w:p>
    <w:p w14:paraId="4B831143" w14:textId="1B899CCD" w:rsidR="004F0FC6" w:rsidRPr="00564789" w:rsidRDefault="00675DE3" w:rsidP="00933276">
      <w:pPr>
        <w:pStyle w:val="Nagwek3"/>
      </w:pPr>
      <w:bookmarkStart w:id="102" w:name="_Toc499203429"/>
      <w:bookmarkStart w:id="103" w:name="_Toc499233224"/>
      <w:bookmarkStart w:id="104" w:name="_Toc499289258"/>
      <w:r w:rsidRPr="00564789">
        <w:t>Dostępność infrastruktury medycznej</w:t>
      </w:r>
      <w:bookmarkEnd w:id="102"/>
      <w:bookmarkEnd w:id="103"/>
      <w:bookmarkEnd w:id="104"/>
    </w:p>
    <w:p w14:paraId="1E28BA8E" w14:textId="317A35F9" w:rsidR="00675DE3" w:rsidRPr="00564789" w:rsidRDefault="00675DE3" w:rsidP="00933276">
      <w:r w:rsidRPr="00564789">
        <w:t>W niniejszym podrozdziale zostały zaprezentowane informacje dotyczące dostępności usług</w:t>
      </w:r>
      <w:r w:rsidR="003414D4">
        <w:t xml:space="preserve"> i </w:t>
      </w:r>
      <w:r w:rsidRPr="00564789">
        <w:t>infrastruktury medycznej na terenie województwa łódzkiego. Przeanalizowana została kwestia poziomu zdrowotności społeczeństwa, która wynika bezpośrednio</w:t>
      </w:r>
      <w:r w:rsidR="003414D4">
        <w:t xml:space="preserve"> z </w:t>
      </w:r>
      <w:r w:rsidRPr="00564789">
        <w:t>dostępności do świadczeń opieki zdrowotnej oraz rozwoju infrastruktury medycznej. Brak niezbędnej infrastruktury,</w:t>
      </w:r>
      <w:r w:rsidR="003414D4">
        <w:t xml:space="preserve"> w </w:t>
      </w:r>
      <w:r w:rsidRPr="00564789">
        <w:t>tym placówek, urządzeń czy kadry powoduje ograniczenie podaży świadczonych usług medycznych, co</w:t>
      </w:r>
      <w:r w:rsidR="003414D4">
        <w:t xml:space="preserve"> w </w:t>
      </w:r>
      <w:r w:rsidRPr="00564789">
        <w:t xml:space="preserve">konsekwencji determinuje pogorszenie zdrowia </w:t>
      </w:r>
      <w:r w:rsidR="000141C5" w:rsidRPr="00564789">
        <w:t>wśród członków lokalnych</w:t>
      </w:r>
      <w:r w:rsidRPr="00564789">
        <w:t xml:space="preserve"> społeczności</w:t>
      </w:r>
      <w:r w:rsidR="000141C5" w:rsidRPr="00564789">
        <w:rPr>
          <w:rStyle w:val="Odwoanieprzypisudolnego"/>
        </w:rPr>
        <w:footnoteReference w:id="11"/>
      </w:r>
      <w:r w:rsidRPr="00564789">
        <w:t>.</w:t>
      </w:r>
    </w:p>
    <w:p w14:paraId="6FEC9B32" w14:textId="491A99ED" w:rsidR="000141C5" w:rsidRPr="00564789" w:rsidRDefault="00EE5B0C" w:rsidP="00933276">
      <w:r w:rsidRPr="00564789">
        <w:t>Pierwszą</w:t>
      </w:r>
      <w:r w:rsidR="003414D4">
        <w:t xml:space="preserve"> z </w:t>
      </w:r>
      <w:r w:rsidRPr="00564789">
        <w:t>przeanalizowanych kwestii została dostępność do szpitali.</w:t>
      </w:r>
      <w:r w:rsidR="003414D4">
        <w:t xml:space="preserve"> W </w:t>
      </w:r>
      <w:r w:rsidR="000141C5" w:rsidRPr="00564789">
        <w:t>2016 roku na terenie kraju funkcjonowało łącznie 957 szpitali. Na terenie województwa łódzkiego znajdowało się ich 67. Pod względem liczby szpitali</w:t>
      </w:r>
      <w:r w:rsidR="003414D4">
        <w:t xml:space="preserve"> w </w:t>
      </w:r>
      <w:r w:rsidR="000141C5" w:rsidRPr="00564789">
        <w:t>danym regionie, województwo łódzkie uplasowało się na piątym miejscu</w:t>
      </w:r>
      <w:r w:rsidR="003414D4">
        <w:t xml:space="preserve"> w </w:t>
      </w:r>
      <w:r w:rsidR="000141C5" w:rsidRPr="00564789">
        <w:t>kraju, tuż za województwami: śląskim (155), mazowieckim (108), małopolskim (90)</w:t>
      </w:r>
      <w:r w:rsidR="003414D4">
        <w:t xml:space="preserve"> i </w:t>
      </w:r>
      <w:r w:rsidR="000141C5" w:rsidRPr="00564789">
        <w:t>dolnośląskim (82)</w:t>
      </w:r>
      <w:r w:rsidR="000141C5" w:rsidRPr="00564789">
        <w:rPr>
          <w:rStyle w:val="Odwoanieprzypisudolnego"/>
        </w:rPr>
        <w:footnoteReference w:id="12"/>
      </w:r>
      <w:r w:rsidR="000141C5" w:rsidRPr="00564789">
        <w:t>.</w:t>
      </w:r>
    </w:p>
    <w:p w14:paraId="00CD9921" w14:textId="657AE9B6" w:rsidR="000141C5" w:rsidRPr="00564789" w:rsidRDefault="00EE5B0C" w:rsidP="00933276">
      <w:r w:rsidRPr="00564789">
        <w:t>Pod względem dostępu do szpitali posłużono się wskaźnikami dotyczącymi liczby łóżek przypadających na 10 tys. mieszkańców</w:t>
      </w:r>
      <w:r w:rsidR="003414D4">
        <w:t xml:space="preserve"> w </w:t>
      </w:r>
      <w:r w:rsidR="00742EAE" w:rsidRPr="00564789">
        <w:t>szpitalach ogólnych</w:t>
      </w:r>
      <w:r w:rsidR="003414D4">
        <w:t xml:space="preserve"> i </w:t>
      </w:r>
      <w:r w:rsidR="00742EAE" w:rsidRPr="00564789">
        <w:t>na oddziałach: kardiologicznych, kardiochirurgicznych, onkologicznych, psychiatrycznych oraz dla przewlekle chorych.</w:t>
      </w:r>
    </w:p>
    <w:p w14:paraId="7124F927" w14:textId="2A33A6F5" w:rsidR="00742EAE" w:rsidRPr="00564789" w:rsidRDefault="00742EAE" w:rsidP="00933276">
      <w:r w:rsidRPr="00564789">
        <w:t>W 2016 roku na 10 tys. mieszkańców przypadało</w:t>
      </w:r>
      <w:r w:rsidR="003414D4">
        <w:t xml:space="preserve"> w </w:t>
      </w:r>
      <w:r w:rsidRPr="00564789">
        <w:t>województwie łódzkim 51,41 łóżek szpitalnych</w:t>
      </w:r>
      <w:r w:rsidR="003414D4">
        <w:t xml:space="preserve"> w </w:t>
      </w:r>
      <w:r w:rsidRPr="00564789">
        <w:t>placówkach ogólnych. Wartość niniejszego wskaźnika</w:t>
      </w:r>
      <w:r w:rsidR="003414D4">
        <w:t xml:space="preserve"> w </w:t>
      </w:r>
      <w:r w:rsidRPr="00564789">
        <w:t>województwie łódzkim</w:t>
      </w:r>
      <w:r w:rsidR="003414D4">
        <w:t xml:space="preserve"> w </w:t>
      </w:r>
      <w:r w:rsidRPr="00564789">
        <w:t>stosunku do 2012 roku zmniejszyła się, natomiast nadal przewyższała wartość 48,55 łóżek</w:t>
      </w:r>
      <w:r w:rsidR="003414D4">
        <w:t xml:space="preserve"> w </w:t>
      </w:r>
      <w:r w:rsidR="006518FD" w:rsidRPr="00564789">
        <w:t xml:space="preserve">szpitalach ogólnych </w:t>
      </w:r>
      <w:r w:rsidRPr="00564789">
        <w:t>przypadających na 10 tys. ludności</w:t>
      </w:r>
      <w:r w:rsidR="003414D4">
        <w:t xml:space="preserve"> w </w:t>
      </w:r>
      <w:r w:rsidRPr="00564789">
        <w:t>skali kraju</w:t>
      </w:r>
      <w:r w:rsidR="006518FD" w:rsidRPr="00564789">
        <w:t>.</w:t>
      </w:r>
    </w:p>
    <w:p w14:paraId="25A969A5" w14:textId="21556BA3" w:rsidR="00742EAE" w:rsidRPr="00564789" w:rsidRDefault="006518FD" w:rsidP="00933276">
      <w:r w:rsidRPr="00564789">
        <w:t>Podobną sytuację, wskazującą na większą dostępność infrastruktury medycznej</w:t>
      </w:r>
      <w:r w:rsidR="003414D4">
        <w:t xml:space="preserve"> w </w:t>
      </w:r>
      <w:r w:rsidRPr="00564789">
        <w:t>województwie łódzkim, niż średnia</w:t>
      </w:r>
      <w:r w:rsidR="003414D4">
        <w:t xml:space="preserve"> w </w:t>
      </w:r>
      <w:r w:rsidRPr="00564789">
        <w:t>skali kraju odnotowano</w:t>
      </w:r>
      <w:r w:rsidR="003414D4">
        <w:t xml:space="preserve"> w </w:t>
      </w:r>
      <w:r w:rsidRPr="00564789">
        <w:t>przypadku oddziałów: kardiologicznych, kardiochirurgicznych oraz psychiatrycznych.</w:t>
      </w:r>
    </w:p>
    <w:p w14:paraId="533B7C50" w14:textId="284278E1" w:rsidR="006518FD" w:rsidRPr="00564789" w:rsidRDefault="006518FD" w:rsidP="00933276">
      <w:r w:rsidRPr="00564789">
        <w:t>Niższ</w:t>
      </w:r>
      <w:r w:rsidR="00FD0CBA" w:rsidRPr="00564789">
        <w:t>a</w:t>
      </w:r>
      <w:r w:rsidRPr="00564789">
        <w:t xml:space="preserve"> dostępność infrastruktury medycznej</w:t>
      </w:r>
      <w:r w:rsidR="003414D4">
        <w:t xml:space="preserve"> w </w:t>
      </w:r>
      <w:r w:rsidRPr="00564789">
        <w:t>województwie łódzkim, niż średnia</w:t>
      </w:r>
      <w:r w:rsidR="003414D4">
        <w:t xml:space="preserve"> w </w:t>
      </w:r>
      <w:r w:rsidRPr="00564789">
        <w:t>skali kraju została odnotowana</w:t>
      </w:r>
      <w:r w:rsidR="003414D4">
        <w:t xml:space="preserve"> w </w:t>
      </w:r>
      <w:r w:rsidRPr="00564789">
        <w:t>2016 roku</w:t>
      </w:r>
      <w:r w:rsidR="003414D4">
        <w:t xml:space="preserve"> w </w:t>
      </w:r>
      <w:r w:rsidRPr="00564789">
        <w:t>ramach dostępu do oddziałów onkologicznych</w:t>
      </w:r>
      <w:r w:rsidR="003414D4">
        <w:t xml:space="preserve"> i </w:t>
      </w:r>
      <w:r w:rsidRPr="00564789">
        <w:t>dla przewlekle chorych. Warto zauważyć, że od 2014 roku na terenie województwa łódzkiego nie funkcjonuje żaden ośrodek zdrowia dedykowany pacjentom przewlekle chorym.</w:t>
      </w:r>
    </w:p>
    <w:p w14:paraId="57EA5D4A" w14:textId="76459E83" w:rsidR="00742EAE" w:rsidRPr="00564789" w:rsidRDefault="00742EAE" w:rsidP="00933276">
      <w:pPr>
        <w:pStyle w:val="Legenda"/>
        <w:keepNext/>
      </w:pPr>
      <w:bookmarkStart w:id="105" w:name="_Toc499289228"/>
      <w:r w:rsidRPr="00564789">
        <w:t xml:space="preserve">Tabela </w:t>
      </w:r>
      <w:fldSimple w:instr=" SEQ Tabela \* ARABIC ">
        <w:r w:rsidR="003577D2">
          <w:rPr>
            <w:noProof/>
          </w:rPr>
          <w:t>18</w:t>
        </w:r>
      </w:fldSimple>
      <w:r w:rsidRPr="00564789">
        <w:t xml:space="preserve"> Dostępność do infrastruktury szpitalnej</w:t>
      </w:r>
      <w:r w:rsidR="003414D4">
        <w:t xml:space="preserve"> w </w:t>
      </w:r>
      <w:r w:rsidRPr="00564789">
        <w:t>województwie łódzkim</w:t>
      </w:r>
      <w:r w:rsidR="003414D4">
        <w:t xml:space="preserve"> w </w:t>
      </w:r>
      <w:r w:rsidRPr="00564789">
        <w:t>latach 2012 - 2016</w:t>
      </w:r>
      <w:bookmarkEnd w:id="105"/>
    </w:p>
    <w:tbl>
      <w:tblPr>
        <w:tblStyle w:val="Jasnecieniowanieakcent1"/>
        <w:tblW w:w="5000" w:type="pct"/>
        <w:tblLook w:val="04A0" w:firstRow="1" w:lastRow="0" w:firstColumn="1" w:lastColumn="0" w:noHBand="0" w:noVBand="1"/>
      </w:tblPr>
      <w:tblGrid>
        <w:gridCol w:w="1678"/>
        <w:gridCol w:w="1511"/>
        <w:gridCol w:w="1511"/>
        <w:gridCol w:w="1484"/>
        <w:gridCol w:w="1453"/>
        <w:gridCol w:w="1435"/>
      </w:tblGrid>
      <w:tr w:rsidR="00742EAE" w:rsidRPr="00564789" w14:paraId="5954E513" w14:textId="77777777" w:rsidTr="00742EA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6E4B7995" w14:textId="261000DF" w:rsidR="00742EAE" w:rsidRPr="00564789" w:rsidRDefault="00742EAE" w:rsidP="00933276">
            <w:pPr>
              <w:rPr>
                <w:b w:val="0"/>
              </w:rPr>
            </w:pPr>
          </w:p>
        </w:tc>
        <w:tc>
          <w:tcPr>
            <w:tcW w:w="833" w:type="pct"/>
            <w:vAlign w:val="center"/>
            <w:hideMark/>
          </w:tcPr>
          <w:p w14:paraId="60843E9D" w14:textId="77777777" w:rsidR="00742EAE" w:rsidRPr="00564789" w:rsidRDefault="00742EAE"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833" w:type="pct"/>
            <w:vAlign w:val="center"/>
            <w:hideMark/>
          </w:tcPr>
          <w:p w14:paraId="4C63060B" w14:textId="77777777" w:rsidR="00742EAE" w:rsidRPr="00564789" w:rsidRDefault="00742EAE"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818" w:type="pct"/>
            <w:vAlign w:val="center"/>
            <w:hideMark/>
          </w:tcPr>
          <w:p w14:paraId="0DEBBB40" w14:textId="77777777" w:rsidR="00742EAE" w:rsidRPr="00564789" w:rsidRDefault="00742EAE"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801" w:type="pct"/>
            <w:vAlign w:val="center"/>
            <w:hideMark/>
          </w:tcPr>
          <w:p w14:paraId="277B4544" w14:textId="77777777" w:rsidR="00742EAE" w:rsidRPr="00564789" w:rsidRDefault="00742EAE"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791" w:type="pct"/>
            <w:vAlign w:val="center"/>
            <w:hideMark/>
          </w:tcPr>
          <w:p w14:paraId="3F1D1254" w14:textId="77777777" w:rsidR="00742EAE" w:rsidRPr="00564789" w:rsidRDefault="00742EAE"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r>
      <w:tr w:rsidR="00742EAE" w:rsidRPr="00564789" w14:paraId="7129D45F"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28E4EB76" w14:textId="6F666915" w:rsidR="00742EAE" w:rsidRPr="00564789" w:rsidRDefault="00742EAE" w:rsidP="00933276">
            <w:pPr>
              <w:jc w:val="center"/>
            </w:pPr>
            <w:r w:rsidRPr="00564789">
              <w:t>łóżka</w:t>
            </w:r>
            <w:r w:rsidR="003414D4">
              <w:t xml:space="preserve"> w </w:t>
            </w:r>
            <w:r w:rsidRPr="00564789">
              <w:t>szpitalach ogólnych na 10 tys. ludności</w:t>
            </w:r>
          </w:p>
        </w:tc>
      </w:tr>
      <w:tr w:rsidR="00742EAE" w:rsidRPr="00564789" w14:paraId="49387B55"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6CC53DCA" w14:textId="77777777" w:rsidR="00742EAE" w:rsidRPr="00564789" w:rsidRDefault="00742EAE" w:rsidP="00933276">
            <w:pPr>
              <w:rPr>
                <w:b w:val="0"/>
              </w:rPr>
            </w:pPr>
            <w:r w:rsidRPr="00564789">
              <w:rPr>
                <w:b w:val="0"/>
              </w:rPr>
              <w:t>Polska</w:t>
            </w:r>
          </w:p>
        </w:tc>
        <w:tc>
          <w:tcPr>
            <w:tcW w:w="833" w:type="pct"/>
            <w:noWrap/>
            <w:vAlign w:val="center"/>
            <w:hideMark/>
          </w:tcPr>
          <w:p w14:paraId="65E06332"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49,00</w:t>
            </w:r>
          </w:p>
        </w:tc>
        <w:tc>
          <w:tcPr>
            <w:tcW w:w="833" w:type="pct"/>
            <w:noWrap/>
            <w:vAlign w:val="center"/>
            <w:hideMark/>
          </w:tcPr>
          <w:p w14:paraId="6C4A55E5"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48,78</w:t>
            </w:r>
          </w:p>
        </w:tc>
        <w:tc>
          <w:tcPr>
            <w:tcW w:w="818" w:type="pct"/>
            <w:noWrap/>
            <w:vAlign w:val="center"/>
            <w:hideMark/>
          </w:tcPr>
          <w:p w14:paraId="7ACE1F22"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48,89</w:t>
            </w:r>
          </w:p>
        </w:tc>
        <w:tc>
          <w:tcPr>
            <w:tcW w:w="801" w:type="pct"/>
            <w:noWrap/>
            <w:vAlign w:val="center"/>
            <w:hideMark/>
          </w:tcPr>
          <w:p w14:paraId="508D5F99"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48,65</w:t>
            </w:r>
          </w:p>
        </w:tc>
        <w:tc>
          <w:tcPr>
            <w:tcW w:w="791" w:type="pct"/>
            <w:noWrap/>
            <w:vAlign w:val="center"/>
            <w:hideMark/>
          </w:tcPr>
          <w:p w14:paraId="5A996159"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48,55</w:t>
            </w:r>
          </w:p>
        </w:tc>
      </w:tr>
      <w:tr w:rsidR="00742EAE" w:rsidRPr="00564789" w14:paraId="51D4607B"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16E04A37" w14:textId="77777777" w:rsidR="00742EAE" w:rsidRPr="00564789" w:rsidRDefault="00742EAE" w:rsidP="00933276">
            <w:pPr>
              <w:rPr>
                <w:b w:val="0"/>
              </w:rPr>
            </w:pPr>
            <w:r w:rsidRPr="00564789">
              <w:rPr>
                <w:b w:val="0"/>
              </w:rPr>
              <w:t>woj. łódzkie</w:t>
            </w:r>
          </w:p>
        </w:tc>
        <w:tc>
          <w:tcPr>
            <w:tcW w:w="833" w:type="pct"/>
            <w:noWrap/>
            <w:vAlign w:val="center"/>
            <w:hideMark/>
          </w:tcPr>
          <w:p w14:paraId="358BEDC2"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52,02</w:t>
            </w:r>
          </w:p>
        </w:tc>
        <w:tc>
          <w:tcPr>
            <w:tcW w:w="833" w:type="pct"/>
            <w:noWrap/>
            <w:vAlign w:val="center"/>
            <w:hideMark/>
          </w:tcPr>
          <w:p w14:paraId="542CF3C8"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53,43</w:t>
            </w:r>
          </w:p>
        </w:tc>
        <w:tc>
          <w:tcPr>
            <w:tcW w:w="818" w:type="pct"/>
            <w:noWrap/>
            <w:vAlign w:val="center"/>
            <w:hideMark/>
          </w:tcPr>
          <w:p w14:paraId="5B91245C"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53,08</w:t>
            </w:r>
          </w:p>
        </w:tc>
        <w:tc>
          <w:tcPr>
            <w:tcW w:w="801" w:type="pct"/>
            <w:noWrap/>
            <w:vAlign w:val="center"/>
            <w:hideMark/>
          </w:tcPr>
          <w:p w14:paraId="6A2CBC0E"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52,07</w:t>
            </w:r>
          </w:p>
        </w:tc>
        <w:tc>
          <w:tcPr>
            <w:tcW w:w="791" w:type="pct"/>
            <w:noWrap/>
            <w:vAlign w:val="center"/>
            <w:hideMark/>
          </w:tcPr>
          <w:p w14:paraId="51374EBC"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51,41</w:t>
            </w:r>
          </w:p>
        </w:tc>
      </w:tr>
      <w:tr w:rsidR="00742EAE" w:rsidRPr="00564789" w14:paraId="46A7B903"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5B8634E2" w14:textId="77777777" w:rsidR="00742EAE" w:rsidRPr="00564789" w:rsidRDefault="00742EAE" w:rsidP="00933276">
            <w:pPr>
              <w:jc w:val="center"/>
            </w:pPr>
            <w:r w:rsidRPr="00564789">
              <w:t>łóżka na oddziałach kardiologicznych na 10 tys. ludności</w:t>
            </w:r>
          </w:p>
        </w:tc>
      </w:tr>
      <w:tr w:rsidR="00742EAE" w:rsidRPr="00564789" w14:paraId="2257D73B"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2B718C0C" w14:textId="77777777" w:rsidR="00742EAE" w:rsidRPr="00564789" w:rsidRDefault="00742EAE" w:rsidP="00933276">
            <w:pPr>
              <w:rPr>
                <w:b w:val="0"/>
              </w:rPr>
            </w:pPr>
            <w:r w:rsidRPr="00564789">
              <w:rPr>
                <w:b w:val="0"/>
              </w:rPr>
              <w:t>Polska</w:t>
            </w:r>
          </w:p>
        </w:tc>
        <w:tc>
          <w:tcPr>
            <w:tcW w:w="833" w:type="pct"/>
            <w:noWrap/>
            <w:vAlign w:val="center"/>
            <w:hideMark/>
          </w:tcPr>
          <w:p w14:paraId="3E1667AD"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2,28</w:t>
            </w:r>
          </w:p>
        </w:tc>
        <w:tc>
          <w:tcPr>
            <w:tcW w:w="833" w:type="pct"/>
            <w:noWrap/>
            <w:vAlign w:val="center"/>
            <w:hideMark/>
          </w:tcPr>
          <w:p w14:paraId="7C941DFA"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2,34</w:t>
            </w:r>
          </w:p>
        </w:tc>
        <w:tc>
          <w:tcPr>
            <w:tcW w:w="818" w:type="pct"/>
            <w:noWrap/>
            <w:vAlign w:val="center"/>
            <w:hideMark/>
          </w:tcPr>
          <w:p w14:paraId="594F009F"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2,36</w:t>
            </w:r>
          </w:p>
        </w:tc>
        <w:tc>
          <w:tcPr>
            <w:tcW w:w="801" w:type="pct"/>
            <w:noWrap/>
            <w:vAlign w:val="center"/>
            <w:hideMark/>
          </w:tcPr>
          <w:p w14:paraId="46D7B6E4"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2,35</w:t>
            </w:r>
          </w:p>
        </w:tc>
        <w:tc>
          <w:tcPr>
            <w:tcW w:w="791" w:type="pct"/>
            <w:noWrap/>
            <w:vAlign w:val="center"/>
            <w:hideMark/>
          </w:tcPr>
          <w:p w14:paraId="5C902E94"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2,35</w:t>
            </w:r>
          </w:p>
        </w:tc>
      </w:tr>
      <w:tr w:rsidR="00742EAE" w:rsidRPr="00564789" w14:paraId="27CE6009"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1EE8C8C1" w14:textId="77777777" w:rsidR="00742EAE" w:rsidRPr="00564789" w:rsidRDefault="00742EAE" w:rsidP="00933276">
            <w:pPr>
              <w:rPr>
                <w:b w:val="0"/>
              </w:rPr>
            </w:pPr>
            <w:r w:rsidRPr="00564789">
              <w:rPr>
                <w:b w:val="0"/>
              </w:rPr>
              <w:t>woj. łódzkie</w:t>
            </w:r>
          </w:p>
        </w:tc>
        <w:tc>
          <w:tcPr>
            <w:tcW w:w="833" w:type="pct"/>
            <w:noWrap/>
            <w:vAlign w:val="center"/>
            <w:hideMark/>
          </w:tcPr>
          <w:p w14:paraId="636A512E"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3,16</w:t>
            </w:r>
          </w:p>
        </w:tc>
        <w:tc>
          <w:tcPr>
            <w:tcW w:w="833" w:type="pct"/>
            <w:noWrap/>
            <w:vAlign w:val="center"/>
            <w:hideMark/>
          </w:tcPr>
          <w:p w14:paraId="00B92CFA"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3,32</w:t>
            </w:r>
          </w:p>
        </w:tc>
        <w:tc>
          <w:tcPr>
            <w:tcW w:w="818" w:type="pct"/>
            <w:noWrap/>
            <w:vAlign w:val="center"/>
            <w:hideMark/>
          </w:tcPr>
          <w:p w14:paraId="5AFF2F70"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3,27</w:t>
            </w:r>
          </w:p>
        </w:tc>
        <w:tc>
          <w:tcPr>
            <w:tcW w:w="801" w:type="pct"/>
            <w:noWrap/>
            <w:vAlign w:val="center"/>
            <w:hideMark/>
          </w:tcPr>
          <w:p w14:paraId="0ACBB382"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3,19</w:t>
            </w:r>
          </w:p>
        </w:tc>
        <w:tc>
          <w:tcPr>
            <w:tcW w:w="791" w:type="pct"/>
            <w:noWrap/>
            <w:vAlign w:val="center"/>
            <w:hideMark/>
          </w:tcPr>
          <w:p w14:paraId="43B23CA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3,01</w:t>
            </w:r>
          </w:p>
        </w:tc>
      </w:tr>
      <w:tr w:rsidR="00742EAE" w:rsidRPr="00564789" w14:paraId="48B20AF9"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33471309" w14:textId="77777777" w:rsidR="00742EAE" w:rsidRPr="00564789" w:rsidRDefault="00742EAE" w:rsidP="00933276">
            <w:pPr>
              <w:jc w:val="center"/>
            </w:pPr>
            <w:r w:rsidRPr="00564789">
              <w:t>łóżka na oddziałach kardiochirurgicznych na 10 tys. ludności</w:t>
            </w:r>
          </w:p>
        </w:tc>
      </w:tr>
      <w:tr w:rsidR="00742EAE" w:rsidRPr="00564789" w14:paraId="1CDD5A9B"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15BCFF7" w14:textId="77777777" w:rsidR="00742EAE" w:rsidRPr="00564789" w:rsidRDefault="00742EAE" w:rsidP="00933276">
            <w:pPr>
              <w:rPr>
                <w:b w:val="0"/>
              </w:rPr>
            </w:pPr>
            <w:r w:rsidRPr="00564789">
              <w:rPr>
                <w:b w:val="0"/>
              </w:rPr>
              <w:t>Polska</w:t>
            </w:r>
          </w:p>
        </w:tc>
        <w:tc>
          <w:tcPr>
            <w:tcW w:w="833" w:type="pct"/>
            <w:noWrap/>
            <w:vAlign w:val="center"/>
            <w:hideMark/>
          </w:tcPr>
          <w:p w14:paraId="6A462AF1"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0,31</w:t>
            </w:r>
          </w:p>
        </w:tc>
        <w:tc>
          <w:tcPr>
            <w:tcW w:w="833" w:type="pct"/>
            <w:noWrap/>
            <w:vAlign w:val="center"/>
            <w:hideMark/>
          </w:tcPr>
          <w:p w14:paraId="20EA5544"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0,29</w:t>
            </w:r>
          </w:p>
        </w:tc>
        <w:tc>
          <w:tcPr>
            <w:tcW w:w="818" w:type="pct"/>
            <w:noWrap/>
            <w:vAlign w:val="center"/>
            <w:hideMark/>
          </w:tcPr>
          <w:p w14:paraId="58D5D2E4"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0,30</w:t>
            </w:r>
          </w:p>
        </w:tc>
        <w:tc>
          <w:tcPr>
            <w:tcW w:w="801" w:type="pct"/>
            <w:noWrap/>
            <w:vAlign w:val="center"/>
            <w:hideMark/>
          </w:tcPr>
          <w:p w14:paraId="1E084FB8"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0,32</w:t>
            </w:r>
          </w:p>
        </w:tc>
        <w:tc>
          <w:tcPr>
            <w:tcW w:w="791" w:type="pct"/>
            <w:noWrap/>
            <w:vAlign w:val="center"/>
            <w:hideMark/>
          </w:tcPr>
          <w:p w14:paraId="3FE705F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0,30</w:t>
            </w:r>
          </w:p>
        </w:tc>
      </w:tr>
      <w:tr w:rsidR="00742EAE" w:rsidRPr="00564789" w14:paraId="38214C33"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72E9BFC7" w14:textId="77777777" w:rsidR="00742EAE" w:rsidRPr="00564789" w:rsidRDefault="00742EAE" w:rsidP="00933276">
            <w:pPr>
              <w:rPr>
                <w:b w:val="0"/>
              </w:rPr>
            </w:pPr>
            <w:r w:rsidRPr="00564789">
              <w:rPr>
                <w:b w:val="0"/>
              </w:rPr>
              <w:t>woj. łódzkie</w:t>
            </w:r>
          </w:p>
        </w:tc>
        <w:tc>
          <w:tcPr>
            <w:tcW w:w="833" w:type="pct"/>
            <w:noWrap/>
            <w:vAlign w:val="center"/>
            <w:hideMark/>
          </w:tcPr>
          <w:p w14:paraId="0C6F1C79"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0,27</w:t>
            </w:r>
          </w:p>
        </w:tc>
        <w:tc>
          <w:tcPr>
            <w:tcW w:w="833" w:type="pct"/>
            <w:noWrap/>
            <w:vAlign w:val="center"/>
            <w:hideMark/>
          </w:tcPr>
          <w:p w14:paraId="1DA40615"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0,27</w:t>
            </w:r>
          </w:p>
        </w:tc>
        <w:tc>
          <w:tcPr>
            <w:tcW w:w="818" w:type="pct"/>
            <w:noWrap/>
            <w:vAlign w:val="center"/>
            <w:hideMark/>
          </w:tcPr>
          <w:p w14:paraId="388A08FB"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0,36</w:t>
            </w:r>
          </w:p>
        </w:tc>
        <w:tc>
          <w:tcPr>
            <w:tcW w:w="801" w:type="pct"/>
            <w:noWrap/>
            <w:vAlign w:val="center"/>
            <w:hideMark/>
          </w:tcPr>
          <w:p w14:paraId="22874540"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0,34</w:t>
            </w:r>
          </w:p>
        </w:tc>
        <w:tc>
          <w:tcPr>
            <w:tcW w:w="791" w:type="pct"/>
            <w:noWrap/>
            <w:vAlign w:val="center"/>
            <w:hideMark/>
          </w:tcPr>
          <w:p w14:paraId="3A786757"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0,36</w:t>
            </w:r>
          </w:p>
        </w:tc>
      </w:tr>
      <w:tr w:rsidR="00742EAE" w:rsidRPr="00564789" w14:paraId="53B2E5A9"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707500F7" w14:textId="77777777" w:rsidR="00742EAE" w:rsidRPr="00564789" w:rsidRDefault="00742EAE" w:rsidP="00933276">
            <w:pPr>
              <w:jc w:val="center"/>
            </w:pPr>
            <w:r w:rsidRPr="00564789">
              <w:t>łóżka na oddziałach onkologicznych na 10 tys. ludności</w:t>
            </w:r>
          </w:p>
        </w:tc>
      </w:tr>
      <w:tr w:rsidR="00742EAE" w:rsidRPr="00564789" w14:paraId="3AAE1C3C"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11216DD2" w14:textId="77777777" w:rsidR="00742EAE" w:rsidRPr="00564789" w:rsidRDefault="00742EAE" w:rsidP="00933276">
            <w:pPr>
              <w:rPr>
                <w:b w:val="0"/>
              </w:rPr>
            </w:pPr>
            <w:r w:rsidRPr="00564789">
              <w:rPr>
                <w:b w:val="0"/>
              </w:rPr>
              <w:t>Polska</w:t>
            </w:r>
          </w:p>
        </w:tc>
        <w:tc>
          <w:tcPr>
            <w:tcW w:w="833" w:type="pct"/>
            <w:noWrap/>
            <w:vAlign w:val="center"/>
            <w:hideMark/>
          </w:tcPr>
          <w:p w14:paraId="4A7EDA92"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1,34</w:t>
            </w:r>
          </w:p>
        </w:tc>
        <w:tc>
          <w:tcPr>
            <w:tcW w:w="833" w:type="pct"/>
            <w:noWrap/>
            <w:vAlign w:val="center"/>
            <w:hideMark/>
          </w:tcPr>
          <w:p w14:paraId="7F93DF3D"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1,43</w:t>
            </w:r>
          </w:p>
        </w:tc>
        <w:tc>
          <w:tcPr>
            <w:tcW w:w="818" w:type="pct"/>
            <w:noWrap/>
            <w:vAlign w:val="center"/>
            <w:hideMark/>
          </w:tcPr>
          <w:p w14:paraId="66E81CF2"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1,52</w:t>
            </w:r>
          </w:p>
        </w:tc>
        <w:tc>
          <w:tcPr>
            <w:tcW w:w="801" w:type="pct"/>
            <w:noWrap/>
            <w:vAlign w:val="center"/>
            <w:hideMark/>
          </w:tcPr>
          <w:p w14:paraId="71AB5E6E"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1,56</w:t>
            </w:r>
          </w:p>
        </w:tc>
        <w:tc>
          <w:tcPr>
            <w:tcW w:w="791" w:type="pct"/>
            <w:noWrap/>
            <w:vAlign w:val="center"/>
            <w:hideMark/>
          </w:tcPr>
          <w:p w14:paraId="56529F17"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1,55</w:t>
            </w:r>
          </w:p>
        </w:tc>
      </w:tr>
      <w:tr w:rsidR="00742EAE" w:rsidRPr="00564789" w14:paraId="008F6322"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447DEC55" w14:textId="77777777" w:rsidR="00742EAE" w:rsidRPr="00564789" w:rsidRDefault="00742EAE" w:rsidP="00933276">
            <w:pPr>
              <w:rPr>
                <w:b w:val="0"/>
              </w:rPr>
            </w:pPr>
            <w:r w:rsidRPr="00564789">
              <w:rPr>
                <w:b w:val="0"/>
              </w:rPr>
              <w:t>woj. łódzkie</w:t>
            </w:r>
          </w:p>
        </w:tc>
        <w:tc>
          <w:tcPr>
            <w:tcW w:w="833" w:type="pct"/>
            <w:noWrap/>
            <w:vAlign w:val="center"/>
            <w:hideMark/>
          </w:tcPr>
          <w:p w14:paraId="2DE05E1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1,16</w:t>
            </w:r>
          </w:p>
        </w:tc>
        <w:tc>
          <w:tcPr>
            <w:tcW w:w="833" w:type="pct"/>
            <w:noWrap/>
            <w:vAlign w:val="center"/>
            <w:hideMark/>
          </w:tcPr>
          <w:p w14:paraId="13871AD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1,12</w:t>
            </w:r>
          </w:p>
        </w:tc>
        <w:tc>
          <w:tcPr>
            <w:tcW w:w="818" w:type="pct"/>
            <w:noWrap/>
            <w:vAlign w:val="center"/>
            <w:hideMark/>
          </w:tcPr>
          <w:p w14:paraId="411E36B9"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1,11</w:t>
            </w:r>
          </w:p>
        </w:tc>
        <w:tc>
          <w:tcPr>
            <w:tcW w:w="801" w:type="pct"/>
            <w:noWrap/>
            <w:vAlign w:val="center"/>
            <w:hideMark/>
          </w:tcPr>
          <w:p w14:paraId="3F263804"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1,21</w:t>
            </w:r>
          </w:p>
        </w:tc>
        <w:tc>
          <w:tcPr>
            <w:tcW w:w="791" w:type="pct"/>
            <w:noWrap/>
            <w:vAlign w:val="center"/>
            <w:hideMark/>
          </w:tcPr>
          <w:p w14:paraId="383FBF01"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1,21</w:t>
            </w:r>
          </w:p>
        </w:tc>
      </w:tr>
      <w:tr w:rsidR="00742EAE" w:rsidRPr="00564789" w14:paraId="3C2C6AD0"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17DAB3B2" w14:textId="77777777" w:rsidR="00742EAE" w:rsidRPr="00564789" w:rsidRDefault="00742EAE" w:rsidP="00933276">
            <w:pPr>
              <w:jc w:val="center"/>
            </w:pPr>
            <w:r w:rsidRPr="00564789">
              <w:t>łóżka na oddziałach psychiatrycznych na 10 tys. ludności</w:t>
            </w:r>
          </w:p>
        </w:tc>
      </w:tr>
      <w:tr w:rsidR="00742EAE" w:rsidRPr="00564789" w14:paraId="228D31C1"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0F0A86EB" w14:textId="77777777" w:rsidR="00742EAE" w:rsidRPr="00564789" w:rsidRDefault="00742EAE" w:rsidP="00933276">
            <w:pPr>
              <w:rPr>
                <w:b w:val="0"/>
              </w:rPr>
            </w:pPr>
            <w:r w:rsidRPr="00564789">
              <w:rPr>
                <w:b w:val="0"/>
              </w:rPr>
              <w:t>Polska</w:t>
            </w:r>
          </w:p>
        </w:tc>
        <w:tc>
          <w:tcPr>
            <w:tcW w:w="833" w:type="pct"/>
            <w:noWrap/>
            <w:vAlign w:val="center"/>
            <w:hideMark/>
          </w:tcPr>
          <w:p w14:paraId="21E69CF8"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1,35</w:t>
            </w:r>
          </w:p>
        </w:tc>
        <w:tc>
          <w:tcPr>
            <w:tcW w:w="833" w:type="pct"/>
            <w:noWrap/>
            <w:vAlign w:val="center"/>
            <w:hideMark/>
          </w:tcPr>
          <w:p w14:paraId="2720A765"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1,45</w:t>
            </w:r>
          </w:p>
        </w:tc>
        <w:tc>
          <w:tcPr>
            <w:tcW w:w="818" w:type="pct"/>
            <w:noWrap/>
            <w:vAlign w:val="center"/>
            <w:hideMark/>
          </w:tcPr>
          <w:p w14:paraId="2AC2843E"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1,50</w:t>
            </w:r>
          </w:p>
        </w:tc>
        <w:tc>
          <w:tcPr>
            <w:tcW w:w="801" w:type="pct"/>
            <w:noWrap/>
            <w:vAlign w:val="center"/>
            <w:hideMark/>
          </w:tcPr>
          <w:p w14:paraId="0357FAFF"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1,51</w:t>
            </w:r>
          </w:p>
        </w:tc>
        <w:tc>
          <w:tcPr>
            <w:tcW w:w="791" w:type="pct"/>
            <w:noWrap/>
            <w:vAlign w:val="center"/>
            <w:hideMark/>
          </w:tcPr>
          <w:p w14:paraId="6144AC27"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1,52</w:t>
            </w:r>
          </w:p>
        </w:tc>
      </w:tr>
      <w:tr w:rsidR="00742EAE" w:rsidRPr="00564789" w14:paraId="2B0DC19E"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1DBA8DEF" w14:textId="77777777" w:rsidR="00742EAE" w:rsidRPr="00564789" w:rsidRDefault="00742EAE" w:rsidP="00933276">
            <w:pPr>
              <w:rPr>
                <w:b w:val="0"/>
              </w:rPr>
            </w:pPr>
            <w:r w:rsidRPr="00564789">
              <w:rPr>
                <w:b w:val="0"/>
              </w:rPr>
              <w:t>woj. łódzkie</w:t>
            </w:r>
          </w:p>
        </w:tc>
        <w:tc>
          <w:tcPr>
            <w:tcW w:w="833" w:type="pct"/>
            <w:noWrap/>
            <w:vAlign w:val="center"/>
            <w:hideMark/>
          </w:tcPr>
          <w:p w14:paraId="18E3D4FB"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1,96</w:t>
            </w:r>
          </w:p>
        </w:tc>
        <w:tc>
          <w:tcPr>
            <w:tcW w:w="833" w:type="pct"/>
            <w:noWrap/>
            <w:vAlign w:val="center"/>
            <w:hideMark/>
          </w:tcPr>
          <w:p w14:paraId="776E5BC6"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1,97</w:t>
            </w:r>
          </w:p>
        </w:tc>
        <w:tc>
          <w:tcPr>
            <w:tcW w:w="818" w:type="pct"/>
            <w:noWrap/>
            <w:vAlign w:val="center"/>
            <w:hideMark/>
          </w:tcPr>
          <w:p w14:paraId="5FC3BCC7"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1,98</w:t>
            </w:r>
          </w:p>
        </w:tc>
        <w:tc>
          <w:tcPr>
            <w:tcW w:w="801" w:type="pct"/>
            <w:noWrap/>
            <w:vAlign w:val="center"/>
            <w:hideMark/>
          </w:tcPr>
          <w:p w14:paraId="732E1640"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1,99</w:t>
            </w:r>
          </w:p>
        </w:tc>
        <w:tc>
          <w:tcPr>
            <w:tcW w:w="791" w:type="pct"/>
            <w:noWrap/>
            <w:vAlign w:val="center"/>
            <w:hideMark/>
          </w:tcPr>
          <w:p w14:paraId="4A188E09"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2,00</w:t>
            </w:r>
          </w:p>
        </w:tc>
      </w:tr>
      <w:tr w:rsidR="00742EAE" w:rsidRPr="00564789" w14:paraId="5583C2CA"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6"/>
            <w:noWrap/>
            <w:vAlign w:val="center"/>
            <w:hideMark/>
          </w:tcPr>
          <w:p w14:paraId="49C995C7" w14:textId="77777777" w:rsidR="00742EAE" w:rsidRPr="00564789" w:rsidRDefault="00742EAE" w:rsidP="00933276">
            <w:pPr>
              <w:jc w:val="center"/>
            </w:pPr>
            <w:r w:rsidRPr="00564789">
              <w:t>łóżka na oddziałach dla przewlekle chorych na 10 tys. ludności</w:t>
            </w:r>
          </w:p>
        </w:tc>
      </w:tr>
      <w:tr w:rsidR="00742EAE" w:rsidRPr="00564789" w14:paraId="169A47CF" w14:textId="77777777" w:rsidTr="00742EA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3AD4B4DF" w14:textId="77777777" w:rsidR="00742EAE" w:rsidRPr="00564789" w:rsidRDefault="00742EAE" w:rsidP="00933276">
            <w:pPr>
              <w:rPr>
                <w:b w:val="0"/>
              </w:rPr>
            </w:pPr>
            <w:r w:rsidRPr="00564789">
              <w:rPr>
                <w:b w:val="0"/>
              </w:rPr>
              <w:t>Polska</w:t>
            </w:r>
          </w:p>
        </w:tc>
        <w:tc>
          <w:tcPr>
            <w:tcW w:w="833" w:type="pct"/>
            <w:noWrap/>
            <w:vAlign w:val="center"/>
            <w:hideMark/>
          </w:tcPr>
          <w:p w14:paraId="0D2BA1A9"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0,24</w:t>
            </w:r>
          </w:p>
        </w:tc>
        <w:tc>
          <w:tcPr>
            <w:tcW w:w="833" w:type="pct"/>
            <w:noWrap/>
            <w:vAlign w:val="center"/>
            <w:hideMark/>
          </w:tcPr>
          <w:p w14:paraId="5DE59148"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0,08</w:t>
            </w:r>
          </w:p>
        </w:tc>
        <w:tc>
          <w:tcPr>
            <w:tcW w:w="818" w:type="pct"/>
            <w:noWrap/>
            <w:vAlign w:val="center"/>
            <w:hideMark/>
          </w:tcPr>
          <w:p w14:paraId="4B035C89"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0,04</w:t>
            </w:r>
          </w:p>
        </w:tc>
        <w:tc>
          <w:tcPr>
            <w:tcW w:w="801" w:type="pct"/>
            <w:noWrap/>
            <w:vAlign w:val="center"/>
            <w:hideMark/>
          </w:tcPr>
          <w:p w14:paraId="5B01C464"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0,04</w:t>
            </w:r>
          </w:p>
        </w:tc>
        <w:tc>
          <w:tcPr>
            <w:tcW w:w="791" w:type="pct"/>
            <w:noWrap/>
            <w:vAlign w:val="center"/>
            <w:hideMark/>
          </w:tcPr>
          <w:p w14:paraId="6DD81B40" w14:textId="77777777" w:rsidR="00742EAE" w:rsidRPr="00564789" w:rsidRDefault="00742EAE" w:rsidP="00933276">
            <w:pPr>
              <w:jc w:val="center"/>
              <w:cnfStyle w:val="000000100000" w:firstRow="0" w:lastRow="0" w:firstColumn="0" w:lastColumn="0" w:oddVBand="0" w:evenVBand="0" w:oddHBand="1" w:evenHBand="0" w:firstRowFirstColumn="0" w:firstRowLastColumn="0" w:lastRowFirstColumn="0" w:lastRowLastColumn="0"/>
            </w:pPr>
            <w:r w:rsidRPr="00564789">
              <w:t>0,03</w:t>
            </w:r>
          </w:p>
        </w:tc>
      </w:tr>
      <w:tr w:rsidR="00742EAE" w:rsidRPr="00564789" w14:paraId="3C2D1B5F" w14:textId="77777777" w:rsidTr="00742EAE">
        <w:trPr>
          <w:trHeight w:val="300"/>
        </w:trPr>
        <w:tc>
          <w:tcPr>
            <w:cnfStyle w:val="001000000000" w:firstRow="0" w:lastRow="0" w:firstColumn="1" w:lastColumn="0" w:oddVBand="0" w:evenVBand="0" w:oddHBand="0" w:evenHBand="0" w:firstRowFirstColumn="0" w:firstRowLastColumn="0" w:lastRowFirstColumn="0" w:lastRowLastColumn="0"/>
            <w:tcW w:w="924" w:type="pct"/>
            <w:noWrap/>
            <w:hideMark/>
          </w:tcPr>
          <w:p w14:paraId="37C196B5" w14:textId="77777777" w:rsidR="00742EAE" w:rsidRPr="00564789" w:rsidRDefault="00742EAE" w:rsidP="00933276">
            <w:pPr>
              <w:rPr>
                <w:b w:val="0"/>
              </w:rPr>
            </w:pPr>
            <w:r w:rsidRPr="00564789">
              <w:rPr>
                <w:b w:val="0"/>
              </w:rPr>
              <w:t>woj. łódzkie</w:t>
            </w:r>
          </w:p>
        </w:tc>
        <w:tc>
          <w:tcPr>
            <w:tcW w:w="833" w:type="pct"/>
            <w:noWrap/>
            <w:vAlign w:val="center"/>
            <w:hideMark/>
          </w:tcPr>
          <w:p w14:paraId="18BF74A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0,30</w:t>
            </w:r>
          </w:p>
        </w:tc>
        <w:tc>
          <w:tcPr>
            <w:tcW w:w="833" w:type="pct"/>
            <w:noWrap/>
            <w:vAlign w:val="center"/>
            <w:hideMark/>
          </w:tcPr>
          <w:p w14:paraId="03EBB8F0"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0,30</w:t>
            </w:r>
          </w:p>
        </w:tc>
        <w:tc>
          <w:tcPr>
            <w:tcW w:w="818" w:type="pct"/>
            <w:noWrap/>
            <w:vAlign w:val="center"/>
            <w:hideMark/>
          </w:tcPr>
          <w:p w14:paraId="0522897C"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0,00</w:t>
            </w:r>
          </w:p>
        </w:tc>
        <w:tc>
          <w:tcPr>
            <w:tcW w:w="801" w:type="pct"/>
            <w:noWrap/>
            <w:vAlign w:val="center"/>
            <w:hideMark/>
          </w:tcPr>
          <w:p w14:paraId="190119AA"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0,00</w:t>
            </w:r>
          </w:p>
        </w:tc>
        <w:tc>
          <w:tcPr>
            <w:tcW w:w="791" w:type="pct"/>
            <w:noWrap/>
            <w:vAlign w:val="center"/>
            <w:hideMark/>
          </w:tcPr>
          <w:p w14:paraId="5A424A66" w14:textId="77777777" w:rsidR="00742EAE" w:rsidRPr="00564789" w:rsidRDefault="00742EAE" w:rsidP="00933276">
            <w:pPr>
              <w:jc w:val="center"/>
              <w:cnfStyle w:val="000000000000" w:firstRow="0" w:lastRow="0" w:firstColumn="0" w:lastColumn="0" w:oddVBand="0" w:evenVBand="0" w:oddHBand="0" w:evenHBand="0" w:firstRowFirstColumn="0" w:firstRowLastColumn="0" w:lastRowFirstColumn="0" w:lastRowLastColumn="0"/>
            </w:pPr>
            <w:r w:rsidRPr="00564789">
              <w:t>0,00</w:t>
            </w:r>
          </w:p>
        </w:tc>
      </w:tr>
    </w:tbl>
    <w:p w14:paraId="6F46938A" w14:textId="749F22E2" w:rsidR="00742EAE" w:rsidRPr="00564789" w:rsidRDefault="00742EAE" w:rsidP="00933276">
      <w:pPr>
        <w:pStyle w:val="rdo"/>
      </w:pPr>
      <w:r w:rsidRPr="00564789">
        <w:t>Źródło: opracowanie własne na podstawie danych BDL/GUS.</w:t>
      </w:r>
    </w:p>
    <w:p w14:paraId="277899B7" w14:textId="57CF8539" w:rsidR="00E95328" w:rsidRPr="00564789" w:rsidRDefault="00E95328" w:rsidP="00933276">
      <w:r w:rsidRPr="00564789">
        <w:t>W analizowanych latach 2012 – 2016</w:t>
      </w:r>
      <w:r w:rsidR="003414D4">
        <w:t xml:space="preserve"> w </w:t>
      </w:r>
      <w:r w:rsidRPr="00564789">
        <w:t>każdym</w:t>
      </w:r>
      <w:r w:rsidR="003414D4">
        <w:t xml:space="preserve"> z </w:t>
      </w:r>
      <w:r w:rsidRPr="00564789">
        <w:t>powiatów województwa łódzkiego funkcjonowały szpitale ogólne.</w:t>
      </w:r>
      <w:r w:rsidR="003414D4">
        <w:t xml:space="preserve"> W </w:t>
      </w:r>
      <w:r w:rsidRPr="00564789">
        <w:t>poniższej tabeli została zaprezentowana liczba łóżek</w:t>
      </w:r>
      <w:r w:rsidR="003414D4">
        <w:t xml:space="preserve"> w </w:t>
      </w:r>
      <w:r w:rsidRPr="00564789">
        <w:t>poszczególnych jednostkach przestrzennych województwa łódzkiego. Należy zwrócić uwagę, że największa liczba łóżek szpitalnych znajdowała się</w:t>
      </w:r>
      <w:r w:rsidR="003414D4">
        <w:t xml:space="preserve"> w </w:t>
      </w:r>
      <w:r w:rsidRPr="00564789">
        <w:t>2016 roku się na terenie powiatu m. Łódź. Miasto wojewódzkie stanowi główny ośrodek usługowy</w:t>
      </w:r>
      <w:r w:rsidR="003414D4">
        <w:t xml:space="preserve"> w </w:t>
      </w:r>
      <w:r w:rsidRPr="00564789">
        <w:t xml:space="preserve">regionie, również ten dotyczący usług medycznych. </w:t>
      </w:r>
    </w:p>
    <w:p w14:paraId="1B54690F" w14:textId="0BEB9F15" w:rsidR="00E95328" w:rsidRPr="00564789" w:rsidRDefault="00E95328" w:rsidP="00933276">
      <w:r w:rsidRPr="00564789">
        <w:t>Z drugiej strony</w:t>
      </w:r>
      <w:r w:rsidR="00FD0CBA" w:rsidRPr="00564789">
        <w:t>,</w:t>
      </w:r>
      <w:r w:rsidR="003414D4">
        <w:t xml:space="preserve"> w </w:t>
      </w:r>
      <w:r w:rsidRPr="00564789">
        <w:t>powiatach łódzkim wschodnim, czy też pajęczańskim zlokalizowane było niespełna po 30 łóżek</w:t>
      </w:r>
      <w:r w:rsidR="003414D4">
        <w:t xml:space="preserve"> w </w:t>
      </w:r>
      <w:r w:rsidRPr="00564789">
        <w:t>szpitalach ogólnych. Ich liczba była ponad 200-krotnie niższa, niż liczba łóżek znajdujących się</w:t>
      </w:r>
      <w:r w:rsidR="003414D4">
        <w:t xml:space="preserve"> w </w:t>
      </w:r>
      <w:r w:rsidRPr="00564789">
        <w:t>powiecie m. Łódź.</w:t>
      </w:r>
      <w:r w:rsidR="003414D4">
        <w:t xml:space="preserve"> </w:t>
      </w:r>
    </w:p>
    <w:p w14:paraId="0D529441" w14:textId="69A9B955" w:rsidR="00675DE3" w:rsidRPr="00564789" w:rsidRDefault="00E95328" w:rsidP="00933276">
      <w:r w:rsidRPr="00564789">
        <w:t>Powyższe dane świadczą</w:t>
      </w:r>
      <w:r w:rsidR="003414D4">
        <w:t xml:space="preserve"> o </w:t>
      </w:r>
      <w:r w:rsidRPr="00564789">
        <w:t>dużej centralizacji usług medycznych wokół głównego ośrodka miejskiego</w:t>
      </w:r>
      <w:r w:rsidR="003414D4">
        <w:t xml:space="preserve"> w </w:t>
      </w:r>
      <w:r w:rsidRPr="00564789">
        <w:t>województwie.</w:t>
      </w:r>
    </w:p>
    <w:p w14:paraId="35ADD2B2" w14:textId="1F2708E8" w:rsidR="00E95328" w:rsidRPr="00564789" w:rsidRDefault="00E95328" w:rsidP="00933276">
      <w:pPr>
        <w:pStyle w:val="Legenda"/>
        <w:keepNext/>
      </w:pPr>
      <w:bookmarkStart w:id="106" w:name="_Toc499289229"/>
      <w:r w:rsidRPr="00564789">
        <w:t xml:space="preserve">Tabela </w:t>
      </w:r>
      <w:fldSimple w:instr=" SEQ Tabela \* ARABIC ">
        <w:r w:rsidR="003577D2">
          <w:rPr>
            <w:noProof/>
          </w:rPr>
          <w:t>19</w:t>
        </w:r>
      </w:fldSimple>
      <w:r w:rsidRPr="00564789">
        <w:t xml:space="preserve"> Liczba łóżek</w:t>
      </w:r>
      <w:r w:rsidR="003414D4">
        <w:t xml:space="preserve"> w </w:t>
      </w:r>
      <w:r w:rsidRPr="00564789">
        <w:t>szpitalach ogólnych na terenie powiatów województwa łódzkiego</w:t>
      </w:r>
      <w:r w:rsidR="003414D4">
        <w:t xml:space="preserve"> w </w:t>
      </w:r>
      <w:r w:rsidRPr="00564789">
        <w:t>latach 2012 - 2016</w:t>
      </w:r>
      <w:bookmarkEnd w:id="106"/>
    </w:p>
    <w:tbl>
      <w:tblPr>
        <w:tblStyle w:val="Jasnecieniowanieakcent1"/>
        <w:tblW w:w="5000" w:type="pct"/>
        <w:tblLook w:val="04A0" w:firstRow="1" w:lastRow="0" w:firstColumn="1" w:lastColumn="0" w:noHBand="0" w:noVBand="1"/>
      </w:tblPr>
      <w:tblGrid>
        <w:gridCol w:w="4021"/>
        <w:gridCol w:w="1011"/>
        <w:gridCol w:w="1011"/>
        <w:gridCol w:w="1011"/>
        <w:gridCol w:w="1011"/>
        <w:gridCol w:w="1007"/>
      </w:tblGrid>
      <w:tr w:rsidR="00DE10EE" w:rsidRPr="00564789" w14:paraId="5901633E" w14:textId="77777777" w:rsidTr="00E953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hideMark/>
          </w:tcPr>
          <w:p w14:paraId="10FBC9D1" w14:textId="4A5FB5E1" w:rsidR="00DE10EE" w:rsidRPr="00564789" w:rsidRDefault="00DE10EE" w:rsidP="00933276">
            <w:pPr>
              <w:rPr>
                <w:b w:val="0"/>
              </w:rPr>
            </w:pPr>
            <w:r w:rsidRPr="00564789">
              <w:rPr>
                <w:b w:val="0"/>
              </w:rPr>
              <w:t> </w:t>
            </w:r>
          </w:p>
        </w:tc>
        <w:tc>
          <w:tcPr>
            <w:tcW w:w="557" w:type="pct"/>
            <w:vAlign w:val="center"/>
            <w:hideMark/>
          </w:tcPr>
          <w:p w14:paraId="267A0828" w14:textId="77777777" w:rsidR="00DE10EE" w:rsidRPr="00564789" w:rsidRDefault="00DE10EE"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557" w:type="pct"/>
            <w:vAlign w:val="center"/>
            <w:hideMark/>
          </w:tcPr>
          <w:p w14:paraId="3297A6F9" w14:textId="77777777" w:rsidR="00DE10EE" w:rsidRPr="00564789" w:rsidRDefault="00DE10EE"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557" w:type="pct"/>
            <w:vAlign w:val="center"/>
            <w:hideMark/>
          </w:tcPr>
          <w:p w14:paraId="7EED5A06" w14:textId="77777777" w:rsidR="00DE10EE" w:rsidRPr="00564789" w:rsidRDefault="00DE10EE"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557" w:type="pct"/>
            <w:vAlign w:val="center"/>
            <w:hideMark/>
          </w:tcPr>
          <w:p w14:paraId="72A38187" w14:textId="77777777" w:rsidR="00DE10EE" w:rsidRPr="00564789" w:rsidRDefault="00DE10EE"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555" w:type="pct"/>
            <w:vAlign w:val="center"/>
            <w:hideMark/>
          </w:tcPr>
          <w:p w14:paraId="05AD00B9" w14:textId="77777777" w:rsidR="00DE10EE" w:rsidRPr="00564789" w:rsidRDefault="00DE10EE"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r>
      <w:tr w:rsidR="00DE10EE" w:rsidRPr="00564789" w14:paraId="6A7044A0"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2549178B" w14:textId="7CD58F62" w:rsidR="00DE10EE" w:rsidRPr="00564789" w:rsidRDefault="00DE10EE" w:rsidP="00933276">
            <w:pPr>
              <w:rPr>
                <w:b w:val="0"/>
              </w:rPr>
            </w:pPr>
            <w:r w:rsidRPr="00564789">
              <w:rPr>
                <w:b w:val="0"/>
              </w:rPr>
              <w:t>powiat bełchatowski</w:t>
            </w:r>
          </w:p>
        </w:tc>
        <w:tc>
          <w:tcPr>
            <w:tcW w:w="557" w:type="pct"/>
            <w:noWrap/>
            <w:vAlign w:val="center"/>
            <w:hideMark/>
          </w:tcPr>
          <w:p w14:paraId="0018F70F"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791</w:t>
            </w:r>
          </w:p>
        </w:tc>
        <w:tc>
          <w:tcPr>
            <w:tcW w:w="557" w:type="pct"/>
            <w:noWrap/>
            <w:vAlign w:val="center"/>
            <w:hideMark/>
          </w:tcPr>
          <w:p w14:paraId="58CA9978"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791</w:t>
            </w:r>
          </w:p>
        </w:tc>
        <w:tc>
          <w:tcPr>
            <w:tcW w:w="557" w:type="pct"/>
            <w:noWrap/>
            <w:vAlign w:val="center"/>
            <w:hideMark/>
          </w:tcPr>
          <w:p w14:paraId="6F6E7213"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771</w:t>
            </w:r>
          </w:p>
        </w:tc>
        <w:tc>
          <w:tcPr>
            <w:tcW w:w="557" w:type="pct"/>
            <w:noWrap/>
            <w:vAlign w:val="center"/>
            <w:hideMark/>
          </w:tcPr>
          <w:p w14:paraId="7B1B3670"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770</w:t>
            </w:r>
          </w:p>
        </w:tc>
        <w:tc>
          <w:tcPr>
            <w:tcW w:w="555" w:type="pct"/>
            <w:noWrap/>
            <w:vAlign w:val="center"/>
            <w:hideMark/>
          </w:tcPr>
          <w:p w14:paraId="5E046A5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770</w:t>
            </w:r>
          </w:p>
        </w:tc>
      </w:tr>
      <w:tr w:rsidR="00DE10EE" w:rsidRPr="00564789" w14:paraId="594888AD"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00590BA" w14:textId="6F0D0F3C" w:rsidR="00DE10EE" w:rsidRPr="00564789" w:rsidRDefault="00DE10EE" w:rsidP="00933276">
            <w:pPr>
              <w:rPr>
                <w:b w:val="0"/>
              </w:rPr>
            </w:pPr>
            <w:r w:rsidRPr="00564789">
              <w:rPr>
                <w:b w:val="0"/>
              </w:rPr>
              <w:t>powiat kutnowski</w:t>
            </w:r>
          </w:p>
        </w:tc>
        <w:tc>
          <w:tcPr>
            <w:tcW w:w="557" w:type="pct"/>
            <w:noWrap/>
            <w:vAlign w:val="center"/>
            <w:hideMark/>
          </w:tcPr>
          <w:p w14:paraId="208E3146"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419</w:t>
            </w:r>
          </w:p>
        </w:tc>
        <w:tc>
          <w:tcPr>
            <w:tcW w:w="557" w:type="pct"/>
            <w:noWrap/>
            <w:vAlign w:val="center"/>
            <w:hideMark/>
          </w:tcPr>
          <w:p w14:paraId="0A050E18"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372</w:t>
            </w:r>
          </w:p>
        </w:tc>
        <w:tc>
          <w:tcPr>
            <w:tcW w:w="557" w:type="pct"/>
            <w:noWrap/>
            <w:vAlign w:val="center"/>
            <w:hideMark/>
          </w:tcPr>
          <w:p w14:paraId="7EFA630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372</w:t>
            </w:r>
          </w:p>
        </w:tc>
        <w:tc>
          <w:tcPr>
            <w:tcW w:w="557" w:type="pct"/>
            <w:noWrap/>
            <w:vAlign w:val="center"/>
            <w:hideMark/>
          </w:tcPr>
          <w:p w14:paraId="66B58869"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332</w:t>
            </w:r>
          </w:p>
        </w:tc>
        <w:tc>
          <w:tcPr>
            <w:tcW w:w="555" w:type="pct"/>
            <w:noWrap/>
            <w:vAlign w:val="center"/>
            <w:hideMark/>
          </w:tcPr>
          <w:p w14:paraId="5D3F1D01"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354</w:t>
            </w:r>
          </w:p>
        </w:tc>
      </w:tr>
      <w:tr w:rsidR="00DE10EE" w:rsidRPr="00564789" w14:paraId="6FCCC035"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EB04278" w14:textId="3C487C37" w:rsidR="00DE10EE" w:rsidRPr="00564789" w:rsidRDefault="00DE10EE" w:rsidP="00933276">
            <w:pPr>
              <w:rPr>
                <w:b w:val="0"/>
              </w:rPr>
            </w:pPr>
            <w:r w:rsidRPr="00564789">
              <w:rPr>
                <w:b w:val="0"/>
              </w:rPr>
              <w:t>powiat łaski</w:t>
            </w:r>
          </w:p>
        </w:tc>
        <w:tc>
          <w:tcPr>
            <w:tcW w:w="557" w:type="pct"/>
            <w:noWrap/>
            <w:vAlign w:val="center"/>
            <w:hideMark/>
          </w:tcPr>
          <w:p w14:paraId="5AF2C577"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22</w:t>
            </w:r>
          </w:p>
        </w:tc>
        <w:tc>
          <w:tcPr>
            <w:tcW w:w="557" w:type="pct"/>
            <w:noWrap/>
            <w:vAlign w:val="center"/>
            <w:hideMark/>
          </w:tcPr>
          <w:p w14:paraId="2E8E5833"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332</w:t>
            </w:r>
          </w:p>
        </w:tc>
        <w:tc>
          <w:tcPr>
            <w:tcW w:w="557" w:type="pct"/>
            <w:noWrap/>
            <w:vAlign w:val="center"/>
            <w:hideMark/>
          </w:tcPr>
          <w:p w14:paraId="25DA5A9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254</w:t>
            </w:r>
          </w:p>
        </w:tc>
        <w:tc>
          <w:tcPr>
            <w:tcW w:w="557" w:type="pct"/>
            <w:noWrap/>
            <w:vAlign w:val="center"/>
            <w:hideMark/>
          </w:tcPr>
          <w:p w14:paraId="44D155CD"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189</w:t>
            </w:r>
          </w:p>
        </w:tc>
        <w:tc>
          <w:tcPr>
            <w:tcW w:w="555" w:type="pct"/>
            <w:noWrap/>
            <w:vAlign w:val="center"/>
            <w:hideMark/>
          </w:tcPr>
          <w:p w14:paraId="2DD56D3E"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167</w:t>
            </w:r>
          </w:p>
        </w:tc>
      </w:tr>
      <w:tr w:rsidR="00DE10EE" w:rsidRPr="00564789" w14:paraId="6BFF141C"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CF6A58C" w14:textId="6F676473" w:rsidR="00DE10EE" w:rsidRPr="00564789" w:rsidRDefault="00DE10EE" w:rsidP="00933276">
            <w:pPr>
              <w:rPr>
                <w:b w:val="0"/>
              </w:rPr>
            </w:pPr>
            <w:r w:rsidRPr="00564789">
              <w:rPr>
                <w:b w:val="0"/>
              </w:rPr>
              <w:t>powiat łęczycki</w:t>
            </w:r>
          </w:p>
        </w:tc>
        <w:tc>
          <w:tcPr>
            <w:tcW w:w="557" w:type="pct"/>
            <w:noWrap/>
            <w:vAlign w:val="center"/>
            <w:hideMark/>
          </w:tcPr>
          <w:p w14:paraId="3D399BBD"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245</w:t>
            </w:r>
          </w:p>
        </w:tc>
        <w:tc>
          <w:tcPr>
            <w:tcW w:w="557" w:type="pct"/>
            <w:noWrap/>
            <w:vAlign w:val="center"/>
            <w:hideMark/>
          </w:tcPr>
          <w:p w14:paraId="66187E1F"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240</w:t>
            </w:r>
          </w:p>
        </w:tc>
        <w:tc>
          <w:tcPr>
            <w:tcW w:w="557" w:type="pct"/>
            <w:noWrap/>
            <w:vAlign w:val="center"/>
            <w:hideMark/>
          </w:tcPr>
          <w:p w14:paraId="54AB4AA5"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243</w:t>
            </w:r>
          </w:p>
        </w:tc>
        <w:tc>
          <w:tcPr>
            <w:tcW w:w="557" w:type="pct"/>
            <w:noWrap/>
            <w:vAlign w:val="center"/>
            <w:hideMark/>
          </w:tcPr>
          <w:p w14:paraId="4A5B7E8C"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243</w:t>
            </w:r>
          </w:p>
        </w:tc>
        <w:tc>
          <w:tcPr>
            <w:tcW w:w="555" w:type="pct"/>
            <w:noWrap/>
            <w:vAlign w:val="center"/>
            <w:hideMark/>
          </w:tcPr>
          <w:p w14:paraId="33129C3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243</w:t>
            </w:r>
          </w:p>
        </w:tc>
      </w:tr>
      <w:tr w:rsidR="00DE10EE" w:rsidRPr="00564789" w14:paraId="64284DDC"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3B3703B" w14:textId="5A4D893A" w:rsidR="00DE10EE" w:rsidRPr="00564789" w:rsidRDefault="00DE10EE" w:rsidP="00933276">
            <w:pPr>
              <w:rPr>
                <w:b w:val="0"/>
              </w:rPr>
            </w:pPr>
            <w:r w:rsidRPr="00564789">
              <w:rPr>
                <w:b w:val="0"/>
              </w:rPr>
              <w:t>powiat łowicki</w:t>
            </w:r>
          </w:p>
        </w:tc>
        <w:tc>
          <w:tcPr>
            <w:tcW w:w="557" w:type="pct"/>
            <w:noWrap/>
            <w:vAlign w:val="center"/>
            <w:hideMark/>
          </w:tcPr>
          <w:p w14:paraId="05E55D3B"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219</w:t>
            </w:r>
          </w:p>
        </w:tc>
        <w:tc>
          <w:tcPr>
            <w:tcW w:w="557" w:type="pct"/>
            <w:noWrap/>
            <w:vAlign w:val="center"/>
            <w:hideMark/>
          </w:tcPr>
          <w:p w14:paraId="4B36531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219</w:t>
            </w:r>
          </w:p>
        </w:tc>
        <w:tc>
          <w:tcPr>
            <w:tcW w:w="557" w:type="pct"/>
            <w:noWrap/>
            <w:vAlign w:val="center"/>
            <w:hideMark/>
          </w:tcPr>
          <w:p w14:paraId="7E1E44B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215</w:t>
            </w:r>
          </w:p>
        </w:tc>
        <w:tc>
          <w:tcPr>
            <w:tcW w:w="557" w:type="pct"/>
            <w:noWrap/>
            <w:vAlign w:val="center"/>
            <w:hideMark/>
          </w:tcPr>
          <w:p w14:paraId="6A3FE704"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215</w:t>
            </w:r>
          </w:p>
        </w:tc>
        <w:tc>
          <w:tcPr>
            <w:tcW w:w="555" w:type="pct"/>
            <w:noWrap/>
            <w:vAlign w:val="center"/>
            <w:hideMark/>
          </w:tcPr>
          <w:p w14:paraId="308E74E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215</w:t>
            </w:r>
          </w:p>
        </w:tc>
      </w:tr>
      <w:tr w:rsidR="00DE10EE" w:rsidRPr="00564789" w14:paraId="31CD708A"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93FDFBD" w14:textId="012B27D2" w:rsidR="00DE10EE" w:rsidRPr="00564789" w:rsidRDefault="00DE10EE" w:rsidP="00933276">
            <w:pPr>
              <w:rPr>
                <w:b w:val="0"/>
              </w:rPr>
            </w:pPr>
            <w:r w:rsidRPr="00564789">
              <w:rPr>
                <w:b w:val="0"/>
              </w:rPr>
              <w:t>powiat łódzki wschodni</w:t>
            </w:r>
          </w:p>
        </w:tc>
        <w:tc>
          <w:tcPr>
            <w:tcW w:w="557" w:type="pct"/>
            <w:noWrap/>
            <w:vAlign w:val="center"/>
            <w:hideMark/>
          </w:tcPr>
          <w:p w14:paraId="2277484D"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351</w:t>
            </w:r>
          </w:p>
        </w:tc>
        <w:tc>
          <w:tcPr>
            <w:tcW w:w="557" w:type="pct"/>
            <w:noWrap/>
            <w:vAlign w:val="center"/>
            <w:hideMark/>
          </w:tcPr>
          <w:p w14:paraId="551D885D"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351</w:t>
            </w:r>
          </w:p>
        </w:tc>
        <w:tc>
          <w:tcPr>
            <w:tcW w:w="557" w:type="pct"/>
            <w:noWrap/>
            <w:vAlign w:val="center"/>
            <w:hideMark/>
          </w:tcPr>
          <w:p w14:paraId="6905422E"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16</w:t>
            </w:r>
          </w:p>
        </w:tc>
        <w:tc>
          <w:tcPr>
            <w:tcW w:w="557" w:type="pct"/>
            <w:noWrap/>
            <w:vAlign w:val="center"/>
            <w:hideMark/>
          </w:tcPr>
          <w:p w14:paraId="09C8DC38"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32</w:t>
            </w:r>
          </w:p>
        </w:tc>
        <w:tc>
          <w:tcPr>
            <w:tcW w:w="555" w:type="pct"/>
            <w:noWrap/>
            <w:vAlign w:val="center"/>
            <w:hideMark/>
          </w:tcPr>
          <w:p w14:paraId="79B50D55"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24</w:t>
            </w:r>
          </w:p>
        </w:tc>
      </w:tr>
      <w:tr w:rsidR="00DE10EE" w:rsidRPr="00564789" w14:paraId="07481BFA"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1631EF2" w14:textId="66DFFEE9" w:rsidR="00DE10EE" w:rsidRPr="00564789" w:rsidRDefault="00DE10EE" w:rsidP="00933276">
            <w:pPr>
              <w:rPr>
                <w:b w:val="0"/>
              </w:rPr>
            </w:pPr>
            <w:r w:rsidRPr="00564789">
              <w:rPr>
                <w:b w:val="0"/>
              </w:rPr>
              <w:t>powiat opoczyński</w:t>
            </w:r>
          </w:p>
        </w:tc>
        <w:tc>
          <w:tcPr>
            <w:tcW w:w="557" w:type="pct"/>
            <w:noWrap/>
            <w:vAlign w:val="center"/>
            <w:hideMark/>
          </w:tcPr>
          <w:p w14:paraId="42A70853"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230</w:t>
            </w:r>
          </w:p>
        </w:tc>
        <w:tc>
          <w:tcPr>
            <w:tcW w:w="557" w:type="pct"/>
            <w:noWrap/>
            <w:vAlign w:val="center"/>
            <w:hideMark/>
          </w:tcPr>
          <w:p w14:paraId="1CF72CE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230</w:t>
            </w:r>
          </w:p>
        </w:tc>
        <w:tc>
          <w:tcPr>
            <w:tcW w:w="557" w:type="pct"/>
            <w:noWrap/>
            <w:vAlign w:val="center"/>
            <w:hideMark/>
          </w:tcPr>
          <w:p w14:paraId="518237BD"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230</w:t>
            </w:r>
          </w:p>
        </w:tc>
        <w:tc>
          <w:tcPr>
            <w:tcW w:w="557" w:type="pct"/>
            <w:noWrap/>
            <w:vAlign w:val="center"/>
            <w:hideMark/>
          </w:tcPr>
          <w:p w14:paraId="0BA132BE"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230</w:t>
            </w:r>
          </w:p>
        </w:tc>
        <w:tc>
          <w:tcPr>
            <w:tcW w:w="555" w:type="pct"/>
            <w:noWrap/>
            <w:vAlign w:val="center"/>
            <w:hideMark/>
          </w:tcPr>
          <w:p w14:paraId="422457C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212</w:t>
            </w:r>
          </w:p>
        </w:tc>
      </w:tr>
      <w:tr w:rsidR="00DE10EE" w:rsidRPr="00564789" w14:paraId="672D44DB"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465FF83" w14:textId="3C76E05F" w:rsidR="00DE10EE" w:rsidRPr="00564789" w:rsidRDefault="00DE10EE" w:rsidP="00933276">
            <w:pPr>
              <w:rPr>
                <w:b w:val="0"/>
              </w:rPr>
            </w:pPr>
            <w:r w:rsidRPr="00564789">
              <w:rPr>
                <w:b w:val="0"/>
              </w:rPr>
              <w:t>powiat pabianicki</w:t>
            </w:r>
          </w:p>
        </w:tc>
        <w:tc>
          <w:tcPr>
            <w:tcW w:w="557" w:type="pct"/>
            <w:noWrap/>
            <w:vAlign w:val="center"/>
            <w:hideMark/>
          </w:tcPr>
          <w:p w14:paraId="08083F8D"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395</w:t>
            </w:r>
          </w:p>
        </w:tc>
        <w:tc>
          <w:tcPr>
            <w:tcW w:w="557" w:type="pct"/>
            <w:noWrap/>
            <w:vAlign w:val="center"/>
            <w:hideMark/>
          </w:tcPr>
          <w:p w14:paraId="3F7ABA8C"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395</w:t>
            </w:r>
          </w:p>
        </w:tc>
        <w:tc>
          <w:tcPr>
            <w:tcW w:w="557" w:type="pct"/>
            <w:noWrap/>
            <w:vAlign w:val="center"/>
            <w:hideMark/>
          </w:tcPr>
          <w:p w14:paraId="62535AC8"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396</w:t>
            </w:r>
          </w:p>
        </w:tc>
        <w:tc>
          <w:tcPr>
            <w:tcW w:w="557" w:type="pct"/>
            <w:noWrap/>
            <w:vAlign w:val="center"/>
            <w:hideMark/>
          </w:tcPr>
          <w:p w14:paraId="32CEA74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401</w:t>
            </w:r>
          </w:p>
        </w:tc>
        <w:tc>
          <w:tcPr>
            <w:tcW w:w="555" w:type="pct"/>
            <w:noWrap/>
            <w:vAlign w:val="center"/>
            <w:hideMark/>
          </w:tcPr>
          <w:p w14:paraId="3CF391CD"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401</w:t>
            </w:r>
          </w:p>
        </w:tc>
      </w:tr>
      <w:tr w:rsidR="00DE10EE" w:rsidRPr="00564789" w14:paraId="71B80B46"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EB7682A" w14:textId="52E30F49" w:rsidR="00DE10EE" w:rsidRPr="00564789" w:rsidRDefault="00DE10EE" w:rsidP="00933276">
            <w:pPr>
              <w:rPr>
                <w:b w:val="0"/>
              </w:rPr>
            </w:pPr>
            <w:r w:rsidRPr="00564789">
              <w:rPr>
                <w:b w:val="0"/>
              </w:rPr>
              <w:t>powiat pajęczański</w:t>
            </w:r>
          </w:p>
        </w:tc>
        <w:tc>
          <w:tcPr>
            <w:tcW w:w="557" w:type="pct"/>
            <w:noWrap/>
            <w:vAlign w:val="center"/>
            <w:hideMark/>
          </w:tcPr>
          <w:p w14:paraId="6D23EE98"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c>
          <w:tcPr>
            <w:tcW w:w="557" w:type="pct"/>
            <w:noWrap/>
            <w:vAlign w:val="center"/>
            <w:hideMark/>
          </w:tcPr>
          <w:p w14:paraId="1685272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c>
          <w:tcPr>
            <w:tcW w:w="557" w:type="pct"/>
            <w:noWrap/>
            <w:vAlign w:val="center"/>
            <w:hideMark/>
          </w:tcPr>
          <w:p w14:paraId="0D3C705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c>
          <w:tcPr>
            <w:tcW w:w="557" w:type="pct"/>
            <w:noWrap/>
            <w:vAlign w:val="center"/>
            <w:hideMark/>
          </w:tcPr>
          <w:p w14:paraId="62ADA924"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c>
          <w:tcPr>
            <w:tcW w:w="555" w:type="pct"/>
            <w:noWrap/>
            <w:vAlign w:val="center"/>
            <w:hideMark/>
          </w:tcPr>
          <w:p w14:paraId="3B3EC27D"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r>
      <w:tr w:rsidR="00DE10EE" w:rsidRPr="00564789" w14:paraId="18E5A3B7"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C9582C7" w14:textId="6209449C" w:rsidR="00DE10EE" w:rsidRPr="00564789" w:rsidRDefault="00DE10EE" w:rsidP="00933276">
            <w:pPr>
              <w:rPr>
                <w:b w:val="0"/>
              </w:rPr>
            </w:pPr>
            <w:r w:rsidRPr="00564789">
              <w:rPr>
                <w:b w:val="0"/>
              </w:rPr>
              <w:t>powiat piotrkowski</w:t>
            </w:r>
          </w:p>
        </w:tc>
        <w:tc>
          <w:tcPr>
            <w:tcW w:w="557" w:type="pct"/>
            <w:noWrap/>
            <w:vAlign w:val="center"/>
            <w:hideMark/>
          </w:tcPr>
          <w:p w14:paraId="4EC6D9FE"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28</w:t>
            </w:r>
          </w:p>
        </w:tc>
        <w:tc>
          <w:tcPr>
            <w:tcW w:w="557" w:type="pct"/>
            <w:noWrap/>
            <w:vAlign w:val="center"/>
            <w:hideMark/>
          </w:tcPr>
          <w:p w14:paraId="3DA5CCFA"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28</w:t>
            </w:r>
          </w:p>
        </w:tc>
        <w:tc>
          <w:tcPr>
            <w:tcW w:w="557" w:type="pct"/>
            <w:noWrap/>
            <w:vAlign w:val="center"/>
            <w:hideMark/>
          </w:tcPr>
          <w:p w14:paraId="1CB55549"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28</w:t>
            </w:r>
          </w:p>
        </w:tc>
        <w:tc>
          <w:tcPr>
            <w:tcW w:w="557" w:type="pct"/>
            <w:noWrap/>
            <w:vAlign w:val="center"/>
            <w:hideMark/>
          </w:tcPr>
          <w:p w14:paraId="7395896A"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28</w:t>
            </w:r>
          </w:p>
        </w:tc>
        <w:tc>
          <w:tcPr>
            <w:tcW w:w="555" w:type="pct"/>
            <w:noWrap/>
            <w:vAlign w:val="center"/>
            <w:hideMark/>
          </w:tcPr>
          <w:p w14:paraId="4AC594AE"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52</w:t>
            </w:r>
          </w:p>
        </w:tc>
      </w:tr>
      <w:tr w:rsidR="00DE10EE" w:rsidRPr="00564789" w14:paraId="31047A29"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CC6686A" w14:textId="66C70D95" w:rsidR="00DE10EE" w:rsidRPr="00564789" w:rsidRDefault="00DE10EE" w:rsidP="00933276">
            <w:pPr>
              <w:rPr>
                <w:b w:val="0"/>
              </w:rPr>
            </w:pPr>
            <w:r w:rsidRPr="00564789">
              <w:rPr>
                <w:b w:val="0"/>
              </w:rPr>
              <w:t>powiat poddębicki</w:t>
            </w:r>
          </w:p>
        </w:tc>
        <w:tc>
          <w:tcPr>
            <w:tcW w:w="557" w:type="pct"/>
            <w:noWrap/>
            <w:vAlign w:val="center"/>
            <w:hideMark/>
          </w:tcPr>
          <w:p w14:paraId="22A0888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211</w:t>
            </w:r>
          </w:p>
        </w:tc>
        <w:tc>
          <w:tcPr>
            <w:tcW w:w="557" w:type="pct"/>
            <w:noWrap/>
            <w:vAlign w:val="center"/>
            <w:hideMark/>
          </w:tcPr>
          <w:p w14:paraId="03A314C4"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261</w:t>
            </w:r>
          </w:p>
        </w:tc>
        <w:tc>
          <w:tcPr>
            <w:tcW w:w="557" w:type="pct"/>
            <w:noWrap/>
            <w:vAlign w:val="center"/>
            <w:hideMark/>
          </w:tcPr>
          <w:p w14:paraId="226055A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261</w:t>
            </w:r>
          </w:p>
        </w:tc>
        <w:tc>
          <w:tcPr>
            <w:tcW w:w="557" w:type="pct"/>
            <w:noWrap/>
            <w:vAlign w:val="center"/>
            <w:hideMark/>
          </w:tcPr>
          <w:p w14:paraId="64C1E4B1"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261</w:t>
            </w:r>
          </w:p>
        </w:tc>
        <w:tc>
          <w:tcPr>
            <w:tcW w:w="555" w:type="pct"/>
            <w:noWrap/>
            <w:vAlign w:val="center"/>
            <w:hideMark/>
          </w:tcPr>
          <w:p w14:paraId="7D6F4705"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287</w:t>
            </w:r>
          </w:p>
        </w:tc>
      </w:tr>
      <w:tr w:rsidR="00DE10EE" w:rsidRPr="00564789" w14:paraId="1CEF2F9F"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3CF4D97" w14:textId="0F49478E" w:rsidR="00DE10EE" w:rsidRPr="00564789" w:rsidRDefault="00DE10EE" w:rsidP="00933276">
            <w:pPr>
              <w:rPr>
                <w:b w:val="0"/>
              </w:rPr>
            </w:pPr>
            <w:r w:rsidRPr="00564789">
              <w:rPr>
                <w:b w:val="0"/>
              </w:rPr>
              <w:t>powiat radomszczański</w:t>
            </w:r>
          </w:p>
        </w:tc>
        <w:tc>
          <w:tcPr>
            <w:tcW w:w="557" w:type="pct"/>
            <w:noWrap/>
            <w:vAlign w:val="center"/>
            <w:hideMark/>
          </w:tcPr>
          <w:p w14:paraId="12E05367"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434</w:t>
            </w:r>
          </w:p>
        </w:tc>
        <w:tc>
          <w:tcPr>
            <w:tcW w:w="557" w:type="pct"/>
            <w:noWrap/>
            <w:vAlign w:val="center"/>
            <w:hideMark/>
          </w:tcPr>
          <w:p w14:paraId="42EC5D1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429</w:t>
            </w:r>
          </w:p>
        </w:tc>
        <w:tc>
          <w:tcPr>
            <w:tcW w:w="557" w:type="pct"/>
            <w:noWrap/>
            <w:vAlign w:val="center"/>
            <w:hideMark/>
          </w:tcPr>
          <w:p w14:paraId="00BB86C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445</w:t>
            </w:r>
          </w:p>
        </w:tc>
        <w:tc>
          <w:tcPr>
            <w:tcW w:w="557" w:type="pct"/>
            <w:noWrap/>
            <w:vAlign w:val="center"/>
            <w:hideMark/>
          </w:tcPr>
          <w:p w14:paraId="352D86AF"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451</w:t>
            </w:r>
          </w:p>
        </w:tc>
        <w:tc>
          <w:tcPr>
            <w:tcW w:w="555" w:type="pct"/>
            <w:noWrap/>
            <w:vAlign w:val="center"/>
            <w:hideMark/>
          </w:tcPr>
          <w:p w14:paraId="2E94C8FC"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461</w:t>
            </w:r>
          </w:p>
        </w:tc>
      </w:tr>
      <w:tr w:rsidR="00DE10EE" w:rsidRPr="00564789" w14:paraId="70D6D977"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F02AE35" w14:textId="148BE643" w:rsidR="00DE10EE" w:rsidRPr="00564789" w:rsidRDefault="00DE10EE" w:rsidP="00933276">
            <w:pPr>
              <w:rPr>
                <w:b w:val="0"/>
              </w:rPr>
            </w:pPr>
            <w:r w:rsidRPr="00564789">
              <w:rPr>
                <w:b w:val="0"/>
              </w:rPr>
              <w:t>powiat rawski</w:t>
            </w:r>
          </w:p>
        </w:tc>
        <w:tc>
          <w:tcPr>
            <w:tcW w:w="557" w:type="pct"/>
            <w:noWrap/>
            <w:vAlign w:val="center"/>
            <w:hideMark/>
          </w:tcPr>
          <w:p w14:paraId="44E1F55E"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166</w:t>
            </w:r>
          </w:p>
        </w:tc>
        <w:tc>
          <w:tcPr>
            <w:tcW w:w="557" w:type="pct"/>
            <w:noWrap/>
            <w:vAlign w:val="center"/>
            <w:hideMark/>
          </w:tcPr>
          <w:p w14:paraId="2B8EEBA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166</w:t>
            </w:r>
          </w:p>
        </w:tc>
        <w:tc>
          <w:tcPr>
            <w:tcW w:w="557" w:type="pct"/>
            <w:noWrap/>
            <w:vAlign w:val="center"/>
            <w:hideMark/>
          </w:tcPr>
          <w:p w14:paraId="24F264DE"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166</w:t>
            </w:r>
          </w:p>
        </w:tc>
        <w:tc>
          <w:tcPr>
            <w:tcW w:w="557" w:type="pct"/>
            <w:noWrap/>
            <w:vAlign w:val="center"/>
            <w:hideMark/>
          </w:tcPr>
          <w:p w14:paraId="0214694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166</w:t>
            </w:r>
          </w:p>
        </w:tc>
        <w:tc>
          <w:tcPr>
            <w:tcW w:w="555" w:type="pct"/>
            <w:noWrap/>
            <w:vAlign w:val="center"/>
            <w:hideMark/>
          </w:tcPr>
          <w:p w14:paraId="641766FD"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68</w:t>
            </w:r>
          </w:p>
        </w:tc>
      </w:tr>
      <w:tr w:rsidR="00DE10EE" w:rsidRPr="00564789" w14:paraId="5A1B7C06"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D61AE1A" w14:textId="5AC5B8B2" w:rsidR="00DE10EE" w:rsidRPr="00564789" w:rsidRDefault="00DE10EE" w:rsidP="00933276">
            <w:pPr>
              <w:rPr>
                <w:b w:val="0"/>
              </w:rPr>
            </w:pPr>
            <w:r w:rsidRPr="00564789">
              <w:rPr>
                <w:b w:val="0"/>
              </w:rPr>
              <w:t>powiat sieradzki</w:t>
            </w:r>
          </w:p>
        </w:tc>
        <w:tc>
          <w:tcPr>
            <w:tcW w:w="557" w:type="pct"/>
            <w:noWrap/>
            <w:vAlign w:val="center"/>
            <w:hideMark/>
          </w:tcPr>
          <w:p w14:paraId="27610FA9"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786</w:t>
            </w:r>
          </w:p>
        </w:tc>
        <w:tc>
          <w:tcPr>
            <w:tcW w:w="557" w:type="pct"/>
            <w:noWrap/>
            <w:vAlign w:val="center"/>
            <w:hideMark/>
          </w:tcPr>
          <w:p w14:paraId="51A295BE"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788</w:t>
            </w:r>
          </w:p>
        </w:tc>
        <w:tc>
          <w:tcPr>
            <w:tcW w:w="557" w:type="pct"/>
            <w:noWrap/>
            <w:vAlign w:val="center"/>
            <w:hideMark/>
          </w:tcPr>
          <w:p w14:paraId="6557819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788</w:t>
            </w:r>
          </w:p>
        </w:tc>
        <w:tc>
          <w:tcPr>
            <w:tcW w:w="557" w:type="pct"/>
            <w:noWrap/>
            <w:vAlign w:val="center"/>
            <w:hideMark/>
          </w:tcPr>
          <w:p w14:paraId="6912BF4A"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788</w:t>
            </w:r>
          </w:p>
        </w:tc>
        <w:tc>
          <w:tcPr>
            <w:tcW w:w="555" w:type="pct"/>
            <w:noWrap/>
            <w:vAlign w:val="center"/>
            <w:hideMark/>
          </w:tcPr>
          <w:p w14:paraId="0F41606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788</w:t>
            </w:r>
          </w:p>
        </w:tc>
      </w:tr>
      <w:tr w:rsidR="00DE10EE" w:rsidRPr="00564789" w14:paraId="430A0EF9"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6B71C5A6" w14:textId="5D838061" w:rsidR="00DE10EE" w:rsidRPr="00564789" w:rsidRDefault="00DE10EE" w:rsidP="00933276">
            <w:pPr>
              <w:rPr>
                <w:b w:val="0"/>
              </w:rPr>
            </w:pPr>
            <w:r w:rsidRPr="00564789">
              <w:rPr>
                <w:b w:val="0"/>
              </w:rPr>
              <w:t>powiat tomaszowski</w:t>
            </w:r>
          </w:p>
        </w:tc>
        <w:tc>
          <w:tcPr>
            <w:tcW w:w="557" w:type="pct"/>
            <w:noWrap/>
            <w:vAlign w:val="center"/>
            <w:hideMark/>
          </w:tcPr>
          <w:p w14:paraId="06B8587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442</w:t>
            </w:r>
          </w:p>
        </w:tc>
        <w:tc>
          <w:tcPr>
            <w:tcW w:w="557" w:type="pct"/>
            <w:noWrap/>
            <w:vAlign w:val="center"/>
            <w:hideMark/>
          </w:tcPr>
          <w:p w14:paraId="6927452A"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441</w:t>
            </w:r>
          </w:p>
        </w:tc>
        <w:tc>
          <w:tcPr>
            <w:tcW w:w="557" w:type="pct"/>
            <w:noWrap/>
            <w:vAlign w:val="center"/>
            <w:hideMark/>
          </w:tcPr>
          <w:p w14:paraId="22955E5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442</w:t>
            </w:r>
          </w:p>
        </w:tc>
        <w:tc>
          <w:tcPr>
            <w:tcW w:w="557" w:type="pct"/>
            <w:noWrap/>
            <w:vAlign w:val="center"/>
            <w:hideMark/>
          </w:tcPr>
          <w:p w14:paraId="5750C94E"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488</w:t>
            </w:r>
          </w:p>
        </w:tc>
        <w:tc>
          <w:tcPr>
            <w:tcW w:w="555" w:type="pct"/>
            <w:noWrap/>
            <w:vAlign w:val="center"/>
            <w:hideMark/>
          </w:tcPr>
          <w:p w14:paraId="51479ACA"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488</w:t>
            </w:r>
          </w:p>
        </w:tc>
      </w:tr>
      <w:tr w:rsidR="00DE10EE" w:rsidRPr="00564789" w14:paraId="5EF17BD9"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3ED4D41" w14:textId="05D34F2F" w:rsidR="00DE10EE" w:rsidRPr="00564789" w:rsidRDefault="00DE10EE" w:rsidP="00933276">
            <w:pPr>
              <w:rPr>
                <w:b w:val="0"/>
              </w:rPr>
            </w:pPr>
            <w:r w:rsidRPr="00564789">
              <w:rPr>
                <w:b w:val="0"/>
              </w:rPr>
              <w:t>powiat wieluński</w:t>
            </w:r>
          </w:p>
        </w:tc>
        <w:tc>
          <w:tcPr>
            <w:tcW w:w="557" w:type="pct"/>
            <w:noWrap/>
            <w:vAlign w:val="center"/>
            <w:hideMark/>
          </w:tcPr>
          <w:p w14:paraId="71B9BEE8"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309</w:t>
            </w:r>
          </w:p>
        </w:tc>
        <w:tc>
          <w:tcPr>
            <w:tcW w:w="557" w:type="pct"/>
            <w:noWrap/>
            <w:vAlign w:val="center"/>
            <w:hideMark/>
          </w:tcPr>
          <w:p w14:paraId="7DDDB3B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315</w:t>
            </w:r>
          </w:p>
        </w:tc>
        <w:tc>
          <w:tcPr>
            <w:tcW w:w="557" w:type="pct"/>
            <w:noWrap/>
            <w:vAlign w:val="center"/>
            <w:hideMark/>
          </w:tcPr>
          <w:p w14:paraId="3D43F01C"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309</w:t>
            </w:r>
          </w:p>
        </w:tc>
        <w:tc>
          <w:tcPr>
            <w:tcW w:w="557" w:type="pct"/>
            <w:noWrap/>
            <w:vAlign w:val="center"/>
            <w:hideMark/>
          </w:tcPr>
          <w:p w14:paraId="725F356A"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309</w:t>
            </w:r>
          </w:p>
        </w:tc>
        <w:tc>
          <w:tcPr>
            <w:tcW w:w="555" w:type="pct"/>
            <w:noWrap/>
            <w:vAlign w:val="center"/>
            <w:hideMark/>
          </w:tcPr>
          <w:p w14:paraId="49911C2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307</w:t>
            </w:r>
          </w:p>
        </w:tc>
      </w:tr>
      <w:tr w:rsidR="00DE10EE" w:rsidRPr="00564789" w14:paraId="06B6D78C"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1292DD0" w14:textId="64C3BFA2" w:rsidR="00DE10EE" w:rsidRPr="00564789" w:rsidRDefault="00DE10EE" w:rsidP="00933276">
            <w:pPr>
              <w:rPr>
                <w:b w:val="0"/>
              </w:rPr>
            </w:pPr>
            <w:r w:rsidRPr="00564789">
              <w:rPr>
                <w:b w:val="0"/>
              </w:rPr>
              <w:t>powiat wieruszowski</w:t>
            </w:r>
          </w:p>
        </w:tc>
        <w:tc>
          <w:tcPr>
            <w:tcW w:w="557" w:type="pct"/>
            <w:noWrap/>
            <w:vAlign w:val="center"/>
            <w:hideMark/>
          </w:tcPr>
          <w:p w14:paraId="53CF79AD"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c>
          <w:tcPr>
            <w:tcW w:w="557" w:type="pct"/>
            <w:noWrap/>
            <w:vAlign w:val="center"/>
            <w:hideMark/>
          </w:tcPr>
          <w:p w14:paraId="597BB817"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c>
          <w:tcPr>
            <w:tcW w:w="557" w:type="pct"/>
            <w:noWrap/>
            <w:vAlign w:val="center"/>
            <w:hideMark/>
          </w:tcPr>
          <w:p w14:paraId="7A5226D0"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c>
          <w:tcPr>
            <w:tcW w:w="557" w:type="pct"/>
            <w:noWrap/>
            <w:vAlign w:val="center"/>
            <w:hideMark/>
          </w:tcPr>
          <w:p w14:paraId="3CA7FF4F"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c>
          <w:tcPr>
            <w:tcW w:w="555" w:type="pct"/>
            <w:noWrap/>
            <w:vAlign w:val="center"/>
            <w:hideMark/>
          </w:tcPr>
          <w:p w14:paraId="13FA5C6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r>
      <w:tr w:rsidR="00DE10EE" w:rsidRPr="00564789" w14:paraId="30C1AA5C"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2F77D553" w14:textId="218A3BC3" w:rsidR="00DE10EE" w:rsidRPr="00564789" w:rsidRDefault="00DE10EE" w:rsidP="00933276">
            <w:pPr>
              <w:rPr>
                <w:b w:val="0"/>
              </w:rPr>
            </w:pPr>
            <w:r w:rsidRPr="00564789">
              <w:rPr>
                <w:b w:val="0"/>
              </w:rPr>
              <w:t>powiat zduńskowolski</w:t>
            </w:r>
          </w:p>
        </w:tc>
        <w:tc>
          <w:tcPr>
            <w:tcW w:w="557" w:type="pct"/>
            <w:noWrap/>
            <w:vAlign w:val="center"/>
            <w:hideMark/>
          </w:tcPr>
          <w:p w14:paraId="233FA539"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199</w:t>
            </w:r>
          </w:p>
        </w:tc>
        <w:tc>
          <w:tcPr>
            <w:tcW w:w="557" w:type="pct"/>
            <w:noWrap/>
            <w:vAlign w:val="center"/>
            <w:hideMark/>
          </w:tcPr>
          <w:p w14:paraId="5BB24DE7"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199</w:t>
            </w:r>
          </w:p>
        </w:tc>
        <w:tc>
          <w:tcPr>
            <w:tcW w:w="557" w:type="pct"/>
            <w:noWrap/>
            <w:vAlign w:val="center"/>
            <w:hideMark/>
          </w:tcPr>
          <w:p w14:paraId="62637AB8"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192</w:t>
            </w:r>
          </w:p>
        </w:tc>
        <w:tc>
          <w:tcPr>
            <w:tcW w:w="557" w:type="pct"/>
            <w:noWrap/>
            <w:vAlign w:val="center"/>
            <w:hideMark/>
          </w:tcPr>
          <w:p w14:paraId="1D67E2F3"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192</w:t>
            </w:r>
          </w:p>
        </w:tc>
        <w:tc>
          <w:tcPr>
            <w:tcW w:w="555" w:type="pct"/>
            <w:noWrap/>
            <w:vAlign w:val="center"/>
            <w:hideMark/>
          </w:tcPr>
          <w:p w14:paraId="357A52A7"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161</w:t>
            </w:r>
          </w:p>
        </w:tc>
      </w:tr>
      <w:tr w:rsidR="00DE10EE" w:rsidRPr="00564789" w14:paraId="1A51EE3A"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0B14F29" w14:textId="1D08265B" w:rsidR="00DE10EE" w:rsidRPr="00564789" w:rsidRDefault="00DE10EE" w:rsidP="00933276">
            <w:pPr>
              <w:rPr>
                <w:b w:val="0"/>
              </w:rPr>
            </w:pPr>
            <w:r w:rsidRPr="00564789">
              <w:rPr>
                <w:b w:val="0"/>
              </w:rPr>
              <w:t>powiat zgierski</w:t>
            </w:r>
          </w:p>
        </w:tc>
        <w:tc>
          <w:tcPr>
            <w:tcW w:w="557" w:type="pct"/>
            <w:noWrap/>
            <w:vAlign w:val="center"/>
            <w:hideMark/>
          </w:tcPr>
          <w:p w14:paraId="7D369329"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877</w:t>
            </w:r>
          </w:p>
        </w:tc>
        <w:tc>
          <w:tcPr>
            <w:tcW w:w="557" w:type="pct"/>
            <w:noWrap/>
            <w:vAlign w:val="center"/>
            <w:hideMark/>
          </w:tcPr>
          <w:p w14:paraId="31B87FB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894</w:t>
            </w:r>
          </w:p>
        </w:tc>
        <w:tc>
          <w:tcPr>
            <w:tcW w:w="557" w:type="pct"/>
            <w:noWrap/>
            <w:vAlign w:val="center"/>
            <w:hideMark/>
          </w:tcPr>
          <w:p w14:paraId="0E092219"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822</w:t>
            </w:r>
          </w:p>
        </w:tc>
        <w:tc>
          <w:tcPr>
            <w:tcW w:w="557" w:type="pct"/>
            <w:noWrap/>
            <w:vAlign w:val="center"/>
            <w:hideMark/>
          </w:tcPr>
          <w:p w14:paraId="0F6DC18C"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792</w:t>
            </w:r>
          </w:p>
        </w:tc>
        <w:tc>
          <w:tcPr>
            <w:tcW w:w="555" w:type="pct"/>
            <w:noWrap/>
            <w:vAlign w:val="center"/>
            <w:hideMark/>
          </w:tcPr>
          <w:p w14:paraId="00A6CEA3"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793</w:t>
            </w:r>
          </w:p>
        </w:tc>
      </w:tr>
      <w:tr w:rsidR="00DE10EE" w:rsidRPr="00564789" w14:paraId="4A003E70"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542CE496" w14:textId="07885AD2" w:rsidR="00DE10EE" w:rsidRPr="00564789" w:rsidRDefault="00DE10EE" w:rsidP="00933276">
            <w:pPr>
              <w:rPr>
                <w:b w:val="0"/>
              </w:rPr>
            </w:pPr>
            <w:r w:rsidRPr="00564789">
              <w:rPr>
                <w:b w:val="0"/>
              </w:rPr>
              <w:t>powiat brzeziński</w:t>
            </w:r>
          </w:p>
        </w:tc>
        <w:tc>
          <w:tcPr>
            <w:tcW w:w="557" w:type="pct"/>
            <w:noWrap/>
            <w:vAlign w:val="center"/>
            <w:hideMark/>
          </w:tcPr>
          <w:p w14:paraId="594A38B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181</w:t>
            </w:r>
          </w:p>
        </w:tc>
        <w:tc>
          <w:tcPr>
            <w:tcW w:w="557" w:type="pct"/>
            <w:noWrap/>
            <w:vAlign w:val="center"/>
            <w:hideMark/>
          </w:tcPr>
          <w:p w14:paraId="0F6E2A55"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161</w:t>
            </w:r>
          </w:p>
        </w:tc>
        <w:tc>
          <w:tcPr>
            <w:tcW w:w="557" w:type="pct"/>
            <w:noWrap/>
            <w:vAlign w:val="center"/>
            <w:hideMark/>
          </w:tcPr>
          <w:p w14:paraId="105AC9A9"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156</w:t>
            </w:r>
          </w:p>
        </w:tc>
        <w:tc>
          <w:tcPr>
            <w:tcW w:w="557" w:type="pct"/>
            <w:noWrap/>
            <w:vAlign w:val="center"/>
            <w:hideMark/>
          </w:tcPr>
          <w:p w14:paraId="05F7168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183</w:t>
            </w:r>
          </w:p>
        </w:tc>
        <w:tc>
          <w:tcPr>
            <w:tcW w:w="555" w:type="pct"/>
            <w:noWrap/>
            <w:vAlign w:val="center"/>
            <w:hideMark/>
          </w:tcPr>
          <w:p w14:paraId="73276951"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189</w:t>
            </w:r>
          </w:p>
        </w:tc>
      </w:tr>
      <w:tr w:rsidR="00DE10EE" w:rsidRPr="00564789" w14:paraId="36A0B43A"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06682BD4" w14:textId="0C77A710" w:rsidR="00DE10EE" w:rsidRPr="00564789" w:rsidRDefault="00DE10EE" w:rsidP="00933276">
            <w:pPr>
              <w:rPr>
                <w:b w:val="0"/>
              </w:rPr>
            </w:pPr>
            <w:r w:rsidRPr="00564789">
              <w:rPr>
                <w:b w:val="0"/>
              </w:rPr>
              <w:t>powiat m. Łódź</w:t>
            </w:r>
          </w:p>
        </w:tc>
        <w:tc>
          <w:tcPr>
            <w:tcW w:w="557" w:type="pct"/>
            <w:noWrap/>
            <w:vAlign w:val="center"/>
            <w:hideMark/>
          </w:tcPr>
          <w:p w14:paraId="65660F0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5 796</w:t>
            </w:r>
          </w:p>
        </w:tc>
        <w:tc>
          <w:tcPr>
            <w:tcW w:w="557" w:type="pct"/>
            <w:noWrap/>
            <w:vAlign w:val="center"/>
            <w:hideMark/>
          </w:tcPr>
          <w:p w14:paraId="175B3D10"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5 773</w:t>
            </w:r>
          </w:p>
        </w:tc>
        <w:tc>
          <w:tcPr>
            <w:tcW w:w="557" w:type="pct"/>
            <w:noWrap/>
            <w:vAlign w:val="center"/>
            <w:hideMark/>
          </w:tcPr>
          <w:p w14:paraId="22424729"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6 141</w:t>
            </w:r>
          </w:p>
        </w:tc>
        <w:tc>
          <w:tcPr>
            <w:tcW w:w="557" w:type="pct"/>
            <w:noWrap/>
            <w:vAlign w:val="center"/>
            <w:hideMark/>
          </w:tcPr>
          <w:p w14:paraId="63B0BA26"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5 890</w:t>
            </w:r>
          </w:p>
        </w:tc>
        <w:tc>
          <w:tcPr>
            <w:tcW w:w="555" w:type="pct"/>
            <w:noWrap/>
            <w:vAlign w:val="center"/>
            <w:hideMark/>
          </w:tcPr>
          <w:p w14:paraId="0DE21DDF"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5 920</w:t>
            </w:r>
          </w:p>
        </w:tc>
      </w:tr>
      <w:tr w:rsidR="00DE10EE" w:rsidRPr="00564789" w14:paraId="0828CAE3" w14:textId="77777777" w:rsidTr="00E95328">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E2EE219" w14:textId="57B880B7" w:rsidR="00DE10EE" w:rsidRPr="00564789" w:rsidRDefault="00DE10EE" w:rsidP="00933276">
            <w:pPr>
              <w:rPr>
                <w:b w:val="0"/>
              </w:rPr>
            </w:pPr>
            <w:r w:rsidRPr="00564789">
              <w:rPr>
                <w:b w:val="0"/>
              </w:rPr>
              <w:t>powiat m. Piotrków trybunalski</w:t>
            </w:r>
          </w:p>
        </w:tc>
        <w:tc>
          <w:tcPr>
            <w:tcW w:w="557" w:type="pct"/>
            <w:noWrap/>
            <w:vAlign w:val="center"/>
            <w:hideMark/>
          </w:tcPr>
          <w:p w14:paraId="77A4A86E"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570</w:t>
            </w:r>
          </w:p>
        </w:tc>
        <w:tc>
          <w:tcPr>
            <w:tcW w:w="557" w:type="pct"/>
            <w:noWrap/>
            <w:vAlign w:val="center"/>
            <w:hideMark/>
          </w:tcPr>
          <w:p w14:paraId="02DE6B8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580</w:t>
            </w:r>
          </w:p>
        </w:tc>
        <w:tc>
          <w:tcPr>
            <w:tcW w:w="557" w:type="pct"/>
            <w:noWrap/>
            <w:vAlign w:val="center"/>
            <w:hideMark/>
          </w:tcPr>
          <w:p w14:paraId="29CF5B7B"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581</w:t>
            </w:r>
          </w:p>
        </w:tc>
        <w:tc>
          <w:tcPr>
            <w:tcW w:w="557" w:type="pct"/>
            <w:noWrap/>
            <w:vAlign w:val="center"/>
            <w:hideMark/>
          </w:tcPr>
          <w:p w14:paraId="12F53DD4"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562</w:t>
            </w:r>
          </w:p>
        </w:tc>
        <w:tc>
          <w:tcPr>
            <w:tcW w:w="555" w:type="pct"/>
            <w:noWrap/>
            <w:vAlign w:val="center"/>
            <w:hideMark/>
          </w:tcPr>
          <w:p w14:paraId="6551A4B6" w14:textId="77777777" w:rsidR="00DE10EE" w:rsidRPr="00564789" w:rsidRDefault="00DE10EE" w:rsidP="00933276">
            <w:pPr>
              <w:jc w:val="center"/>
              <w:cnfStyle w:val="000000000000" w:firstRow="0" w:lastRow="0" w:firstColumn="0" w:lastColumn="0" w:oddVBand="0" w:evenVBand="0" w:oddHBand="0" w:evenHBand="0" w:firstRowFirstColumn="0" w:firstRowLastColumn="0" w:lastRowFirstColumn="0" w:lastRowLastColumn="0"/>
            </w:pPr>
            <w:r w:rsidRPr="00564789">
              <w:t>500</w:t>
            </w:r>
          </w:p>
        </w:tc>
      </w:tr>
      <w:tr w:rsidR="00DE10EE" w:rsidRPr="00564789" w14:paraId="050C3DFA" w14:textId="77777777" w:rsidTr="00E953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FFC281B" w14:textId="0A161811" w:rsidR="00DE10EE" w:rsidRPr="00564789" w:rsidRDefault="00DE10EE" w:rsidP="00933276">
            <w:pPr>
              <w:rPr>
                <w:b w:val="0"/>
              </w:rPr>
            </w:pPr>
            <w:r w:rsidRPr="00564789">
              <w:rPr>
                <w:b w:val="0"/>
              </w:rPr>
              <w:t>powiat m. Skierniewice</w:t>
            </w:r>
          </w:p>
        </w:tc>
        <w:tc>
          <w:tcPr>
            <w:tcW w:w="557" w:type="pct"/>
            <w:noWrap/>
            <w:vAlign w:val="center"/>
            <w:hideMark/>
          </w:tcPr>
          <w:p w14:paraId="279B4BC8"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393</w:t>
            </w:r>
          </w:p>
        </w:tc>
        <w:tc>
          <w:tcPr>
            <w:tcW w:w="557" w:type="pct"/>
            <w:noWrap/>
            <w:vAlign w:val="center"/>
            <w:hideMark/>
          </w:tcPr>
          <w:p w14:paraId="0BB7056F"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393</w:t>
            </w:r>
          </w:p>
        </w:tc>
        <w:tc>
          <w:tcPr>
            <w:tcW w:w="557" w:type="pct"/>
            <w:noWrap/>
            <w:vAlign w:val="center"/>
            <w:hideMark/>
          </w:tcPr>
          <w:p w14:paraId="07583BA2"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393</w:t>
            </w:r>
          </w:p>
        </w:tc>
        <w:tc>
          <w:tcPr>
            <w:tcW w:w="557" w:type="pct"/>
            <w:noWrap/>
            <w:vAlign w:val="center"/>
            <w:hideMark/>
          </w:tcPr>
          <w:p w14:paraId="5EF47431"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393</w:t>
            </w:r>
          </w:p>
        </w:tc>
        <w:tc>
          <w:tcPr>
            <w:tcW w:w="555" w:type="pct"/>
            <w:noWrap/>
            <w:vAlign w:val="center"/>
            <w:hideMark/>
          </w:tcPr>
          <w:p w14:paraId="631A5A6F" w14:textId="77777777" w:rsidR="00DE10EE" w:rsidRPr="00564789" w:rsidRDefault="00DE10EE" w:rsidP="00933276">
            <w:pPr>
              <w:jc w:val="center"/>
              <w:cnfStyle w:val="000000100000" w:firstRow="0" w:lastRow="0" w:firstColumn="0" w:lastColumn="0" w:oddVBand="0" w:evenVBand="0" w:oddHBand="1" w:evenHBand="0" w:firstRowFirstColumn="0" w:firstRowLastColumn="0" w:lastRowFirstColumn="0" w:lastRowLastColumn="0"/>
            </w:pPr>
            <w:r w:rsidRPr="00564789">
              <w:t>307</w:t>
            </w:r>
          </w:p>
        </w:tc>
      </w:tr>
    </w:tbl>
    <w:p w14:paraId="1AC81B27" w14:textId="77777777" w:rsidR="00E95328" w:rsidRPr="00564789" w:rsidRDefault="00E95328" w:rsidP="00933276">
      <w:pPr>
        <w:pStyle w:val="rdo"/>
      </w:pPr>
      <w:r w:rsidRPr="00564789">
        <w:t>Źródło: opracowanie własne na podstawie danych BDL/GUS.</w:t>
      </w:r>
    </w:p>
    <w:p w14:paraId="5A1495FD" w14:textId="481AAA91" w:rsidR="00EE5B0C" w:rsidRPr="00564789" w:rsidRDefault="009C2F91" w:rsidP="00933276">
      <w:r w:rsidRPr="00564789">
        <w:t>Kolejnym wskaźnikiem świadczącym</w:t>
      </w:r>
      <w:r w:rsidR="003414D4">
        <w:t xml:space="preserve"> o </w:t>
      </w:r>
      <w:r w:rsidRPr="00564789">
        <w:t>dostępności usług medycznych</w:t>
      </w:r>
      <w:r w:rsidR="003414D4">
        <w:t xml:space="preserve"> i </w:t>
      </w:r>
      <w:r w:rsidRPr="00564789">
        <w:t>opiekuńczych jest „liczba łóżek</w:t>
      </w:r>
      <w:r w:rsidR="003414D4">
        <w:t xml:space="preserve"> w </w:t>
      </w:r>
      <w:r w:rsidRPr="00564789">
        <w:t>hospicjach, zakładach opiekuńczo-leczniczych</w:t>
      </w:r>
      <w:r w:rsidR="003414D4">
        <w:t xml:space="preserve"> i </w:t>
      </w:r>
      <w:r w:rsidRPr="00564789">
        <w:t>pielęgnacyjno-opiekuńczych przypadających na 100 tys. ludności”.</w:t>
      </w:r>
    </w:p>
    <w:p w14:paraId="1BE012C7" w14:textId="0243FD80" w:rsidR="009C2F91" w:rsidRPr="00564789" w:rsidRDefault="009C2F91" w:rsidP="00933276">
      <w:r w:rsidRPr="00564789">
        <w:t>W ramach powyższego wskaźnika na 100 tys. mieszkańców</w:t>
      </w:r>
      <w:r w:rsidR="003414D4">
        <w:t xml:space="preserve"> w </w:t>
      </w:r>
      <w:r w:rsidRPr="00564789">
        <w:t>2016 roku</w:t>
      </w:r>
      <w:r w:rsidR="003414D4">
        <w:t xml:space="preserve"> w </w:t>
      </w:r>
      <w:r w:rsidRPr="00564789">
        <w:t>Polsce przypadało średnio 87,3 łóżka</w:t>
      </w:r>
      <w:r w:rsidR="003414D4">
        <w:t xml:space="preserve"> w </w:t>
      </w:r>
      <w:r w:rsidRPr="00564789">
        <w:t>hospicjach, zakładach opiekuńczo-leczniczych</w:t>
      </w:r>
      <w:r w:rsidR="003414D4">
        <w:t xml:space="preserve"> i </w:t>
      </w:r>
      <w:r w:rsidRPr="00564789">
        <w:t>pielęgnacyjno-opiekuńczych.</w:t>
      </w:r>
      <w:r w:rsidR="003414D4">
        <w:t xml:space="preserve"> W </w:t>
      </w:r>
      <w:r w:rsidRPr="00564789">
        <w:t>województwie łódzkim na 100 tys. mieszkańców odnotowano</w:t>
      </w:r>
      <w:r w:rsidR="003414D4">
        <w:t xml:space="preserve"> w </w:t>
      </w:r>
      <w:r w:rsidRPr="00564789">
        <w:t>2016 roku wyłącznie 73,5 łóżka</w:t>
      </w:r>
      <w:r w:rsidR="003414D4">
        <w:t xml:space="preserve"> w </w:t>
      </w:r>
      <w:r w:rsidRPr="00564789">
        <w:t>hospicjach</w:t>
      </w:r>
      <w:r w:rsidR="003414D4">
        <w:t xml:space="preserve"> i </w:t>
      </w:r>
      <w:r w:rsidRPr="00564789">
        <w:t>pozostałych zakładach opiekuńczych.</w:t>
      </w:r>
      <w:r w:rsidR="003414D4">
        <w:t xml:space="preserve"> </w:t>
      </w:r>
      <w:r w:rsidRPr="00564789">
        <w:t>Wartość niniejszego wskaźnika świadczy</w:t>
      </w:r>
      <w:r w:rsidR="003414D4">
        <w:t xml:space="preserve"> o </w:t>
      </w:r>
      <w:r w:rsidRPr="00564789">
        <w:t>niższej dostępności do infrastruktury</w:t>
      </w:r>
      <w:r w:rsidR="003414D4">
        <w:t xml:space="preserve"> w </w:t>
      </w:r>
      <w:r w:rsidRPr="00564789">
        <w:t>województwie, niż średnio</w:t>
      </w:r>
      <w:r w:rsidR="003414D4">
        <w:t xml:space="preserve"> w </w:t>
      </w:r>
      <w:r w:rsidRPr="00564789">
        <w:t>skali kraju. Najbardziej korzystne wartości wskaźnika zostały odnotowane</w:t>
      </w:r>
      <w:r w:rsidR="003414D4">
        <w:t xml:space="preserve"> w </w:t>
      </w:r>
      <w:r w:rsidRPr="00564789">
        <w:t>województwie opolskim (104,5), natomiast najmniej korzystne</w:t>
      </w:r>
      <w:r w:rsidR="003414D4">
        <w:t xml:space="preserve"> w </w:t>
      </w:r>
      <w:r w:rsidRPr="00564789">
        <w:t>województwie wielkopolskim (41,6).</w:t>
      </w:r>
    </w:p>
    <w:p w14:paraId="17FE4618" w14:textId="6B6F007A" w:rsidR="009C2F91" w:rsidRPr="00564789" w:rsidRDefault="00264583" w:rsidP="00933276">
      <w:r w:rsidRPr="00564789">
        <w:t>Warto zauważyć, że</w:t>
      </w:r>
      <w:r w:rsidR="003414D4">
        <w:t xml:space="preserve"> w </w:t>
      </w:r>
      <w:r w:rsidRPr="00564789">
        <w:t>latach 2012 – 2016 zdecydowanie wzrosła liczba łóżek</w:t>
      </w:r>
      <w:r w:rsidR="003414D4">
        <w:t xml:space="preserve"> w </w:t>
      </w:r>
      <w:r w:rsidRPr="00564789">
        <w:t>hospicjach, zakładach opiekuńczo-leczniczych</w:t>
      </w:r>
      <w:r w:rsidR="003414D4">
        <w:t xml:space="preserve"> i </w:t>
      </w:r>
      <w:r w:rsidRPr="00564789">
        <w:t>pielęgnacyjno-opiekuńczych przypadających na 100 tys. ludności</w:t>
      </w:r>
      <w:r w:rsidR="003414D4">
        <w:t xml:space="preserve"> w </w:t>
      </w:r>
      <w:r w:rsidRPr="00564789">
        <w:t>województwie łódzkim.</w:t>
      </w:r>
      <w:r w:rsidR="003414D4">
        <w:t xml:space="preserve"> W </w:t>
      </w:r>
      <w:r w:rsidRPr="00564789">
        <w:t>analizowanym czasie wartość wskaźnika wzrosła</w:t>
      </w:r>
      <w:r w:rsidR="003414D4">
        <w:t xml:space="preserve"> o </w:t>
      </w:r>
      <w:r w:rsidRPr="00564789">
        <w:t>ponad 30%, świadcząc</w:t>
      </w:r>
      <w:r w:rsidR="003414D4">
        <w:t xml:space="preserve"> o </w:t>
      </w:r>
      <w:r w:rsidRPr="00564789">
        <w:t>systematycznym rozszerzaniu dostępu do usług opiekuńczo-leczniczych oraz pielęgnacyjno-opiekuńczych</w:t>
      </w:r>
      <w:r w:rsidRPr="00564789">
        <w:rPr>
          <w:rStyle w:val="Odwoanieprzypisudolnego"/>
        </w:rPr>
        <w:footnoteReference w:id="13"/>
      </w:r>
      <w:r w:rsidRPr="00564789">
        <w:t>.</w:t>
      </w:r>
    </w:p>
    <w:p w14:paraId="38637FAE" w14:textId="00D2CCDD" w:rsidR="009C2F91" w:rsidRPr="00564789" w:rsidRDefault="009C2F91" w:rsidP="00933276">
      <w:pPr>
        <w:pStyle w:val="Legenda"/>
        <w:keepNext/>
      </w:pPr>
      <w:bookmarkStart w:id="107" w:name="_Toc499289230"/>
      <w:r w:rsidRPr="00564789">
        <w:t xml:space="preserve">Tabela </w:t>
      </w:r>
      <w:fldSimple w:instr=" SEQ Tabela \* ARABIC ">
        <w:r w:rsidR="003577D2">
          <w:rPr>
            <w:noProof/>
          </w:rPr>
          <w:t>20</w:t>
        </w:r>
      </w:fldSimple>
      <w:r w:rsidRPr="00564789">
        <w:t xml:space="preserve"> Łóżka</w:t>
      </w:r>
      <w:r w:rsidR="003414D4">
        <w:t xml:space="preserve"> w </w:t>
      </w:r>
      <w:r w:rsidRPr="00564789">
        <w:t>hospicjach, zakładach opiekuńczo-leczniczych</w:t>
      </w:r>
      <w:r w:rsidR="003414D4">
        <w:t xml:space="preserve"> i </w:t>
      </w:r>
      <w:r w:rsidRPr="00564789">
        <w:t>pielęgnacyjno-opiekuńczych na 100 tys. ludności</w:t>
      </w:r>
      <w:r w:rsidR="003414D4">
        <w:t xml:space="preserve"> w </w:t>
      </w:r>
      <w:r w:rsidRPr="00564789">
        <w:t>województwie łódzkim</w:t>
      </w:r>
      <w:r w:rsidR="003414D4">
        <w:t xml:space="preserve"> w </w:t>
      </w:r>
      <w:r w:rsidRPr="00564789">
        <w:t>2016 roku</w:t>
      </w:r>
      <w:bookmarkEnd w:id="107"/>
    </w:p>
    <w:tbl>
      <w:tblPr>
        <w:tblStyle w:val="Jasnecieniowanieakcent1"/>
        <w:tblW w:w="5000" w:type="pct"/>
        <w:tblLook w:val="04A0" w:firstRow="1" w:lastRow="0" w:firstColumn="1" w:lastColumn="0" w:noHBand="0" w:noVBand="1"/>
      </w:tblPr>
      <w:tblGrid>
        <w:gridCol w:w="6740"/>
        <w:gridCol w:w="2332"/>
      </w:tblGrid>
      <w:tr w:rsidR="009C2F91" w:rsidRPr="00564789" w14:paraId="63A1A32A" w14:textId="77777777" w:rsidTr="009C2F9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3D7EFA86" w14:textId="066EB1C7" w:rsidR="009C2F91" w:rsidRPr="00564789" w:rsidRDefault="009C2F91" w:rsidP="00933276">
            <w:r w:rsidRPr="00564789">
              <w:t>Polska</w:t>
            </w:r>
          </w:p>
        </w:tc>
        <w:tc>
          <w:tcPr>
            <w:tcW w:w="1285" w:type="pct"/>
            <w:noWrap/>
            <w:vAlign w:val="center"/>
            <w:hideMark/>
          </w:tcPr>
          <w:p w14:paraId="4B5DAC23" w14:textId="77777777" w:rsidR="009C2F91" w:rsidRPr="00564789" w:rsidRDefault="009C2F91" w:rsidP="00933276">
            <w:pPr>
              <w:jc w:val="center"/>
              <w:cnfStyle w:val="100000000000" w:firstRow="1" w:lastRow="0" w:firstColumn="0" w:lastColumn="0" w:oddVBand="0" w:evenVBand="0" w:oddHBand="0" w:evenHBand="0" w:firstRowFirstColumn="0" w:firstRowLastColumn="0" w:lastRowFirstColumn="0" w:lastRowLastColumn="0"/>
            </w:pPr>
            <w:r w:rsidRPr="00564789">
              <w:t>87,3</w:t>
            </w:r>
          </w:p>
        </w:tc>
      </w:tr>
      <w:tr w:rsidR="009C2F91" w:rsidRPr="00564789" w14:paraId="208F29EA"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4AFD640A" w14:textId="02D4197B" w:rsidR="009C2F91" w:rsidRPr="00564789" w:rsidRDefault="009C2F91" w:rsidP="00933276">
            <w:pPr>
              <w:rPr>
                <w:b w:val="0"/>
              </w:rPr>
            </w:pPr>
            <w:r w:rsidRPr="00564789">
              <w:rPr>
                <w:b w:val="0"/>
              </w:rPr>
              <w:t>woj. dolnośląskie</w:t>
            </w:r>
          </w:p>
        </w:tc>
        <w:tc>
          <w:tcPr>
            <w:tcW w:w="1285" w:type="pct"/>
            <w:noWrap/>
            <w:vAlign w:val="center"/>
            <w:hideMark/>
          </w:tcPr>
          <w:p w14:paraId="75F3AF0B"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131,7</w:t>
            </w:r>
          </w:p>
        </w:tc>
      </w:tr>
      <w:tr w:rsidR="009C2F91" w:rsidRPr="00564789" w14:paraId="3428B220"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2F47C5A8" w14:textId="08E40329" w:rsidR="009C2F91" w:rsidRPr="00564789" w:rsidRDefault="009C2F91" w:rsidP="00933276">
            <w:pPr>
              <w:rPr>
                <w:b w:val="0"/>
              </w:rPr>
            </w:pPr>
            <w:r w:rsidRPr="00564789">
              <w:rPr>
                <w:b w:val="0"/>
              </w:rPr>
              <w:t>woj. kujawsko-pomorskie</w:t>
            </w:r>
          </w:p>
        </w:tc>
        <w:tc>
          <w:tcPr>
            <w:tcW w:w="1285" w:type="pct"/>
            <w:noWrap/>
            <w:vAlign w:val="center"/>
            <w:hideMark/>
          </w:tcPr>
          <w:p w14:paraId="6F769B17"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81,2</w:t>
            </w:r>
          </w:p>
        </w:tc>
      </w:tr>
      <w:tr w:rsidR="009C2F91" w:rsidRPr="00564789" w14:paraId="35EB9B84"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18463757" w14:textId="4C63341F" w:rsidR="009C2F91" w:rsidRPr="00564789" w:rsidRDefault="009C2F91" w:rsidP="00933276">
            <w:pPr>
              <w:rPr>
                <w:b w:val="0"/>
              </w:rPr>
            </w:pPr>
            <w:r w:rsidRPr="00564789">
              <w:rPr>
                <w:b w:val="0"/>
              </w:rPr>
              <w:t>woj. lubelskie</w:t>
            </w:r>
          </w:p>
        </w:tc>
        <w:tc>
          <w:tcPr>
            <w:tcW w:w="1285" w:type="pct"/>
            <w:noWrap/>
            <w:vAlign w:val="center"/>
            <w:hideMark/>
          </w:tcPr>
          <w:p w14:paraId="58C5C38B"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79,8</w:t>
            </w:r>
          </w:p>
        </w:tc>
      </w:tr>
      <w:tr w:rsidR="009C2F91" w:rsidRPr="00564789" w14:paraId="2210C24D"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2AB9DFA3" w14:textId="0D59C4F0" w:rsidR="009C2F91" w:rsidRPr="00564789" w:rsidRDefault="009C2F91" w:rsidP="00933276">
            <w:pPr>
              <w:rPr>
                <w:b w:val="0"/>
              </w:rPr>
            </w:pPr>
            <w:r w:rsidRPr="00564789">
              <w:rPr>
                <w:b w:val="0"/>
              </w:rPr>
              <w:t>woj. lubuskie</w:t>
            </w:r>
          </w:p>
        </w:tc>
        <w:tc>
          <w:tcPr>
            <w:tcW w:w="1285" w:type="pct"/>
            <w:noWrap/>
            <w:vAlign w:val="center"/>
            <w:hideMark/>
          </w:tcPr>
          <w:p w14:paraId="37C52B09"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93,8</w:t>
            </w:r>
          </w:p>
        </w:tc>
      </w:tr>
      <w:tr w:rsidR="009C2F91" w:rsidRPr="00564789" w14:paraId="69D51B5C"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77FAC921" w14:textId="3452B981" w:rsidR="009C2F91" w:rsidRPr="00564789" w:rsidRDefault="009C2F91" w:rsidP="00933276">
            <w:pPr>
              <w:rPr>
                <w:b w:val="0"/>
              </w:rPr>
            </w:pPr>
            <w:r w:rsidRPr="00564789">
              <w:rPr>
                <w:b w:val="0"/>
              </w:rPr>
              <w:t>woj. łódzkie</w:t>
            </w:r>
          </w:p>
        </w:tc>
        <w:tc>
          <w:tcPr>
            <w:tcW w:w="1285" w:type="pct"/>
            <w:noWrap/>
            <w:vAlign w:val="center"/>
            <w:hideMark/>
          </w:tcPr>
          <w:p w14:paraId="6B02E9ED"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73,5</w:t>
            </w:r>
          </w:p>
        </w:tc>
      </w:tr>
      <w:tr w:rsidR="009C2F91" w:rsidRPr="00564789" w14:paraId="1EE65648"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2F8798C6" w14:textId="6BDE5A6E" w:rsidR="009C2F91" w:rsidRPr="00564789" w:rsidRDefault="009C2F91" w:rsidP="00933276">
            <w:pPr>
              <w:rPr>
                <w:b w:val="0"/>
              </w:rPr>
            </w:pPr>
            <w:r w:rsidRPr="00564789">
              <w:rPr>
                <w:b w:val="0"/>
              </w:rPr>
              <w:t>woj. małopolskie</w:t>
            </w:r>
          </w:p>
        </w:tc>
        <w:tc>
          <w:tcPr>
            <w:tcW w:w="1285" w:type="pct"/>
            <w:noWrap/>
            <w:vAlign w:val="center"/>
            <w:hideMark/>
          </w:tcPr>
          <w:p w14:paraId="7FFCC389"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98,8</w:t>
            </w:r>
          </w:p>
        </w:tc>
      </w:tr>
      <w:tr w:rsidR="009C2F91" w:rsidRPr="00564789" w14:paraId="4DCCB0D5"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0588D736" w14:textId="53354A14" w:rsidR="009C2F91" w:rsidRPr="00564789" w:rsidRDefault="009C2F91" w:rsidP="00933276">
            <w:pPr>
              <w:rPr>
                <w:b w:val="0"/>
              </w:rPr>
            </w:pPr>
            <w:r w:rsidRPr="00564789">
              <w:rPr>
                <w:b w:val="0"/>
              </w:rPr>
              <w:t>woj. mazowieckie</w:t>
            </w:r>
          </w:p>
        </w:tc>
        <w:tc>
          <w:tcPr>
            <w:tcW w:w="1285" w:type="pct"/>
            <w:noWrap/>
            <w:vAlign w:val="center"/>
            <w:hideMark/>
          </w:tcPr>
          <w:p w14:paraId="6DB4D7EE"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103,9</w:t>
            </w:r>
          </w:p>
        </w:tc>
      </w:tr>
      <w:tr w:rsidR="009C2F91" w:rsidRPr="00564789" w14:paraId="121F3972"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40A8C075" w14:textId="2DC0DE20" w:rsidR="009C2F91" w:rsidRPr="00564789" w:rsidRDefault="009C2F91" w:rsidP="00933276">
            <w:pPr>
              <w:rPr>
                <w:b w:val="0"/>
              </w:rPr>
            </w:pPr>
            <w:r w:rsidRPr="00564789">
              <w:rPr>
                <w:b w:val="0"/>
              </w:rPr>
              <w:t>woj. opolskie</w:t>
            </w:r>
          </w:p>
        </w:tc>
        <w:tc>
          <w:tcPr>
            <w:tcW w:w="1285" w:type="pct"/>
            <w:noWrap/>
            <w:vAlign w:val="center"/>
            <w:hideMark/>
          </w:tcPr>
          <w:p w14:paraId="24EC239E"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104,5</w:t>
            </w:r>
          </w:p>
        </w:tc>
      </w:tr>
      <w:tr w:rsidR="009C2F91" w:rsidRPr="00564789" w14:paraId="6E9C0DD0"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52EB841C" w14:textId="01B8C1A4" w:rsidR="009C2F91" w:rsidRPr="00564789" w:rsidRDefault="009C2F91" w:rsidP="00933276">
            <w:pPr>
              <w:rPr>
                <w:b w:val="0"/>
              </w:rPr>
            </w:pPr>
            <w:r w:rsidRPr="00564789">
              <w:rPr>
                <w:b w:val="0"/>
              </w:rPr>
              <w:t>woj. podkarpackie</w:t>
            </w:r>
          </w:p>
        </w:tc>
        <w:tc>
          <w:tcPr>
            <w:tcW w:w="1285" w:type="pct"/>
            <w:noWrap/>
            <w:vAlign w:val="center"/>
            <w:hideMark/>
          </w:tcPr>
          <w:p w14:paraId="3037FAC4"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100,7</w:t>
            </w:r>
          </w:p>
        </w:tc>
      </w:tr>
      <w:tr w:rsidR="009C2F91" w:rsidRPr="00564789" w14:paraId="7FF58242"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73CAD1E1" w14:textId="3C7D039E" w:rsidR="009C2F91" w:rsidRPr="00564789" w:rsidRDefault="009C2F91" w:rsidP="00933276">
            <w:pPr>
              <w:rPr>
                <w:b w:val="0"/>
              </w:rPr>
            </w:pPr>
            <w:r w:rsidRPr="00564789">
              <w:rPr>
                <w:b w:val="0"/>
              </w:rPr>
              <w:t>woj. podlaskie</w:t>
            </w:r>
          </w:p>
        </w:tc>
        <w:tc>
          <w:tcPr>
            <w:tcW w:w="1285" w:type="pct"/>
            <w:noWrap/>
            <w:vAlign w:val="center"/>
            <w:hideMark/>
          </w:tcPr>
          <w:p w14:paraId="46E2A58A"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74,4</w:t>
            </w:r>
          </w:p>
        </w:tc>
      </w:tr>
      <w:tr w:rsidR="009C2F91" w:rsidRPr="00564789" w14:paraId="16ACF99C"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08932A19" w14:textId="6AEE4E61" w:rsidR="009C2F91" w:rsidRPr="00564789" w:rsidRDefault="009C2F91" w:rsidP="00933276">
            <w:pPr>
              <w:rPr>
                <w:b w:val="0"/>
              </w:rPr>
            </w:pPr>
            <w:r w:rsidRPr="00564789">
              <w:rPr>
                <w:b w:val="0"/>
              </w:rPr>
              <w:t>woj. pomorskie</w:t>
            </w:r>
          </w:p>
        </w:tc>
        <w:tc>
          <w:tcPr>
            <w:tcW w:w="1285" w:type="pct"/>
            <w:noWrap/>
            <w:vAlign w:val="center"/>
            <w:hideMark/>
          </w:tcPr>
          <w:p w14:paraId="10C2A7D3"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71,7</w:t>
            </w:r>
          </w:p>
        </w:tc>
      </w:tr>
      <w:tr w:rsidR="009C2F91" w:rsidRPr="00564789" w14:paraId="00803BB8"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04F092BE" w14:textId="20178FF5" w:rsidR="009C2F91" w:rsidRPr="00564789" w:rsidRDefault="009C2F91" w:rsidP="00933276">
            <w:pPr>
              <w:rPr>
                <w:b w:val="0"/>
              </w:rPr>
            </w:pPr>
            <w:r w:rsidRPr="00564789">
              <w:rPr>
                <w:b w:val="0"/>
              </w:rPr>
              <w:t>woj. śląskie</w:t>
            </w:r>
          </w:p>
        </w:tc>
        <w:tc>
          <w:tcPr>
            <w:tcW w:w="1285" w:type="pct"/>
            <w:noWrap/>
            <w:vAlign w:val="center"/>
            <w:hideMark/>
          </w:tcPr>
          <w:p w14:paraId="1C3A37ED"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104,8</w:t>
            </w:r>
          </w:p>
        </w:tc>
      </w:tr>
      <w:tr w:rsidR="009C2F91" w:rsidRPr="00564789" w14:paraId="25B854AD"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527FB34C" w14:textId="1B6AD7A4" w:rsidR="009C2F91" w:rsidRPr="00564789" w:rsidRDefault="009C2F91" w:rsidP="00933276">
            <w:pPr>
              <w:rPr>
                <w:b w:val="0"/>
              </w:rPr>
            </w:pPr>
            <w:r w:rsidRPr="00564789">
              <w:rPr>
                <w:b w:val="0"/>
              </w:rPr>
              <w:t>woj. świętokrzyskie</w:t>
            </w:r>
          </w:p>
        </w:tc>
        <w:tc>
          <w:tcPr>
            <w:tcW w:w="1285" w:type="pct"/>
            <w:noWrap/>
            <w:vAlign w:val="center"/>
            <w:hideMark/>
          </w:tcPr>
          <w:p w14:paraId="080E3FF5"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73,5</w:t>
            </w:r>
          </w:p>
        </w:tc>
      </w:tr>
      <w:tr w:rsidR="009C2F91" w:rsidRPr="00564789" w14:paraId="6C4DEA77"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2B952CF1" w14:textId="525112C8" w:rsidR="009C2F91" w:rsidRPr="00564789" w:rsidRDefault="009C2F91" w:rsidP="00933276">
            <w:pPr>
              <w:rPr>
                <w:b w:val="0"/>
              </w:rPr>
            </w:pPr>
            <w:r w:rsidRPr="00564789">
              <w:rPr>
                <w:b w:val="0"/>
              </w:rPr>
              <w:t>woj. warmińsko-mazurskie</w:t>
            </w:r>
          </w:p>
        </w:tc>
        <w:tc>
          <w:tcPr>
            <w:tcW w:w="1285" w:type="pct"/>
            <w:noWrap/>
            <w:vAlign w:val="center"/>
            <w:hideMark/>
          </w:tcPr>
          <w:p w14:paraId="14E9E6F4"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56,8</w:t>
            </w:r>
          </w:p>
        </w:tc>
      </w:tr>
      <w:tr w:rsidR="009C2F91" w:rsidRPr="00564789" w14:paraId="067877F6" w14:textId="77777777" w:rsidTr="009C2F9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0428D08B" w14:textId="3F2181EE" w:rsidR="009C2F91" w:rsidRPr="00564789" w:rsidRDefault="009C2F91" w:rsidP="00933276">
            <w:pPr>
              <w:rPr>
                <w:b w:val="0"/>
              </w:rPr>
            </w:pPr>
            <w:r w:rsidRPr="00564789">
              <w:rPr>
                <w:b w:val="0"/>
              </w:rPr>
              <w:t>woj. wielkopolskie</w:t>
            </w:r>
          </w:p>
        </w:tc>
        <w:tc>
          <w:tcPr>
            <w:tcW w:w="1285" w:type="pct"/>
            <w:noWrap/>
            <w:vAlign w:val="center"/>
            <w:hideMark/>
          </w:tcPr>
          <w:p w14:paraId="2CD51AF8" w14:textId="77777777" w:rsidR="009C2F91" w:rsidRPr="00564789" w:rsidRDefault="009C2F91" w:rsidP="00933276">
            <w:pPr>
              <w:jc w:val="center"/>
              <w:cnfStyle w:val="000000100000" w:firstRow="0" w:lastRow="0" w:firstColumn="0" w:lastColumn="0" w:oddVBand="0" w:evenVBand="0" w:oddHBand="1" w:evenHBand="0" w:firstRowFirstColumn="0" w:firstRowLastColumn="0" w:lastRowFirstColumn="0" w:lastRowLastColumn="0"/>
            </w:pPr>
            <w:r w:rsidRPr="00564789">
              <w:t>41,4</w:t>
            </w:r>
          </w:p>
        </w:tc>
      </w:tr>
      <w:tr w:rsidR="009C2F91" w:rsidRPr="00564789" w14:paraId="53B3B6BE" w14:textId="77777777" w:rsidTr="009C2F91">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569EC001" w14:textId="3A82A82A" w:rsidR="009C2F91" w:rsidRPr="00564789" w:rsidRDefault="009C2F91" w:rsidP="00933276">
            <w:pPr>
              <w:rPr>
                <w:b w:val="0"/>
              </w:rPr>
            </w:pPr>
            <w:r w:rsidRPr="00564789">
              <w:rPr>
                <w:b w:val="0"/>
              </w:rPr>
              <w:t>woj. zachodniopomorskie</w:t>
            </w:r>
          </w:p>
        </w:tc>
        <w:tc>
          <w:tcPr>
            <w:tcW w:w="1285" w:type="pct"/>
            <w:noWrap/>
            <w:vAlign w:val="center"/>
            <w:hideMark/>
          </w:tcPr>
          <w:p w14:paraId="2338C393" w14:textId="77777777" w:rsidR="009C2F91" w:rsidRPr="00564789" w:rsidRDefault="009C2F91" w:rsidP="00933276">
            <w:pPr>
              <w:jc w:val="center"/>
              <w:cnfStyle w:val="000000000000" w:firstRow="0" w:lastRow="0" w:firstColumn="0" w:lastColumn="0" w:oddVBand="0" w:evenVBand="0" w:oddHBand="0" w:evenHBand="0" w:firstRowFirstColumn="0" w:firstRowLastColumn="0" w:lastRowFirstColumn="0" w:lastRowLastColumn="0"/>
            </w:pPr>
            <w:r w:rsidRPr="00564789">
              <w:t>56,9</w:t>
            </w:r>
          </w:p>
        </w:tc>
      </w:tr>
    </w:tbl>
    <w:p w14:paraId="6AB2A29E" w14:textId="77777777" w:rsidR="009C2F91" w:rsidRPr="00564789" w:rsidRDefault="009C2F91" w:rsidP="00933276">
      <w:pPr>
        <w:pStyle w:val="rdo"/>
      </w:pPr>
      <w:r w:rsidRPr="00564789">
        <w:t>Źródło: opracowanie własne na podstawie danych BDL/GUS.</w:t>
      </w:r>
    </w:p>
    <w:p w14:paraId="1D2C5D88" w14:textId="66778A4D" w:rsidR="00B03EA6" w:rsidRPr="00564789" w:rsidRDefault="00B03EA6" w:rsidP="00933276">
      <w:r w:rsidRPr="00564789">
        <w:t>W ramach diagnozy dostępności do usług medycznych została przeanalizowana liczba lekarzy (personelu medycznego ogółem) przypadających na 10 tys. mieszkańców.</w:t>
      </w:r>
      <w:r w:rsidR="003414D4">
        <w:t xml:space="preserve"> W </w:t>
      </w:r>
      <w:r w:rsidRPr="00564789">
        <w:t>ramach niniejszego wskaźnika</w:t>
      </w:r>
      <w:r w:rsidR="003414D4">
        <w:t xml:space="preserve"> w </w:t>
      </w:r>
      <w:r w:rsidRPr="00564789">
        <w:t>2015 roku średnia liczba lekarzy przypadających na 10 tys. ludności</w:t>
      </w:r>
      <w:r w:rsidR="003414D4">
        <w:t xml:space="preserve"> w </w:t>
      </w:r>
      <w:r w:rsidRPr="00564789">
        <w:t>skali kraju wynosiła 54.</w:t>
      </w:r>
    </w:p>
    <w:p w14:paraId="3955F870" w14:textId="08FC1B3F" w:rsidR="00B03EA6" w:rsidRPr="00564789" w:rsidRDefault="00B03EA6" w:rsidP="00933276">
      <w:r w:rsidRPr="00564789">
        <w:t>Dane dotyczące województwa łódzkiego wskazują, iż</w:t>
      </w:r>
      <w:r w:rsidR="003414D4">
        <w:t xml:space="preserve"> w </w:t>
      </w:r>
      <w:r w:rsidRPr="00564789">
        <w:t>2015 roku na 10 tys. mieszkańców przypadało 63 lekarzy. Był</w:t>
      </w:r>
      <w:r w:rsidR="003414D4">
        <w:t xml:space="preserve"> </w:t>
      </w:r>
      <w:r w:rsidRPr="00564789">
        <w:t xml:space="preserve">to drugi najbardziej korzystny </w:t>
      </w:r>
      <w:r w:rsidR="00FD0CBA" w:rsidRPr="00564789">
        <w:t>wynik wskaźnika</w:t>
      </w:r>
      <w:r w:rsidR="003414D4">
        <w:t xml:space="preserve"> w </w:t>
      </w:r>
      <w:r w:rsidRPr="00564789">
        <w:t>skali kraju. Wyższą wartość wskaźnika odnotowano wyłącznie dla województwa mazowieckiego.</w:t>
      </w:r>
    </w:p>
    <w:p w14:paraId="4A0CEC31" w14:textId="6C693015" w:rsidR="00B03EA6" w:rsidRPr="00564789" w:rsidRDefault="00B03EA6" w:rsidP="00933276">
      <w:r w:rsidRPr="00564789">
        <w:t>W latach 2012 – 2015 wartość niniejszego wskaźnika zwiększyła się</w:t>
      </w:r>
      <w:r w:rsidR="003414D4">
        <w:t xml:space="preserve"> w </w:t>
      </w:r>
      <w:r w:rsidRPr="00564789">
        <w:t>województwie łódzkim</w:t>
      </w:r>
      <w:r w:rsidR="003414D4">
        <w:t xml:space="preserve"> o </w:t>
      </w:r>
      <w:r w:rsidRPr="00564789">
        <w:t>prawie 16%. Wzrastająca liczba personelu przypadającego na 10 tys. mieszkańców</w:t>
      </w:r>
      <w:r w:rsidR="003414D4">
        <w:t xml:space="preserve"> w </w:t>
      </w:r>
      <w:r w:rsidRPr="00564789">
        <w:t>województwie łódzkim świadczy</w:t>
      </w:r>
      <w:r w:rsidR="003414D4">
        <w:t xml:space="preserve"> o </w:t>
      </w:r>
      <w:r w:rsidRPr="00564789">
        <w:t>poprawie d</w:t>
      </w:r>
      <w:r w:rsidR="008C3868" w:rsidRPr="00564789">
        <w:t>ostępności do usług medycznych. Szerszy personel medyczny poza zwiększeniem dostępności przestrzennej do usług medycznych, zmniejsza również czas oczekiwania na niniejszą usługę.</w:t>
      </w:r>
    </w:p>
    <w:p w14:paraId="6C7DE27D" w14:textId="68DA48CD" w:rsidR="00B03EA6" w:rsidRPr="00564789" w:rsidRDefault="00B03EA6" w:rsidP="00933276">
      <w:pPr>
        <w:pStyle w:val="Legenda"/>
        <w:keepNext/>
      </w:pPr>
      <w:bookmarkStart w:id="108" w:name="_Toc499289231"/>
      <w:r w:rsidRPr="00564789">
        <w:t xml:space="preserve">Tabela </w:t>
      </w:r>
      <w:fldSimple w:instr=" SEQ Tabela \* ARABIC ">
        <w:r w:rsidR="003577D2">
          <w:rPr>
            <w:noProof/>
          </w:rPr>
          <w:t>21</w:t>
        </w:r>
      </w:fldSimple>
      <w:r w:rsidRPr="00564789">
        <w:t xml:space="preserve"> Liczba lekarzy (personelu pracującego ogółem) przypadających na 10 tys. mieszkańców</w:t>
      </w:r>
      <w:r w:rsidR="003414D4">
        <w:t xml:space="preserve"> w </w:t>
      </w:r>
      <w:r w:rsidRPr="00564789">
        <w:t>2015 roku</w:t>
      </w:r>
      <w:bookmarkEnd w:id="108"/>
    </w:p>
    <w:tbl>
      <w:tblPr>
        <w:tblStyle w:val="Jasnecieniowanieakcent1"/>
        <w:tblW w:w="5000" w:type="pct"/>
        <w:tblLook w:val="04A0" w:firstRow="1" w:lastRow="0" w:firstColumn="1" w:lastColumn="0" w:noHBand="0" w:noVBand="1"/>
      </w:tblPr>
      <w:tblGrid>
        <w:gridCol w:w="6740"/>
        <w:gridCol w:w="2332"/>
      </w:tblGrid>
      <w:tr w:rsidR="00B03EA6" w:rsidRPr="00564789" w14:paraId="2F1F168B" w14:textId="77777777" w:rsidTr="00B03EA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21118FE9" w14:textId="77777777" w:rsidR="00B03EA6" w:rsidRPr="00564789" w:rsidRDefault="00B03EA6" w:rsidP="00933276">
            <w:r w:rsidRPr="00564789">
              <w:t>Polska</w:t>
            </w:r>
          </w:p>
        </w:tc>
        <w:tc>
          <w:tcPr>
            <w:tcW w:w="1285" w:type="pct"/>
            <w:noWrap/>
            <w:hideMark/>
          </w:tcPr>
          <w:p w14:paraId="39CAAB6C" w14:textId="26AFE501" w:rsidR="00B03EA6" w:rsidRPr="00564789" w:rsidRDefault="00B03EA6" w:rsidP="00933276">
            <w:pPr>
              <w:jc w:val="center"/>
              <w:cnfStyle w:val="100000000000" w:firstRow="1" w:lastRow="0" w:firstColumn="0" w:lastColumn="0" w:oddVBand="0" w:evenVBand="0" w:oddHBand="0" w:evenHBand="0" w:firstRowFirstColumn="0" w:firstRowLastColumn="0" w:lastRowFirstColumn="0" w:lastRowLastColumn="0"/>
            </w:pPr>
            <w:r w:rsidRPr="00564789">
              <w:t>54</w:t>
            </w:r>
          </w:p>
        </w:tc>
      </w:tr>
      <w:tr w:rsidR="00B03EA6" w:rsidRPr="00564789" w14:paraId="00FF8C87"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56B090D6" w14:textId="77777777" w:rsidR="00B03EA6" w:rsidRPr="00564789" w:rsidRDefault="00B03EA6" w:rsidP="00933276">
            <w:pPr>
              <w:rPr>
                <w:b w:val="0"/>
              </w:rPr>
            </w:pPr>
            <w:r w:rsidRPr="00564789">
              <w:rPr>
                <w:b w:val="0"/>
              </w:rPr>
              <w:t>woj. dolnośląskie</w:t>
            </w:r>
          </w:p>
        </w:tc>
        <w:tc>
          <w:tcPr>
            <w:tcW w:w="1285" w:type="pct"/>
            <w:noWrap/>
            <w:hideMark/>
          </w:tcPr>
          <w:p w14:paraId="4EB14060" w14:textId="72DCD65D"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51</w:t>
            </w:r>
          </w:p>
        </w:tc>
      </w:tr>
      <w:tr w:rsidR="00B03EA6" w:rsidRPr="00564789" w14:paraId="0B54C96D"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66BECEDD" w14:textId="77777777" w:rsidR="00B03EA6" w:rsidRPr="00564789" w:rsidRDefault="00B03EA6" w:rsidP="00933276">
            <w:pPr>
              <w:rPr>
                <w:b w:val="0"/>
              </w:rPr>
            </w:pPr>
            <w:r w:rsidRPr="00564789">
              <w:rPr>
                <w:b w:val="0"/>
              </w:rPr>
              <w:t>woj. kujawsko-pomorskie</w:t>
            </w:r>
          </w:p>
        </w:tc>
        <w:tc>
          <w:tcPr>
            <w:tcW w:w="1285" w:type="pct"/>
            <w:noWrap/>
            <w:hideMark/>
          </w:tcPr>
          <w:p w14:paraId="4112DA7D" w14:textId="54ACCD8A"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49</w:t>
            </w:r>
          </w:p>
        </w:tc>
      </w:tr>
      <w:tr w:rsidR="00B03EA6" w:rsidRPr="00564789" w14:paraId="63E435BA"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4EC0102C" w14:textId="77777777" w:rsidR="00B03EA6" w:rsidRPr="00564789" w:rsidRDefault="00B03EA6" w:rsidP="00933276">
            <w:pPr>
              <w:rPr>
                <w:b w:val="0"/>
              </w:rPr>
            </w:pPr>
            <w:r w:rsidRPr="00564789">
              <w:rPr>
                <w:b w:val="0"/>
              </w:rPr>
              <w:t>woj. lubelskie</w:t>
            </w:r>
          </w:p>
        </w:tc>
        <w:tc>
          <w:tcPr>
            <w:tcW w:w="1285" w:type="pct"/>
            <w:noWrap/>
            <w:hideMark/>
          </w:tcPr>
          <w:p w14:paraId="39393CF4" w14:textId="7694D268"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59</w:t>
            </w:r>
          </w:p>
        </w:tc>
      </w:tr>
      <w:tr w:rsidR="00B03EA6" w:rsidRPr="00564789" w14:paraId="1E9841FA"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44EE1FA6" w14:textId="77777777" w:rsidR="00B03EA6" w:rsidRPr="00564789" w:rsidRDefault="00B03EA6" w:rsidP="00933276">
            <w:pPr>
              <w:rPr>
                <w:b w:val="0"/>
              </w:rPr>
            </w:pPr>
            <w:r w:rsidRPr="00564789">
              <w:rPr>
                <w:b w:val="0"/>
              </w:rPr>
              <w:t>woj. lubuskie</w:t>
            </w:r>
          </w:p>
        </w:tc>
        <w:tc>
          <w:tcPr>
            <w:tcW w:w="1285" w:type="pct"/>
            <w:noWrap/>
            <w:hideMark/>
          </w:tcPr>
          <w:p w14:paraId="7E40FF8A" w14:textId="56D86348"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43</w:t>
            </w:r>
          </w:p>
        </w:tc>
      </w:tr>
      <w:tr w:rsidR="00B03EA6" w:rsidRPr="00564789" w14:paraId="5C77C8B6"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5227DC6D" w14:textId="77777777" w:rsidR="00B03EA6" w:rsidRPr="00564789" w:rsidRDefault="00B03EA6" w:rsidP="00933276">
            <w:pPr>
              <w:rPr>
                <w:b w:val="0"/>
              </w:rPr>
            </w:pPr>
            <w:r w:rsidRPr="00564789">
              <w:rPr>
                <w:b w:val="0"/>
              </w:rPr>
              <w:t>woj. łódzkie</w:t>
            </w:r>
          </w:p>
        </w:tc>
        <w:tc>
          <w:tcPr>
            <w:tcW w:w="1285" w:type="pct"/>
            <w:noWrap/>
            <w:hideMark/>
          </w:tcPr>
          <w:p w14:paraId="5E401BCF" w14:textId="47562800"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63</w:t>
            </w:r>
          </w:p>
        </w:tc>
      </w:tr>
      <w:tr w:rsidR="00B03EA6" w:rsidRPr="00564789" w14:paraId="24D8FA0F"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7A5BD943" w14:textId="77777777" w:rsidR="00B03EA6" w:rsidRPr="00564789" w:rsidRDefault="00B03EA6" w:rsidP="00933276">
            <w:pPr>
              <w:rPr>
                <w:b w:val="0"/>
              </w:rPr>
            </w:pPr>
            <w:r w:rsidRPr="00564789">
              <w:rPr>
                <w:b w:val="0"/>
              </w:rPr>
              <w:t>woj. małopolskie</w:t>
            </w:r>
          </w:p>
        </w:tc>
        <w:tc>
          <w:tcPr>
            <w:tcW w:w="1285" w:type="pct"/>
            <w:noWrap/>
            <w:hideMark/>
          </w:tcPr>
          <w:p w14:paraId="30AAD5CE" w14:textId="4E635975"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61</w:t>
            </w:r>
          </w:p>
        </w:tc>
      </w:tr>
      <w:tr w:rsidR="00B03EA6" w:rsidRPr="00564789" w14:paraId="0044AE6A"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32FDCA19" w14:textId="77777777" w:rsidR="00B03EA6" w:rsidRPr="00564789" w:rsidRDefault="00B03EA6" w:rsidP="00933276">
            <w:pPr>
              <w:rPr>
                <w:b w:val="0"/>
              </w:rPr>
            </w:pPr>
            <w:r w:rsidRPr="00564789">
              <w:rPr>
                <w:b w:val="0"/>
              </w:rPr>
              <w:t>woj. mazowieckie</w:t>
            </w:r>
          </w:p>
        </w:tc>
        <w:tc>
          <w:tcPr>
            <w:tcW w:w="1285" w:type="pct"/>
            <w:noWrap/>
            <w:hideMark/>
          </w:tcPr>
          <w:p w14:paraId="4D3EE0D8" w14:textId="42F561AF"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69</w:t>
            </w:r>
          </w:p>
        </w:tc>
      </w:tr>
      <w:tr w:rsidR="00B03EA6" w:rsidRPr="00564789" w14:paraId="788F6758"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65E3DA38" w14:textId="77777777" w:rsidR="00B03EA6" w:rsidRPr="00564789" w:rsidRDefault="00B03EA6" w:rsidP="00933276">
            <w:pPr>
              <w:rPr>
                <w:b w:val="0"/>
              </w:rPr>
            </w:pPr>
            <w:r w:rsidRPr="00564789">
              <w:rPr>
                <w:b w:val="0"/>
              </w:rPr>
              <w:t>woj. opolskie</w:t>
            </w:r>
          </w:p>
        </w:tc>
        <w:tc>
          <w:tcPr>
            <w:tcW w:w="1285" w:type="pct"/>
            <w:noWrap/>
            <w:hideMark/>
          </w:tcPr>
          <w:p w14:paraId="71377BA5" w14:textId="606C5869"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37</w:t>
            </w:r>
          </w:p>
        </w:tc>
      </w:tr>
      <w:tr w:rsidR="00B03EA6" w:rsidRPr="00564789" w14:paraId="3FBFF638"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307C854B" w14:textId="77777777" w:rsidR="00B03EA6" w:rsidRPr="00564789" w:rsidRDefault="00B03EA6" w:rsidP="00933276">
            <w:pPr>
              <w:rPr>
                <w:b w:val="0"/>
              </w:rPr>
            </w:pPr>
            <w:r w:rsidRPr="00564789">
              <w:rPr>
                <w:b w:val="0"/>
              </w:rPr>
              <w:t>woj. podkarpackie</w:t>
            </w:r>
          </w:p>
        </w:tc>
        <w:tc>
          <w:tcPr>
            <w:tcW w:w="1285" w:type="pct"/>
            <w:noWrap/>
            <w:hideMark/>
          </w:tcPr>
          <w:p w14:paraId="34125E7F" w14:textId="0DF52020"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41</w:t>
            </w:r>
          </w:p>
        </w:tc>
      </w:tr>
      <w:tr w:rsidR="00B03EA6" w:rsidRPr="00564789" w14:paraId="5890736D"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42559224" w14:textId="77777777" w:rsidR="00B03EA6" w:rsidRPr="00564789" w:rsidRDefault="00B03EA6" w:rsidP="00933276">
            <w:pPr>
              <w:rPr>
                <w:b w:val="0"/>
              </w:rPr>
            </w:pPr>
            <w:r w:rsidRPr="00564789">
              <w:rPr>
                <w:b w:val="0"/>
              </w:rPr>
              <w:t>woj. podlaskie</w:t>
            </w:r>
          </w:p>
        </w:tc>
        <w:tc>
          <w:tcPr>
            <w:tcW w:w="1285" w:type="pct"/>
            <w:noWrap/>
            <w:hideMark/>
          </w:tcPr>
          <w:p w14:paraId="67D45A13" w14:textId="58F7079F"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50</w:t>
            </w:r>
          </w:p>
        </w:tc>
      </w:tr>
      <w:tr w:rsidR="00B03EA6" w:rsidRPr="00564789" w14:paraId="56BB0B0D"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38A90559" w14:textId="77777777" w:rsidR="00B03EA6" w:rsidRPr="00564789" w:rsidRDefault="00B03EA6" w:rsidP="00933276">
            <w:pPr>
              <w:rPr>
                <w:b w:val="0"/>
              </w:rPr>
            </w:pPr>
            <w:r w:rsidRPr="00564789">
              <w:rPr>
                <w:b w:val="0"/>
              </w:rPr>
              <w:t>woj. pomorskie</w:t>
            </w:r>
          </w:p>
        </w:tc>
        <w:tc>
          <w:tcPr>
            <w:tcW w:w="1285" w:type="pct"/>
            <w:noWrap/>
            <w:hideMark/>
          </w:tcPr>
          <w:p w14:paraId="473EFEA0" w14:textId="5FDEF41A"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51</w:t>
            </w:r>
          </w:p>
        </w:tc>
      </w:tr>
      <w:tr w:rsidR="00B03EA6" w:rsidRPr="00564789" w14:paraId="1E605D14"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60A3E423" w14:textId="77777777" w:rsidR="00B03EA6" w:rsidRPr="00564789" w:rsidRDefault="00B03EA6" w:rsidP="00933276">
            <w:pPr>
              <w:rPr>
                <w:b w:val="0"/>
              </w:rPr>
            </w:pPr>
            <w:r w:rsidRPr="00564789">
              <w:rPr>
                <w:b w:val="0"/>
              </w:rPr>
              <w:t>woj. śląskie</w:t>
            </w:r>
          </w:p>
        </w:tc>
        <w:tc>
          <w:tcPr>
            <w:tcW w:w="1285" w:type="pct"/>
            <w:noWrap/>
            <w:hideMark/>
          </w:tcPr>
          <w:p w14:paraId="0A73FA92" w14:textId="5BA137B2"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62</w:t>
            </w:r>
          </w:p>
        </w:tc>
      </w:tr>
      <w:tr w:rsidR="00B03EA6" w:rsidRPr="00564789" w14:paraId="4D62E2B4"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71DF77EB" w14:textId="77777777" w:rsidR="00B03EA6" w:rsidRPr="00564789" w:rsidRDefault="00B03EA6" w:rsidP="00933276">
            <w:pPr>
              <w:rPr>
                <w:b w:val="0"/>
              </w:rPr>
            </w:pPr>
            <w:r w:rsidRPr="00564789">
              <w:rPr>
                <w:b w:val="0"/>
              </w:rPr>
              <w:t>woj. świętokrzyskie</w:t>
            </w:r>
          </w:p>
        </w:tc>
        <w:tc>
          <w:tcPr>
            <w:tcW w:w="1285" w:type="pct"/>
            <w:noWrap/>
            <w:hideMark/>
          </w:tcPr>
          <w:p w14:paraId="2508604B" w14:textId="5783588B"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48</w:t>
            </w:r>
          </w:p>
        </w:tc>
      </w:tr>
      <w:tr w:rsidR="00B03EA6" w:rsidRPr="00564789" w14:paraId="583207E0"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659FFBD7" w14:textId="77777777" w:rsidR="00B03EA6" w:rsidRPr="00564789" w:rsidRDefault="00B03EA6" w:rsidP="00933276">
            <w:pPr>
              <w:rPr>
                <w:b w:val="0"/>
              </w:rPr>
            </w:pPr>
            <w:r w:rsidRPr="00564789">
              <w:rPr>
                <w:b w:val="0"/>
              </w:rPr>
              <w:t>woj. warmińsko-mazurskie</w:t>
            </w:r>
          </w:p>
        </w:tc>
        <w:tc>
          <w:tcPr>
            <w:tcW w:w="1285" w:type="pct"/>
            <w:noWrap/>
            <w:hideMark/>
          </w:tcPr>
          <w:p w14:paraId="458D48E3" w14:textId="4B702C5B"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39</w:t>
            </w:r>
          </w:p>
        </w:tc>
      </w:tr>
      <w:tr w:rsidR="00B03EA6" w:rsidRPr="00564789" w14:paraId="43A0DF62" w14:textId="77777777" w:rsidTr="00B03EA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12650D4C" w14:textId="77777777" w:rsidR="00B03EA6" w:rsidRPr="00564789" w:rsidRDefault="00B03EA6" w:rsidP="00933276">
            <w:pPr>
              <w:rPr>
                <w:b w:val="0"/>
              </w:rPr>
            </w:pPr>
            <w:r w:rsidRPr="00564789">
              <w:rPr>
                <w:b w:val="0"/>
              </w:rPr>
              <w:t>woj. wielkopolskie</w:t>
            </w:r>
          </w:p>
        </w:tc>
        <w:tc>
          <w:tcPr>
            <w:tcW w:w="1285" w:type="pct"/>
            <w:noWrap/>
            <w:hideMark/>
          </w:tcPr>
          <w:p w14:paraId="49BBC5D2" w14:textId="40CACC7A" w:rsidR="00B03EA6" w:rsidRPr="00564789" w:rsidRDefault="00B03EA6" w:rsidP="00933276">
            <w:pPr>
              <w:jc w:val="center"/>
              <w:cnfStyle w:val="000000100000" w:firstRow="0" w:lastRow="0" w:firstColumn="0" w:lastColumn="0" w:oddVBand="0" w:evenVBand="0" w:oddHBand="1" w:evenHBand="0" w:firstRowFirstColumn="0" w:firstRowLastColumn="0" w:lastRowFirstColumn="0" w:lastRowLastColumn="0"/>
            </w:pPr>
            <w:r w:rsidRPr="00564789">
              <w:t>37</w:t>
            </w:r>
          </w:p>
        </w:tc>
      </w:tr>
      <w:tr w:rsidR="00B03EA6" w:rsidRPr="00564789" w14:paraId="750EC91A" w14:textId="77777777" w:rsidTr="00B03EA6">
        <w:trPr>
          <w:trHeight w:val="300"/>
        </w:trPr>
        <w:tc>
          <w:tcPr>
            <w:cnfStyle w:val="001000000000" w:firstRow="0" w:lastRow="0" w:firstColumn="1" w:lastColumn="0" w:oddVBand="0" w:evenVBand="0" w:oddHBand="0" w:evenHBand="0" w:firstRowFirstColumn="0" w:firstRowLastColumn="0" w:lastRowFirstColumn="0" w:lastRowLastColumn="0"/>
            <w:tcW w:w="3715" w:type="pct"/>
            <w:noWrap/>
            <w:hideMark/>
          </w:tcPr>
          <w:p w14:paraId="0DA68121" w14:textId="77777777" w:rsidR="00B03EA6" w:rsidRPr="00564789" w:rsidRDefault="00B03EA6" w:rsidP="00933276">
            <w:pPr>
              <w:rPr>
                <w:b w:val="0"/>
              </w:rPr>
            </w:pPr>
            <w:r w:rsidRPr="00564789">
              <w:rPr>
                <w:b w:val="0"/>
              </w:rPr>
              <w:t>woj. zachodniopomorskie</w:t>
            </w:r>
          </w:p>
        </w:tc>
        <w:tc>
          <w:tcPr>
            <w:tcW w:w="1285" w:type="pct"/>
            <w:noWrap/>
            <w:hideMark/>
          </w:tcPr>
          <w:p w14:paraId="47B49040" w14:textId="62300673" w:rsidR="00B03EA6" w:rsidRPr="00564789" w:rsidRDefault="00B03EA6" w:rsidP="00933276">
            <w:pPr>
              <w:jc w:val="center"/>
              <w:cnfStyle w:val="000000000000" w:firstRow="0" w:lastRow="0" w:firstColumn="0" w:lastColumn="0" w:oddVBand="0" w:evenVBand="0" w:oddHBand="0" w:evenHBand="0" w:firstRowFirstColumn="0" w:firstRowLastColumn="0" w:lastRowFirstColumn="0" w:lastRowLastColumn="0"/>
            </w:pPr>
            <w:r w:rsidRPr="00564789">
              <w:t>45</w:t>
            </w:r>
          </w:p>
        </w:tc>
      </w:tr>
    </w:tbl>
    <w:p w14:paraId="3D8F654F" w14:textId="77777777" w:rsidR="00B03EA6" w:rsidRPr="00564789" w:rsidRDefault="00B03EA6" w:rsidP="00933276">
      <w:pPr>
        <w:pStyle w:val="rdo"/>
      </w:pPr>
      <w:r w:rsidRPr="00564789">
        <w:t>Źródło: opracowanie własne na podstawie danych BDL/GUS.</w:t>
      </w:r>
    </w:p>
    <w:p w14:paraId="09511554" w14:textId="27B297BD" w:rsidR="00675DE3" w:rsidRPr="00564789" w:rsidRDefault="00E51CD2" w:rsidP="00933276">
      <w:r w:rsidRPr="00564789">
        <w:t>Drugim wykorzystanym wskaźnikiem dotyczącym personelu medycznego jest „liczba pielęgniarek</w:t>
      </w:r>
      <w:r w:rsidR="003414D4">
        <w:t xml:space="preserve"> i </w:t>
      </w:r>
      <w:r w:rsidRPr="00564789">
        <w:t xml:space="preserve">położnych przypadających na 10 tys. mieszkańców”. Wartość niniejszego </w:t>
      </w:r>
      <w:r w:rsidR="003C1BA3" w:rsidRPr="00564789">
        <w:t xml:space="preserve">wskaźnika </w:t>
      </w:r>
      <w:r w:rsidRPr="00564789">
        <w:t>świadczy</w:t>
      </w:r>
      <w:r w:rsidR="003414D4">
        <w:t xml:space="preserve"> o </w:t>
      </w:r>
      <w:r w:rsidRPr="00564789">
        <w:t>stopniu dostępności do usług medycznych. Podobnie jak</w:t>
      </w:r>
      <w:r w:rsidR="003414D4">
        <w:t xml:space="preserve"> w </w:t>
      </w:r>
      <w:r w:rsidRPr="00564789">
        <w:t>przypadku danych dotyczących lekarzy, duża liczba pielęgniarek</w:t>
      </w:r>
      <w:r w:rsidR="003414D4">
        <w:t xml:space="preserve"> i </w:t>
      </w:r>
      <w:r w:rsidRPr="00564789">
        <w:t>położnych przypadających na 10 tys. mieszkańców determinuje łatwiejszy dostęp do usług medycznych, zarówno przestrzennie, jak</w:t>
      </w:r>
      <w:r w:rsidR="003414D4">
        <w:t xml:space="preserve"> i </w:t>
      </w:r>
      <w:r w:rsidRPr="00564789">
        <w:t>czasowo.</w:t>
      </w:r>
    </w:p>
    <w:p w14:paraId="240CD899" w14:textId="40AD3DBD" w:rsidR="008C3868" w:rsidRPr="00564789" w:rsidRDefault="00E51CD2" w:rsidP="00933276">
      <w:r w:rsidRPr="00564789">
        <w:t>Dane Głównego Urzędu Statystycznego wskazują, iż</w:t>
      </w:r>
      <w:r w:rsidR="003414D4">
        <w:t xml:space="preserve"> w </w:t>
      </w:r>
      <w:r w:rsidRPr="00564789">
        <w:t>2015 roku na 10 tys. mieszkańców województwa łódzkiego przypadało łącznie 66 pielęgniarek</w:t>
      </w:r>
      <w:r w:rsidR="003414D4">
        <w:t xml:space="preserve"> i </w:t>
      </w:r>
      <w:r w:rsidRPr="00564789">
        <w:t>położnych.</w:t>
      </w:r>
      <w:r w:rsidR="003414D4">
        <w:t xml:space="preserve"> W </w:t>
      </w:r>
      <w:r w:rsidRPr="00564789">
        <w:t>latach 2012 – 2015 wartość niniejszeg</w:t>
      </w:r>
      <w:r w:rsidR="008A0E2E" w:rsidRPr="00564789">
        <w:t>o wskaźnika nie uległa zmianie.</w:t>
      </w:r>
    </w:p>
    <w:p w14:paraId="1BDE3A41" w14:textId="171A4698" w:rsidR="008C3868" w:rsidRPr="00564789" w:rsidRDefault="003C1BA3" w:rsidP="00933276">
      <w:r w:rsidRPr="00564789">
        <w:t>Zdecydowanie najbardziej korzystne dane dotyczące niniejszego wskaźnika zostały odnotwane</w:t>
      </w:r>
      <w:r w:rsidR="003414D4">
        <w:t xml:space="preserve"> w </w:t>
      </w:r>
      <w:r w:rsidRPr="00564789">
        <w:t>2015 roku dla powiatu m. Piotrków Trybunalski. Na 10 tys. mieszkańców przypadało</w:t>
      </w:r>
      <w:r w:rsidR="003414D4">
        <w:t xml:space="preserve"> w </w:t>
      </w:r>
      <w:r w:rsidRPr="00564789">
        <w:t>tym powiecie 115 pielęgniarek</w:t>
      </w:r>
      <w:r w:rsidR="003414D4">
        <w:t xml:space="preserve"> i </w:t>
      </w:r>
      <w:r w:rsidRPr="00564789">
        <w:t>położnych. Równie korzystne, co dla powiatu m. Piotrków Trybunalski notowania zostały zarejestrowane dla powiatów: bełchatowskiego (84), sieradzkiego (81)</w:t>
      </w:r>
      <w:r w:rsidR="003414D4">
        <w:t xml:space="preserve"> i </w:t>
      </w:r>
      <w:r w:rsidRPr="00564789">
        <w:t>m. Skierniewice (79).</w:t>
      </w:r>
    </w:p>
    <w:p w14:paraId="6C92AB72" w14:textId="01C00073" w:rsidR="003C1BA3" w:rsidRPr="00564789" w:rsidRDefault="003C1BA3" w:rsidP="00933276">
      <w:r w:rsidRPr="00564789">
        <w:t>Z drugiej strony, najniższą wartość wskaźnika odnotowano wśród powiatów: tomaszowskiego (4)</w:t>
      </w:r>
      <w:r w:rsidR="003414D4">
        <w:t xml:space="preserve"> i </w:t>
      </w:r>
      <w:r w:rsidRPr="00564789">
        <w:t>piotrkowskiego (5). Szczególnie niska liczba pielęgniarek</w:t>
      </w:r>
      <w:r w:rsidR="003414D4">
        <w:t xml:space="preserve"> i </w:t>
      </w:r>
      <w:r w:rsidRPr="00564789">
        <w:t>położnych przypadających na 10 tys. mieszkańców świadczy</w:t>
      </w:r>
      <w:r w:rsidR="003414D4">
        <w:t xml:space="preserve"> o </w:t>
      </w:r>
      <w:r w:rsidRPr="00564789">
        <w:t>niedoborach</w:t>
      </w:r>
      <w:r w:rsidR="003414D4">
        <w:t xml:space="preserve"> w </w:t>
      </w:r>
      <w:r w:rsidRPr="00564789">
        <w:t>kadrze</w:t>
      </w:r>
      <w:r w:rsidR="003414D4">
        <w:t xml:space="preserve"> i </w:t>
      </w:r>
      <w:r w:rsidRPr="00564789">
        <w:t>utrudnionym dostępie do podstawowych usług medycznych.</w:t>
      </w:r>
    </w:p>
    <w:p w14:paraId="1052C0E9" w14:textId="7B3925AD" w:rsidR="008C3868" w:rsidRPr="00564789" w:rsidRDefault="008C3868" w:rsidP="00933276">
      <w:pPr>
        <w:pStyle w:val="Legenda"/>
        <w:keepNext/>
      </w:pPr>
      <w:bookmarkStart w:id="109" w:name="_Toc499289232"/>
      <w:r w:rsidRPr="00564789">
        <w:t xml:space="preserve">Tabela </w:t>
      </w:r>
      <w:fldSimple w:instr=" SEQ Tabela \* ARABIC ">
        <w:r w:rsidR="003577D2">
          <w:rPr>
            <w:noProof/>
          </w:rPr>
          <w:t>22</w:t>
        </w:r>
      </w:fldSimple>
      <w:r w:rsidRPr="00564789">
        <w:t xml:space="preserve"> Liczba pielęgniarek</w:t>
      </w:r>
      <w:r w:rsidR="003414D4">
        <w:t xml:space="preserve"> i </w:t>
      </w:r>
      <w:r w:rsidRPr="00564789">
        <w:t>położnych przypadających na 10 tys. mieszkańców</w:t>
      </w:r>
      <w:r w:rsidR="003414D4">
        <w:t xml:space="preserve"> w </w:t>
      </w:r>
      <w:r w:rsidRPr="00564789">
        <w:t>województwie łódzkim</w:t>
      </w:r>
      <w:r w:rsidR="003414D4">
        <w:t xml:space="preserve"> w </w:t>
      </w:r>
      <w:r w:rsidRPr="00564789">
        <w:t>latach 2013 - 2015</w:t>
      </w:r>
      <w:bookmarkEnd w:id="109"/>
    </w:p>
    <w:tbl>
      <w:tblPr>
        <w:tblStyle w:val="Jasnecieniowanieakcent1"/>
        <w:tblW w:w="5000" w:type="pct"/>
        <w:tblLook w:val="04A0" w:firstRow="1" w:lastRow="0" w:firstColumn="1" w:lastColumn="0" w:noHBand="0" w:noVBand="1"/>
      </w:tblPr>
      <w:tblGrid>
        <w:gridCol w:w="5171"/>
        <w:gridCol w:w="1301"/>
        <w:gridCol w:w="1301"/>
        <w:gridCol w:w="1299"/>
      </w:tblGrid>
      <w:tr w:rsidR="008C3868" w:rsidRPr="00564789" w14:paraId="7DE09C7D" w14:textId="77777777" w:rsidTr="008C38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hideMark/>
          </w:tcPr>
          <w:p w14:paraId="4265F140" w14:textId="77777777" w:rsidR="008C3868" w:rsidRPr="00564789" w:rsidRDefault="008C3868" w:rsidP="00933276">
            <w:pPr>
              <w:rPr>
                <w:b w:val="0"/>
              </w:rPr>
            </w:pPr>
            <w:r w:rsidRPr="00564789">
              <w:rPr>
                <w:b w:val="0"/>
              </w:rPr>
              <w:t> </w:t>
            </w:r>
          </w:p>
        </w:tc>
        <w:tc>
          <w:tcPr>
            <w:tcW w:w="717" w:type="pct"/>
            <w:vAlign w:val="center"/>
            <w:hideMark/>
          </w:tcPr>
          <w:p w14:paraId="7D365008" w14:textId="77777777" w:rsidR="008C3868" w:rsidRPr="00564789" w:rsidRDefault="008C3868"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717" w:type="pct"/>
            <w:vAlign w:val="center"/>
            <w:hideMark/>
          </w:tcPr>
          <w:p w14:paraId="27A92BF5" w14:textId="77777777" w:rsidR="008C3868" w:rsidRPr="00564789" w:rsidRDefault="008C3868"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716" w:type="pct"/>
            <w:vAlign w:val="center"/>
            <w:hideMark/>
          </w:tcPr>
          <w:p w14:paraId="200822CF" w14:textId="77777777" w:rsidR="008C3868" w:rsidRPr="00564789" w:rsidRDefault="008C3868"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r>
      <w:tr w:rsidR="008C3868" w:rsidRPr="00564789" w14:paraId="1AE3F97D"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2CE0679D" w14:textId="77777777" w:rsidR="008C3868" w:rsidRPr="00564789" w:rsidRDefault="008C3868" w:rsidP="00933276">
            <w:pPr>
              <w:rPr>
                <w:b w:val="0"/>
              </w:rPr>
            </w:pPr>
            <w:r w:rsidRPr="00564789">
              <w:rPr>
                <w:b w:val="0"/>
              </w:rPr>
              <w:t>powiat bełchatowski</w:t>
            </w:r>
          </w:p>
        </w:tc>
        <w:tc>
          <w:tcPr>
            <w:tcW w:w="717" w:type="pct"/>
            <w:noWrap/>
            <w:hideMark/>
          </w:tcPr>
          <w:p w14:paraId="1DAAB004" w14:textId="1A264B49"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78</w:t>
            </w:r>
          </w:p>
        </w:tc>
        <w:tc>
          <w:tcPr>
            <w:tcW w:w="717" w:type="pct"/>
            <w:noWrap/>
            <w:hideMark/>
          </w:tcPr>
          <w:p w14:paraId="382F538F" w14:textId="36994BC0"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79</w:t>
            </w:r>
          </w:p>
        </w:tc>
        <w:tc>
          <w:tcPr>
            <w:tcW w:w="716" w:type="pct"/>
            <w:noWrap/>
            <w:hideMark/>
          </w:tcPr>
          <w:p w14:paraId="0AA56114" w14:textId="259D03C8"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84</w:t>
            </w:r>
          </w:p>
        </w:tc>
      </w:tr>
      <w:tr w:rsidR="008C3868" w:rsidRPr="00564789" w14:paraId="4CBC324F"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36E6E071" w14:textId="77777777" w:rsidR="008C3868" w:rsidRPr="00564789" w:rsidRDefault="008C3868" w:rsidP="00933276">
            <w:pPr>
              <w:rPr>
                <w:b w:val="0"/>
              </w:rPr>
            </w:pPr>
            <w:r w:rsidRPr="00564789">
              <w:rPr>
                <w:b w:val="0"/>
              </w:rPr>
              <w:t>powiat kutnowski</w:t>
            </w:r>
          </w:p>
        </w:tc>
        <w:tc>
          <w:tcPr>
            <w:tcW w:w="717" w:type="pct"/>
            <w:noWrap/>
            <w:hideMark/>
          </w:tcPr>
          <w:p w14:paraId="0C120A23" w14:textId="01844AEA"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52</w:t>
            </w:r>
          </w:p>
        </w:tc>
        <w:tc>
          <w:tcPr>
            <w:tcW w:w="717" w:type="pct"/>
            <w:noWrap/>
            <w:hideMark/>
          </w:tcPr>
          <w:p w14:paraId="2B1B9DB5" w14:textId="21E12DF1"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47</w:t>
            </w:r>
          </w:p>
        </w:tc>
        <w:tc>
          <w:tcPr>
            <w:tcW w:w="716" w:type="pct"/>
            <w:noWrap/>
            <w:hideMark/>
          </w:tcPr>
          <w:p w14:paraId="5D7DFD0C" w14:textId="272E10B3"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49</w:t>
            </w:r>
          </w:p>
        </w:tc>
      </w:tr>
      <w:tr w:rsidR="008C3868" w:rsidRPr="00564789" w14:paraId="35CF9516"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6AE2D990" w14:textId="77777777" w:rsidR="008C3868" w:rsidRPr="00564789" w:rsidRDefault="008C3868" w:rsidP="00933276">
            <w:pPr>
              <w:rPr>
                <w:b w:val="0"/>
              </w:rPr>
            </w:pPr>
            <w:r w:rsidRPr="00564789">
              <w:rPr>
                <w:b w:val="0"/>
              </w:rPr>
              <w:t>powiat łaski</w:t>
            </w:r>
          </w:p>
        </w:tc>
        <w:tc>
          <w:tcPr>
            <w:tcW w:w="717" w:type="pct"/>
            <w:noWrap/>
            <w:hideMark/>
          </w:tcPr>
          <w:p w14:paraId="62ACA4B8" w14:textId="0BEA1E13"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17</w:t>
            </w:r>
          </w:p>
        </w:tc>
        <w:tc>
          <w:tcPr>
            <w:tcW w:w="717" w:type="pct"/>
            <w:noWrap/>
            <w:hideMark/>
          </w:tcPr>
          <w:p w14:paraId="14381D88" w14:textId="514D5E42"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38</w:t>
            </w:r>
          </w:p>
        </w:tc>
        <w:tc>
          <w:tcPr>
            <w:tcW w:w="716" w:type="pct"/>
            <w:noWrap/>
            <w:hideMark/>
          </w:tcPr>
          <w:p w14:paraId="47D1B975" w14:textId="68E0D7C0"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51</w:t>
            </w:r>
          </w:p>
        </w:tc>
      </w:tr>
      <w:tr w:rsidR="008C3868" w:rsidRPr="00564789" w14:paraId="4F4FB28D"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77972BA1" w14:textId="77777777" w:rsidR="008C3868" w:rsidRPr="00564789" w:rsidRDefault="008C3868" w:rsidP="00933276">
            <w:pPr>
              <w:rPr>
                <w:b w:val="0"/>
              </w:rPr>
            </w:pPr>
            <w:r w:rsidRPr="00564789">
              <w:rPr>
                <w:b w:val="0"/>
              </w:rPr>
              <w:t>powiat łęczycki</w:t>
            </w:r>
          </w:p>
        </w:tc>
        <w:tc>
          <w:tcPr>
            <w:tcW w:w="717" w:type="pct"/>
            <w:noWrap/>
            <w:hideMark/>
          </w:tcPr>
          <w:p w14:paraId="0EF944E1" w14:textId="6AB7DB24"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53</w:t>
            </w:r>
          </w:p>
        </w:tc>
        <w:tc>
          <w:tcPr>
            <w:tcW w:w="717" w:type="pct"/>
            <w:noWrap/>
            <w:hideMark/>
          </w:tcPr>
          <w:p w14:paraId="0BD42C1B" w14:textId="15951970"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57</w:t>
            </w:r>
          </w:p>
        </w:tc>
        <w:tc>
          <w:tcPr>
            <w:tcW w:w="716" w:type="pct"/>
            <w:noWrap/>
            <w:hideMark/>
          </w:tcPr>
          <w:p w14:paraId="65ACBC68" w14:textId="033238DD"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57</w:t>
            </w:r>
          </w:p>
        </w:tc>
      </w:tr>
      <w:tr w:rsidR="008C3868" w:rsidRPr="00564789" w14:paraId="406D1A74"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3F819F11" w14:textId="77777777" w:rsidR="008C3868" w:rsidRPr="00564789" w:rsidRDefault="008C3868" w:rsidP="00933276">
            <w:pPr>
              <w:rPr>
                <w:b w:val="0"/>
              </w:rPr>
            </w:pPr>
            <w:r w:rsidRPr="00564789">
              <w:rPr>
                <w:b w:val="0"/>
              </w:rPr>
              <w:t>powiat łowicki</w:t>
            </w:r>
          </w:p>
        </w:tc>
        <w:tc>
          <w:tcPr>
            <w:tcW w:w="717" w:type="pct"/>
            <w:noWrap/>
            <w:hideMark/>
          </w:tcPr>
          <w:p w14:paraId="6A6ADF2E" w14:textId="24813C31"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27</w:t>
            </w:r>
          </w:p>
        </w:tc>
        <w:tc>
          <w:tcPr>
            <w:tcW w:w="717" w:type="pct"/>
            <w:noWrap/>
            <w:hideMark/>
          </w:tcPr>
          <w:p w14:paraId="2100E4B2" w14:textId="426F28D6"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29</w:t>
            </w:r>
          </w:p>
        </w:tc>
        <w:tc>
          <w:tcPr>
            <w:tcW w:w="716" w:type="pct"/>
            <w:noWrap/>
            <w:hideMark/>
          </w:tcPr>
          <w:p w14:paraId="3A52333E" w14:textId="352263F3"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28</w:t>
            </w:r>
          </w:p>
        </w:tc>
      </w:tr>
      <w:tr w:rsidR="008C3868" w:rsidRPr="00564789" w14:paraId="23D6A4E9"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349C9DF2" w14:textId="77777777" w:rsidR="008C3868" w:rsidRPr="00564789" w:rsidRDefault="008C3868" w:rsidP="00933276">
            <w:pPr>
              <w:rPr>
                <w:b w:val="0"/>
              </w:rPr>
            </w:pPr>
            <w:r w:rsidRPr="00564789">
              <w:rPr>
                <w:b w:val="0"/>
              </w:rPr>
              <w:t>powiat łódzki wschodni</w:t>
            </w:r>
          </w:p>
        </w:tc>
        <w:tc>
          <w:tcPr>
            <w:tcW w:w="717" w:type="pct"/>
            <w:noWrap/>
            <w:hideMark/>
          </w:tcPr>
          <w:p w14:paraId="57B3F158" w14:textId="4564D137"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34</w:t>
            </w:r>
          </w:p>
        </w:tc>
        <w:tc>
          <w:tcPr>
            <w:tcW w:w="717" w:type="pct"/>
            <w:noWrap/>
            <w:hideMark/>
          </w:tcPr>
          <w:p w14:paraId="2D3EAE30" w14:textId="6D1399B1"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30</w:t>
            </w:r>
          </w:p>
        </w:tc>
        <w:tc>
          <w:tcPr>
            <w:tcW w:w="716" w:type="pct"/>
            <w:noWrap/>
            <w:hideMark/>
          </w:tcPr>
          <w:p w14:paraId="58AD2C85" w14:textId="1684BA65"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21</w:t>
            </w:r>
          </w:p>
        </w:tc>
      </w:tr>
      <w:tr w:rsidR="008C3868" w:rsidRPr="00564789" w14:paraId="1EF21CA8"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7C8131D1" w14:textId="77777777" w:rsidR="008C3868" w:rsidRPr="00564789" w:rsidRDefault="008C3868" w:rsidP="00933276">
            <w:pPr>
              <w:rPr>
                <w:b w:val="0"/>
              </w:rPr>
            </w:pPr>
            <w:r w:rsidRPr="00564789">
              <w:rPr>
                <w:b w:val="0"/>
              </w:rPr>
              <w:t>powiat opoczyński</w:t>
            </w:r>
          </w:p>
        </w:tc>
        <w:tc>
          <w:tcPr>
            <w:tcW w:w="717" w:type="pct"/>
            <w:noWrap/>
            <w:hideMark/>
          </w:tcPr>
          <w:p w14:paraId="404D22A7" w14:textId="0AF44356"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37</w:t>
            </w:r>
          </w:p>
        </w:tc>
        <w:tc>
          <w:tcPr>
            <w:tcW w:w="717" w:type="pct"/>
            <w:noWrap/>
            <w:hideMark/>
          </w:tcPr>
          <w:p w14:paraId="6A372D64" w14:textId="2ACC8AF8"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40</w:t>
            </w:r>
          </w:p>
        </w:tc>
        <w:tc>
          <w:tcPr>
            <w:tcW w:w="716" w:type="pct"/>
            <w:noWrap/>
            <w:hideMark/>
          </w:tcPr>
          <w:p w14:paraId="61D55587" w14:textId="76740B1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40</w:t>
            </w:r>
          </w:p>
        </w:tc>
      </w:tr>
      <w:tr w:rsidR="008C3868" w:rsidRPr="00564789" w14:paraId="38E9D815"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49422742" w14:textId="77777777" w:rsidR="008C3868" w:rsidRPr="00564789" w:rsidRDefault="008C3868" w:rsidP="00933276">
            <w:pPr>
              <w:rPr>
                <w:b w:val="0"/>
              </w:rPr>
            </w:pPr>
            <w:r w:rsidRPr="00564789">
              <w:rPr>
                <w:b w:val="0"/>
              </w:rPr>
              <w:t>powiat pabianicki</w:t>
            </w:r>
          </w:p>
        </w:tc>
        <w:tc>
          <w:tcPr>
            <w:tcW w:w="717" w:type="pct"/>
            <w:noWrap/>
            <w:hideMark/>
          </w:tcPr>
          <w:p w14:paraId="451C03E9" w14:textId="558AFA27"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39</w:t>
            </w:r>
          </w:p>
        </w:tc>
        <w:tc>
          <w:tcPr>
            <w:tcW w:w="717" w:type="pct"/>
            <w:noWrap/>
            <w:hideMark/>
          </w:tcPr>
          <w:p w14:paraId="5ECEE286" w14:textId="039A9F64"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43</w:t>
            </w:r>
          </w:p>
        </w:tc>
        <w:tc>
          <w:tcPr>
            <w:tcW w:w="716" w:type="pct"/>
            <w:noWrap/>
            <w:hideMark/>
          </w:tcPr>
          <w:p w14:paraId="41D52990" w14:textId="2E206D73"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39</w:t>
            </w:r>
          </w:p>
        </w:tc>
      </w:tr>
      <w:tr w:rsidR="008C3868" w:rsidRPr="00564789" w14:paraId="744CB345"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7E13779D" w14:textId="77777777" w:rsidR="008C3868" w:rsidRPr="00564789" w:rsidRDefault="008C3868" w:rsidP="00933276">
            <w:pPr>
              <w:rPr>
                <w:b w:val="0"/>
              </w:rPr>
            </w:pPr>
            <w:r w:rsidRPr="00564789">
              <w:rPr>
                <w:b w:val="0"/>
              </w:rPr>
              <w:t>powiat pajęczański</w:t>
            </w:r>
          </w:p>
        </w:tc>
        <w:tc>
          <w:tcPr>
            <w:tcW w:w="717" w:type="pct"/>
            <w:noWrap/>
            <w:hideMark/>
          </w:tcPr>
          <w:p w14:paraId="0965C5E1" w14:textId="622B0E1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26</w:t>
            </w:r>
          </w:p>
        </w:tc>
        <w:tc>
          <w:tcPr>
            <w:tcW w:w="717" w:type="pct"/>
            <w:noWrap/>
            <w:hideMark/>
          </w:tcPr>
          <w:p w14:paraId="2064F15A" w14:textId="3DBEEB44"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25</w:t>
            </w:r>
          </w:p>
        </w:tc>
        <w:tc>
          <w:tcPr>
            <w:tcW w:w="716" w:type="pct"/>
            <w:noWrap/>
            <w:hideMark/>
          </w:tcPr>
          <w:p w14:paraId="5B8BCE67" w14:textId="220B638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12</w:t>
            </w:r>
          </w:p>
        </w:tc>
      </w:tr>
      <w:tr w:rsidR="008C3868" w:rsidRPr="00564789" w14:paraId="5F098881"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3D865C19" w14:textId="77777777" w:rsidR="008C3868" w:rsidRPr="00564789" w:rsidRDefault="008C3868" w:rsidP="00933276">
            <w:pPr>
              <w:rPr>
                <w:b w:val="0"/>
              </w:rPr>
            </w:pPr>
            <w:r w:rsidRPr="00564789">
              <w:rPr>
                <w:b w:val="0"/>
              </w:rPr>
              <w:t>powiat piotrkowski</w:t>
            </w:r>
          </w:p>
        </w:tc>
        <w:tc>
          <w:tcPr>
            <w:tcW w:w="717" w:type="pct"/>
            <w:noWrap/>
            <w:hideMark/>
          </w:tcPr>
          <w:p w14:paraId="086E8339" w14:textId="6E6F5F47"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7</w:t>
            </w:r>
          </w:p>
        </w:tc>
        <w:tc>
          <w:tcPr>
            <w:tcW w:w="717" w:type="pct"/>
            <w:noWrap/>
            <w:hideMark/>
          </w:tcPr>
          <w:p w14:paraId="12ACE512" w14:textId="400F2A2B"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w:t>
            </w:r>
          </w:p>
        </w:tc>
        <w:tc>
          <w:tcPr>
            <w:tcW w:w="716" w:type="pct"/>
            <w:noWrap/>
            <w:hideMark/>
          </w:tcPr>
          <w:p w14:paraId="0DDCA255" w14:textId="228B9546"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w:t>
            </w:r>
          </w:p>
        </w:tc>
      </w:tr>
      <w:tr w:rsidR="008C3868" w:rsidRPr="00564789" w14:paraId="3752ED5D"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0BC69D4D" w14:textId="77777777" w:rsidR="008C3868" w:rsidRPr="00564789" w:rsidRDefault="008C3868" w:rsidP="00933276">
            <w:pPr>
              <w:rPr>
                <w:b w:val="0"/>
              </w:rPr>
            </w:pPr>
            <w:r w:rsidRPr="00564789">
              <w:rPr>
                <w:b w:val="0"/>
              </w:rPr>
              <w:t>powiat poddębicki</w:t>
            </w:r>
          </w:p>
        </w:tc>
        <w:tc>
          <w:tcPr>
            <w:tcW w:w="717" w:type="pct"/>
            <w:noWrap/>
            <w:hideMark/>
          </w:tcPr>
          <w:p w14:paraId="0E842A95" w14:textId="3DE18599"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38</w:t>
            </w:r>
          </w:p>
        </w:tc>
        <w:tc>
          <w:tcPr>
            <w:tcW w:w="717" w:type="pct"/>
            <w:noWrap/>
            <w:hideMark/>
          </w:tcPr>
          <w:p w14:paraId="7F625EF5" w14:textId="14A1332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35</w:t>
            </w:r>
          </w:p>
        </w:tc>
        <w:tc>
          <w:tcPr>
            <w:tcW w:w="716" w:type="pct"/>
            <w:noWrap/>
            <w:hideMark/>
          </w:tcPr>
          <w:p w14:paraId="7BE1CC1F" w14:textId="03CD7C8D"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27</w:t>
            </w:r>
          </w:p>
        </w:tc>
      </w:tr>
      <w:tr w:rsidR="008C3868" w:rsidRPr="00564789" w14:paraId="707045E1"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0368D12B" w14:textId="77777777" w:rsidR="008C3868" w:rsidRPr="00564789" w:rsidRDefault="008C3868" w:rsidP="00933276">
            <w:pPr>
              <w:rPr>
                <w:b w:val="0"/>
              </w:rPr>
            </w:pPr>
            <w:r w:rsidRPr="00564789">
              <w:rPr>
                <w:b w:val="0"/>
              </w:rPr>
              <w:t>powiat radomszczański</w:t>
            </w:r>
          </w:p>
        </w:tc>
        <w:tc>
          <w:tcPr>
            <w:tcW w:w="717" w:type="pct"/>
            <w:noWrap/>
            <w:hideMark/>
          </w:tcPr>
          <w:p w14:paraId="49C83BF9" w14:textId="3255D2FC"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47</w:t>
            </w:r>
          </w:p>
        </w:tc>
        <w:tc>
          <w:tcPr>
            <w:tcW w:w="717" w:type="pct"/>
            <w:noWrap/>
            <w:hideMark/>
          </w:tcPr>
          <w:p w14:paraId="21B1A97C" w14:textId="0B0B42C0"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63</w:t>
            </w:r>
          </w:p>
        </w:tc>
        <w:tc>
          <w:tcPr>
            <w:tcW w:w="716" w:type="pct"/>
            <w:noWrap/>
            <w:hideMark/>
          </w:tcPr>
          <w:p w14:paraId="37BFAE59" w14:textId="5A628D1A"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42</w:t>
            </w:r>
          </w:p>
        </w:tc>
      </w:tr>
      <w:tr w:rsidR="008C3868" w:rsidRPr="00564789" w14:paraId="77D7B6BD"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1E35C173" w14:textId="77777777" w:rsidR="008C3868" w:rsidRPr="00564789" w:rsidRDefault="008C3868" w:rsidP="00933276">
            <w:pPr>
              <w:rPr>
                <w:b w:val="0"/>
              </w:rPr>
            </w:pPr>
            <w:r w:rsidRPr="00564789">
              <w:rPr>
                <w:b w:val="0"/>
              </w:rPr>
              <w:t>powiat rawski</w:t>
            </w:r>
          </w:p>
        </w:tc>
        <w:tc>
          <w:tcPr>
            <w:tcW w:w="717" w:type="pct"/>
            <w:noWrap/>
            <w:hideMark/>
          </w:tcPr>
          <w:p w14:paraId="50B9C1E6" w14:textId="5D7EA676"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41</w:t>
            </w:r>
          </w:p>
        </w:tc>
        <w:tc>
          <w:tcPr>
            <w:tcW w:w="717" w:type="pct"/>
            <w:noWrap/>
            <w:hideMark/>
          </w:tcPr>
          <w:p w14:paraId="015085ED" w14:textId="408A6E22"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20</w:t>
            </w:r>
          </w:p>
        </w:tc>
        <w:tc>
          <w:tcPr>
            <w:tcW w:w="716" w:type="pct"/>
            <w:noWrap/>
            <w:hideMark/>
          </w:tcPr>
          <w:p w14:paraId="092E81C2" w14:textId="0BECF72B"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34</w:t>
            </w:r>
          </w:p>
        </w:tc>
      </w:tr>
      <w:tr w:rsidR="008C3868" w:rsidRPr="00564789" w14:paraId="5B346FDF"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298A7835" w14:textId="77777777" w:rsidR="008C3868" w:rsidRPr="00564789" w:rsidRDefault="008C3868" w:rsidP="00933276">
            <w:pPr>
              <w:rPr>
                <w:b w:val="0"/>
              </w:rPr>
            </w:pPr>
            <w:r w:rsidRPr="00564789">
              <w:rPr>
                <w:b w:val="0"/>
              </w:rPr>
              <w:t>powiat sieradzki</w:t>
            </w:r>
          </w:p>
        </w:tc>
        <w:tc>
          <w:tcPr>
            <w:tcW w:w="717" w:type="pct"/>
            <w:noWrap/>
            <w:hideMark/>
          </w:tcPr>
          <w:p w14:paraId="65B4BC8C" w14:textId="5F4843A2"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77</w:t>
            </w:r>
          </w:p>
        </w:tc>
        <w:tc>
          <w:tcPr>
            <w:tcW w:w="717" w:type="pct"/>
            <w:noWrap/>
            <w:hideMark/>
          </w:tcPr>
          <w:p w14:paraId="61B235AD" w14:textId="2474667D"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81</w:t>
            </w:r>
          </w:p>
        </w:tc>
        <w:tc>
          <w:tcPr>
            <w:tcW w:w="716" w:type="pct"/>
            <w:noWrap/>
            <w:hideMark/>
          </w:tcPr>
          <w:p w14:paraId="0CC2207E" w14:textId="48D39FCF"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81</w:t>
            </w:r>
          </w:p>
        </w:tc>
      </w:tr>
      <w:tr w:rsidR="008C3868" w:rsidRPr="00564789" w14:paraId="467A472D"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05B49528" w14:textId="77777777" w:rsidR="008C3868" w:rsidRPr="00564789" w:rsidRDefault="008C3868" w:rsidP="00933276">
            <w:pPr>
              <w:rPr>
                <w:b w:val="0"/>
              </w:rPr>
            </w:pPr>
            <w:r w:rsidRPr="00564789">
              <w:rPr>
                <w:b w:val="0"/>
              </w:rPr>
              <w:t>powiat tomaszowski</w:t>
            </w:r>
          </w:p>
        </w:tc>
        <w:tc>
          <w:tcPr>
            <w:tcW w:w="717" w:type="pct"/>
            <w:noWrap/>
            <w:hideMark/>
          </w:tcPr>
          <w:p w14:paraId="307AD4FA" w14:textId="08F3A7B0"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9</w:t>
            </w:r>
          </w:p>
        </w:tc>
        <w:tc>
          <w:tcPr>
            <w:tcW w:w="717" w:type="pct"/>
            <w:noWrap/>
            <w:hideMark/>
          </w:tcPr>
          <w:p w14:paraId="73493BA1" w14:textId="479CFB79"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w:t>
            </w:r>
          </w:p>
        </w:tc>
        <w:tc>
          <w:tcPr>
            <w:tcW w:w="716" w:type="pct"/>
            <w:noWrap/>
            <w:hideMark/>
          </w:tcPr>
          <w:p w14:paraId="5B819443" w14:textId="739AA1A4"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w:t>
            </w:r>
          </w:p>
        </w:tc>
      </w:tr>
      <w:tr w:rsidR="008C3868" w:rsidRPr="00564789" w14:paraId="32B99F61"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5C096E6D" w14:textId="77777777" w:rsidR="008C3868" w:rsidRPr="00564789" w:rsidRDefault="008C3868" w:rsidP="00933276">
            <w:pPr>
              <w:rPr>
                <w:b w:val="0"/>
              </w:rPr>
            </w:pPr>
            <w:r w:rsidRPr="00564789">
              <w:rPr>
                <w:b w:val="0"/>
              </w:rPr>
              <w:t>powiat wieluński</w:t>
            </w:r>
          </w:p>
        </w:tc>
        <w:tc>
          <w:tcPr>
            <w:tcW w:w="717" w:type="pct"/>
            <w:noWrap/>
            <w:hideMark/>
          </w:tcPr>
          <w:p w14:paraId="157FE92A" w14:textId="15537827"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49</w:t>
            </w:r>
          </w:p>
        </w:tc>
        <w:tc>
          <w:tcPr>
            <w:tcW w:w="717" w:type="pct"/>
            <w:noWrap/>
            <w:hideMark/>
          </w:tcPr>
          <w:p w14:paraId="6720AA07" w14:textId="16F02AC3"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47</w:t>
            </w:r>
          </w:p>
        </w:tc>
        <w:tc>
          <w:tcPr>
            <w:tcW w:w="716" w:type="pct"/>
            <w:noWrap/>
            <w:hideMark/>
          </w:tcPr>
          <w:p w14:paraId="6B27AA1A" w14:textId="5E47190C"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51</w:t>
            </w:r>
          </w:p>
        </w:tc>
      </w:tr>
      <w:tr w:rsidR="008C3868" w:rsidRPr="00564789" w14:paraId="630F888A"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16242A20" w14:textId="77777777" w:rsidR="008C3868" w:rsidRPr="00564789" w:rsidRDefault="008C3868" w:rsidP="00933276">
            <w:pPr>
              <w:rPr>
                <w:b w:val="0"/>
              </w:rPr>
            </w:pPr>
            <w:r w:rsidRPr="00564789">
              <w:rPr>
                <w:b w:val="0"/>
              </w:rPr>
              <w:t>powiat wieruszowski</w:t>
            </w:r>
          </w:p>
        </w:tc>
        <w:tc>
          <w:tcPr>
            <w:tcW w:w="717" w:type="pct"/>
            <w:noWrap/>
            <w:hideMark/>
          </w:tcPr>
          <w:p w14:paraId="78198CAB" w14:textId="48B6A9A7"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56</w:t>
            </w:r>
          </w:p>
        </w:tc>
        <w:tc>
          <w:tcPr>
            <w:tcW w:w="717" w:type="pct"/>
            <w:noWrap/>
            <w:hideMark/>
          </w:tcPr>
          <w:p w14:paraId="073684F2" w14:textId="20F076C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59</w:t>
            </w:r>
          </w:p>
        </w:tc>
        <w:tc>
          <w:tcPr>
            <w:tcW w:w="716" w:type="pct"/>
            <w:noWrap/>
            <w:hideMark/>
          </w:tcPr>
          <w:p w14:paraId="5196DEF3" w14:textId="48FA624B"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52</w:t>
            </w:r>
          </w:p>
        </w:tc>
      </w:tr>
      <w:tr w:rsidR="008C3868" w:rsidRPr="00564789" w14:paraId="4C580D96"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65F5F2E4" w14:textId="77777777" w:rsidR="008C3868" w:rsidRPr="00564789" w:rsidRDefault="008C3868" w:rsidP="00933276">
            <w:pPr>
              <w:rPr>
                <w:b w:val="0"/>
              </w:rPr>
            </w:pPr>
            <w:r w:rsidRPr="00564789">
              <w:rPr>
                <w:b w:val="0"/>
              </w:rPr>
              <w:t>powiat zduńskowolski</w:t>
            </w:r>
          </w:p>
        </w:tc>
        <w:tc>
          <w:tcPr>
            <w:tcW w:w="717" w:type="pct"/>
            <w:noWrap/>
            <w:hideMark/>
          </w:tcPr>
          <w:p w14:paraId="2A99EE1D" w14:textId="48C72636"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28</w:t>
            </w:r>
          </w:p>
        </w:tc>
        <w:tc>
          <w:tcPr>
            <w:tcW w:w="717" w:type="pct"/>
            <w:noWrap/>
            <w:hideMark/>
          </w:tcPr>
          <w:p w14:paraId="6E50AB5E" w14:textId="122A25D8"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29</w:t>
            </w:r>
          </w:p>
        </w:tc>
        <w:tc>
          <w:tcPr>
            <w:tcW w:w="716" w:type="pct"/>
            <w:noWrap/>
            <w:hideMark/>
          </w:tcPr>
          <w:p w14:paraId="27CB3760" w14:textId="278F634D"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27</w:t>
            </w:r>
          </w:p>
        </w:tc>
      </w:tr>
      <w:tr w:rsidR="008C3868" w:rsidRPr="00564789" w14:paraId="64916275"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690E0BD5" w14:textId="77777777" w:rsidR="008C3868" w:rsidRPr="00564789" w:rsidRDefault="008C3868" w:rsidP="00933276">
            <w:pPr>
              <w:rPr>
                <w:b w:val="0"/>
              </w:rPr>
            </w:pPr>
            <w:r w:rsidRPr="00564789">
              <w:rPr>
                <w:b w:val="0"/>
              </w:rPr>
              <w:t>powiat zgierski</w:t>
            </w:r>
          </w:p>
        </w:tc>
        <w:tc>
          <w:tcPr>
            <w:tcW w:w="717" w:type="pct"/>
            <w:noWrap/>
            <w:hideMark/>
          </w:tcPr>
          <w:p w14:paraId="2F9F7FCD" w14:textId="59297D75"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36</w:t>
            </w:r>
          </w:p>
        </w:tc>
        <w:tc>
          <w:tcPr>
            <w:tcW w:w="717" w:type="pct"/>
            <w:noWrap/>
            <w:hideMark/>
          </w:tcPr>
          <w:p w14:paraId="14F6A235" w14:textId="622C0B5B"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37</w:t>
            </w:r>
          </w:p>
        </w:tc>
        <w:tc>
          <w:tcPr>
            <w:tcW w:w="716" w:type="pct"/>
            <w:noWrap/>
            <w:hideMark/>
          </w:tcPr>
          <w:p w14:paraId="54B990B6" w14:textId="341D07DC"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40</w:t>
            </w:r>
          </w:p>
        </w:tc>
      </w:tr>
      <w:tr w:rsidR="008C3868" w:rsidRPr="00564789" w14:paraId="6A60901B"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387AFDFE" w14:textId="77777777" w:rsidR="008C3868" w:rsidRPr="00564789" w:rsidRDefault="008C3868" w:rsidP="00933276">
            <w:pPr>
              <w:rPr>
                <w:b w:val="0"/>
              </w:rPr>
            </w:pPr>
            <w:r w:rsidRPr="00564789">
              <w:rPr>
                <w:b w:val="0"/>
              </w:rPr>
              <w:t>powiat brzeziński</w:t>
            </w:r>
          </w:p>
        </w:tc>
        <w:tc>
          <w:tcPr>
            <w:tcW w:w="717" w:type="pct"/>
            <w:noWrap/>
            <w:hideMark/>
          </w:tcPr>
          <w:p w14:paraId="7266BF8F" w14:textId="58B682ED"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51</w:t>
            </w:r>
          </w:p>
        </w:tc>
        <w:tc>
          <w:tcPr>
            <w:tcW w:w="717" w:type="pct"/>
            <w:noWrap/>
            <w:hideMark/>
          </w:tcPr>
          <w:p w14:paraId="6ACFCDC7" w14:textId="0E914FF2"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51</w:t>
            </w:r>
          </w:p>
        </w:tc>
        <w:tc>
          <w:tcPr>
            <w:tcW w:w="716" w:type="pct"/>
            <w:noWrap/>
            <w:hideMark/>
          </w:tcPr>
          <w:p w14:paraId="41163CA9" w14:textId="6B88F283"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51</w:t>
            </w:r>
          </w:p>
        </w:tc>
      </w:tr>
      <w:tr w:rsidR="008C3868" w:rsidRPr="00564789" w14:paraId="33E6595B"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15854ED4" w14:textId="77777777" w:rsidR="008C3868" w:rsidRPr="00564789" w:rsidRDefault="008C3868" w:rsidP="00933276">
            <w:pPr>
              <w:rPr>
                <w:b w:val="0"/>
              </w:rPr>
            </w:pPr>
            <w:r w:rsidRPr="00564789">
              <w:rPr>
                <w:b w:val="0"/>
              </w:rPr>
              <w:t>powiat m. Łódź</w:t>
            </w:r>
          </w:p>
        </w:tc>
        <w:tc>
          <w:tcPr>
            <w:tcW w:w="717" w:type="pct"/>
            <w:noWrap/>
            <w:hideMark/>
          </w:tcPr>
          <w:p w14:paraId="154C357A" w14:textId="62361DDB"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41</w:t>
            </w:r>
          </w:p>
        </w:tc>
        <w:tc>
          <w:tcPr>
            <w:tcW w:w="717" w:type="pct"/>
            <w:noWrap/>
            <w:hideMark/>
          </w:tcPr>
          <w:p w14:paraId="27AC3BF9" w14:textId="7A140402"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37</w:t>
            </w:r>
          </w:p>
        </w:tc>
        <w:tc>
          <w:tcPr>
            <w:tcW w:w="716" w:type="pct"/>
            <w:noWrap/>
            <w:hideMark/>
          </w:tcPr>
          <w:p w14:paraId="15859135" w14:textId="063A2DBA"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55</w:t>
            </w:r>
          </w:p>
        </w:tc>
      </w:tr>
      <w:tr w:rsidR="008C3868" w:rsidRPr="00564789" w14:paraId="5DE90B84" w14:textId="77777777" w:rsidTr="00FD0CBA">
        <w:trPr>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26FEC430" w14:textId="77777777" w:rsidR="008C3868" w:rsidRPr="00564789" w:rsidRDefault="008C3868" w:rsidP="00933276">
            <w:pPr>
              <w:rPr>
                <w:b w:val="0"/>
              </w:rPr>
            </w:pPr>
            <w:r w:rsidRPr="00564789">
              <w:rPr>
                <w:b w:val="0"/>
              </w:rPr>
              <w:t>powiat m. Piotrków trybunalski</w:t>
            </w:r>
          </w:p>
        </w:tc>
        <w:tc>
          <w:tcPr>
            <w:tcW w:w="717" w:type="pct"/>
            <w:noWrap/>
            <w:hideMark/>
          </w:tcPr>
          <w:p w14:paraId="59227678" w14:textId="695350B8"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112</w:t>
            </w:r>
          </w:p>
        </w:tc>
        <w:tc>
          <w:tcPr>
            <w:tcW w:w="717" w:type="pct"/>
            <w:noWrap/>
            <w:hideMark/>
          </w:tcPr>
          <w:p w14:paraId="1A27AFFD" w14:textId="5ECDD1E5"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111</w:t>
            </w:r>
          </w:p>
        </w:tc>
        <w:tc>
          <w:tcPr>
            <w:tcW w:w="716" w:type="pct"/>
            <w:noWrap/>
            <w:hideMark/>
          </w:tcPr>
          <w:p w14:paraId="7F9740F1" w14:textId="522766A6" w:rsidR="008C3868" w:rsidRPr="00564789" w:rsidRDefault="008C3868" w:rsidP="00933276">
            <w:pPr>
              <w:jc w:val="center"/>
              <w:cnfStyle w:val="000000000000" w:firstRow="0" w:lastRow="0" w:firstColumn="0" w:lastColumn="0" w:oddVBand="0" w:evenVBand="0" w:oddHBand="0" w:evenHBand="0" w:firstRowFirstColumn="0" w:firstRowLastColumn="0" w:lastRowFirstColumn="0" w:lastRowLastColumn="0"/>
            </w:pPr>
            <w:r w:rsidRPr="00564789">
              <w:t>115</w:t>
            </w:r>
          </w:p>
        </w:tc>
      </w:tr>
      <w:tr w:rsidR="008C3868" w:rsidRPr="00564789" w14:paraId="68FBEF01" w14:textId="77777777" w:rsidTr="00FD0CB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0" w:type="pct"/>
            <w:noWrap/>
            <w:hideMark/>
          </w:tcPr>
          <w:p w14:paraId="506BA237" w14:textId="77777777" w:rsidR="008C3868" w:rsidRPr="00564789" w:rsidRDefault="008C3868" w:rsidP="00933276">
            <w:pPr>
              <w:rPr>
                <w:b w:val="0"/>
              </w:rPr>
            </w:pPr>
            <w:r w:rsidRPr="00564789">
              <w:rPr>
                <w:b w:val="0"/>
              </w:rPr>
              <w:t>powiat m. Skierniewice</w:t>
            </w:r>
          </w:p>
        </w:tc>
        <w:tc>
          <w:tcPr>
            <w:tcW w:w="717" w:type="pct"/>
            <w:noWrap/>
            <w:hideMark/>
          </w:tcPr>
          <w:p w14:paraId="0DBA8730" w14:textId="43BC984F"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94</w:t>
            </w:r>
          </w:p>
        </w:tc>
        <w:tc>
          <w:tcPr>
            <w:tcW w:w="717" w:type="pct"/>
            <w:noWrap/>
            <w:hideMark/>
          </w:tcPr>
          <w:p w14:paraId="47E0EB6B" w14:textId="728D1065"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81</w:t>
            </w:r>
          </w:p>
        </w:tc>
        <w:tc>
          <w:tcPr>
            <w:tcW w:w="716" w:type="pct"/>
            <w:noWrap/>
            <w:hideMark/>
          </w:tcPr>
          <w:p w14:paraId="1AB43D71" w14:textId="24674B00" w:rsidR="008C3868" w:rsidRPr="00564789" w:rsidRDefault="008C3868" w:rsidP="00933276">
            <w:pPr>
              <w:jc w:val="center"/>
              <w:cnfStyle w:val="000000100000" w:firstRow="0" w:lastRow="0" w:firstColumn="0" w:lastColumn="0" w:oddVBand="0" w:evenVBand="0" w:oddHBand="1" w:evenHBand="0" w:firstRowFirstColumn="0" w:firstRowLastColumn="0" w:lastRowFirstColumn="0" w:lastRowLastColumn="0"/>
            </w:pPr>
            <w:r w:rsidRPr="00564789">
              <w:t>79</w:t>
            </w:r>
          </w:p>
        </w:tc>
      </w:tr>
    </w:tbl>
    <w:p w14:paraId="19CC144E" w14:textId="77777777" w:rsidR="008C3868" w:rsidRPr="00564789" w:rsidRDefault="008C3868" w:rsidP="00933276">
      <w:pPr>
        <w:pStyle w:val="rdo"/>
      </w:pPr>
      <w:r w:rsidRPr="00564789">
        <w:t>Źródło: opracowanie własne na podstawie danych BDL/GUS.</w:t>
      </w:r>
    </w:p>
    <w:p w14:paraId="0021D2DD" w14:textId="47C14ACD" w:rsidR="00E51CD2" w:rsidRPr="00564789" w:rsidRDefault="008A0E2E" w:rsidP="00933276">
      <w:r w:rsidRPr="00564789">
        <w:t>W ramach analizy dostępności do usług medycznych posłużono się również wskaźnikiem dotyczącym liczby ludności przypadającej na 1 aptekę ogólnodostępną. Im niższa wartość niniejszego wskaźnika, tym mieszkańcy danej jednostki przestrzennej posiadali łatwiejszy dostęp do usług medycznych,</w:t>
      </w:r>
      <w:r w:rsidR="003414D4">
        <w:t xml:space="preserve"> w </w:t>
      </w:r>
      <w:r w:rsidRPr="00564789">
        <w:t>tym przypadku aptek.</w:t>
      </w:r>
    </w:p>
    <w:p w14:paraId="0BB1ABA4" w14:textId="44F8D4B3" w:rsidR="008A0E2E" w:rsidRPr="00564789" w:rsidRDefault="008A0E2E" w:rsidP="00933276">
      <w:r w:rsidRPr="00564789">
        <w:t>Dane Głównego Urzędu Statystycznego wskazują, że</w:t>
      </w:r>
      <w:r w:rsidR="003414D4">
        <w:t xml:space="preserve"> w </w:t>
      </w:r>
      <w:r w:rsidRPr="00564789">
        <w:t>2016 roku dostępność apteki</w:t>
      </w:r>
      <w:r w:rsidR="003414D4">
        <w:t xml:space="preserve"> w </w:t>
      </w:r>
      <w:r w:rsidRPr="00564789">
        <w:t>województwie łódzkim była wyższa, niż średnia</w:t>
      </w:r>
      <w:r w:rsidR="003414D4">
        <w:t xml:space="preserve"> w </w:t>
      </w:r>
      <w:r w:rsidRPr="00564789">
        <w:t>skali kraju.</w:t>
      </w:r>
      <w:r w:rsidR="003414D4">
        <w:t xml:space="preserve"> W </w:t>
      </w:r>
      <w:r w:rsidRPr="00564789">
        <w:t>2016 roku na 1 aptekę ogólnodostępną przypadało</w:t>
      </w:r>
      <w:r w:rsidR="003414D4">
        <w:t xml:space="preserve"> w </w:t>
      </w:r>
      <w:r w:rsidRPr="00564789">
        <w:t>województwie łódzkim 2 658 osób, podczas gdy</w:t>
      </w:r>
      <w:r w:rsidR="003414D4">
        <w:t xml:space="preserve"> w </w:t>
      </w:r>
      <w:r w:rsidRPr="00564789">
        <w:t>kraju aż 2 933.</w:t>
      </w:r>
    </w:p>
    <w:p w14:paraId="2672AAAB" w14:textId="583BDFCC" w:rsidR="008A0E2E" w:rsidRPr="00564789" w:rsidRDefault="008A0E2E" w:rsidP="00933276">
      <w:r w:rsidRPr="00564789">
        <w:t>W latach 2012 – 2016 zaobserwowano systematyczny spadek liczby ludności przypadających na 1 aptekę</w:t>
      </w:r>
      <w:r w:rsidR="003C1BA3" w:rsidRPr="00564789">
        <w:t>,</w:t>
      </w:r>
      <w:r w:rsidRPr="00564789">
        <w:t xml:space="preserve"> zarówno</w:t>
      </w:r>
      <w:r w:rsidR="003414D4">
        <w:t xml:space="preserve"> w </w:t>
      </w:r>
      <w:r w:rsidRPr="00564789">
        <w:t>województwie łódzkim, jak</w:t>
      </w:r>
      <w:r w:rsidR="003414D4">
        <w:t xml:space="preserve"> i w </w:t>
      </w:r>
      <w:r w:rsidRPr="00564789">
        <w:t>skali kraju. Kierunek zmian wartości niniejszego wskaźnika świadczy</w:t>
      </w:r>
      <w:r w:rsidR="003414D4">
        <w:t xml:space="preserve"> o </w:t>
      </w:r>
      <w:r w:rsidRPr="00564789">
        <w:t>poprawie dostępności do usług medycznych świadczonych przez apteki.</w:t>
      </w:r>
    </w:p>
    <w:p w14:paraId="2CA32787" w14:textId="6535987B" w:rsidR="00E51CD2" w:rsidRPr="00564789" w:rsidRDefault="003A6A5E" w:rsidP="00933276">
      <w:r w:rsidRPr="00564789">
        <w:t>Najwyższą dostępność do aptek na terenie województwa łódzkiego</w:t>
      </w:r>
      <w:r w:rsidR="003414D4">
        <w:t xml:space="preserve"> w </w:t>
      </w:r>
      <w:r w:rsidRPr="00564789">
        <w:t>2016 roku odnotowano na terenie powiatów: m. Skierniewice (2 134), kutnowskiego (2 241), m. Piotrków Trybunalski (2 261)</w:t>
      </w:r>
      <w:r w:rsidR="003414D4">
        <w:t xml:space="preserve"> i </w:t>
      </w:r>
      <w:r w:rsidRPr="00564789">
        <w:t>pabianickiego (2 294).</w:t>
      </w:r>
      <w:r w:rsidR="003414D4">
        <w:t xml:space="preserve"> W </w:t>
      </w:r>
      <w:r w:rsidRPr="00564789">
        <w:t>pozostałych powiatach wartość wskaźnika świadcząca</w:t>
      </w:r>
      <w:r w:rsidR="003414D4">
        <w:t xml:space="preserve"> o </w:t>
      </w:r>
      <w:r w:rsidRPr="00564789">
        <w:t>dostępie do usług medycznych oscylowała</w:t>
      </w:r>
      <w:r w:rsidR="003414D4">
        <w:t xml:space="preserve"> w </w:t>
      </w:r>
      <w:r w:rsidRPr="00564789">
        <w:t>granicach 2,3 tys. – 4 tys. osób przypadających na 1 aptekę ogólnodostępnych. Wyłącznie</w:t>
      </w:r>
      <w:r w:rsidR="003414D4">
        <w:t xml:space="preserve"> w </w:t>
      </w:r>
      <w:r w:rsidRPr="00564789">
        <w:t>przypadku 3 powiatów odnotowano wartości wyraźnie odstające od średniej</w:t>
      </w:r>
      <w:r w:rsidR="003414D4">
        <w:t xml:space="preserve"> w </w:t>
      </w:r>
      <w:r w:rsidRPr="00564789">
        <w:t>skali województwa.</w:t>
      </w:r>
    </w:p>
    <w:p w14:paraId="612FF5FA" w14:textId="5DD3D312" w:rsidR="003A6A5E" w:rsidRPr="00564789" w:rsidRDefault="003A6A5E" w:rsidP="00933276">
      <w:r w:rsidRPr="00564789">
        <w:rPr>
          <w:noProof/>
          <w:lang w:eastAsia="pl-PL"/>
        </w:rPr>
        <w:drawing>
          <wp:inline distT="0" distB="0" distL="0" distR="0" wp14:anchorId="22554331" wp14:editId="4F1DBD57">
            <wp:extent cx="5486400" cy="962025"/>
            <wp:effectExtent l="0" t="19050" r="0" b="47625"/>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0A302536" w14:textId="3485192D" w:rsidR="00E51CD2" w:rsidRPr="00564789" w:rsidRDefault="003A6A5E" w:rsidP="00933276">
      <w:r w:rsidRPr="00564789">
        <w:t>Dostępność do aptek</w:t>
      </w:r>
      <w:r w:rsidR="003414D4">
        <w:t xml:space="preserve"> w </w:t>
      </w:r>
      <w:r w:rsidRPr="00564789">
        <w:t>powiatach: rawskim</w:t>
      </w:r>
      <w:r w:rsidR="003414D4">
        <w:t xml:space="preserve"> i </w:t>
      </w:r>
      <w:r w:rsidRPr="00564789">
        <w:t>piotrkowskim uległa od 2012 roku znaczącej poprawie, natomiast</w:t>
      </w:r>
      <w:r w:rsidR="003414D4">
        <w:t xml:space="preserve"> w </w:t>
      </w:r>
      <w:r w:rsidRPr="00564789">
        <w:t>powiecie tomaszowskim bardzo niekorzystna wartość wskaźnika pozostawała na niezmiennych poziomach.</w:t>
      </w:r>
    </w:p>
    <w:p w14:paraId="1F8DB423" w14:textId="74E55DD5" w:rsidR="00E51CD2" w:rsidRPr="00564789" w:rsidRDefault="00E51CD2" w:rsidP="00933276">
      <w:pPr>
        <w:pStyle w:val="Legenda"/>
        <w:keepNext/>
      </w:pPr>
      <w:bookmarkStart w:id="110" w:name="_Toc499289233"/>
      <w:r w:rsidRPr="00564789">
        <w:t xml:space="preserve">Tabela </w:t>
      </w:r>
      <w:fldSimple w:instr=" SEQ Tabela \* ARABIC ">
        <w:r w:rsidR="003577D2">
          <w:rPr>
            <w:noProof/>
          </w:rPr>
          <w:t>23</w:t>
        </w:r>
      </w:fldSimple>
      <w:r w:rsidRPr="00564789">
        <w:t xml:space="preserve"> Liczba ludności przypadającej na 1 aptekę ogólnodostępną</w:t>
      </w:r>
      <w:r w:rsidR="003414D4">
        <w:t xml:space="preserve"> w </w:t>
      </w:r>
      <w:r w:rsidRPr="00564789">
        <w:t>województwie łódzkim</w:t>
      </w:r>
      <w:r w:rsidR="003414D4">
        <w:t xml:space="preserve"> w </w:t>
      </w:r>
      <w:r w:rsidRPr="00564789">
        <w:t>latach 2012 - 2016</w:t>
      </w:r>
      <w:bookmarkEnd w:id="110"/>
    </w:p>
    <w:tbl>
      <w:tblPr>
        <w:tblStyle w:val="Jasnecieniowanieakcent1"/>
        <w:tblW w:w="5000" w:type="pct"/>
        <w:tblLook w:val="04A0" w:firstRow="1" w:lastRow="0" w:firstColumn="1" w:lastColumn="0" w:noHBand="0" w:noVBand="1"/>
      </w:tblPr>
      <w:tblGrid>
        <w:gridCol w:w="4021"/>
        <w:gridCol w:w="1011"/>
        <w:gridCol w:w="1011"/>
        <w:gridCol w:w="1011"/>
        <w:gridCol w:w="1009"/>
        <w:gridCol w:w="1009"/>
      </w:tblGrid>
      <w:tr w:rsidR="00E51CD2" w:rsidRPr="00564789" w14:paraId="413FF747" w14:textId="370AE813" w:rsidTr="00E51CD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hideMark/>
          </w:tcPr>
          <w:p w14:paraId="74104F32" w14:textId="77777777" w:rsidR="00E51CD2" w:rsidRPr="00564789" w:rsidRDefault="00E51CD2" w:rsidP="00933276">
            <w:pPr>
              <w:rPr>
                <w:b w:val="0"/>
              </w:rPr>
            </w:pPr>
            <w:r w:rsidRPr="00564789">
              <w:rPr>
                <w:b w:val="0"/>
              </w:rPr>
              <w:t> </w:t>
            </w:r>
          </w:p>
        </w:tc>
        <w:tc>
          <w:tcPr>
            <w:tcW w:w="557" w:type="pct"/>
          </w:tcPr>
          <w:p w14:paraId="07E27C15" w14:textId="0F5643C1" w:rsidR="00E51CD2" w:rsidRPr="00564789" w:rsidRDefault="00E51CD2" w:rsidP="00933276">
            <w:pPr>
              <w:jc w:val="center"/>
              <w:cnfStyle w:val="100000000000" w:firstRow="1" w:lastRow="0" w:firstColumn="0" w:lastColumn="0" w:oddVBand="0" w:evenVBand="0" w:oddHBand="0" w:evenHBand="0" w:firstRowFirstColumn="0" w:firstRowLastColumn="0" w:lastRowFirstColumn="0" w:lastRowLastColumn="0"/>
            </w:pPr>
            <w:r w:rsidRPr="00564789">
              <w:t>2012</w:t>
            </w:r>
          </w:p>
        </w:tc>
        <w:tc>
          <w:tcPr>
            <w:tcW w:w="557" w:type="pct"/>
            <w:vAlign w:val="center"/>
            <w:hideMark/>
          </w:tcPr>
          <w:p w14:paraId="30BB356A" w14:textId="564A9FD4" w:rsidR="00E51CD2" w:rsidRPr="00564789" w:rsidRDefault="00E51CD2" w:rsidP="00933276">
            <w:pPr>
              <w:jc w:val="center"/>
              <w:cnfStyle w:val="100000000000" w:firstRow="1" w:lastRow="0" w:firstColumn="0" w:lastColumn="0" w:oddVBand="0" w:evenVBand="0" w:oddHBand="0" w:evenHBand="0" w:firstRowFirstColumn="0" w:firstRowLastColumn="0" w:lastRowFirstColumn="0" w:lastRowLastColumn="0"/>
            </w:pPr>
            <w:r w:rsidRPr="00564789">
              <w:t>2013</w:t>
            </w:r>
          </w:p>
        </w:tc>
        <w:tc>
          <w:tcPr>
            <w:tcW w:w="557" w:type="pct"/>
            <w:vAlign w:val="center"/>
            <w:hideMark/>
          </w:tcPr>
          <w:p w14:paraId="18FCEDEA" w14:textId="77777777" w:rsidR="00E51CD2" w:rsidRPr="00564789" w:rsidRDefault="00E51CD2" w:rsidP="00933276">
            <w:pPr>
              <w:jc w:val="center"/>
              <w:cnfStyle w:val="100000000000" w:firstRow="1" w:lastRow="0" w:firstColumn="0" w:lastColumn="0" w:oddVBand="0" w:evenVBand="0" w:oddHBand="0" w:evenHBand="0" w:firstRowFirstColumn="0" w:firstRowLastColumn="0" w:lastRowFirstColumn="0" w:lastRowLastColumn="0"/>
            </w:pPr>
            <w:r w:rsidRPr="00564789">
              <w:t>2014</w:t>
            </w:r>
          </w:p>
        </w:tc>
        <w:tc>
          <w:tcPr>
            <w:tcW w:w="556" w:type="pct"/>
            <w:vAlign w:val="center"/>
            <w:hideMark/>
          </w:tcPr>
          <w:p w14:paraId="3A3FEBA5" w14:textId="77777777" w:rsidR="00E51CD2" w:rsidRPr="00564789" w:rsidRDefault="00E51CD2" w:rsidP="00933276">
            <w:pPr>
              <w:jc w:val="center"/>
              <w:cnfStyle w:val="100000000000" w:firstRow="1" w:lastRow="0" w:firstColumn="0" w:lastColumn="0" w:oddVBand="0" w:evenVBand="0" w:oddHBand="0" w:evenHBand="0" w:firstRowFirstColumn="0" w:firstRowLastColumn="0" w:lastRowFirstColumn="0" w:lastRowLastColumn="0"/>
            </w:pPr>
            <w:r w:rsidRPr="00564789">
              <w:t>2015</w:t>
            </w:r>
          </w:p>
        </w:tc>
        <w:tc>
          <w:tcPr>
            <w:tcW w:w="556" w:type="pct"/>
          </w:tcPr>
          <w:p w14:paraId="3875DF2B" w14:textId="7B71ECC5" w:rsidR="00E51CD2" w:rsidRPr="00564789" w:rsidRDefault="00E51CD2"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r>
      <w:tr w:rsidR="003C1BA3" w:rsidRPr="00564789" w14:paraId="7FC2468B" w14:textId="1CFF4C4A"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DFE2C91" w14:textId="77777777" w:rsidR="003C1BA3" w:rsidRPr="00564789" w:rsidRDefault="003C1BA3" w:rsidP="00933276">
            <w:pPr>
              <w:rPr>
                <w:b w:val="0"/>
              </w:rPr>
            </w:pPr>
            <w:r w:rsidRPr="00564789">
              <w:rPr>
                <w:b w:val="0"/>
              </w:rPr>
              <w:t>powiat bełchatowski</w:t>
            </w:r>
          </w:p>
        </w:tc>
        <w:tc>
          <w:tcPr>
            <w:tcW w:w="557" w:type="pct"/>
          </w:tcPr>
          <w:p w14:paraId="367BD68E" w14:textId="0AEBAA1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3 234</w:t>
            </w:r>
          </w:p>
        </w:tc>
        <w:tc>
          <w:tcPr>
            <w:tcW w:w="557" w:type="pct"/>
            <w:noWrap/>
            <w:hideMark/>
          </w:tcPr>
          <w:p w14:paraId="2B00A559" w14:textId="43F741A0"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3 057</w:t>
            </w:r>
          </w:p>
        </w:tc>
        <w:tc>
          <w:tcPr>
            <w:tcW w:w="557" w:type="pct"/>
            <w:noWrap/>
            <w:hideMark/>
          </w:tcPr>
          <w:p w14:paraId="52D405AC" w14:textId="557F4B5A"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2 904</w:t>
            </w:r>
          </w:p>
        </w:tc>
        <w:tc>
          <w:tcPr>
            <w:tcW w:w="556" w:type="pct"/>
            <w:noWrap/>
            <w:hideMark/>
          </w:tcPr>
          <w:p w14:paraId="2AEA761F" w14:textId="6C5FFF1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2 971</w:t>
            </w:r>
          </w:p>
        </w:tc>
        <w:tc>
          <w:tcPr>
            <w:tcW w:w="556" w:type="pct"/>
          </w:tcPr>
          <w:p w14:paraId="091E7A4B" w14:textId="1D94E80E"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2 756</w:t>
            </w:r>
          </w:p>
        </w:tc>
      </w:tr>
      <w:tr w:rsidR="003C1BA3" w:rsidRPr="00564789" w14:paraId="2566E371" w14:textId="714646B1"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5B19470B" w14:textId="77777777" w:rsidR="003C1BA3" w:rsidRPr="00564789" w:rsidRDefault="003C1BA3" w:rsidP="00933276">
            <w:pPr>
              <w:rPr>
                <w:b w:val="0"/>
              </w:rPr>
            </w:pPr>
            <w:r w:rsidRPr="00564789">
              <w:rPr>
                <w:b w:val="0"/>
              </w:rPr>
              <w:t>powiat kutnowski</w:t>
            </w:r>
          </w:p>
        </w:tc>
        <w:tc>
          <w:tcPr>
            <w:tcW w:w="557" w:type="pct"/>
          </w:tcPr>
          <w:p w14:paraId="664BC2A3" w14:textId="63AC0218"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3 066</w:t>
            </w:r>
          </w:p>
        </w:tc>
        <w:tc>
          <w:tcPr>
            <w:tcW w:w="557" w:type="pct"/>
            <w:noWrap/>
            <w:hideMark/>
          </w:tcPr>
          <w:p w14:paraId="73C75745" w14:textId="21131EA7"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2 789</w:t>
            </w:r>
          </w:p>
        </w:tc>
        <w:tc>
          <w:tcPr>
            <w:tcW w:w="557" w:type="pct"/>
            <w:noWrap/>
            <w:hideMark/>
          </w:tcPr>
          <w:p w14:paraId="416BEFF2" w14:textId="0DDDFFD1"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2 777</w:t>
            </w:r>
          </w:p>
        </w:tc>
        <w:tc>
          <w:tcPr>
            <w:tcW w:w="556" w:type="pct"/>
            <w:noWrap/>
            <w:hideMark/>
          </w:tcPr>
          <w:p w14:paraId="64E0F6BF" w14:textId="0CCFC47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2 481</w:t>
            </w:r>
          </w:p>
        </w:tc>
        <w:tc>
          <w:tcPr>
            <w:tcW w:w="556" w:type="pct"/>
          </w:tcPr>
          <w:p w14:paraId="3012DE07" w14:textId="04B844EA"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2 241</w:t>
            </w:r>
          </w:p>
        </w:tc>
      </w:tr>
      <w:tr w:rsidR="003C1BA3" w:rsidRPr="00564789" w14:paraId="20286774" w14:textId="5EDC7168"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73028A9" w14:textId="77777777" w:rsidR="003C1BA3" w:rsidRPr="00564789" w:rsidRDefault="003C1BA3" w:rsidP="00933276">
            <w:pPr>
              <w:rPr>
                <w:b w:val="0"/>
              </w:rPr>
            </w:pPr>
            <w:r w:rsidRPr="00564789">
              <w:rPr>
                <w:b w:val="0"/>
              </w:rPr>
              <w:t>powiat łaski</w:t>
            </w:r>
          </w:p>
        </w:tc>
        <w:tc>
          <w:tcPr>
            <w:tcW w:w="557" w:type="pct"/>
          </w:tcPr>
          <w:p w14:paraId="01963CB2" w14:textId="0F55E8FF"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4 221</w:t>
            </w:r>
          </w:p>
        </w:tc>
        <w:tc>
          <w:tcPr>
            <w:tcW w:w="557" w:type="pct"/>
            <w:noWrap/>
            <w:hideMark/>
          </w:tcPr>
          <w:p w14:paraId="0D94C798" w14:textId="19B11817"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4 224</w:t>
            </w:r>
          </w:p>
        </w:tc>
        <w:tc>
          <w:tcPr>
            <w:tcW w:w="557" w:type="pct"/>
            <w:noWrap/>
            <w:hideMark/>
          </w:tcPr>
          <w:p w14:paraId="1FB9D0C9" w14:textId="29827816"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3 889</w:t>
            </w:r>
          </w:p>
        </w:tc>
        <w:tc>
          <w:tcPr>
            <w:tcW w:w="556" w:type="pct"/>
            <w:noWrap/>
            <w:hideMark/>
          </w:tcPr>
          <w:p w14:paraId="368B7C32" w14:textId="4409CEA9"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3 352</w:t>
            </w:r>
          </w:p>
        </w:tc>
        <w:tc>
          <w:tcPr>
            <w:tcW w:w="556" w:type="pct"/>
          </w:tcPr>
          <w:p w14:paraId="49F78BD5" w14:textId="7BCCF917"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3 352</w:t>
            </w:r>
          </w:p>
        </w:tc>
      </w:tr>
      <w:tr w:rsidR="003C1BA3" w:rsidRPr="00564789" w14:paraId="083F4BA1" w14:textId="38BC372E"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9158616" w14:textId="77777777" w:rsidR="003C1BA3" w:rsidRPr="00564789" w:rsidRDefault="003C1BA3" w:rsidP="00933276">
            <w:pPr>
              <w:rPr>
                <w:b w:val="0"/>
              </w:rPr>
            </w:pPr>
            <w:r w:rsidRPr="00564789">
              <w:rPr>
                <w:b w:val="0"/>
              </w:rPr>
              <w:t>powiat łęczycki</w:t>
            </w:r>
          </w:p>
        </w:tc>
        <w:tc>
          <w:tcPr>
            <w:tcW w:w="557" w:type="pct"/>
          </w:tcPr>
          <w:p w14:paraId="3F204465" w14:textId="2CAD0EA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2 888</w:t>
            </w:r>
          </w:p>
        </w:tc>
        <w:tc>
          <w:tcPr>
            <w:tcW w:w="557" w:type="pct"/>
            <w:noWrap/>
            <w:hideMark/>
          </w:tcPr>
          <w:p w14:paraId="59C5D5A1" w14:textId="5AC9D66A"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3 040</w:t>
            </w:r>
          </w:p>
        </w:tc>
        <w:tc>
          <w:tcPr>
            <w:tcW w:w="557" w:type="pct"/>
            <w:noWrap/>
            <w:hideMark/>
          </w:tcPr>
          <w:p w14:paraId="15A160F3" w14:textId="310A060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3 208</w:t>
            </w:r>
          </w:p>
        </w:tc>
        <w:tc>
          <w:tcPr>
            <w:tcW w:w="556" w:type="pct"/>
            <w:noWrap/>
            <w:hideMark/>
          </w:tcPr>
          <w:p w14:paraId="6B110D7C" w14:textId="5BC79CC1"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3 004</w:t>
            </w:r>
          </w:p>
        </w:tc>
        <w:tc>
          <w:tcPr>
            <w:tcW w:w="556" w:type="pct"/>
          </w:tcPr>
          <w:p w14:paraId="279DC085" w14:textId="7EEBCA8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3 173</w:t>
            </w:r>
          </w:p>
        </w:tc>
      </w:tr>
      <w:tr w:rsidR="003C1BA3" w:rsidRPr="00564789" w14:paraId="06F34088" w14:textId="69EF7BDD"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7F452372" w14:textId="77777777" w:rsidR="003C1BA3" w:rsidRPr="00564789" w:rsidRDefault="003C1BA3" w:rsidP="00933276">
            <w:pPr>
              <w:rPr>
                <w:b w:val="0"/>
              </w:rPr>
            </w:pPr>
            <w:r w:rsidRPr="00564789">
              <w:rPr>
                <w:b w:val="0"/>
              </w:rPr>
              <w:t>powiat łowicki</w:t>
            </w:r>
          </w:p>
        </w:tc>
        <w:tc>
          <w:tcPr>
            <w:tcW w:w="557" w:type="pct"/>
          </w:tcPr>
          <w:p w14:paraId="3C53CB06" w14:textId="5082ACDE"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2 881</w:t>
            </w:r>
          </w:p>
        </w:tc>
        <w:tc>
          <w:tcPr>
            <w:tcW w:w="557" w:type="pct"/>
            <w:noWrap/>
            <w:hideMark/>
          </w:tcPr>
          <w:p w14:paraId="1A6DC2F4" w14:textId="58454F6F"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2 975</w:t>
            </w:r>
          </w:p>
        </w:tc>
        <w:tc>
          <w:tcPr>
            <w:tcW w:w="557" w:type="pct"/>
            <w:noWrap/>
            <w:hideMark/>
          </w:tcPr>
          <w:p w14:paraId="7FDCCBC0" w14:textId="3FE0D094"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3 075</w:t>
            </w:r>
          </w:p>
        </w:tc>
        <w:tc>
          <w:tcPr>
            <w:tcW w:w="556" w:type="pct"/>
            <w:noWrap/>
            <w:hideMark/>
          </w:tcPr>
          <w:p w14:paraId="54817F08" w14:textId="78434646"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3 063</w:t>
            </w:r>
          </w:p>
        </w:tc>
        <w:tc>
          <w:tcPr>
            <w:tcW w:w="556" w:type="pct"/>
          </w:tcPr>
          <w:p w14:paraId="236FCD6A" w14:textId="40A478A2"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2 834</w:t>
            </w:r>
          </w:p>
        </w:tc>
      </w:tr>
      <w:tr w:rsidR="003C1BA3" w:rsidRPr="00564789" w14:paraId="2FDBF7DF" w14:textId="13282637"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CFF6717" w14:textId="77777777" w:rsidR="003C1BA3" w:rsidRPr="00564789" w:rsidRDefault="003C1BA3" w:rsidP="00933276">
            <w:pPr>
              <w:rPr>
                <w:b w:val="0"/>
              </w:rPr>
            </w:pPr>
            <w:r w:rsidRPr="00564789">
              <w:rPr>
                <w:b w:val="0"/>
              </w:rPr>
              <w:t>powiat łódzki wschodni</w:t>
            </w:r>
          </w:p>
        </w:tc>
        <w:tc>
          <w:tcPr>
            <w:tcW w:w="557" w:type="pct"/>
          </w:tcPr>
          <w:p w14:paraId="294133F9" w14:textId="30494E0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3 013</w:t>
            </w:r>
          </w:p>
        </w:tc>
        <w:tc>
          <w:tcPr>
            <w:tcW w:w="557" w:type="pct"/>
            <w:noWrap/>
            <w:hideMark/>
          </w:tcPr>
          <w:p w14:paraId="2D22B459" w14:textId="415ADD9A"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3 171</w:t>
            </w:r>
          </w:p>
        </w:tc>
        <w:tc>
          <w:tcPr>
            <w:tcW w:w="557" w:type="pct"/>
            <w:noWrap/>
            <w:hideMark/>
          </w:tcPr>
          <w:p w14:paraId="276D8FC1" w14:textId="12D156B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3 188</w:t>
            </w:r>
          </w:p>
        </w:tc>
        <w:tc>
          <w:tcPr>
            <w:tcW w:w="556" w:type="pct"/>
            <w:noWrap/>
            <w:hideMark/>
          </w:tcPr>
          <w:p w14:paraId="3130954A" w14:textId="75C16CDB"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3 062</w:t>
            </w:r>
          </w:p>
        </w:tc>
        <w:tc>
          <w:tcPr>
            <w:tcW w:w="556" w:type="pct"/>
          </w:tcPr>
          <w:p w14:paraId="064EC322" w14:textId="1B8339A1"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2 950</w:t>
            </w:r>
          </w:p>
        </w:tc>
      </w:tr>
      <w:tr w:rsidR="003C1BA3" w:rsidRPr="00564789" w14:paraId="3C0A0E8D" w14:textId="16A096D7"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24C10480" w14:textId="77777777" w:rsidR="003C1BA3" w:rsidRPr="00564789" w:rsidRDefault="003C1BA3" w:rsidP="00933276">
            <w:pPr>
              <w:rPr>
                <w:b w:val="0"/>
              </w:rPr>
            </w:pPr>
            <w:r w:rsidRPr="00564789">
              <w:rPr>
                <w:b w:val="0"/>
              </w:rPr>
              <w:t>powiat opoczyński</w:t>
            </w:r>
          </w:p>
        </w:tc>
        <w:tc>
          <w:tcPr>
            <w:tcW w:w="557" w:type="pct"/>
          </w:tcPr>
          <w:p w14:paraId="7FDBDF81" w14:textId="730F45B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3 912</w:t>
            </w:r>
          </w:p>
        </w:tc>
        <w:tc>
          <w:tcPr>
            <w:tcW w:w="557" w:type="pct"/>
            <w:noWrap/>
            <w:hideMark/>
          </w:tcPr>
          <w:p w14:paraId="1BD657DA" w14:textId="29B1358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3 548</w:t>
            </w:r>
          </w:p>
        </w:tc>
        <w:tc>
          <w:tcPr>
            <w:tcW w:w="557" w:type="pct"/>
            <w:noWrap/>
            <w:hideMark/>
          </w:tcPr>
          <w:p w14:paraId="08F50643" w14:textId="7F39F98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3 535</w:t>
            </w:r>
          </w:p>
        </w:tc>
        <w:tc>
          <w:tcPr>
            <w:tcW w:w="556" w:type="pct"/>
            <w:noWrap/>
            <w:hideMark/>
          </w:tcPr>
          <w:p w14:paraId="3AFDF76E" w14:textId="7AB23F9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2 869</w:t>
            </w:r>
          </w:p>
        </w:tc>
        <w:tc>
          <w:tcPr>
            <w:tcW w:w="556" w:type="pct"/>
          </w:tcPr>
          <w:p w14:paraId="29C78562" w14:textId="32E0E83A"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2 969</w:t>
            </w:r>
          </w:p>
        </w:tc>
      </w:tr>
      <w:tr w:rsidR="003C1BA3" w:rsidRPr="00564789" w14:paraId="535E37AC" w14:textId="6654BAD2"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68DD1E06" w14:textId="77777777" w:rsidR="003C1BA3" w:rsidRPr="00564789" w:rsidRDefault="003C1BA3" w:rsidP="00933276">
            <w:pPr>
              <w:rPr>
                <w:b w:val="0"/>
              </w:rPr>
            </w:pPr>
            <w:r w:rsidRPr="00564789">
              <w:rPr>
                <w:b w:val="0"/>
              </w:rPr>
              <w:t>powiat pabianicki</w:t>
            </w:r>
          </w:p>
        </w:tc>
        <w:tc>
          <w:tcPr>
            <w:tcW w:w="557" w:type="pct"/>
          </w:tcPr>
          <w:p w14:paraId="5C384455" w14:textId="3AFB1F34"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2 260</w:t>
            </w:r>
          </w:p>
        </w:tc>
        <w:tc>
          <w:tcPr>
            <w:tcW w:w="557" w:type="pct"/>
            <w:noWrap/>
            <w:hideMark/>
          </w:tcPr>
          <w:p w14:paraId="05D5AE1D" w14:textId="58877D2C"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2 301</w:t>
            </w:r>
          </w:p>
        </w:tc>
        <w:tc>
          <w:tcPr>
            <w:tcW w:w="557" w:type="pct"/>
            <w:noWrap/>
            <w:hideMark/>
          </w:tcPr>
          <w:p w14:paraId="71855185" w14:textId="236A02C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2 440</w:t>
            </w:r>
          </w:p>
        </w:tc>
        <w:tc>
          <w:tcPr>
            <w:tcW w:w="556" w:type="pct"/>
            <w:noWrap/>
            <w:hideMark/>
          </w:tcPr>
          <w:p w14:paraId="229543FE" w14:textId="5208CB32"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2 255</w:t>
            </w:r>
          </w:p>
        </w:tc>
        <w:tc>
          <w:tcPr>
            <w:tcW w:w="556" w:type="pct"/>
          </w:tcPr>
          <w:p w14:paraId="5B8FE94C" w14:textId="53A04384"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2 294</w:t>
            </w:r>
          </w:p>
        </w:tc>
      </w:tr>
      <w:tr w:rsidR="003C1BA3" w:rsidRPr="00564789" w14:paraId="3FD09AA4" w14:textId="3AF5EEBD"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608A9780" w14:textId="77777777" w:rsidR="003C1BA3" w:rsidRPr="00564789" w:rsidRDefault="003C1BA3" w:rsidP="00933276">
            <w:pPr>
              <w:rPr>
                <w:b w:val="0"/>
              </w:rPr>
            </w:pPr>
            <w:r w:rsidRPr="00564789">
              <w:rPr>
                <w:b w:val="0"/>
              </w:rPr>
              <w:t>powiat pajęczański</w:t>
            </w:r>
          </w:p>
        </w:tc>
        <w:tc>
          <w:tcPr>
            <w:tcW w:w="557" w:type="pct"/>
          </w:tcPr>
          <w:p w14:paraId="71524165" w14:textId="45C70EF4"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3 294</w:t>
            </w:r>
          </w:p>
        </w:tc>
        <w:tc>
          <w:tcPr>
            <w:tcW w:w="557" w:type="pct"/>
            <w:noWrap/>
            <w:hideMark/>
          </w:tcPr>
          <w:p w14:paraId="3FE2F76C" w14:textId="003B59B5"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3 283</w:t>
            </w:r>
          </w:p>
        </w:tc>
        <w:tc>
          <w:tcPr>
            <w:tcW w:w="557" w:type="pct"/>
            <w:noWrap/>
            <w:hideMark/>
          </w:tcPr>
          <w:p w14:paraId="013AAF9F" w14:textId="486C79C2"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3 268</w:t>
            </w:r>
          </w:p>
        </w:tc>
        <w:tc>
          <w:tcPr>
            <w:tcW w:w="556" w:type="pct"/>
            <w:noWrap/>
            <w:hideMark/>
          </w:tcPr>
          <w:p w14:paraId="437021E1" w14:textId="6E9ED24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3 060</w:t>
            </w:r>
          </w:p>
        </w:tc>
        <w:tc>
          <w:tcPr>
            <w:tcW w:w="556" w:type="pct"/>
          </w:tcPr>
          <w:p w14:paraId="07D4923E" w14:textId="41F3FC23"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3 250</w:t>
            </w:r>
          </w:p>
        </w:tc>
      </w:tr>
      <w:tr w:rsidR="003C1BA3" w:rsidRPr="00564789" w14:paraId="152D6F7E" w14:textId="00FB163D"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0C96C15" w14:textId="77777777" w:rsidR="003C1BA3" w:rsidRPr="00564789" w:rsidRDefault="003C1BA3" w:rsidP="00933276">
            <w:pPr>
              <w:rPr>
                <w:b w:val="0"/>
              </w:rPr>
            </w:pPr>
            <w:r w:rsidRPr="00564789">
              <w:rPr>
                <w:b w:val="0"/>
              </w:rPr>
              <w:t>powiat piotrkowski</w:t>
            </w:r>
          </w:p>
        </w:tc>
        <w:tc>
          <w:tcPr>
            <w:tcW w:w="557" w:type="pct"/>
          </w:tcPr>
          <w:p w14:paraId="54F13B55" w14:textId="0F37BDDF"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5 084</w:t>
            </w:r>
          </w:p>
        </w:tc>
        <w:tc>
          <w:tcPr>
            <w:tcW w:w="557" w:type="pct"/>
            <w:noWrap/>
            <w:hideMark/>
          </w:tcPr>
          <w:p w14:paraId="0A4427B1" w14:textId="70CEAA8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5 090</w:t>
            </w:r>
          </w:p>
        </w:tc>
        <w:tc>
          <w:tcPr>
            <w:tcW w:w="557" w:type="pct"/>
            <w:noWrap/>
            <w:hideMark/>
          </w:tcPr>
          <w:p w14:paraId="73B35E68" w14:textId="36C5AE5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5 384</w:t>
            </w:r>
          </w:p>
        </w:tc>
        <w:tc>
          <w:tcPr>
            <w:tcW w:w="556" w:type="pct"/>
            <w:noWrap/>
            <w:hideMark/>
          </w:tcPr>
          <w:p w14:paraId="4339A2F5" w14:textId="045AE0E8"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5 071</w:t>
            </w:r>
          </w:p>
        </w:tc>
        <w:tc>
          <w:tcPr>
            <w:tcW w:w="556" w:type="pct"/>
          </w:tcPr>
          <w:p w14:paraId="3B90E11A" w14:textId="2B950A9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4 567</w:t>
            </w:r>
          </w:p>
        </w:tc>
      </w:tr>
      <w:tr w:rsidR="003C1BA3" w:rsidRPr="00564789" w14:paraId="5272B32C" w14:textId="40186C1A"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0B1AEA20" w14:textId="77777777" w:rsidR="003C1BA3" w:rsidRPr="00564789" w:rsidRDefault="003C1BA3" w:rsidP="00933276">
            <w:pPr>
              <w:rPr>
                <w:b w:val="0"/>
              </w:rPr>
            </w:pPr>
            <w:r w:rsidRPr="00564789">
              <w:rPr>
                <w:b w:val="0"/>
              </w:rPr>
              <w:t>powiat poddębicki</w:t>
            </w:r>
          </w:p>
        </w:tc>
        <w:tc>
          <w:tcPr>
            <w:tcW w:w="557" w:type="pct"/>
          </w:tcPr>
          <w:p w14:paraId="10C4DD77" w14:textId="6B46D2A0"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3 490</w:t>
            </w:r>
          </w:p>
        </w:tc>
        <w:tc>
          <w:tcPr>
            <w:tcW w:w="557" w:type="pct"/>
            <w:noWrap/>
            <w:hideMark/>
          </w:tcPr>
          <w:p w14:paraId="22948DB1" w14:textId="267FB9BB"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3 806</w:t>
            </w:r>
          </w:p>
        </w:tc>
        <w:tc>
          <w:tcPr>
            <w:tcW w:w="557" w:type="pct"/>
            <w:noWrap/>
            <w:hideMark/>
          </w:tcPr>
          <w:p w14:paraId="380C7E64" w14:textId="16AD2519"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3 214</w:t>
            </w:r>
          </w:p>
        </w:tc>
        <w:tc>
          <w:tcPr>
            <w:tcW w:w="556" w:type="pct"/>
            <w:noWrap/>
            <w:hideMark/>
          </w:tcPr>
          <w:p w14:paraId="525999EB" w14:textId="1DA6DDFF"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3 206</w:t>
            </w:r>
          </w:p>
        </w:tc>
        <w:tc>
          <w:tcPr>
            <w:tcW w:w="556" w:type="pct"/>
          </w:tcPr>
          <w:p w14:paraId="03F7F598" w14:textId="681C89D5"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3 191</w:t>
            </w:r>
          </w:p>
        </w:tc>
      </w:tr>
      <w:tr w:rsidR="003C1BA3" w:rsidRPr="00564789" w14:paraId="7F5EB3CF" w14:textId="5A957B05"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55080EB" w14:textId="77777777" w:rsidR="003C1BA3" w:rsidRPr="00564789" w:rsidRDefault="003C1BA3" w:rsidP="00933276">
            <w:pPr>
              <w:rPr>
                <w:b w:val="0"/>
              </w:rPr>
            </w:pPr>
            <w:r w:rsidRPr="00564789">
              <w:rPr>
                <w:b w:val="0"/>
              </w:rPr>
              <w:t>powiat radomszczański</w:t>
            </w:r>
          </w:p>
        </w:tc>
        <w:tc>
          <w:tcPr>
            <w:tcW w:w="557" w:type="pct"/>
          </w:tcPr>
          <w:p w14:paraId="62355DE8" w14:textId="2B1CBEBA"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3 076</w:t>
            </w:r>
          </w:p>
        </w:tc>
        <w:tc>
          <w:tcPr>
            <w:tcW w:w="557" w:type="pct"/>
            <w:noWrap/>
            <w:hideMark/>
          </w:tcPr>
          <w:p w14:paraId="4C6E7A5B" w14:textId="54C2788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3 525</w:t>
            </w:r>
          </w:p>
        </w:tc>
        <w:tc>
          <w:tcPr>
            <w:tcW w:w="557" w:type="pct"/>
            <w:noWrap/>
            <w:hideMark/>
          </w:tcPr>
          <w:p w14:paraId="4558DDBC" w14:textId="7AC2D26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3 407</w:t>
            </w:r>
          </w:p>
        </w:tc>
        <w:tc>
          <w:tcPr>
            <w:tcW w:w="556" w:type="pct"/>
            <w:noWrap/>
            <w:hideMark/>
          </w:tcPr>
          <w:p w14:paraId="7D3F459E" w14:textId="0C2308F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3 289</w:t>
            </w:r>
          </w:p>
        </w:tc>
        <w:tc>
          <w:tcPr>
            <w:tcW w:w="556" w:type="pct"/>
          </w:tcPr>
          <w:p w14:paraId="339D4E80" w14:textId="1295E8A1"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3 009</w:t>
            </w:r>
          </w:p>
        </w:tc>
      </w:tr>
      <w:tr w:rsidR="003C1BA3" w:rsidRPr="00564789" w14:paraId="41685061" w14:textId="34D95C9E"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6F24FE50" w14:textId="77777777" w:rsidR="003C1BA3" w:rsidRPr="00564789" w:rsidRDefault="003C1BA3" w:rsidP="00933276">
            <w:pPr>
              <w:rPr>
                <w:b w:val="0"/>
              </w:rPr>
            </w:pPr>
            <w:r w:rsidRPr="00564789">
              <w:rPr>
                <w:b w:val="0"/>
              </w:rPr>
              <w:t>powiat rawski</w:t>
            </w:r>
          </w:p>
        </w:tc>
        <w:tc>
          <w:tcPr>
            <w:tcW w:w="557" w:type="pct"/>
          </w:tcPr>
          <w:p w14:paraId="7496FCF2" w14:textId="4CE7ECFE"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4 510</w:t>
            </w:r>
          </w:p>
        </w:tc>
        <w:tc>
          <w:tcPr>
            <w:tcW w:w="557" w:type="pct"/>
            <w:noWrap/>
            <w:hideMark/>
          </w:tcPr>
          <w:p w14:paraId="793D357A" w14:textId="3DC27420"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4 958</w:t>
            </w:r>
          </w:p>
        </w:tc>
        <w:tc>
          <w:tcPr>
            <w:tcW w:w="557" w:type="pct"/>
            <w:noWrap/>
            <w:hideMark/>
          </w:tcPr>
          <w:p w14:paraId="3C39713F" w14:textId="28736A9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4 942</w:t>
            </w:r>
          </w:p>
        </w:tc>
        <w:tc>
          <w:tcPr>
            <w:tcW w:w="556" w:type="pct"/>
            <w:noWrap/>
            <w:hideMark/>
          </w:tcPr>
          <w:p w14:paraId="02BA5555" w14:textId="654744F3"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4 924</w:t>
            </w:r>
          </w:p>
        </w:tc>
        <w:tc>
          <w:tcPr>
            <w:tcW w:w="556" w:type="pct"/>
          </w:tcPr>
          <w:p w14:paraId="11C2E441" w14:textId="2E53793D"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4 090</w:t>
            </w:r>
          </w:p>
        </w:tc>
      </w:tr>
      <w:tr w:rsidR="003C1BA3" w:rsidRPr="00564789" w14:paraId="34DAE2B8" w14:textId="7CBB56B2"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59E0836A" w14:textId="77777777" w:rsidR="003C1BA3" w:rsidRPr="00564789" w:rsidRDefault="003C1BA3" w:rsidP="00933276">
            <w:pPr>
              <w:rPr>
                <w:b w:val="0"/>
              </w:rPr>
            </w:pPr>
            <w:r w:rsidRPr="00564789">
              <w:rPr>
                <w:b w:val="0"/>
              </w:rPr>
              <w:t>powiat sieradzki</w:t>
            </w:r>
          </w:p>
        </w:tc>
        <w:tc>
          <w:tcPr>
            <w:tcW w:w="557" w:type="pct"/>
          </w:tcPr>
          <w:p w14:paraId="4E6E1145" w14:textId="7ABA2E6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3 345</w:t>
            </w:r>
          </w:p>
        </w:tc>
        <w:tc>
          <w:tcPr>
            <w:tcW w:w="557" w:type="pct"/>
            <w:noWrap/>
            <w:hideMark/>
          </w:tcPr>
          <w:p w14:paraId="151E52C0" w14:textId="43CB589C"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3 245</w:t>
            </w:r>
          </w:p>
        </w:tc>
        <w:tc>
          <w:tcPr>
            <w:tcW w:w="557" w:type="pct"/>
            <w:noWrap/>
            <w:hideMark/>
          </w:tcPr>
          <w:p w14:paraId="4759500A" w14:textId="5BE16D9D"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2 991</w:t>
            </w:r>
          </w:p>
        </w:tc>
        <w:tc>
          <w:tcPr>
            <w:tcW w:w="556" w:type="pct"/>
            <w:noWrap/>
            <w:hideMark/>
          </w:tcPr>
          <w:p w14:paraId="486063A1" w14:textId="4211589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3 058</w:t>
            </w:r>
          </w:p>
        </w:tc>
        <w:tc>
          <w:tcPr>
            <w:tcW w:w="556" w:type="pct"/>
          </w:tcPr>
          <w:p w14:paraId="39F9D6A3" w14:textId="6AE5DC2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2 903</w:t>
            </w:r>
          </w:p>
        </w:tc>
      </w:tr>
      <w:tr w:rsidR="003C1BA3" w:rsidRPr="00564789" w14:paraId="4A7A1904" w14:textId="40ABFB50"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C386E68" w14:textId="77777777" w:rsidR="003C1BA3" w:rsidRPr="00564789" w:rsidRDefault="003C1BA3" w:rsidP="00933276">
            <w:pPr>
              <w:rPr>
                <w:b w:val="0"/>
              </w:rPr>
            </w:pPr>
            <w:r w:rsidRPr="00564789">
              <w:rPr>
                <w:b w:val="0"/>
              </w:rPr>
              <w:t>powiat tomaszowski</w:t>
            </w:r>
          </w:p>
        </w:tc>
        <w:tc>
          <w:tcPr>
            <w:tcW w:w="557" w:type="pct"/>
          </w:tcPr>
          <w:p w14:paraId="6CED59D6" w14:textId="0E68BDD5"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7 663</w:t>
            </w:r>
          </w:p>
        </w:tc>
        <w:tc>
          <w:tcPr>
            <w:tcW w:w="557" w:type="pct"/>
            <w:noWrap/>
            <w:hideMark/>
          </w:tcPr>
          <w:p w14:paraId="2BF06326" w14:textId="419682FB"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7 658</w:t>
            </w:r>
          </w:p>
        </w:tc>
        <w:tc>
          <w:tcPr>
            <w:tcW w:w="557" w:type="pct"/>
            <w:noWrap/>
            <w:hideMark/>
          </w:tcPr>
          <w:p w14:paraId="40187AB4" w14:textId="1324FC85"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7 640</w:t>
            </w:r>
          </w:p>
        </w:tc>
        <w:tc>
          <w:tcPr>
            <w:tcW w:w="556" w:type="pct"/>
            <w:noWrap/>
            <w:hideMark/>
          </w:tcPr>
          <w:p w14:paraId="06281353" w14:textId="2BB90B9D"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7 635</w:t>
            </w:r>
          </w:p>
        </w:tc>
        <w:tc>
          <w:tcPr>
            <w:tcW w:w="556" w:type="pct"/>
          </w:tcPr>
          <w:p w14:paraId="20D50C93" w14:textId="00C96BAF"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7 640</w:t>
            </w:r>
          </w:p>
        </w:tc>
      </w:tr>
      <w:tr w:rsidR="003C1BA3" w:rsidRPr="00564789" w14:paraId="5746362A" w14:textId="28501515"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491E7B54" w14:textId="77777777" w:rsidR="003C1BA3" w:rsidRPr="00564789" w:rsidRDefault="003C1BA3" w:rsidP="00933276">
            <w:pPr>
              <w:rPr>
                <w:b w:val="0"/>
              </w:rPr>
            </w:pPr>
            <w:r w:rsidRPr="00564789">
              <w:rPr>
                <w:b w:val="0"/>
              </w:rPr>
              <w:t>powiat wieluński</w:t>
            </w:r>
          </w:p>
        </w:tc>
        <w:tc>
          <w:tcPr>
            <w:tcW w:w="557" w:type="pct"/>
          </w:tcPr>
          <w:p w14:paraId="4E521B45" w14:textId="67F4CFD7"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2 800</w:t>
            </w:r>
          </w:p>
        </w:tc>
        <w:tc>
          <w:tcPr>
            <w:tcW w:w="557" w:type="pct"/>
            <w:noWrap/>
            <w:hideMark/>
          </w:tcPr>
          <w:p w14:paraId="316E2D4B" w14:textId="7B36460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2 994</w:t>
            </w:r>
          </w:p>
        </w:tc>
        <w:tc>
          <w:tcPr>
            <w:tcW w:w="557" w:type="pct"/>
            <w:noWrap/>
            <w:hideMark/>
          </w:tcPr>
          <w:p w14:paraId="6ACC5FAC" w14:textId="7FA9CC1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3 058</w:t>
            </w:r>
          </w:p>
        </w:tc>
        <w:tc>
          <w:tcPr>
            <w:tcW w:w="556" w:type="pct"/>
            <w:noWrap/>
            <w:hideMark/>
          </w:tcPr>
          <w:p w14:paraId="3D7F49FD" w14:textId="23B44043"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2 760</w:t>
            </w:r>
          </w:p>
        </w:tc>
        <w:tc>
          <w:tcPr>
            <w:tcW w:w="556" w:type="pct"/>
          </w:tcPr>
          <w:p w14:paraId="23458A84" w14:textId="3233FF35"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2 687</w:t>
            </w:r>
          </w:p>
        </w:tc>
      </w:tr>
      <w:tr w:rsidR="003C1BA3" w:rsidRPr="00564789" w14:paraId="56497DF5" w14:textId="3DDFB329"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B98DF7F" w14:textId="77777777" w:rsidR="003C1BA3" w:rsidRPr="00564789" w:rsidRDefault="003C1BA3" w:rsidP="00933276">
            <w:pPr>
              <w:rPr>
                <w:b w:val="0"/>
              </w:rPr>
            </w:pPr>
            <w:r w:rsidRPr="00564789">
              <w:rPr>
                <w:b w:val="0"/>
              </w:rPr>
              <w:t>powiat wieruszowski</w:t>
            </w:r>
          </w:p>
        </w:tc>
        <w:tc>
          <w:tcPr>
            <w:tcW w:w="557" w:type="pct"/>
          </w:tcPr>
          <w:p w14:paraId="27360108" w14:textId="12B76FDB"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2 888</w:t>
            </w:r>
          </w:p>
        </w:tc>
        <w:tc>
          <w:tcPr>
            <w:tcW w:w="557" w:type="pct"/>
            <w:noWrap/>
            <w:hideMark/>
          </w:tcPr>
          <w:p w14:paraId="72C2D6BD" w14:textId="2EAD27A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2 879</w:t>
            </w:r>
          </w:p>
        </w:tc>
        <w:tc>
          <w:tcPr>
            <w:tcW w:w="557" w:type="pct"/>
            <w:noWrap/>
            <w:hideMark/>
          </w:tcPr>
          <w:p w14:paraId="37B4F511" w14:textId="2DBB9690"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3 230</w:t>
            </w:r>
          </w:p>
        </w:tc>
        <w:tc>
          <w:tcPr>
            <w:tcW w:w="556" w:type="pct"/>
            <w:noWrap/>
            <w:hideMark/>
          </w:tcPr>
          <w:p w14:paraId="342A4FF0" w14:textId="5EB3B69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2 493</w:t>
            </w:r>
          </w:p>
        </w:tc>
        <w:tc>
          <w:tcPr>
            <w:tcW w:w="556" w:type="pct"/>
          </w:tcPr>
          <w:p w14:paraId="49E8F121" w14:textId="162A33E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2 414</w:t>
            </w:r>
          </w:p>
        </w:tc>
      </w:tr>
      <w:tr w:rsidR="003C1BA3" w:rsidRPr="00564789" w14:paraId="57C72810" w14:textId="08775289"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5C71FCB0" w14:textId="77777777" w:rsidR="003C1BA3" w:rsidRPr="00564789" w:rsidRDefault="003C1BA3" w:rsidP="00933276">
            <w:pPr>
              <w:rPr>
                <w:b w:val="0"/>
              </w:rPr>
            </w:pPr>
            <w:r w:rsidRPr="00564789">
              <w:rPr>
                <w:b w:val="0"/>
              </w:rPr>
              <w:t>powiat zduńskowolski</w:t>
            </w:r>
          </w:p>
        </w:tc>
        <w:tc>
          <w:tcPr>
            <w:tcW w:w="557" w:type="pct"/>
          </w:tcPr>
          <w:p w14:paraId="671970A4" w14:textId="3B3BB162"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3 523</w:t>
            </w:r>
          </w:p>
        </w:tc>
        <w:tc>
          <w:tcPr>
            <w:tcW w:w="557" w:type="pct"/>
            <w:noWrap/>
            <w:hideMark/>
          </w:tcPr>
          <w:p w14:paraId="1BF7E03B" w14:textId="2BB7CD78"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3 251</w:t>
            </w:r>
          </w:p>
        </w:tc>
        <w:tc>
          <w:tcPr>
            <w:tcW w:w="557" w:type="pct"/>
            <w:noWrap/>
            <w:hideMark/>
          </w:tcPr>
          <w:p w14:paraId="0F61E751" w14:textId="7D30FCB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3 246</w:t>
            </w:r>
          </w:p>
        </w:tc>
        <w:tc>
          <w:tcPr>
            <w:tcW w:w="556" w:type="pct"/>
            <w:noWrap/>
            <w:hideMark/>
          </w:tcPr>
          <w:p w14:paraId="39F3C486" w14:textId="4AB1AC5C"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3 014</w:t>
            </w:r>
          </w:p>
        </w:tc>
        <w:tc>
          <w:tcPr>
            <w:tcW w:w="556" w:type="pct"/>
          </w:tcPr>
          <w:p w14:paraId="64A6198D" w14:textId="0C4A0C5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3 017</w:t>
            </w:r>
          </w:p>
        </w:tc>
      </w:tr>
      <w:tr w:rsidR="003C1BA3" w:rsidRPr="00564789" w14:paraId="0705FB9A" w14:textId="532F1083"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0E58D06C" w14:textId="77777777" w:rsidR="003C1BA3" w:rsidRPr="00564789" w:rsidRDefault="003C1BA3" w:rsidP="00933276">
            <w:pPr>
              <w:rPr>
                <w:b w:val="0"/>
              </w:rPr>
            </w:pPr>
            <w:r w:rsidRPr="00564789">
              <w:rPr>
                <w:b w:val="0"/>
              </w:rPr>
              <w:t>powiat zgierski</w:t>
            </w:r>
          </w:p>
        </w:tc>
        <w:tc>
          <w:tcPr>
            <w:tcW w:w="557" w:type="pct"/>
          </w:tcPr>
          <w:p w14:paraId="5449987A" w14:textId="0504EB07"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4 866</w:t>
            </w:r>
          </w:p>
        </w:tc>
        <w:tc>
          <w:tcPr>
            <w:tcW w:w="557" w:type="pct"/>
            <w:noWrap/>
            <w:hideMark/>
          </w:tcPr>
          <w:p w14:paraId="00407437" w14:textId="61692EAB"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4 529</w:t>
            </w:r>
          </w:p>
        </w:tc>
        <w:tc>
          <w:tcPr>
            <w:tcW w:w="557" w:type="pct"/>
            <w:noWrap/>
            <w:hideMark/>
          </w:tcPr>
          <w:p w14:paraId="43B6FF34" w14:textId="238FD7D3"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4 839</w:t>
            </w:r>
          </w:p>
        </w:tc>
        <w:tc>
          <w:tcPr>
            <w:tcW w:w="556" w:type="pct"/>
            <w:noWrap/>
            <w:hideMark/>
          </w:tcPr>
          <w:p w14:paraId="5E694196" w14:textId="17E51B6D"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3 749</w:t>
            </w:r>
          </w:p>
        </w:tc>
        <w:tc>
          <w:tcPr>
            <w:tcW w:w="556" w:type="pct"/>
          </w:tcPr>
          <w:p w14:paraId="4F9946B5" w14:textId="52F3A95B"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3 736</w:t>
            </w:r>
          </w:p>
        </w:tc>
      </w:tr>
      <w:tr w:rsidR="003C1BA3" w:rsidRPr="00564789" w14:paraId="16997AC0" w14:textId="463A74C8"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0B91E9D6" w14:textId="77777777" w:rsidR="003C1BA3" w:rsidRPr="00564789" w:rsidRDefault="003C1BA3" w:rsidP="00933276">
            <w:pPr>
              <w:rPr>
                <w:b w:val="0"/>
              </w:rPr>
            </w:pPr>
            <w:r w:rsidRPr="00564789">
              <w:rPr>
                <w:b w:val="0"/>
              </w:rPr>
              <w:t>powiat brzeziński</w:t>
            </w:r>
          </w:p>
        </w:tc>
        <w:tc>
          <w:tcPr>
            <w:tcW w:w="557" w:type="pct"/>
          </w:tcPr>
          <w:p w14:paraId="00ADBA37" w14:textId="7E876382"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3 106</w:t>
            </w:r>
          </w:p>
        </w:tc>
        <w:tc>
          <w:tcPr>
            <w:tcW w:w="557" w:type="pct"/>
            <w:noWrap/>
            <w:hideMark/>
          </w:tcPr>
          <w:p w14:paraId="77C474A1" w14:textId="7005E95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3 107</w:t>
            </w:r>
          </w:p>
        </w:tc>
        <w:tc>
          <w:tcPr>
            <w:tcW w:w="557" w:type="pct"/>
            <w:noWrap/>
            <w:hideMark/>
          </w:tcPr>
          <w:p w14:paraId="46BB460A" w14:textId="036D7BF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3 235</w:t>
            </w:r>
          </w:p>
        </w:tc>
        <w:tc>
          <w:tcPr>
            <w:tcW w:w="556" w:type="pct"/>
            <w:noWrap/>
            <w:hideMark/>
          </w:tcPr>
          <w:p w14:paraId="197AC9B9" w14:textId="33C5DEA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2 847</w:t>
            </w:r>
          </w:p>
        </w:tc>
        <w:tc>
          <w:tcPr>
            <w:tcW w:w="556" w:type="pct"/>
          </w:tcPr>
          <w:p w14:paraId="4B9EED21" w14:textId="7CFAF7F6"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2 753</w:t>
            </w:r>
          </w:p>
        </w:tc>
      </w:tr>
      <w:tr w:rsidR="003C1BA3" w:rsidRPr="00564789" w14:paraId="652E57B2" w14:textId="2AFBE7FA"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1906E89A" w14:textId="77777777" w:rsidR="003C1BA3" w:rsidRPr="00564789" w:rsidRDefault="003C1BA3" w:rsidP="00933276">
            <w:pPr>
              <w:rPr>
                <w:b w:val="0"/>
              </w:rPr>
            </w:pPr>
            <w:r w:rsidRPr="00564789">
              <w:rPr>
                <w:b w:val="0"/>
              </w:rPr>
              <w:t>powiat m. Łódź</w:t>
            </w:r>
          </w:p>
        </w:tc>
        <w:tc>
          <w:tcPr>
            <w:tcW w:w="557" w:type="pct"/>
          </w:tcPr>
          <w:p w14:paraId="1E97CCE9" w14:textId="145E1742"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3 096</w:t>
            </w:r>
          </w:p>
        </w:tc>
        <w:tc>
          <w:tcPr>
            <w:tcW w:w="557" w:type="pct"/>
            <w:noWrap/>
            <w:hideMark/>
          </w:tcPr>
          <w:p w14:paraId="39160F0C" w14:textId="6CF0E2C8"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3 092</w:t>
            </w:r>
          </w:p>
        </w:tc>
        <w:tc>
          <w:tcPr>
            <w:tcW w:w="557" w:type="pct"/>
            <w:noWrap/>
            <w:hideMark/>
          </w:tcPr>
          <w:p w14:paraId="1E4C148E" w14:textId="55EEF230"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3 095</w:t>
            </w:r>
          </w:p>
        </w:tc>
        <w:tc>
          <w:tcPr>
            <w:tcW w:w="556" w:type="pct"/>
            <w:noWrap/>
            <w:hideMark/>
          </w:tcPr>
          <w:p w14:paraId="67BD5337" w14:textId="5D49D3CE"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3 093</w:t>
            </w:r>
          </w:p>
        </w:tc>
        <w:tc>
          <w:tcPr>
            <w:tcW w:w="556" w:type="pct"/>
          </w:tcPr>
          <w:p w14:paraId="1CFF2542" w14:textId="253B7455"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2 810</w:t>
            </w:r>
          </w:p>
        </w:tc>
      </w:tr>
      <w:tr w:rsidR="003C1BA3" w:rsidRPr="00564789" w14:paraId="68A91A5B" w14:textId="03451ABD" w:rsidTr="00E51CD2">
        <w:trPr>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DE72506" w14:textId="77777777" w:rsidR="003C1BA3" w:rsidRPr="00564789" w:rsidRDefault="003C1BA3" w:rsidP="00933276">
            <w:pPr>
              <w:rPr>
                <w:b w:val="0"/>
              </w:rPr>
            </w:pPr>
            <w:r w:rsidRPr="00564789">
              <w:rPr>
                <w:b w:val="0"/>
              </w:rPr>
              <w:t>powiat m. Piotrków trybunalski</w:t>
            </w:r>
          </w:p>
        </w:tc>
        <w:tc>
          <w:tcPr>
            <w:tcW w:w="557" w:type="pct"/>
          </w:tcPr>
          <w:p w14:paraId="5BE2C7B9" w14:textId="667836A9"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2 496</w:t>
            </w:r>
          </w:p>
        </w:tc>
        <w:tc>
          <w:tcPr>
            <w:tcW w:w="557" w:type="pct"/>
            <w:noWrap/>
            <w:hideMark/>
          </w:tcPr>
          <w:p w14:paraId="67843D74" w14:textId="226F3CA0"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2 436</w:t>
            </w:r>
          </w:p>
        </w:tc>
        <w:tc>
          <w:tcPr>
            <w:tcW w:w="557" w:type="pct"/>
            <w:noWrap/>
            <w:hideMark/>
          </w:tcPr>
          <w:p w14:paraId="57368905" w14:textId="56B84FC1"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2 434</w:t>
            </w:r>
          </w:p>
        </w:tc>
        <w:tc>
          <w:tcPr>
            <w:tcW w:w="556" w:type="pct"/>
            <w:noWrap/>
            <w:hideMark/>
          </w:tcPr>
          <w:p w14:paraId="623364A6" w14:textId="46713CA4"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2 269</w:t>
            </w:r>
          </w:p>
        </w:tc>
        <w:tc>
          <w:tcPr>
            <w:tcW w:w="556" w:type="pct"/>
          </w:tcPr>
          <w:p w14:paraId="0D1F7C43" w14:textId="31A494B8" w:rsidR="003C1BA3" w:rsidRPr="00564789" w:rsidRDefault="003C1BA3" w:rsidP="00933276">
            <w:pPr>
              <w:jc w:val="center"/>
              <w:cnfStyle w:val="000000000000" w:firstRow="0" w:lastRow="0" w:firstColumn="0" w:lastColumn="0" w:oddVBand="0" w:evenVBand="0" w:oddHBand="0" w:evenHBand="0" w:firstRowFirstColumn="0" w:firstRowLastColumn="0" w:lastRowFirstColumn="0" w:lastRowLastColumn="0"/>
            </w:pPr>
            <w:r w:rsidRPr="00564789">
              <w:t>2 261</w:t>
            </w:r>
          </w:p>
        </w:tc>
      </w:tr>
      <w:tr w:rsidR="003C1BA3" w:rsidRPr="00564789" w14:paraId="0383D303" w14:textId="0BEEC148" w:rsidTr="00E51CD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16" w:type="pct"/>
            <w:noWrap/>
            <w:hideMark/>
          </w:tcPr>
          <w:p w14:paraId="3A64FE09" w14:textId="77777777" w:rsidR="003C1BA3" w:rsidRPr="00564789" w:rsidRDefault="003C1BA3" w:rsidP="00933276">
            <w:pPr>
              <w:rPr>
                <w:b w:val="0"/>
              </w:rPr>
            </w:pPr>
            <w:r w:rsidRPr="00564789">
              <w:rPr>
                <w:b w:val="0"/>
              </w:rPr>
              <w:t>powiat m. Skierniewice</w:t>
            </w:r>
          </w:p>
        </w:tc>
        <w:tc>
          <w:tcPr>
            <w:tcW w:w="557" w:type="pct"/>
          </w:tcPr>
          <w:p w14:paraId="0D20BB4C" w14:textId="11EA1543"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2 315</w:t>
            </w:r>
          </w:p>
        </w:tc>
        <w:tc>
          <w:tcPr>
            <w:tcW w:w="557" w:type="pct"/>
            <w:noWrap/>
            <w:hideMark/>
          </w:tcPr>
          <w:p w14:paraId="4F72651A" w14:textId="6344D171"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2 372</w:t>
            </w:r>
          </w:p>
        </w:tc>
        <w:tc>
          <w:tcPr>
            <w:tcW w:w="557" w:type="pct"/>
            <w:noWrap/>
            <w:hideMark/>
          </w:tcPr>
          <w:p w14:paraId="729D7B5F" w14:textId="0FCC1494"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2 291</w:t>
            </w:r>
          </w:p>
        </w:tc>
        <w:tc>
          <w:tcPr>
            <w:tcW w:w="556" w:type="pct"/>
            <w:noWrap/>
            <w:hideMark/>
          </w:tcPr>
          <w:p w14:paraId="1E92DF0E" w14:textId="2577870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2 425</w:t>
            </w:r>
          </w:p>
        </w:tc>
        <w:tc>
          <w:tcPr>
            <w:tcW w:w="556" w:type="pct"/>
          </w:tcPr>
          <w:p w14:paraId="61798E55" w14:textId="7584964C" w:rsidR="003C1BA3" w:rsidRPr="00564789" w:rsidRDefault="003C1BA3" w:rsidP="00933276">
            <w:pPr>
              <w:jc w:val="center"/>
              <w:cnfStyle w:val="000000100000" w:firstRow="0" w:lastRow="0" w:firstColumn="0" w:lastColumn="0" w:oddVBand="0" w:evenVBand="0" w:oddHBand="1" w:evenHBand="0" w:firstRowFirstColumn="0" w:firstRowLastColumn="0" w:lastRowFirstColumn="0" w:lastRowLastColumn="0"/>
            </w:pPr>
            <w:r w:rsidRPr="00564789">
              <w:t>2 134</w:t>
            </w:r>
          </w:p>
        </w:tc>
      </w:tr>
    </w:tbl>
    <w:p w14:paraId="5A506D19" w14:textId="77777777" w:rsidR="00E51CD2" w:rsidRPr="00564789" w:rsidRDefault="00E51CD2" w:rsidP="00933276">
      <w:pPr>
        <w:spacing w:after="200" w:line="276" w:lineRule="auto"/>
        <w:rPr>
          <w:i/>
          <w:sz w:val="20"/>
          <w:szCs w:val="20"/>
        </w:rPr>
      </w:pPr>
      <w:r w:rsidRPr="00564789">
        <w:rPr>
          <w:i/>
          <w:sz w:val="20"/>
          <w:szCs w:val="20"/>
        </w:rPr>
        <w:t>Źródło: opracowanie własne na podstawie danych BDL/GUS.</w:t>
      </w:r>
    </w:p>
    <w:p w14:paraId="31AADD21" w14:textId="79C755A2" w:rsidR="00BA4E4F" w:rsidRPr="00564789" w:rsidRDefault="00BA4E4F" w:rsidP="00933276">
      <w:pPr>
        <w:pStyle w:val="Nagwek3"/>
      </w:pPr>
      <w:bookmarkStart w:id="111" w:name="_Toc499203430"/>
      <w:bookmarkStart w:id="112" w:name="_Toc499233225"/>
      <w:bookmarkStart w:id="113" w:name="_Toc499289259"/>
      <w:r w:rsidRPr="00564789">
        <w:t>Rehabilitacja zawodowa</w:t>
      </w:r>
      <w:r w:rsidR="003414D4">
        <w:t xml:space="preserve"> i </w:t>
      </w:r>
      <w:r w:rsidRPr="00564789">
        <w:t>społeczna osób niepełnosprawnych</w:t>
      </w:r>
      <w:bookmarkEnd w:id="111"/>
      <w:bookmarkEnd w:id="112"/>
      <w:bookmarkEnd w:id="113"/>
    </w:p>
    <w:p w14:paraId="7FE4E1F2" w14:textId="77CA0E33" w:rsidR="00BA4E4F" w:rsidRPr="00564789" w:rsidRDefault="00BA4E4F" w:rsidP="00933276">
      <w:r w:rsidRPr="00564789">
        <w:t>Według omawianych wyników Narodowego Spisu Powszechnego 2011 liczba osób niepełnosprawnych (ON)</w:t>
      </w:r>
      <w:r w:rsidR="003414D4">
        <w:t xml:space="preserve"> w </w:t>
      </w:r>
      <w:r w:rsidRPr="00564789">
        <w:t>województwie łódzkim wynosiła 333,8 tysięcy (216,1 tys. niepełnosprawne prawnie, 117,7 tys. niepełnosprawne tylko biologicznie). Oznacza to, że co ósmy mieszkaniec województwa był osobą niepełnosprawną. Spośród osób</w:t>
      </w:r>
      <w:r w:rsidR="003414D4">
        <w:t xml:space="preserve"> w </w:t>
      </w:r>
      <w:r w:rsidRPr="00564789">
        <w:t>wieku 16+ niepełnosprawnych prawnie:</w:t>
      </w:r>
    </w:p>
    <w:p w14:paraId="42FCE29E" w14:textId="4A1F582E" w:rsidR="00BA4E4F" w:rsidRPr="00564789" w:rsidRDefault="00BA4E4F" w:rsidP="00D438D0">
      <w:pPr>
        <w:pStyle w:val="Akapitzlist"/>
        <w:numPr>
          <w:ilvl w:val="0"/>
          <w:numId w:val="42"/>
        </w:numPr>
      </w:pPr>
      <w:r w:rsidRPr="00564789">
        <w:t>50,5 tys. miało orzeczenie</w:t>
      </w:r>
      <w:r w:rsidR="003414D4">
        <w:t xml:space="preserve"> o </w:t>
      </w:r>
      <w:r w:rsidRPr="00564789">
        <w:t xml:space="preserve">znacznym stopniu niepełnosprawności, </w:t>
      </w:r>
    </w:p>
    <w:p w14:paraId="7A8E9CF7" w14:textId="5E1BE7A3" w:rsidR="00BA4E4F" w:rsidRPr="00564789" w:rsidRDefault="00BA4E4F" w:rsidP="00D438D0">
      <w:pPr>
        <w:pStyle w:val="Akapitzlist"/>
        <w:numPr>
          <w:ilvl w:val="0"/>
          <w:numId w:val="42"/>
        </w:numPr>
      </w:pPr>
      <w:r w:rsidRPr="00564789">
        <w:t>87,7 tys.</w:t>
      </w:r>
      <w:r w:rsidR="003414D4">
        <w:t xml:space="preserve"> o </w:t>
      </w:r>
      <w:r w:rsidRPr="00564789">
        <w:t>umiarkowanym,</w:t>
      </w:r>
    </w:p>
    <w:p w14:paraId="2F4D7FC7" w14:textId="59AD9131" w:rsidR="00BA4E4F" w:rsidRPr="00564789" w:rsidRDefault="00BA4E4F" w:rsidP="00D438D0">
      <w:pPr>
        <w:pStyle w:val="Akapitzlist"/>
        <w:numPr>
          <w:ilvl w:val="0"/>
          <w:numId w:val="42"/>
        </w:numPr>
      </w:pPr>
      <w:r w:rsidRPr="00564789">
        <w:t>63,6 tys.</w:t>
      </w:r>
      <w:r w:rsidR="003414D4">
        <w:t xml:space="preserve"> o </w:t>
      </w:r>
      <w:r w:rsidRPr="00564789">
        <w:t>lekkim.</w:t>
      </w:r>
    </w:p>
    <w:p w14:paraId="0ABD0E9B" w14:textId="47B584DC" w:rsidR="00BA4E4F" w:rsidRPr="00564789" w:rsidRDefault="00BA4E4F" w:rsidP="00933276">
      <w:r w:rsidRPr="00564789">
        <w:t>Wśród populacji ON 77% to osoby po 50 roku życia, najwięcej (36%) legitymuje się wykształceniem podstawowym lub gimnazjalnym. Taka struktura według wieku</w:t>
      </w:r>
      <w:r w:rsidR="003414D4">
        <w:t xml:space="preserve"> i </w:t>
      </w:r>
      <w:r w:rsidRPr="00564789">
        <w:t>wykształcenia wpływa na konieczność znalezienia odpowiednich form rehabilitacji zawodowej</w:t>
      </w:r>
      <w:r w:rsidR="003414D4">
        <w:t xml:space="preserve"> i </w:t>
      </w:r>
      <w:r w:rsidRPr="00564789">
        <w:t xml:space="preserve">społecznej. </w:t>
      </w:r>
    </w:p>
    <w:p w14:paraId="11E6165F" w14:textId="4C5DB888" w:rsidR="00BA4E4F" w:rsidRPr="00564789" w:rsidRDefault="00BA4E4F" w:rsidP="00933276">
      <w:r w:rsidRPr="00564789">
        <w:t>Najwyższy odsetek osób niepełnosprawnych</w:t>
      </w:r>
      <w:r w:rsidR="003414D4">
        <w:t xml:space="preserve"> w </w:t>
      </w:r>
      <w:r w:rsidRPr="00564789">
        <w:t>relacji do liczby mieszkańców występował</w:t>
      </w:r>
      <w:r w:rsidR="003414D4">
        <w:t xml:space="preserve"> w </w:t>
      </w:r>
      <w:r w:rsidRPr="00564789">
        <w:t>powiatach: zduńskowolskim, sieradzkim</w:t>
      </w:r>
      <w:r w:rsidR="003414D4">
        <w:t xml:space="preserve"> i </w:t>
      </w:r>
      <w:r w:rsidRPr="00564789">
        <w:t>skierniewickim (odpowiednio 17,1%, 15,5%</w:t>
      </w:r>
      <w:r w:rsidR="003414D4">
        <w:t xml:space="preserve"> i </w:t>
      </w:r>
      <w:r w:rsidRPr="00564789">
        <w:t>15,3%),</w:t>
      </w:r>
      <w:r w:rsidR="003414D4">
        <w:t xml:space="preserve"> a </w:t>
      </w:r>
      <w:r w:rsidRPr="00564789">
        <w:t xml:space="preserve">najmniej osób niepełnosprawnych zamieszkiwało powiat bełchatowski (7,7%). </w:t>
      </w:r>
    </w:p>
    <w:p w14:paraId="42F4E79E" w14:textId="51E83A1D" w:rsidR="00BA4E4F" w:rsidRPr="00564789" w:rsidRDefault="00BA4E4F" w:rsidP="00933276">
      <w:r w:rsidRPr="00564789">
        <w:t>W liczbach bezwzględnych najwięcej ON mieszka</w:t>
      </w:r>
      <w:r w:rsidR="003414D4">
        <w:t xml:space="preserve"> w </w:t>
      </w:r>
      <w:r w:rsidRPr="00564789">
        <w:t>Łodzi, powiecie sieradzkim, zgierskim</w:t>
      </w:r>
      <w:r w:rsidR="003414D4">
        <w:t xml:space="preserve"> i </w:t>
      </w:r>
      <w:r w:rsidRPr="00564789">
        <w:t>tomaszowskim,</w:t>
      </w:r>
      <w:r w:rsidR="003414D4">
        <w:t xml:space="preserve"> a </w:t>
      </w:r>
      <w:r w:rsidRPr="00564789">
        <w:t>najmniej</w:t>
      </w:r>
      <w:r w:rsidR="003414D4">
        <w:t xml:space="preserve"> w </w:t>
      </w:r>
      <w:r w:rsidRPr="00564789">
        <w:t>powiecie brzezińskim</w:t>
      </w:r>
      <w:r w:rsidR="003414D4">
        <w:t xml:space="preserve"> i </w:t>
      </w:r>
      <w:r w:rsidRPr="00564789">
        <w:t>wieruszowskim. Niepełnosprawni mieszkańcy Łodzi – 117,1 tys. osób - stanowili ok. 35% ogółu niepełnosprawnych</w:t>
      </w:r>
      <w:r w:rsidR="003414D4">
        <w:t xml:space="preserve"> w </w:t>
      </w:r>
      <w:r w:rsidRPr="00564789">
        <w:t>województwie. Znaczące grupy niepełnosprawnych mieszkały również</w:t>
      </w:r>
      <w:r w:rsidR="003414D4">
        <w:t xml:space="preserve"> w </w:t>
      </w:r>
      <w:r w:rsidRPr="00564789">
        <w:t xml:space="preserve">powiatach zgierskim (17,6 tys. osób) oraz tomaszowskim (17,0 tys. osób). </w:t>
      </w:r>
    </w:p>
    <w:p w14:paraId="48667F93" w14:textId="347F0838" w:rsidR="00BA4E4F" w:rsidRPr="00564789" w:rsidRDefault="00BA4E4F" w:rsidP="00933276">
      <w:r w:rsidRPr="00564789">
        <w:t>Najwięcej niepełnosprawnych dzieci</w:t>
      </w:r>
      <w:r w:rsidR="003414D4">
        <w:t xml:space="preserve"> i </w:t>
      </w:r>
      <w:r w:rsidRPr="00564789">
        <w:t>młodzieży do 14 roku życia mieszkało na terenie miasta Łodzi oraz powiatów: zgierskiego, sieradzkiego</w:t>
      </w:r>
      <w:r w:rsidR="003414D4">
        <w:t xml:space="preserve"> i </w:t>
      </w:r>
      <w:r w:rsidRPr="00564789">
        <w:t>tomaszowskiego. Relatywnie duża liczba ON zamieszkiwała również</w:t>
      </w:r>
      <w:r w:rsidR="003414D4">
        <w:t xml:space="preserve"> w </w:t>
      </w:r>
      <w:r w:rsidRPr="00564789">
        <w:t>powiatach: radomszczańskim</w:t>
      </w:r>
      <w:r w:rsidR="003414D4">
        <w:t xml:space="preserve"> i </w:t>
      </w:r>
      <w:r w:rsidRPr="00564789">
        <w:t>bełchatowskim. Najmniej liczną grupę stanowiły ON do 14 roku życia mieszkające</w:t>
      </w:r>
      <w:r w:rsidR="003414D4">
        <w:t xml:space="preserve"> w </w:t>
      </w:r>
      <w:r w:rsidRPr="00564789">
        <w:t xml:space="preserve">powiecie brzezińskim. </w:t>
      </w:r>
    </w:p>
    <w:p w14:paraId="1F3908D0" w14:textId="6FB7FD0B" w:rsidR="00BA4E4F" w:rsidRPr="00564789" w:rsidRDefault="00BA4E4F" w:rsidP="00933276">
      <w:r w:rsidRPr="00564789">
        <w:t>Osoby niepełnosprawne podejmują pracę</w:t>
      </w:r>
      <w:r w:rsidR="003414D4">
        <w:t xml:space="preserve"> o </w:t>
      </w:r>
      <w:r w:rsidRPr="00564789">
        <w:t>wiele rzadziej niż osoby bez niepełnosprawności. Według danych GUS,</w:t>
      </w:r>
      <w:r w:rsidR="003414D4">
        <w:t xml:space="preserve"> w </w:t>
      </w:r>
      <w:r w:rsidRPr="00564789">
        <w:t>województwie łódzkim</w:t>
      </w:r>
      <w:r w:rsidR="003414D4">
        <w:t xml:space="preserve"> w </w:t>
      </w:r>
      <w:r w:rsidRPr="00564789">
        <w:t>2014 r. wskaźnik zatrudnienia osób niepełnosprawnych</w:t>
      </w:r>
      <w:r w:rsidR="003414D4">
        <w:t xml:space="preserve"> w </w:t>
      </w:r>
      <w:r w:rsidRPr="00564789">
        <w:t>wieku 16 - 64 lat wynosił 23,4%,</w:t>
      </w:r>
      <w:r w:rsidR="003414D4">
        <w:t xml:space="preserve"> w </w:t>
      </w:r>
      <w:r w:rsidRPr="00564789">
        <w:t>porównaniu średniej</w:t>
      </w:r>
      <w:r w:rsidR="003414D4">
        <w:t xml:space="preserve"> w </w:t>
      </w:r>
      <w:r w:rsidRPr="00564789">
        <w:t>Polsce wynoszącej 21,3%.</w:t>
      </w:r>
      <w:r w:rsidR="003414D4">
        <w:t xml:space="preserve"> O </w:t>
      </w:r>
      <w:r w:rsidRPr="00564789">
        <w:t>ile jednak</w:t>
      </w:r>
      <w:r w:rsidR="003414D4">
        <w:t xml:space="preserve"> w </w:t>
      </w:r>
      <w:r w:rsidRPr="00564789">
        <w:t>Polsce wskaźnik ten</w:t>
      </w:r>
      <w:r w:rsidR="003414D4">
        <w:t xml:space="preserve"> w </w:t>
      </w:r>
      <w:r w:rsidRPr="00564789">
        <w:t>ostatnich 5 latach prawie nie zmieniał wartości,</w:t>
      </w:r>
      <w:r w:rsidR="003414D4">
        <w:t xml:space="preserve"> o </w:t>
      </w:r>
      <w:r w:rsidRPr="00564789">
        <w:t>tyle</w:t>
      </w:r>
      <w:r w:rsidR="003414D4">
        <w:t xml:space="preserve"> w </w:t>
      </w:r>
      <w:r w:rsidRPr="00564789">
        <w:t>woj. łódzkim spadł od 2011 roku</w:t>
      </w:r>
      <w:r w:rsidR="003414D4">
        <w:t xml:space="preserve"> o </w:t>
      </w:r>
      <w:r w:rsidRPr="00564789">
        <w:t>3,5 p. p. Osoby niepełnosprawne częściej także doświadczają różnych form wykluczenia społecznego. Stąd ważne jest zaspokajanie rosnącego zapotrzebowania na rehabilitację społeczną oraz zawodową osób niepełnosprawnych.</w:t>
      </w:r>
    </w:p>
    <w:p w14:paraId="6A13E84E" w14:textId="5038B184" w:rsidR="00BA4E4F" w:rsidRPr="00564789" w:rsidRDefault="00BA4E4F" w:rsidP="00933276">
      <w:r w:rsidRPr="00564789">
        <w:t xml:space="preserve"> Jedną</w:t>
      </w:r>
      <w:r w:rsidR="003414D4">
        <w:t xml:space="preserve"> z </w:t>
      </w:r>
      <w:r w:rsidRPr="00564789">
        <w:t>form rehabilitacji jest wspieranie uczestnictwa ON</w:t>
      </w:r>
      <w:r w:rsidR="003414D4">
        <w:t xml:space="preserve"> w </w:t>
      </w:r>
      <w:r w:rsidRPr="00564789">
        <w:t>rynku pracy.</w:t>
      </w:r>
      <w:r w:rsidR="003414D4">
        <w:t xml:space="preserve"> W </w:t>
      </w:r>
      <w:r w:rsidRPr="00564789">
        <w:t>latach 2012 - 2015 realizowane były</w:t>
      </w:r>
      <w:r w:rsidR="003414D4">
        <w:t xml:space="preserve"> w </w:t>
      </w:r>
      <w:r w:rsidRPr="00564789">
        <w:t>woj. łódzkim projekty dofinansowywane</w:t>
      </w:r>
      <w:r w:rsidR="003414D4">
        <w:t xml:space="preserve"> w </w:t>
      </w:r>
      <w:r w:rsidRPr="00564789">
        <w:t>ramach Działania 7.4 Niepełnosprawni na rynku pracy.</w:t>
      </w:r>
      <w:r w:rsidR="003414D4">
        <w:t xml:space="preserve"> W </w:t>
      </w:r>
      <w:r w:rsidRPr="00564789">
        <w:t>ramach 2 konkursów podpisano 19 umów</w:t>
      </w:r>
      <w:r w:rsidR="003414D4">
        <w:t xml:space="preserve"> o </w:t>
      </w:r>
      <w:r w:rsidRPr="00564789">
        <w:t>dofinansowanie, większość były to projekty</w:t>
      </w:r>
      <w:r w:rsidR="003414D4">
        <w:t xml:space="preserve"> o </w:t>
      </w:r>
      <w:r w:rsidRPr="00564789">
        <w:t>charakterze szkoleniowo - stażowym. Liczba beneficjentów projektów wynosiła 1253 osoby,</w:t>
      </w:r>
      <w:r w:rsidR="003414D4">
        <w:t xml:space="preserve"> z </w:t>
      </w:r>
      <w:r w:rsidRPr="00564789">
        <w:t>czego niepełnosprawnych - 50.</w:t>
      </w:r>
    </w:p>
    <w:p w14:paraId="18C3E2E3" w14:textId="01D02698" w:rsidR="00BA4E4F" w:rsidRPr="00564789" w:rsidRDefault="00BA4E4F" w:rsidP="00933276">
      <w:r w:rsidRPr="00564789">
        <w:t>W 2014 roku wg danych</w:t>
      </w:r>
      <w:r w:rsidR="003414D4">
        <w:t xml:space="preserve"> o </w:t>
      </w:r>
      <w:r w:rsidRPr="00564789">
        <w:t>bezrobociu rejestrowanym</w:t>
      </w:r>
      <w:r w:rsidR="003414D4">
        <w:t xml:space="preserve"> w </w:t>
      </w:r>
      <w:r w:rsidRPr="00564789">
        <w:t>woj. łódzkim najwięcej ofert pracy na 1000 osób niepełnosprawnych przypadało</w:t>
      </w:r>
      <w:r w:rsidR="003414D4">
        <w:t xml:space="preserve"> w </w:t>
      </w:r>
      <w:r w:rsidRPr="00564789">
        <w:t>powiecie pabianickim, m. Łodzi</w:t>
      </w:r>
      <w:r w:rsidR="003414D4">
        <w:t xml:space="preserve"> i </w:t>
      </w:r>
      <w:r w:rsidRPr="00564789">
        <w:t>m. Skierniewicach.</w:t>
      </w:r>
      <w:r w:rsidR="003414D4">
        <w:t xml:space="preserve"> Z </w:t>
      </w:r>
      <w:r w:rsidRPr="00564789">
        <w:t>drugiej strony funkcjonowały regiony,</w:t>
      </w:r>
      <w:r w:rsidR="003414D4">
        <w:t xml:space="preserve"> w </w:t>
      </w:r>
      <w:r w:rsidRPr="00564789">
        <w:t>których brak był ofert pracy skierowanych do ON (powiaty: brzeziński, opoczyński, piotrkowski, m. Piotrków Trybunalski, wieruszowski, skierniewicki). Warto zauważyć, że</w:t>
      </w:r>
      <w:r w:rsidR="003414D4">
        <w:t xml:space="preserve"> w </w:t>
      </w:r>
      <w:r w:rsidRPr="00564789">
        <w:t>tych regionach niepełnosprawni rzadziej rejestrują się jako bezrobotni/ poszukujący pracy.</w:t>
      </w:r>
    </w:p>
    <w:p w14:paraId="2DE3DD2E" w14:textId="36747864" w:rsidR="00BA4E4F" w:rsidRPr="00564789" w:rsidRDefault="00BA4E4F" w:rsidP="00933276">
      <w:r w:rsidRPr="00564789">
        <w:t>Wiele działań na rzecz osób niepełnosprawnych realizują organizacje pozarządowe. Dane zawarte</w:t>
      </w:r>
      <w:r w:rsidR="003414D4">
        <w:t xml:space="preserve"> w </w:t>
      </w:r>
      <w:r w:rsidRPr="00564789">
        <w:t>portalu www.ngo.pl pokazują, że 533 organizacje pozarządowe</w:t>
      </w:r>
      <w:r w:rsidR="003414D4">
        <w:t xml:space="preserve"> w </w:t>
      </w:r>
      <w:r w:rsidRPr="00564789">
        <w:t>woj. łódzkim działają na rzecz osób niepełnosprawnych, 150 ma status organizacji pożytku publicznego.</w:t>
      </w:r>
      <w:r w:rsidR="003414D4">
        <w:t xml:space="preserve"> W </w:t>
      </w:r>
      <w:r w:rsidRPr="00564789">
        <w:t xml:space="preserve">2012 r. wśród nich było 120 organizacji realizujących zadania publiczne na rzecz osób niepełnosprawnych, finansowanych lub współfinansowanych ze środków publicznych. </w:t>
      </w:r>
    </w:p>
    <w:p w14:paraId="19A908D4" w14:textId="77777777" w:rsidR="00BA4E4F" w:rsidRPr="00564789" w:rsidRDefault="00BA4E4F" w:rsidP="00933276">
      <w:r w:rsidRPr="00564789">
        <w:t xml:space="preserve">Środki finansowe przyznawane były organizacjom pozarządowym m.in. na: </w:t>
      </w:r>
    </w:p>
    <w:p w14:paraId="04C45BB3" w14:textId="77777777" w:rsidR="00BA4E4F" w:rsidRPr="00564789" w:rsidRDefault="00BA4E4F" w:rsidP="00D438D0">
      <w:pPr>
        <w:pStyle w:val="Akapitzlist"/>
        <w:numPr>
          <w:ilvl w:val="0"/>
          <w:numId w:val="43"/>
        </w:numPr>
        <w:spacing w:after="200" w:line="276" w:lineRule="auto"/>
      </w:pPr>
      <w:r w:rsidRPr="00564789">
        <w:t>indywidualną rehabilitację medyczną,</w:t>
      </w:r>
    </w:p>
    <w:p w14:paraId="7BFE9BB8" w14:textId="489A182D" w:rsidR="00BA4E4F" w:rsidRPr="00564789" w:rsidRDefault="00BA4E4F" w:rsidP="00D438D0">
      <w:pPr>
        <w:pStyle w:val="Akapitzlist"/>
        <w:numPr>
          <w:ilvl w:val="0"/>
          <w:numId w:val="43"/>
        </w:numPr>
        <w:spacing w:after="200" w:line="276" w:lineRule="auto"/>
      </w:pPr>
      <w:r w:rsidRPr="00564789">
        <w:t>terapię zajęciową indywidualną</w:t>
      </w:r>
      <w:r w:rsidR="003414D4">
        <w:t xml:space="preserve"> i </w:t>
      </w:r>
      <w:r w:rsidRPr="00564789">
        <w:t>grupową,</w:t>
      </w:r>
    </w:p>
    <w:p w14:paraId="71A8DCCC" w14:textId="77777777" w:rsidR="00BA4E4F" w:rsidRPr="00564789" w:rsidRDefault="00BA4E4F" w:rsidP="00D438D0">
      <w:pPr>
        <w:pStyle w:val="Akapitzlist"/>
        <w:numPr>
          <w:ilvl w:val="0"/>
          <w:numId w:val="43"/>
        </w:numPr>
        <w:spacing w:after="200" w:line="276" w:lineRule="auto"/>
      </w:pPr>
      <w:r w:rsidRPr="00564789">
        <w:t>pomoc pedagogiczną,</w:t>
      </w:r>
    </w:p>
    <w:p w14:paraId="762B8128" w14:textId="77777777" w:rsidR="00BA4E4F" w:rsidRPr="00564789" w:rsidRDefault="00BA4E4F" w:rsidP="00D438D0">
      <w:pPr>
        <w:pStyle w:val="Akapitzlist"/>
        <w:numPr>
          <w:ilvl w:val="0"/>
          <w:numId w:val="43"/>
        </w:numPr>
        <w:spacing w:after="200" w:line="276" w:lineRule="auto"/>
      </w:pPr>
      <w:r w:rsidRPr="00564789">
        <w:t xml:space="preserve">pomoc psychologiczną, </w:t>
      </w:r>
    </w:p>
    <w:p w14:paraId="7E06CFE4" w14:textId="77777777" w:rsidR="00BA4E4F" w:rsidRPr="00564789" w:rsidRDefault="00BA4E4F" w:rsidP="00D438D0">
      <w:pPr>
        <w:pStyle w:val="Akapitzlist"/>
        <w:numPr>
          <w:ilvl w:val="0"/>
          <w:numId w:val="43"/>
        </w:numPr>
        <w:spacing w:after="200" w:line="276" w:lineRule="auto"/>
      </w:pPr>
      <w:r w:rsidRPr="00564789">
        <w:t xml:space="preserve">warsztaty dla osób niepełnosprawnych, </w:t>
      </w:r>
    </w:p>
    <w:p w14:paraId="6662617A" w14:textId="50AF7D48" w:rsidR="00BA4E4F" w:rsidRPr="00564789" w:rsidRDefault="00BA4E4F" w:rsidP="00D438D0">
      <w:pPr>
        <w:pStyle w:val="Akapitzlist"/>
        <w:numPr>
          <w:ilvl w:val="0"/>
          <w:numId w:val="43"/>
        </w:numPr>
        <w:spacing w:after="200" w:line="276" w:lineRule="auto"/>
      </w:pPr>
      <w:r w:rsidRPr="00564789">
        <w:t>szkolenia dla osób</w:t>
      </w:r>
      <w:r w:rsidR="003414D4">
        <w:t xml:space="preserve"> z </w:t>
      </w:r>
      <w:r w:rsidRPr="00564789">
        <w:t>otoczenia osób niepełnosprawnych ze środków PFRON</w:t>
      </w:r>
      <w:r w:rsidR="003414D4">
        <w:t xml:space="preserve"> w </w:t>
      </w:r>
      <w:r w:rsidRPr="00564789">
        <w:t>woj. Łódzkim.</w:t>
      </w:r>
    </w:p>
    <w:p w14:paraId="674264B4" w14:textId="5954F7F1" w:rsidR="00BA4E4F" w:rsidRPr="00564789" w:rsidRDefault="00BA4E4F" w:rsidP="00933276">
      <w:r w:rsidRPr="00564789">
        <w:t>Przy rosnących potrzebach rehabilitacji społecznej</w:t>
      </w:r>
      <w:r w:rsidR="003414D4">
        <w:t xml:space="preserve"> i </w:t>
      </w:r>
      <w:r w:rsidRPr="00564789">
        <w:t>zawodowej ON</w:t>
      </w:r>
      <w:r w:rsidR="003414D4">
        <w:t xml:space="preserve"> w </w:t>
      </w:r>
      <w:r w:rsidRPr="00564789">
        <w:t>województwie łódzkim jednostki powiatowe zgłaszają potrzebę zwiększenia środków finansowych pochodzących</w:t>
      </w:r>
      <w:r w:rsidR="003414D4">
        <w:t xml:space="preserve"> z </w:t>
      </w:r>
      <w:r w:rsidRPr="00564789">
        <w:t>PFRON na rehabilitację osób niepełnosprawnych. MOPS</w:t>
      </w:r>
      <w:r w:rsidR="003414D4">
        <w:t xml:space="preserve"> w </w:t>
      </w:r>
      <w:r w:rsidRPr="00564789">
        <w:t>Łodzi deklarował, że</w:t>
      </w:r>
      <w:r w:rsidR="003414D4">
        <w:t xml:space="preserve"> z </w:t>
      </w:r>
      <w:r w:rsidRPr="00564789">
        <w:t>powodów zbyt niskich środków finansowych</w:t>
      </w:r>
      <w:r w:rsidR="003414D4">
        <w:t xml:space="preserve"> w </w:t>
      </w:r>
      <w:r w:rsidRPr="00564789">
        <w:t>2014 roku dofinansowano turnusy rehabilitacyjne jedynie 36% wnioskodawców,</w:t>
      </w:r>
      <w:r w:rsidR="003414D4">
        <w:t xml:space="preserve"> a </w:t>
      </w:r>
      <w:r w:rsidRPr="00564789">
        <w:t>zakup przedmiotów ortopedycznych 74% uprawnionych osób.</w:t>
      </w:r>
      <w:r w:rsidR="003414D4">
        <w:t xml:space="preserve"> W </w:t>
      </w:r>
      <w:r w:rsidRPr="00564789">
        <w:t>analizowanych dokumentach pojawiała się kwestia niewystarczającego wykorzystywania wolontariatu</w:t>
      </w:r>
      <w:r w:rsidR="003414D4">
        <w:t xml:space="preserve"> w </w:t>
      </w:r>
      <w:r w:rsidRPr="00564789">
        <w:t xml:space="preserve">zakresie aktywizowania społecznego osób niepełnosprawnych. </w:t>
      </w:r>
    </w:p>
    <w:p w14:paraId="791E2FFE" w14:textId="50879496" w:rsidR="00BA4E4F" w:rsidRPr="00564789" w:rsidRDefault="00BA4E4F" w:rsidP="00933276">
      <w:r w:rsidRPr="00564789">
        <w:t>Warto podkreślić wagę zbierania porównywalnych informacji</w:t>
      </w:r>
      <w:r w:rsidR="003414D4">
        <w:t xml:space="preserve"> o </w:t>
      </w:r>
      <w:r w:rsidRPr="00564789">
        <w:t>działaniach na rzecz ON podejmowanych</w:t>
      </w:r>
      <w:r w:rsidR="003414D4">
        <w:t xml:space="preserve"> w </w:t>
      </w:r>
      <w:r w:rsidRPr="00564789">
        <w:t>poszczególnych gminach. Na razie informacje te są rozproszone, co utrudnia diagnozę obszarów</w:t>
      </w:r>
      <w:r w:rsidR="003414D4">
        <w:t xml:space="preserve"> o </w:t>
      </w:r>
      <w:r w:rsidRPr="00564789">
        <w:t>największych niezaspokojonych potrzebach</w:t>
      </w:r>
      <w:r w:rsidR="003414D4">
        <w:t xml:space="preserve"> w </w:t>
      </w:r>
      <w:r w:rsidRPr="00564789">
        <w:t>zakresie rehabilitacji społecznej</w:t>
      </w:r>
      <w:r w:rsidR="003414D4">
        <w:t xml:space="preserve"> i </w:t>
      </w:r>
      <w:r w:rsidRPr="00564789">
        <w:t xml:space="preserve">zawodowej. </w:t>
      </w:r>
    </w:p>
    <w:p w14:paraId="162424FA" w14:textId="777C9FC0" w:rsidR="00BA4E4F" w:rsidRPr="00564789" w:rsidRDefault="00BA4E4F" w:rsidP="00933276">
      <w:r w:rsidRPr="00564789">
        <w:t>Wewnątrzregionalne zróżnicowanie</w:t>
      </w:r>
      <w:r w:rsidR="003414D4">
        <w:t xml:space="preserve"> w </w:t>
      </w:r>
      <w:r w:rsidRPr="00564789">
        <w:t>dostępności do usług medycznych</w:t>
      </w:r>
      <w:r w:rsidR="003414D4">
        <w:t xml:space="preserve"> i </w:t>
      </w:r>
      <w:r w:rsidRPr="00564789">
        <w:t xml:space="preserve">rehabilitacyjnych powoduje, że szczególnie niepełnosprawni mieszkający na wsi, na obszarach gdzie nie działają żadne organizacje pozarządowe zagrożeni są wykluczeniem społecznym. </w:t>
      </w:r>
    </w:p>
    <w:p w14:paraId="03AB4E7C" w14:textId="21C2FE38" w:rsidR="00BA4E4F" w:rsidRPr="00564789" w:rsidRDefault="00BA4E4F" w:rsidP="00933276">
      <w:r w:rsidRPr="00564789">
        <w:t>Zwiększanie się odsetka osób starszych wśród populacji niepełnosprawnych to wyzwanie, któremu trzeba będzie sprostać</w:t>
      </w:r>
      <w:r w:rsidR="003414D4">
        <w:t xml:space="preserve"> w </w:t>
      </w:r>
      <w:r w:rsidRPr="00564789">
        <w:t>przyszłości. Tym bardziej, że największy</w:t>
      </w:r>
      <w:r w:rsidR="003414D4">
        <w:t xml:space="preserve"> w </w:t>
      </w:r>
      <w:r w:rsidRPr="00564789">
        <w:t>Polsce odsetek ludności oceniającej zdrowie poniżej oceny dobrej według województw</w:t>
      </w:r>
      <w:r w:rsidR="003414D4">
        <w:t xml:space="preserve"> w </w:t>
      </w:r>
      <w:r w:rsidRPr="00564789">
        <w:t>2014 r. był</w:t>
      </w:r>
      <w:r w:rsidR="003414D4">
        <w:t xml:space="preserve"> w </w:t>
      </w:r>
      <w:r w:rsidRPr="00564789">
        <w:t>woj. łódzkim: 14% oceniało swoje zdrowie jako złe</w:t>
      </w:r>
      <w:r w:rsidR="003414D4">
        <w:t xml:space="preserve"> i </w:t>
      </w:r>
      <w:r w:rsidRPr="00564789">
        <w:t>bardzo złe (10% średnio</w:t>
      </w:r>
      <w:r w:rsidR="003414D4">
        <w:t xml:space="preserve"> w </w:t>
      </w:r>
      <w:r w:rsidRPr="00564789">
        <w:t>całym kraju), zaś 25% jako "takie sobie" (22%</w:t>
      </w:r>
      <w:r w:rsidR="003414D4">
        <w:t xml:space="preserve"> w </w:t>
      </w:r>
      <w:r w:rsidRPr="00564789">
        <w:t>Polsce).</w:t>
      </w:r>
    </w:p>
    <w:p w14:paraId="0C976D18" w14:textId="11AA7BBE" w:rsidR="005542EB" w:rsidRPr="00564789" w:rsidRDefault="00BA4E4F" w:rsidP="00933276">
      <w:r w:rsidRPr="00564789">
        <w:t>Podmioty reintegracji społeczno-zawodowej stworzono</w:t>
      </w:r>
      <w:r w:rsidR="003414D4">
        <w:t xml:space="preserve"> w </w:t>
      </w:r>
      <w:r w:rsidRPr="00564789">
        <w:t>celu integracji osób dotkniętych wykluczeniem społecznym. Osobom takim trudno jest znaleźć zatrudnienie na otwartym rynku pracy, ze względu np. niepełnosprawność, uzależnienia, bezdomność, niskie kompetencje społeczne oraz długotrwałe bezrobocie. Do podmiotów integracji</w:t>
      </w:r>
      <w:r w:rsidR="003414D4">
        <w:t xml:space="preserve"> i </w:t>
      </w:r>
      <w:r w:rsidRPr="00564789">
        <w:t>reintegracji sp</w:t>
      </w:r>
      <w:r w:rsidR="005542EB" w:rsidRPr="00564789">
        <w:t xml:space="preserve">ołeczno-zawodowej zalicza się: </w:t>
      </w:r>
    </w:p>
    <w:p w14:paraId="6B7B1BDF" w14:textId="2614336B" w:rsidR="005542EB" w:rsidRPr="00564789" w:rsidRDefault="005542EB" w:rsidP="00D438D0">
      <w:pPr>
        <w:pStyle w:val="Akapitzlist"/>
        <w:numPr>
          <w:ilvl w:val="0"/>
          <w:numId w:val="44"/>
        </w:numPr>
      </w:pPr>
      <w:r w:rsidRPr="00564789">
        <w:t>Kluby Integracji Społecznej – mające na celu udzielenie pomocy osobom indywidualnym oraz ich rodzinom</w:t>
      </w:r>
      <w:r w:rsidR="003414D4">
        <w:t xml:space="preserve"> w </w:t>
      </w:r>
      <w:r w:rsidRPr="00564789">
        <w:t>odbudowywaniu</w:t>
      </w:r>
      <w:r w:rsidR="003414D4">
        <w:t xml:space="preserve"> i </w:t>
      </w:r>
      <w:r w:rsidRPr="00564789">
        <w:t>podtrzymywaniu umiejętności uczestnictwa</w:t>
      </w:r>
      <w:r w:rsidR="003414D4">
        <w:t xml:space="preserve"> w </w:t>
      </w:r>
      <w:r w:rsidRPr="00564789">
        <w:t>życiu społeczności lokalnej,</w:t>
      </w:r>
      <w:r w:rsidR="003414D4">
        <w:t xml:space="preserve"> w </w:t>
      </w:r>
      <w:r w:rsidRPr="00564789">
        <w:t>powrocie do pełnienia ról społecznych oraz</w:t>
      </w:r>
      <w:r w:rsidR="003414D4">
        <w:t xml:space="preserve"> w </w:t>
      </w:r>
      <w:r w:rsidRPr="00564789">
        <w:t>podniesieniu kwalifikacji zawodowych, jako wartości na rynku pracy; mogą je tworzyć jednostki samorządu terytorialnego lub organizacje pozarządowe.</w:t>
      </w:r>
    </w:p>
    <w:p w14:paraId="6CE931D2" w14:textId="3321313C" w:rsidR="005542EB" w:rsidRPr="00564789" w:rsidRDefault="005542EB" w:rsidP="00D438D0">
      <w:pPr>
        <w:pStyle w:val="Akapitzlist"/>
        <w:numPr>
          <w:ilvl w:val="0"/>
          <w:numId w:val="44"/>
        </w:numPr>
      </w:pPr>
      <w:r w:rsidRPr="00564789">
        <w:t>Centra Integracji Społecznej - służą reintegracji społecznej</w:t>
      </w:r>
      <w:r w:rsidR="003414D4">
        <w:t xml:space="preserve"> i </w:t>
      </w:r>
      <w:r w:rsidRPr="00564789">
        <w:t>zawodowej osób długotrwale bezrobotnych, bezdomnych, niepełnosprawnych, uzależnionych od alkoholu</w:t>
      </w:r>
      <w:r w:rsidR="003414D4">
        <w:t xml:space="preserve"> i </w:t>
      </w:r>
      <w:r w:rsidRPr="00564789">
        <w:t>narkotyków (po zakończonej terapii), chorych psychicznie, zwalnianych</w:t>
      </w:r>
      <w:r w:rsidR="003414D4">
        <w:t xml:space="preserve"> z </w:t>
      </w:r>
      <w:r w:rsidRPr="00564789">
        <w:t xml:space="preserve">zakładów karnych oraz uchodźców; mogą być tworzone przez jednostki samorządu terytorialnego, organizacje pozarządowe, organizacje wyznaniowe oraz spółdzielnie socjalne. </w:t>
      </w:r>
    </w:p>
    <w:p w14:paraId="49293036" w14:textId="202887E4" w:rsidR="005542EB" w:rsidRPr="00564789" w:rsidRDefault="005542EB" w:rsidP="00D438D0">
      <w:pPr>
        <w:pStyle w:val="Akapitzlist"/>
        <w:numPr>
          <w:ilvl w:val="0"/>
          <w:numId w:val="44"/>
        </w:numPr>
      </w:pPr>
      <w:r w:rsidRPr="00564789">
        <w:t>Zakłady Aktywności Zawodowej - tworzą one miejsca pracy dla osób ze stwierdzonym znacznym stopniem niepełnosprawności oraz niektórych grup osób</w:t>
      </w:r>
      <w:r w:rsidR="003414D4">
        <w:t xml:space="preserve"> o </w:t>
      </w:r>
      <w:r w:rsidRPr="00564789">
        <w:t>umiarkowanym stopniu niepełnosprawności; mogą być tworzone przez gminy, powiaty, oraz organizacje pozarządowe zajmujące się rehabilitacją zawodową</w:t>
      </w:r>
      <w:r w:rsidR="003414D4">
        <w:t xml:space="preserve"> i </w:t>
      </w:r>
      <w:r w:rsidRPr="00564789">
        <w:t xml:space="preserve">społeczną osób niepełnosprawnych. </w:t>
      </w:r>
    </w:p>
    <w:p w14:paraId="5FD8BBFA" w14:textId="1A987E16" w:rsidR="005542EB" w:rsidRPr="00564789" w:rsidRDefault="005542EB" w:rsidP="00D438D0">
      <w:pPr>
        <w:pStyle w:val="Akapitzlist"/>
        <w:numPr>
          <w:ilvl w:val="0"/>
          <w:numId w:val="44"/>
        </w:numPr>
      </w:pPr>
      <w:r w:rsidRPr="00564789">
        <w:t>Warsztaty Terapii Zajęciowej - uczestnictwo</w:t>
      </w:r>
      <w:r w:rsidR="003414D4">
        <w:t xml:space="preserve"> w </w:t>
      </w:r>
      <w:r w:rsidRPr="00564789">
        <w:t>warsztatach ma wspomagać proces rehabilitacji społecznej</w:t>
      </w:r>
      <w:r w:rsidR="003414D4">
        <w:t xml:space="preserve"> i </w:t>
      </w:r>
      <w:r w:rsidRPr="00564789">
        <w:t>zawodowej tych osób poprzez rozwijanie umiejętności codziennego funkcjonowania, zaradności osobistej, sprawności psychofizycznej oraz kompetencji zawodowych; mogą być organizowane przez fundacje, stowarzyszenia, jednostki samorządu terytorialnego oraz inne podmioty</w:t>
      </w:r>
    </w:p>
    <w:p w14:paraId="4E751556" w14:textId="6A32BA62" w:rsidR="00BA4E4F" w:rsidRPr="00564789" w:rsidRDefault="00BA4E4F" w:rsidP="00933276">
      <w:r w:rsidRPr="00564789">
        <w:t>Liczba podmiotów integracji społecznej</w:t>
      </w:r>
      <w:r w:rsidR="003414D4">
        <w:t xml:space="preserve"> i </w:t>
      </w:r>
      <w:r w:rsidRPr="00564789">
        <w:t>zawodowej jest niższa niż wynika to</w:t>
      </w:r>
      <w:r w:rsidR="003414D4">
        <w:t xml:space="preserve"> z </w:t>
      </w:r>
      <w:r w:rsidRPr="00564789">
        <w:t>porównania do liczby mieszkańców województwa.</w:t>
      </w:r>
      <w:r w:rsidR="003414D4">
        <w:t xml:space="preserve"> W </w:t>
      </w:r>
      <w:r w:rsidRPr="00564789">
        <w:t>2013 roku (stan na 31.12)</w:t>
      </w:r>
      <w:r w:rsidR="003414D4">
        <w:t xml:space="preserve"> w </w:t>
      </w:r>
      <w:r w:rsidRPr="00564789">
        <w:t>województwie łódzkim zamieszkiwało 2 513 093 osób, co stanowiło 6,5% ludności Polski. Tymczasem udział podmiotów</w:t>
      </w:r>
      <w:r w:rsidR="003414D4">
        <w:t xml:space="preserve"> w </w:t>
      </w:r>
      <w:r w:rsidRPr="00564789">
        <w:t>województwie</w:t>
      </w:r>
      <w:r w:rsidR="003414D4">
        <w:t xml:space="preserve"> w </w:t>
      </w:r>
      <w:r w:rsidRPr="00564789">
        <w:t>stosunku do łącznej liczby podmiotów</w:t>
      </w:r>
      <w:r w:rsidR="003414D4">
        <w:t xml:space="preserve"> w </w:t>
      </w:r>
      <w:r w:rsidRPr="00564789">
        <w:t>Polsce wyniósł: 2%,0</w:t>
      </w:r>
      <w:r w:rsidR="003414D4">
        <w:t xml:space="preserve"> w </w:t>
      </w:r>
      <w:r w:rsidRPr="00564789">
        <w:t>przypadku CIS, 4,0%</w:t>
      </w:r>
      <w:r w:rsidR="003414D4">
        <w:t xml:space="preserve"> w </w:t>
      </w:r>
      <w:r w:rsidRPr="00564789">
        <w:t>przypadku ZAZ oraz 6,0%</w:t>
      </w:r>
      <w:r w:rsidR="003414D4">
        <w:t xml:space="preserve"> w </w:t>
      </w:r>
      <w:r w:rsidRPr="00564789">
        <w:t>przypadku WTZ. We wszystkich rodzajach podmiotów integracji udział ten był więc niższy niż udział liczby ludności województwa łódzkiego</w:t>
      </w:r>
      <w:r w:rsidR="003414D4">
        <w:t xml:space="preserve"> w </w:t>
      </w:r>
      <w:r w:rsidRPr="00564789">
        <w:t>populacji Polski. Dodatkowo,</w:t>
      </w:r>
      <w:r w:rsidR="003414D4">
        <w:t xml:space="preserve"> w </w:t>
      </w:r>
      <w:r w:rsidRPr="00564789">
        <w:t>IV kwartale 2013 roku stopa bezrobocia</w:t>
      </w:r>
      <w:r w:rsidR="003414D4">
        <w:t xml:space="preserve"> w </w:t>
      </w:r>
      <w:r w:rsidRPr="00564789">
        <w:t>województwie łódzkim wyniosła 9,9%, czyli na poziomie wartości dla Polski ogółem. Zestawienie tych wielkości pozwala wyciągnąć wniosek, że liczba podmiotów integracji społeczno - zawodowej</w:t>
      </w:r>
      <w:r w:rsidR="003414D4">
        <w:t xml:space="preserve"> w </w:t>
      </w:r>
      <w:r w:rsidRPr="00564789">
        <w:t>województwie łódzkim jest zbyt mała</w:t>
      </w:r>
      <w:r w:rsidR="003414D4">
        <w:t xml:space="preserve"> w </w:t>
      </w:r>
      <w:r w:rsidRPr="00564789">
        <w:t>stosunku do potrzeb. Zróżnicowanie terytorialne wewnątrz województwa wygląda następująco (dane zamieszczone na stronie ł</w:t>
      </w:r>
      <w:r w:rsidR="005542EB" w:rsidRPr="00564789">
        <w:t>ódzkiego urzędu wojewódzkiego):</w:t>
      </w:r>
    </w:p>
    <w:p w14:paraId="21E02DBF" w14:textId="0B555674" w:rsidR="005542EB" w:rsidRPr="00564789" w:rsidRDefault="005542EB" w:rsidP="00D438D0">
      <w:pPr>
        <w:pStyle w:val="Akapitzlist"/>
        <w:numPr>
          <w:ilvl w:val="0"/>
          <w:numId w:val="45"/>
        </w:numPr>
      </w:pPr>
      <w:r w:rsidRPr="00564789">
        <w:t>Centra Integracji Społecznej: Łódź, Radomsko, Żarnów, Opoczno. Są skoncentrowane</w:t>
      </w:r>
      <w:r w:rsidR="003414D4">
        <w:t xml:space="preserve"> w </w:t>
      </w:r>
      <w:r w:rsidRPr="00564789">
        <w:t>południowo-wschodniej części województwa</w:t>
      </w:r>
      <w:r w:rsidR="003414D4">
        <w:t xml:space="preserve"> i w </w:t>
      </w:r>
      <w:r w:rsidRPr="00564789">
        <w:t>Łodzi. Konieczny jest rozwój centrów</w:t>
      </w:r>
      <w:r w:rsidR="003414D4">
        <w:t xml:space="preserve"> w </w:t>
      </w:r>
      <w:r w:rsidRPr="00564789">
        <w:t>części północnej (np. Kutno)</w:t>
      </w:r>
      <w:r w:rsidR="003414D4">
        <w:t xml:space="preserve"> i </w:t>
      </w:r>
      <w:r w:rsidRPr="00564789">
        <w:t>zachodniej (np. Sieradz).</w:t>
      </w:r>
    </w:p>
    <w:p w14:paraId="3047BFCB" w14:textId="6C9E8A02" w:rsidR="005542EB" w:rsidRPr="00564789" w:rsidRDefault="005542EB" w:rsidP="00D438D0">
      <w:pPr>
        <w:pStyle w:val="Akapitzlist"/>
        <w:numPr>
          <w:ilvl w:val="0"/>
          <w:numId w:val="45"/>
        </w:numPr>
      </w:pPr>
      <w:r w:rsidRPr="00564789">
        <w:t>Kluby Integracji Społecznej: Łódź (3), Pabianice, Tomaszów Mazowiecki, Zduńska Wola, Zgierz. Brak na północy</w:t>
      </w:r>
      <w:r w:rsidR="003414D4">
        <w:t xml:space="preserve"> i </w:t>
      </w:r>
      <w:r w:rsidRPr="00564789">
        <w:t>wschodzie województwa (np. Kutno, Skierniewice).</w:t>
      </w:r>
    </w:p>
    <w:p w14:paraId="4B95AC8E" w14:textId="77777777" w:rsidR="005542EB" w:rsidRPr="00564789" w:rsidRDefault="005542EB" w:rsidP="00D438D0">
      <w:pPr>
        <w:pStyle w:val="Akapitzlist"/>
        <w:numPr>
          <w:ilvl w:val="0"/>
          <w:numId w:val="45"/>
        </w:numPr>
      </w:pPr>
      <w:r w:rsidRPr="00564789">
        <w:t>Zakłady Aktywności Zawodowej: Łódź (4), Rawa Mazowiecka, Wieruszów. Brak na południu (np. Bełchatów, Piotrków Trybunalski), północy (np. Kutno, Uniejów, Łowicz).</w:t>
      </w:r>
    </w:p>
    <w:p w14:paraId="7934D22F" w14:textId="57DB8CE9" w:rsidR="005542EB" w:rsidRPr="00564789" w:rsidRDefault="005542EB" w:rsidP="00D438D0">
      <w:pPr>
        <w:pStyle w:val="Akapitzlist"/>
        <w:numPr>
          <w:ilvl w:val="0"/>
          <w:numId w:val="45"/>
        </w:numPr>
      </w:pPr>
      <w:r w:rsidRPr="00564789">
        <w:t>Warsztaty Terapii Zajęciowej: Łódź (8), Aleksandrów Łódzki (2), Bełchatów, Będków, Brzeziny, Drzewica, Koluszki, Konstantynów Łódzki, Kutno, Łask, Łęczyca, Łowicz, Opoczno, Ozorków, Pabianice, Piotrków Trybunalski, Radomsko, Rawa Mazowiecka, Sieradz, Skierniewice, Sulejów, Tomaszów Mazowiecki (2), Wieluń, Wieruszów, Zduny, Zduńska Wola, Zgierz, Żychlin Najwięcej</w:t>
      </w:r>
      <w:r w:rsidR="003414D4">
        <w:t xml:space="preserve"> i </w:t>
      </w:r>
      <w:r w:rsidRPr="00564789">
        <w:t>dość równomiernie rozłożone</w:t>
      </w:r>
      <w:r w:rsidR="003414D4">
        <w:t xml:space="preserve"> w </w:t>
      </w:r>
      <w:r w:rsidRPr="00564789">
        <w:t>województwie, najlepiej</w:t>
      </w:r>
      <w:r w:rsidR="003414D4">
        <w:t xml:space="preserve"> w </w:t>
      </w:r>
      <w:r w:rsidRPr="00564789">
        <w:t>okolicach Łodzi. Jedynymi regionami</w:t>
      </w:r>
      <w:r w:rsidR="003414D4">
        <w:t xml:space="preserve"> o </w:t>
      </w:r>
      <w:r w:rsidRPr="00564789">
        <w:t>braku występowania omawianych podmiotów to powiaty poddębicki</w:t>
      </w:r>
      <w:r w:rsidR="003414D4">
        <w:t xml:space="preserve"> i </w:t>
      </w:r>
      <w:r w:rsidRPr="00564789">
        <w:t>pajęczański.</w:t>
      </w:r>
    </w:p>
    <w:p w14:paraId="3E85AD49" w14:textId="77777777" w:rsidR="00BA4E4F" w:rsidRPr="00564789" w:rsidRDefault="00BA4E4F" w:rsidP="00933276"/>
    <w:p w14:paraId="5EE4D1B1" w14:textId="25F9964E" w:rsidR="0004672F" w:rsidRPr="00564789" w:rsidRDefault="0004672F" w:rsidP="00933276">
      <w:pPr>
        <w:pStyle w:val="Cytatintensywny"/>
        <w:shd w:val="clear" w:color="auto" w:fill="auto"/>
      </w:pPr>
      <w:r w:rsidRPr="00564789">
        <w:t>W przypadku których usług społecznych,</w:t>
      </w:r>
      <w:r w:rsidR="003414D4">
        <w:t xml:space="preserve"> w </w:t>
      </w:r>
      <w:r w:rsidRPr="00564789">
        <w:t>tym zdrowotnych skierowanych do osób zagrożonych ubóstwem</w:t>
      </w:r>
      <w:r w:rsidR="003414D4">
        <w:t xml:space="preserve"> i </w:t>
      </w:r>
      <w:r w:rsidRPr="00564789">
        <w:t>wykluczeniem społecznym, dostępność oraz jakość poprawiły się</w:t>
      </w:r>
      <w:r w:rsidR="003414D4">
        <w:t xml:space="preserve"> w </w:t>
      </w:r>
      <w:r w:rsidRPr="00564789">
        <w:t>największym stopniu,</w:t>
      </w:r>
      <w:r w:rsidR="003414D4">
        <w:t xml:space="preserve"> a w </w:t>
      </w:r>
      <w:r w:rsidRPr="00564789">
        <w:t>przypadku których</w:t>
      </w:r>
      <w:r w:rsidR="003414D4">
        <w:t xml:space="preserve"> w </w:t>
      </w:r>
      <w:r w:rsidRPr="00564789">
        <w:t>najmniejszym?</w:t>
      </w:r>
    </w:p>
    <w:p w14:paraId="0D0D08AD" w14:textId="0D7CCF35" w:rsidR="000C366B" w:rsidRPr="00564789" w:rsidRDefault="000C366B" w:rsidP="00933276">
      <w:r w:rsidRPr="00564789">
        <w:t>Powszechny dostęp oraz wysoka jakość oferowanych usług społecznych mają bezdyskusyjny wpływ na zwiększenie potencjału kapitału ludzkiego</w:t>
      </w:r>
      <w:r w:rsidR="003414D4">
        <w:t xml:space="preserve"> w </w:t>
      </w:r>
      <w:r w:rsidRPr="00564789">
        <w:t>regionie oraz poprawę sytuacji osób zagrożonych ubóstwem</w:t>
      </w:r>
      <w:r w:rsidR="003414D4">
        <w:t xml:space="preserve"> i </w:t>
      </w:r>
      <w:r w:rsidRPr="00564789">
        <w:t>wykluczeniem społecznym. Pośród usług tych szczególnie istotne znaczenie ma edukacja</w:t>
      </w:r>
      <w:r w:rsidR="003414D4">
        <w:t xml:space="preserve"> i </w:t>
      </w:r>
      <w:r w:rsidRPr="00564789">
        <w:t>działania mające na celu zwiększenie dostępności</w:t>
      </w:r>
      <w:r w:rsidR="003414D4">
        <w:t xml:space="preserve"> i </w:t>
      </w:r>
      <w:r w:rsidRPr="00564789">
        <w:t>jakości oferty edukacyjnej na terenie województwa łódzkiego, jak również działania dedykowane osobom młodym,</w:t>
      </w:r>
      <w:r w:rsidR="003414D4">
        <w:t xml:space="preserve"> w </w:t>
      </w:r>
      <w:r w:rsidRPr="00564789">
        <w:t>tym niepełnosprawnym. Działania takie realizowane były</w:t>
      </w:r>
      <w:r w:rsidR="003414D4">
        <w:t xml:space="preserve"> w </w:t>
      </w:r>
      <w:r w:rsidRPr="00564789">
        <w:t>ramach IX Osi Priorytetowej RPO WŁ.</w:t>
      </w:r>
    </w:p>
    <w:p w14:paraId="48127CB6" w14:textId="325AC338" w:rsidR="000C366B" w:rsidRPr="00564789" w:rsidRDefault="000C366B" w:rsidP="00933276">
      <w:pPr>
        <w:rPr>
          <w:rFonts w:eastAsia="Times New Roman"/>
        </w:rPr>
      </w:pPr>
      <w:r w:rsidRPr="00564789">
        <w:rPr>
          <w:rFonts w:eastAsia="Times New Roman"/>
        </w:rPr>
        <w:t>Jak zauważyli respondenci IDI, dzieci stanowią jedną</w:t>
      </w:r>
      <w:r w:rsidR="003414D4">
        <w:rPr>
          <w:rFonts w:eastAsia="Times New Roman"/>
        </w:rPr>
        <w:t xml:space="preserve"> z </w:t>
      </w:r>
      <w:r w:rsidRPr="00564789">
        <w:rPr>
          <w:rFonts w:eastAsia="Times New Roman"/>
        </w:rPr>
        <w:t>najważniejszych grup beneficjentów</w:t>
      </w:r>
      <w:r w:rsidR="003414D4">
        <w:rPr>
          <w:rFonts w:eastAsia="Times New Roman"/>
        </w:rPr>
        <w:t xml:space="preserve"> z </w:t>
      </w:r>
      <w:r w:rsidRPr="00564789">
        <w:rPr>
          <w:rFonts w:eastAsia="Times New Roman"/>
        </w:rPr>
        <w:t>uwagi na fakt dziedziczenia negatywnych wzorców</w:t>
      </w:r>
      <w:r w:rsidR="003414D4">
        <w:rPr>
          <w:rFonts w:eastAsia="Times New Roman"/>
        </w:rPr>
        <w:t xml:space="preserve"> w </w:t>
      </w:r>
      <w:r w:rsidRPr="00564789">
        <w:rPr>
          <w:rFonts w:eastAsia="Times New Roman"/>
        </w:rPr>
        <w:t>rodzinie oraz możliwość zapobieżenia pogłębienia się sytuacji</w:t>
      </w:r>
      <w:r w:rsidR="003414D4">
        <w:rPr>
          <w:rFonts w:eastAsia="Times New Roman"/>
        </w:rPr>
        <w:t xml:space="preserve"> w </w:t>
      </w:r>
      <w:r w:rsidRPr="00564789">
        <w:rPr>
          <w:rFonts w:eastAsia="Times New Roman"/>
        </w:rPr>
        <w:t>przyszłości. Ich zdaniem, pomimo poprawy dostępności do działań tego rodzaju, powinny one być realizowane</w:t>
      </w:r>
      <w:r w:rsidR="003414D4">
        <w:rPr>
          <w:rFonts w:eastAsia="Times New Roman"/>
        </w:rPr>
        <w:t xml:space="preserve"> w </w:t>
      </w:r>
      <w:r w:rsidRPr="00564789">
        <w:rPr>
          <w:rFonts w:eastAsia="Times New Roman"/>
        </w:rPr>
        <w:t>jeszcze szerszym zakresie.</w:t>
      </w:r>
    </w:p>
    <w:p w14:paraId="08471DE0" w14:textId="59F40CE3" w:rsidR="000C366B" w:rsidRPr="00564789" w:rsidRDefault="000C366B" w:rsidP="00C76CB8">
      <w:pPr>
        <w:pStyle w:val="Cytat"/>
        <w:rPr>
          <w:rFonts w:eastAsia="Times New Roman"/>
        </w:rPr>
      </w:pPr>
      <w:r w:rsidRPr="00564789">
        <w:rPr>
          <w:rFonts w:eastAsia="Times New Roman"/>
        </w:rPr>
        <w:t>Jeśli chodzi</w:t>
      </w:r>
      <w:r w:rsidR="003414D4">
        <w:rPr>
          <w:rFonts w:eastAsia="Times New Roman"/>
        </w:rPr>
        <w:t xml:space="preserve"> o </w:t>
      </w:r>
      <w:r w:rsidRPr="00564789">
        <w:rPr>
          <w:rFonts w:eastAsia="Times New Roman"/>
        </w:rPr>
        <w:t>dzieci, to jest to grupa najważniejsza, żeby nie odziedziczyli tego wykluczenia po rodzicach. Ale cały czas za mało inwestujemy</w:t>
      </w:r>
      <w:r w:rsidR="003414D4">
        <w:rPr>
          <w:rFonts w:eastAsia="Times New Roman"/>
        </w:rPr>
        <w:t xml:space="preserve"> w </w:t>
      </w:r>
      <w:r w:rsidR="00E54490">
        <w:rPr>
          <w:rFonts w:eastAsia="Times New Roman"/>
        </w:rPr>
        <w:t>tę stronę.</w:t>
      </w:r>
    </w:p>
    <w:p w14:paraId="3B7DA319" w14:textId="77777777" w:rsidR="00C76CB8" w:rsidRPr="00564789" w:rsidRDefault="00C76CB8" w:rsidP="00C76CB8"/>
    <w:p w14:paraId="2B51BFFE" w14:textId="29500CE0" w:rsidR="000C366B" w:rsidRPr="00564789" w:rsidRDefault="000C366B" w:rsidP="00C76CB8">
      <w:pPr>
        <w:pStyle w:val="Cytat"/>
        <w:rPr>
          <w:rFonts w:eastAsia="Times New Roman"/>
        </w:rPr>
      </w:pPr>
      <w:r w:rsidRPr="00564789">
        <w:rPr>
          <w:rFonts w:eastAsia="Times New Roman"/>
        </w:rPr>
        <w:t>To najmłodsze pokolenie jest najważniejsze. Wydaje mi się, że to co robimy, często wyręczanie rodziców</w:t>
      </w:r>
      <w:r w:rsidR="003414D4">
        <w:rPr>
          <w:rFonts w:eastAsia="Times New Roman"/>
        </w:rPr>
        <w:t xml:space="preserve"> z </w:t>
      </w:r>
      <w:r w:rsidRPr="00564789">
        <w:rPr>
          <w:rFonts w:eastAsia="Times New Roman"/>
        </w:rPr>
        <w:t>pełnienia funkcji rodzicielskiej, przez placówki wsparcia dziennego, to nie jest do końca to,</w:t>
      </w:r>
      <w:r w:rsidR="003414D4">
        <w:rPr>
          <w:rFonts w:eastAsia="Times New Roman"/>
        </w:rPr>
        <w:t xml:space="preserve"> w </w:t>
      </w:r>
      <w:r w:rsidRPr="00564789">
        <w:rPr>
          <w:rFonts w:eastAsia="Times New Roman"/>
        </w:rPr>
        <w:t>co powinniśmy inwestować. Młodym trzeba pokazać, że chodzi się do pracy, jak praca wygląda, jak wygląda obowiązkowość</w:t>
      </w:r>
      <w:r w:rsidR="003414D4">
        <w:rPr>
          <w:rFonts w:eastAsia="Times New Roman"/>
        </w:rPr>
        <w:t xml:space="preserve"> i </w:t>
      </w:r>
      <w:r w:rsidR="00E54490">
        <w:rPr>
          <w:rFonts w:eastAsia="Times New Roman"/>
        </w:rPr>
        <w:t>odpowiedzialność.</w:t>
      </w:r>
    </w:p>
    <w:p w14:paraId="5DE6BEFC" w14:textId="77777777" w:rsidR="00C76CB8" w:rsidRPr="00564789" w:rsidRDefault="00C76CB8" w:rsidP="00C76CB8"/>
    <w:p w14:paraId="7A3F2DCA" w14:textId="596B0EBB" w:rsidR="000C366B" w:rsidRPr="00564789" w:rsidRDefault="000C366B" w:rsidP="00933276">
      <w:pPr>
        <w:rPr>
          <w:rFonts w:eastAsia="Times New Roman"/>
        </w:rPr>
      </w:pPr>
      <w:r w:rsidRPr="00564789">
        <w:rPr>
          <w:rFonts w:eastAsia="Times New Roman"/>
        </w:rPr>
        <w:t>Do uczniów szkół,</w:t>
      </w:r>
      <w:r w:rsidR="003414D4">
        <w:rPr>
          <w:rFonts w:eastAsia="Times New Roman"/>
        </w:rPr>
        <w:t xml:space="preserve"> w </w:t>
      </w:r>
      <w:r w:rsidRPr="00564789">
        <w:rPr>
          <w:rFonts w:eastAsia="Times New Roman"/>
        </w:rPr>
        <w:t>tym również dzieci</w:t>
      </w:r>
      <w:r w:rsidR="003414D4">
        <w:rPr>
          <w:rFonts w:eastAsia="Times New Roman"/>
        </w:rPr>
        <w:t xml:space="preserve"> z </w:t>
      </w:r>
      <w:r w:rsidRPr="00564789">
        <w:rPr>
          <w:rFonts w:eastAsia="Times New Roman"/>
        </w:rPr>
        <w:t>niepełnosprawnościami, kierowane są projekty wpływające na możliwość usamodzielnienia</w:t>
      </w:r>
      <w:r w:rsidR="003414D4">
        <w:rPr>
          <w:rFonts w:eastAsia="Times New Roman"/>
        </w:rPr>
        <w:t xml:space="preserve"> i </w:t>
      </w:r>
      <w:r w:rsidRPr="00564789">
        <w:rPr>
          <w:rFonts w:eastAsia="Times New Roman"/>
        </w:rPr>
        <w:t>nabycia nowych, przydatnych</w:t>
      </w:r>
      <w:r w:rsidR="003414D4">
        <w:rPr>
          <w:rFonts w:eastAsia="Times New Roman"/>
        </w:rPr>
        <w:t xml:space="preserve"> w </w:t>
      </w:r>
      <w:r w:rsidRPr="00564789">
        <w:rPr>
          <w:rFonts w:eastAsia="Times New Roman"/>
        </w:rPr>
        <w:t>przyszłości kompetencji przez młode osoby, oraz poszerzające zakres realizowanych</w:t>
      </w:r>
      <w:r w:rsidR="003414D4">
        <w:rPr>
          <w:rFonts w:eastAsia="Times New Roman"/>
        </w:rPr>
        <w:t xml:space="preserve"> w </w:t>
      </w:r>
      <w:r w:rsidRPr="00564789">
        <w:rPr>
          <w:rFonts w:eastAsia="Times New Roman"/>
        </w:rPr>
        <w:t>szkołach zajęć</w:t>
      </w:r>
      <w:r w:rsidR="003414D4">
        <w:rPr>
          <w:rFonts w:eastAsia="Times New Roman"/>
        </w:rPr>
        <w:t xml:space="preserve"> i </w:t>
      </w:r>
      <w:r w:rsidRPr="00564789">
        <w:rPr>
          <w:rFonts w:eastAsia="Times New Roman"/>
        </w:rPr>
        <w:t>działań, ukierunkowujących również na rozwój</w:t>
      </w:r>
      <w:r w:rsidR="003414D4">
        <w:rPr>
          <w:rFonts w:eastAsia="Times New Roman"/>
        </w:rPr>
        <w:t xml:space="preserve"> w </w:t>
      </w:r>
      <w:r w:rsidRPr="00564789">
        <w:rPr>
          <w:rFonts w:eastAsia="Times New Roman"/>
        </w:rPr>
        <w:t>tym zakresie</w:t>
      </w:r>
      <w:r w:rsidR="003414D4">
        <w:rPr>
          <w:rFonts w:eastAsia="Times New Roman"/>
        </w:rPr>
        <w:t xml:space="preserve"> w </w:t>
      </w:r>
      <w:r w:rsidRPr="00564789">
        <w:rPr>
          <w:rFonts w:eastAsia="Times New Roman"/>
        </w:rPr>
        <w:t>przyszłości.</w:t>
      </w:r>
    </w:p>
    <w:p w14:paraId="64CC9943" w14:textId="2057DE78" w:rsidR="000C366B" w:rsidRPr="00564789" w:rsidRDefault="000C366B" w:rsidP="00C76CB8">
      <w:pPr>
        <w:pStyle w:val="Cytat"/>
        <w:rPr>
          <w:rFonts w:eastAsia="Times New Roman"/>
        </w:rPr>
      </w:pPr>
      <w:r w:rsidRPr="00564789">
        <w:rPr>
          <w:rFonts w:eastAsia="Times New Roman"/>
        </w:rPr>
        <w:t>To są projekty skierowane do szkół wspierające uczniów również szkół gdzie chodzą dzieci niepełnosprawne. To są dodatkowe zajęcia,</w:t>
      </w:r>
      <w:r w:rsidR="003414D4">
        <w:rPr>
          <w:rFonts w:eastAsia="Times New Roman"/>
        </w:rPr>
        <w:t xml:space="preserve"> z </w:t>
      </w:r>
      <w:r w:rsidRPr="00564789">
        <w:rPr>
          <w:rFonts w:eastAsia="Times New Roman"/>
        </w:rPr>
        <w:t>usamodzielnienia</w:t>
      </w:r>
      <w:r w:rsidR="003414D4">
        <w:rPr>
          <w:rFonts w:eastAsia="Times New Roman"/>
        </w:rPr>
        <w:t xml:space="preserve"> w </w:t>
      </w:r>
      <w:r w:rsidRPr="00564789">
        <w:rPr>
          <w:rFonts w:eastAsia="Times New Roman"/>
        </w:rPr>
        <w:t>życiu, praktyki szkolne. Myślę, że pokazały, że jest możliwość jakiś innych zajęć niż realizują</w:t>
      </w:r>
      <w:r w:rsidR="003414D4">
        <w:rPr>
          <w:rFonts w:eastAsia="Times New Roman"/>
        </w:rPr>
        <w:t xml:space="preserve"> w </w:t>
      </w:r>
      <w:r w:rsidRPr="00564789">
        <w:rPr>
          <w:rFonts w:eastAsia="Times New Roman"/>
        </w:rPr>
        <w:t>szkołach. Tak ja</w:t>
      </w:r>
      <w:r w:rsidR="00E54490">
        <w:rPr>
          <w:rFonts w:eastAsia="Times New Roman"/>
        </w:rPr>
        <w:t>k ja to widzę- uzupełniających.</w:t>
      </w:r>
    </w:p>
    <w:p w14:paraId="7839BFA1" w14:textId="77777777" w:rsidR="00C76CB8" w:rsidRPr="00564789" w:rsidRDefault="00C76CB8" w:rsidP="00C76CB8"/>
    <w:p w14:paraId="18209B59" w14:textId="69CE25C7" w:rsidR="000C366B" w:rsidRPr="00564789" w:rsidRDefault="000C366B" w:rsidP="00933276">
      <w:pPr>
        <w:rPr>
          <w:rFonts w:eastAsia="Times New Roman"/>
        </w:rPr>
      </w:pPr>
      <w:r w:rsidRPr="00564789">
        <w:rPr>
          <w:rFonts w:eastAsia="Times New Roman"/>
        </w:rPr>
        <w:t>Inną grupą, istotną</w:t>
      </w:r>
      <w:r w:rsidR="003414D4">
        <w:rPr>
          <w:rFonts w:eastAsia="Times New Roman"/>
        </w:rPr>
        <w:t xml:space="preserve"> w </w:t>
      </w:r>
      <w:r w:rsidRPr="00564789">
        <w:rPr>
          <w:rFonts w:eastAsia="Times New Roman"/>
        </w:rPr>
        <w:t>kontekście dostępu do usług społecznych, są osoby</w:t>
      </w:r>
      <w:r w:rsidR="003414D4">
        <w:rPr>
          <w:rFonts w:eastAsia="Times New Roman"/>
        </w:rPr>
        <w:t xml:space="preserve"> z </w:t>
      </w:r>
      <w:r w:rsidRPr="00564789">
        <w:rPr>
          <w:rFonts w:eastAsia="Times New Roman"/>
        </w:rPr>
        <w:t>orzeczeniem</w:t>
      </w:r>
      <w:r w:rsidR="003414D4">
        <w:rPr>
          <w:rFonts w:eastAsia="Times New Roman"/>
        </w:rPr>
        <w:t xml:space="preserve"> o </w:t>
      </w:r>
      <w:r w:rsidRPr="00564789">
        <w:rPr>
          <w:rFonts w:eastAsia="Times New Roman"/>
        </w:rPr>
        <w:t>niepełnosprawności. Jak wykazały dane Narodowego Spisu Powszechnego</w:t>
      </w:r>
      <w:r w:rsidR="003414D4">
        <w:rPr>
          <w:rFonts w:eastAsia="Times New Roman"/>
        </w:rPr>
        <w:t xml:space="preserve"> w </w:t>
      </w:r>
      <w:r w:rsidRPr="00564789">
        <w:rPr>
          <w:rFonts w:eastAsia="Times New Roman"/>
        </w:rPr>
        <w:t>2011 rok liczba osób niepełnosprawnych zamieszkujących teren województwa łódzkiego wynosiła 333,8 tysięcy, wskazując, że co ósmy mieszkaniec województwa był osobą niepełnosprawną.</w:t>
      </w:r>
      <w:r w:rsidR="003414D4">
        <w:rPr>
          <w:rFonts w:eastAsia="Times New Roman"/>
        </w:rPr>
        <w:t xml:space="preserve"> O </w:t>
      </w:r>
      <w:r w:rsidRPr="00564789">
        <w:rPr>
          <w:rFonts w:eastAsia="Times New Roman"/>
        </w:rPr>
        <w:t>konieczności działań podejmowanych na rzecz tej grupy osób świadczy fakt stale obniżającego się wskaźnika zatrudnienia osób</w:t>
      </w:r>
      <w:r w:rsidR="003414D4">
        <w:rPr>
          <w:rFonts w:eastAsia="Times New Roman"/>
        </w:rPr>
        <w:t xml:space="preserve"> z </w:t>
      </w:r>
      <w:r w:rsidRPr="00564789">
        <w:rPr>
          <w:rFonts w:eastAsia="Times New Roman"/>
        </w:rPr>
        <w:t>niepełnosprawnościami. Ponadto, osoby te</w:t>
      </w:r>
      <w:r w:rsidR="003414D4">
        <w:rPr>
          <w:rFonts w:eastAsia="Times New Roman"/>
        </w:rPr>
        <w:t xml:space="preserve"> w </w:t>
      </w:r>
      <w:r w:rsidRPr="00564789">
        <w:rPr>
          <w:rFonts w:eastAsia="Times New Roman"/>
        </w:rPr>
        <w:t>szczególnym stopniu narażone są na zjawisko wykluczenia społecznego co determinuje potrzebę stałego poszerzania działalności</w:t>
      </w:r>
      <w:r w:rsidR="003414D4">
        <w:rPr>
          <w:rFonts w:eastAsia="Times New Roman"/>
        </w:rPr>
        <w:t xml:space="preserve"> w </w:t>
      </w:r>
      <w:r w:rsidRPr="00564789">
        <w:rPr>
          <w:rFonts w:eastAsia="Times New Roman"/>
        </w:rPr>
        <w:t>kontekście aktywizacji, integracji</w:t>
      </w:r>
      <w:r w:rsidR="003414D4">
        <w:rPr>
          <w:rFonts w:eastAsia="Times New Roman"/>
        </w:rPr>
        <w:t xml:space="preserve"> i </w:t>
      </w:r>
      <w:r w:rsidRPr="00564789">
        <w:rPr>
          <w:rFonts w:eastAsia="Times New Roman"/>
        </w:rPr>
        <w:t>rehabilitacji społecznej</w:t>
      </w:r>
      <w:r w:rsidR="003414D4">
        <w:rPr>
          <w:rFonts w:eastAsia="Times New Roman"/>
        </w:rPr>
        <w:t xml:space="preserve"> i </w:t>
      </w:r>
      <w:r w:rsidRPr="00564789">
        <w:rPr>
          <w:rFonts w:eastAsia="Times New Roman"/>
        </w:rPr>
        <w:t>zawodowej osób niepełnosprawnych.</w:t>
      </w:r>
    </w:p>
    <w:p w14:paraId="35F47069" w14:textId="77777777" w:rsidR="000C366B" w:rsidRPr="00564789" w:rsidRDefault="000C366B" w:rsidP="00933276">
      <w:pPr>
        <w:rPr>
          <w:rFonts w:eastAsia="Times New Roman"/>
        </w:rPr>
      </w:pPr>
      <w:r w:rsidRPr="00564789">
        <w:rPr>
          <w:rFonts w:eastAsia="Times New Roman"/>
        </w:rPr>
        <w:t>Zaznaczyć należy, iż efektywnie prowadzone jest działanie 7.4 Niepełnosprawni na rynku pracy, jednakże respondenci badania IDI wskazywali na wciąż ograniczony dostęp do tego rodzaju usług społecznych:</w:t>
      </w:r>
    </w:p>
    <w:p w14:paraId="7D894621" w14:textId="02527577" w:rsidR="000C366B" w:rsidRPr="00564789" w:rsidRDefault="000C366B" w:rsidP="00C76CB8">
      <w:pPr>
        <w:pStyle w:val="Cytat"/>
        <w:rPr>
          <w:rFonts w:eastAsia="Times New Roman"/>
        </w:rPr>
      </w:pPr>
      <w:r w:rsidRPr="00564789">
        <w:rPr>
          <w:rFonts w:eastAsia="Times New Roman"/>
        </w:rPr>
        <w:t>Kolejna grupa, to osoby</w:t>
      </w:r>
      <w:r w:rsidR="003414D4">
        <w:rPr>
          <w:rFonts w:eastAsia="Times New Roman"/>
        </w:rPr>
        <w:t xml:space="preserve"> z </w:t>
      </w:r>
      <w:r w:rsidRPr="00564789">
        <w:rPr>
          <w:rFonts w:eastAsia="Times New Roman"/>
        </w:rPr>
        <w:t>orzeczonym stopniem niepełnosprawności. Nie ma form aktywizujących tutaj dla tej grupy osób,</w:t>
      </w:r>
      <w:r w:rsidR="003414D4">
        <w:rPr>
          <w:rFonts w:eastAsia="Times New Roman"/>
        </w:rPr>
        <w:t xml:space="preserve"> a </w:t>
      </w:r>
      <w:r w:rsidRPr="00564789">
        <w:rPr>
          <w:rFonts w:eastAsia="Times New Roman"/>
        </w:rPr>
        <w:t>byłoby to wskazane. Tym ludziom trzeba pokazać jak można zorganizować cza</w:t>
      </w:r>
      <w:r w:rsidR="00E54490">
        <w:rPr>
          <w:rFonts w:eastAsia="Times New Roman"/>
        </w:rPr>
        <w:t>s wolny. Aktywizacja tych osób.</w:t>
      </w:r>
    </w:p>
    <w:p w14:paraId="5A798DE1" w14:textId="77777777" w:rsidR="00C76CB8" w:rsidRPr="00564789" w:rsidRDefault="00C76CB8" w:rsidP="00C76CB8"/>
    <w:p w14:paraId="165465F7" w14:textId="0E80A8B8" w:rsidR="000C366B" w:rsidRPr="00564789" w:rsidRDefault="000C366B" w:rsidP="00C76CB8">
      <w:pPr>
        <w:pStyle w:val="Cytat"/>
        <w:rPr>
          <w:rFonts w:eastAsia="Times New Roman"/>
        </w:rPr>
      </w:pPr>
      <w:r w:rsidRPr="00564789">
        <w:rPr>
          <w:rFonts w:eastAsia="Times New Roman"/>
        </w:rPr>
        <w:t>Ja myślę, że</w:t>
      </w:r>
      <w:r w:rsidR="003414D4">
        <w:rPr>
          <w:rFonts w:eastAsia="Times New Roman"/>
        </w:rPr>
        <w:t xml:space="preserve"> w </w:t>
      </w:r>
      <w:r w:rsidRPr="00564789">
        <w:rPr>
          <w:rFonts w:eastAsia="Times New Roman"/>
        </w:rPr>
        <w:t>jakiś sposób można to zobaczyć, zdiagnozować. Myślę tu</w:t>
      </w:r>
      <w:r w:rsidR="003414D4">
        <w:rPr>
          <w:rFonts w:eastAsia="Times New Roman"/>
        </w:rPr>
        <w:t xml:space="preserve"> o </w:t>
      </w:r>
      <w:r w:rsidRPr="00564789">
        <w:rPr>
          <w:rFonts w:eastAsia="Times New Roman"/>
        </w:rPr>
        <w:t>niepełnosprawnych,</w:t>
      </w:r>
      <w:r w:rsidR="003414D4">
        <w:rPr>
          <w:rFonts w:eastAsia="Times New Roman"/>
        </w:rPr>
        <w:t xml:space="preserve"> o </w:t>
      </w:r>
      <w:r w:rsidRPr="00564789">
        <w:rPr>
          <w:rFonts w:eastAsia="Times New Roman"/>
        </w:rPr>
        <w:t>rodzinach tych osób, bo my skupiamy się na niepełnosprawnych,</w:t>
      </w:r>
      <w:r w:rsidR="003414D4">
        <w:rPr>
          <w:rFonts w:eastAsia="Times New Roman"/>
        </w:rPr>
        <w:t xml:space="preserve"> a </w:t>
      </w:r>
      <w:r w:rsidRPr="00564789">
        <w:rPr>
          <w:rFonts w:eastAsia="Times New Roman"/>
        </w:rPr>
        <w:t>często okazuje się, że to dziecko niepełnosprawne jest otoczone większą opieką</w:t>
      </w:r>
      <w:r w:rsidR="003414D4">
        <w:rPr>
          <w:rFonts w:eastAsia="Times New Roman"/>
        </w:rPr>
        <w:t xml:space="preserve"> a </w:t>
      </w:r>
      <w:r w:rsidRPr="00564789">
        <w:rPr>
          <w:rFonts w:eastAsia="Times New Roman"/>
        </w:rPr>
        <w:t>to rodzice, szczególnie matki, są zostawione samym sobi</w:t>
      </w:r>
      <w:r w:rsidR="00E54490">
        <w:rPr>
          <w:rFonts w:eastAsia="Times New Roman"/>
        </w:rPr>
        <w:t>e. Brakuje wsparcia dla rodzin.</w:t>
      </w:r>
    </w:p>
    <w:p w14:paraId="3ED85F84" w14:textId="1789C4B7" w:rsidR="000C366B" w:rsidRPr="00564789" w:rsidRDefault="000C366B" w:rsidP="00933276">
      <w:pPr>
        <w:rPr>
          <w:rFonts w:eastAsia="Times New Roman"/>
        </w:rPr>
      </w:pPr>
      <w:r w:rsidRPr="00564789">
        <w:rPr>
          <w:rFonts w:eastAsia="Times New Roman"/>
        </w:rPr>
        <w:t>Jak dodał respondent, wykluczenie społeczne determinowane jest również poprzez miejsce zamieszkania- mieszkańcy mniej rozwiniętych obszarów na których realizowana jest mniejsza liczba inicjatyw</w:t>
      </w:r>
      <w:r w:rsidR="003414D4">
        <w:rPr>
          <w:rFonts w:eastAsia="Times New Roman"/>
        </w:rPr>
        <w:t xml:space="preserve"> a </w:t>
      </w:r>
      <w:r w:rsidRPr="00564789">
        <w:rPr>
          <w:rFonts w:eastAsia="Times New Roman"/>
        </w:rPr>
        <w:t>dostęp do usług społecznych jest wciąż</w:t>
      </w:r>
      <w:r w:rsidR="003414D4">
        <w:rPr>
          <w:rFonts w:eastAsia="Times New Roman"/>
        </w:rPr>
        <w:t xml:space="preserve"> w </w:t>
      </w:r>
      <w:r w:rsidRPr="00564789">
        <w:rPr>
          <w:rFonts w:eastAsia="Times New Roman"/>
        </w:rPr>
        <w:t>znacznym zakresie ograniczony narażeni są na to zjawisko</w:t>
      </w:r>
      <w:r w:rsidR="003414D4">
        <w:rPr>
          <w:rFonts w:eastAsia="Times New Roman"/>
        </w:rPr>
        <w:t xml:space="preserve"> w </w:t>
      </w:r>
      <w:r w:rsidRPr="00564789">
        <w:rPr>
          <w:rFonts w:eastAsia="Times New Roman"/>
        </w:rPr>
        <w:t xml:space="preserve">większym stopniu: </w:t>
      </w:r>
    </w:p>
    <w:p w14:paraId="0DD519EE" w14:textId="5B75D2EC" w:rsidR="000C366B" w:rsidRPr="00564789" w:rsidRDefault="00E54490" w:rsidP="00C76CB8">
      <w:pPr>
        <w:pStyle w:val="Cytat"/>
        <w:rPr>
          <w:rFonts w:eastAsia="Times New Roman"/>
        </w:rPr>
      </w:pPr>
      <w:r>
        <w:rPr>
          <w:rFonts w:eastAsia="Times New Roman"/>
        </w:rPr>
        <w:t xml:space="preserve"> </w:t>
      </w:r>
      <w:r w:rsidR="000C366B" w:rsidRPr="00564789">
        <w:rPr>
          <w:rFonts w:eastAsia="Times New Roman"/>
        </w:rPr>
        <w:t>Wewnątrzregionalne zróżnicowanie</w:t>
      </w:r>
      <w:r w:rsidR="003414D4">
        <w:rPr>
          <w:rFonts w:eastAsia="Times New Roman"/>
        </w:rPr>
        <w:t xml:space="preserve"> w </w:t>
      </w:r>
      <w:r w:rsidR="000C366B" w:rsidRPr="00564789">
        <w:rPr>
          <w:rFonts w:eastAsia="Times New Roman"/>
        </w:rPr>
        <w:t>dostępności do usług medycznych</w:t>
      </w:r>
      <w:r w:rsidR="003414D4">
        <w:rPr>
          <w:rFonts w:eastAsia="Times New Roman"/>
        </w:rPr>
        <w:t xml:space="preserve"> i </w:t>
      </w:r>
      <w:r w:rsidR="000C366B" w:rsidRPr="00564789">
        <w:rPr>
          <w:rFonts w:eastAsia="Times New Roman"/>
        </w:rPr>
        <w:t>rehabilitacyjnych powoduje, że szczególnie niepełnosprawni mieszkający na wsi, na obszarach gdzie nie działają żadne organizacje pozarządowe zagroż</w:t>
      </w:r>
      <w:r>
        <w:rPr>
          <w:rFonts w:eastAsia="Times New Roman"/>
        </w:rPr>
        <w:t>eni są wykluczeniem społecznym.</w:t>
      </w:r>
    </w:p>
    <w:p w14:paraId="0F9BA5EC" w14:textId="77777777" w:rsidR="0004672F" w:rsidRPr="00564789" w:rsidRDefault="0004672F" w:rsidP="00933276"/>
    <w:p w14:paraId="0B4D5802" w14:textId="63A62059" w:rsidR="0004672F" w:rsidRPr="00564789" w:rsidRDefault="0004672F" w:rsidP="00933276">
      <w:pPr>
        <w:pStyle w:val="Cytatintensywny"/>
        <w:shd w:val="clear" w:color="auto" w:fill="auto"/>
      </w:pPr>
      <w:r w:rsidRPr="00564789">
        <w:t>Jak jest oceniana dostępność oraz jakość usług społecznych,</w:t>
      </w:r>
      <w:r w:rsidR="003414D4">
        <w:t xml:space="preserve"> w </w:t>
      </w:r>
      <w:r w:rsidRPr="00564789">
        <w:t>tym zdrowotnych skierowanych do osób zagrożonych ubóstwem</w:t>
      </w:r>
      <w:r w:rsidR="003414D4">
        <w:t xml:space="preserve"> i </w:t>
      </w:r>
      <w:r w:rsidRPr="00564789">
        <w:t>wykluczeniem społecznym?</w:t>
      </w:r>
    </w:p>
    <w:p w14:paraId="39E8BB57" w14:textId="1B6C86A6" w:rsidR="000C366B" w:rsidRPr="00564789" w:rsidRDefault="000C366B" w:rsidP="00933276">
      <w:pPr>
        <w:rPr>
          <w:rFonts w:eastAsia="Calibri"/>
        </w:rPr>
      </w:pPr>
      <w:r w:rsidRPr="00564789">
        <w:rPr>
          <w:rFonts w:eastAsia="Calibri"/>
        </w:rPr>
        <w:t>Dostępność oraz jakość usług społecznych,</w:t>
      </w:r>
      <w:r w:rsidR="003414D4">
        <w:rPr>
          <w:rFonts w:eastAsia="Calibri"/>
        </w:rPr>
        <w:t xml:space="preserve"> w </w:t>
      </w:r>
      <w:r w:rsidRPr="00564789">
        <w:rPr>
          <w:rFonts w:eastAsia="Calibri"/>
        </w:rPr>
        <w:t>tym zdrowotnych skierowanych do osób zagrożonych ubóstwem</w:t>
      </w:r>
      <w:r w:rsidR="003414D4">
        <w:rPr>
          <w:rFonts w:eastAsia="Calibri"/>
        </w:rPr>
        <w:t xml:space="preserve"> i </w:t>
      </w:r>
      <w:r w:rsidRPr="00564789">
        <w:rPr>
          <w:rFonts w:eastAsia="Calibri"/>
        </w:rPr>
        <w:t>wykluczeniem społecznym oceniana jest zdecydowanie wysoko.</w:t>
      </w:r>
    </w:p>
    <w:p w14:paraId="1A34EEC3" w14:textId="22D4639F" w:rsidR="000C366B" w:rsidRPr="00564789" w:rsidRDefault="000C366B" w:rsidP="00C76CB8">
      <w:pPr>
        <w:rPr>
          <w:rFonts w:eastAsia="Calibri"/>
        </w:rPr>
      </w:pPr>
      <w:r w:rsidRPr="00564789">
        <w:rPr>
          <w:rFonts w:eastAsia="Calibri"/>
        </w:rPr>
        <w:t>Respondenci badania poproszeni zostali</w:t>
      </w:r>
      <w:r w:rsidR="003414D4">
        <w:rPr>
          <w:rFonts w:eastAsia="Calibri"/>
        </w:rPr>
        <w:t xml:space="preserve"> o </w:t>
      </w:r>
      <w:r w:rsidRPr="00564789">
        <w:rPr>
          <w:rFonts w:eastAsia="Calibri"/>
        </w:rPr>
        <w:t>ocenę tego aspektu, posługując się pięciostopniową skalą. Największy odsetek najwyższych ocen (udzielonych odpowiedzi „bardzo dobrze”) przypadł na podmioty, które</w:t>
      </w:r>
      <w:r w:rsidR="003414D4">
        <w:rPr>
          <w:rFonts w:eastAsia="Calibri"/>
        </w:rPr>
        <w:t xml:space="preserve"> w </w:t>
      </w:r>
      <w:r w:rsidRPr="00564789">
        <w:rPr>
          <w:rFonts w:eastAsia="Calibri"/>
        </w:rPr>
        <w:t>latach 2014-2020 nie ubiegały się</w:t>
      </w:r>
      <w:r w:rsidR="003414D4">
        <w:rPr>
          <w:rFonts w:eastAsia="Calibri"/>
        </w:rPr>
        <w:t xml:space="preserve"> o </w:t>
      </w:r>
      <w:r w:rsidRPr="00564789">
        <w:rPr>
          <w:rFonts w:eastAsia="Calibri"/>
        </w:rPr>
        <w:t>dofinansowanie</w:t>
      </w:r>
      <w:r w:rsidR="003414D4">
        <w:rPr>
          <w:rFonts w:eastAsia="Calibri"/>
        </w:rPr>
        <w:t xml:space="preserve"> w </w:t>
      </w:r>
      <w:r w:rsidRPr="00564789">
        <w:rPr>
          <w:rFonts w:eastAsia="Calibri"/>
        </w:rPr>
        <w:t>ramach IX OP RPO WŁ. Ponad 6% respondentów wskazało na najwyższą ocenę, zaś niemal 54% uznało, że jakość usług społecznych,</w:t>
      </w:r>
      <w:r w:rsidR="003414D4">
        <w:rPr>
          <w:rFonts w:eastAsia="Calibri"/>
        </w:rPr>
        <w:t xml:space="preserve"> w </w:t>
      </w:r>
      <w:r w:rsidRPr="00564789">
        <w:rPr>
          <w:rFonts w:eastAsia="Calibri"/>
        </w:rPr>
        <w:t>tym zdrowotnych, oceniona powinna być „dobrze”. Złą ocenę przyznało 19,46% badanych, bardzo złą zaś 8,05%, stanowiąc tym samym największy odsetek tego rodzaju odpowiedzi udzielonych pośród wszystkich grup</w:t>
      </w:r>
      <w:r w:rsidR="00C76CB8" w:rsidRPr="00564789">
        <w:rPr>
          <w:rFonts w:eastAsia="Calibri"/>
        </w:rPr>
        <w:t xml:space="preserve"> odpowiadających na to pytanie.</w:t>
      </w:r>
    </w:p>
    <w:p w14:paraId="613606CB" w14:textId="62236BA4" w:rsidR="00C76CB8" w:rsidRPr="00564789" w:rsidRDefault="00C76CB8" w:rsidP="00C76CB8">
      <w:pPr>
        <w:pStyle w:val="Legenda"/>
        <w:keepNext/>
        <w:jc w:val="left"/>
      </w:pPr>
      <w:bookmarkStart w:id="114" w:name="_Toc499289161"/>
      <w:r w:rsidRPr="00564789">
        <w:t xml:space="preserve">Rysunek </w:t>
      </w:r>
      <w:fldSimple w:instr=" SEQ Rysunek \* ARABIC ">
        <w:r w:rsidR="003577D2">
          <w:rPr>
            <w:noProof/>
          </w:rPr>
          <w:t>41</w:t>
        </w:r>
      </w:fldSimple>
      <w:r w:rsidRPr="00564789">
        <w:t xml:space="preserve"> Jak Pan/Pani ocenia jakość</w:t>
      </w:r>
      <w:r w:rsidR="003414D4">
        <w:t xml:space="preserve"> i </w:t>
      </w:r>
      <w:r w:rsidRPr="00564789">
        <w:t>dostępność usług,</w:t>
      </w:r>
      <w:r w:rsidR="003414D4">
        <w:t xml:space="preserve"> w </w:t>
      </w:r>
      <w:r w:rsidRPr="00564789">
        <w:t>tym zdrowotnych skierowanych do osób zagrożonych ubóstwem</w:t>
      </w:r>
      <w:r w:rsidR="003414D4">
        <w:t xml:space="preserve"> i </w:t>
      </w:r>
      <w:r w:rsidRPr="00564789">
        <w:t>wykluczeniem społecznym na terenie Pana/Pani gminy/powiatu?</w:t>
      </w:r>
      <w:bookmarkEnd w:id="114"/>
    </w:p>
    <w:p w14:paraId="7BB86469" w14:textId="77777777"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77E08BB0" wp14:editId="20691A44">
            <wp:extent cx="5753100" cy="2743200"/>
            <wp:effectExtent l="0" t="0" r="19050" b="19050"/>
            <wp:docPr id="97" name="Wykres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6BF10B79" w14:textId="61AF939E" w:rsidR="000C366B" w:rsidRPr="00564789" w:rsidRDefault="000C366B" w:rsidP="00C76CB8">
      <w:pPr>
        <w:pStyle w:val="rdo"/>
        <w:rPr>
          <w:rFonts w:eastAsia="Calibri"/>
          <w:iCs/>
        </w:rPr>
      </w:pPr>
      <w:r w:rsidRPr="00564789">
        <w:rPr>
          <w:rFonts w:eastAsia="Calibri"/>
        </w:rPr>
        <w:t>Źródło: Opracowanie własne na podstawie przeprowadzonych wywiadów telefonicznych wspomaganych komputerowo (CATI)</w:t>
      </w:r>
      <w:r w:rsidR="003414D4">
        <w:rPr>
          <w:rFonts w:eastAsia="Calibri"/>
        </w:rPr>
        <w:t xml:space="preserve"> z </w:t>
      </w:r>
      <w:r w:rsidRPr="00564789">
        <w:rPr>
          <w:rFonts w:eastAsia="Calibri"/>
        </w:rPr>
        <w:t>podmiotami, które nie ubiegały się</w:t>
      </w:r>
      <w:r w:rsidR="003414D4">
        <w:rPr>
          <w:rFonts w:eastAsia="Calibri"/>
        </w:rPr>
        <w:t xml:space="preserve"> o </w:t>
      </w:r>
      <w:r w:rsidRPr="00564789">
        <w:rPr>
          <w:rFonts w:eastAsia="Calibri"/>
        </w:rPr>
        <w:t>dofinansowanie na przedsięwzięcia wspierane</w:t>
      </w:r>
      <w:r w:rsidR="003414D4">
        <w:rPr>
          <w:rFonts w:eastAsia="Calibri"/>
        </w:rPr>
        <w:t xml:space="preserve"> w </w:t>
      </w:r>
      <w:r w:rsidRPr="00564789">
        <w:rPr>
          <w:rFonts w:eastAsia="Calibri"/>
        </w:rPr>
        <w:t>ramach IX OP</w:t>
      </w:r>
      <w:r w:rsidR="003414D4">
        <w:rPr>
          <w:rFonts w:eastAsia="Calibri"/>
        </w:rPr>
        <w:t xml:space="preserve"> w </w:t>
      </w:r>
      <w:r w:rsidRPr="00564789">
        <w:rPr>
          <w:rFonts w:eastAsia="Calibri"/>
        </w:rPr>
        <w:t>ramach RPO WŁ 2014-2020 (potencjalnymi beneficjentami IX OP RPO WŁ 2014-2020)</w:t>
      </w:r>
    </w:p>
    <w:p w14:paraId="7EB234EE" w14:textId="5B62E27C" w:rsidR="000C366B" w:rsidRPr="00564789" w:rsidRDefault="000C366B" w:rsidP="00C76CB8">
      <w:pPr>
        <w:jc w:val="left"/>
        <w:rPr>
          <w:rFonts w:eastAsia="Calibri" w:cs="Times New Roman"/>
          <w:iCs/>
        </w:rPr>
      </w:pPr>
      <w:r w:rsidRPr="00564789">
        <w:rPr>
          <w:rFonts w:eastAsia="Calibri" w:cs="Times New Roman"/>
        </w:rPr>
        <w:t>Mniejszy odsetek odpowiedzi „bardzo dobrze” (1,53%) oraz większy odpowiedzi „dobrze” (70,23%) przypada na odpowiedzi udzielone przez grupę podmiotów nieskutecznie ubiegających się</w:t>
      </w:r>
      <w:r w:rsidR="003414D4">
        <w:rPr>
          <w:rFonts w:eastAsia="Calibri" w:cs="Times New Roman"/>
        </w:rPr>
        <w:t xml:space="preserve"> o </w:t>
      </w:r>
      <w:r w:rsidRPr="00564789">
        <w:rPr>
          <w:rFonts w:eastAsia="Calibri" w:cs="Times New Roman"/>
        </w:rPr>
        <w:t>dofinansowanie. Mniejszy odsetek respondentów</w:t>
      </w:r>
      <w:r w:rsidR="003414D4">
        <w:rPr>
          <w:rFonts w:eastAsia="Calibri" w:cs="Times New Roman"/>
        </w:rPr>
        <w:t xml:space="preserve"> w </w:t>
      </w:r>
      <w:r w:rsidRPr="00564789">
        <w:rPr>
          <w:rFonts w:eastAsia="Calibri" w:cs="Times New Roman"/>
        </w:rPr>
        <w:t>tej grupie zdecydował się również na ocenienie omawianego aspektu nisko- 15,27% osób wybrało odpowiedź „źle”,</w:t>
      </w:r>
      <w:r w:rsidR="003414D4">
        <w:rPr>
          <w:rFonts w:eastAsia="Calibri" w:cs="Times New Roman"/>
        </w:rPr>
        <w:t xml:space="preserve"> a </w:t>
      </w:r>
      <w:r w:rsidRPr="00564789">
        <w:rPr>
          <w:rFonts w:eastAsia="Calibri" w:cs="Times New Roman"/>
        </w:rPr>
        <w:t>4,58%- „bardzo źle”.</w:t>
      </w:r>
    </w:p>
    <w:p w14:paraId="445DB3BD" w14:textId="3B0DE11D" w:rsidR="00C76CB8" w:rsidRPr="00564789" w:rsidRDefault="00C76CB8" w:rsidP="00C76CB8">
      <w:pPr>
        <w:pStyle w:val="Legenda"/>
        <w:keepNext/>
        <w:jc w:val="left"/>
      </w:pPr>
      <w:bookmarkStart w:id="115" w:name="_Toc499289162"/>
      <w:r w:rsidRPr="00564789">
        <w:t xml:space="preserve">Rysunek </w:t>
      </w:r>
      <w:fldSimple w:instr=" SEQ Rysunek \* ARABIC ">
        <w:r w:rsidR="003577D2">
          <w:rPr>
            <w:noProof/>
          </w:rPr>
          <w:t>42</w:t>
        </w:r>
      </w:fldSimple>
      <w:r w:rsidRPr="00564789">
        <w:t xml:space="preserve"> Jak Pan/Pani ocenia jakość</w:t>
      </w:r>
      <w:r w:rsidR="003414D4">
        <w:t xml:space="preserve"> i </w:t>
      </w:r>
      <w:r w:rsidRPr="00564789">
        <w:t>dostępność usług publicznych,</w:t>
      </w:r>
      <w:r w:rsidR="003414D4">
        <w:t xml:space="preserve"> w </w:t>
      </w:r>
      <w:r w:rsidRPr="00564789">
        <w:t>tym zdrowotnych skierowanych do osób zagrożonych ubóstwem</w:t>
      </w:r>
      <w:r w:rsidR="003414D4">
        <w:t xml:space="preserve"> i </w:t>
      </w:r>
      <w:r w:rsidRPr="00564789">
        <w:t>wykluczeniem społecznym na terenie Pana/Pani gminy/powiatu?</w:t>
      </w:r>
      <w:bookmarkEnd w:id="115"/>
    </w:p>
    <w:p w14:paraId="15A59808" w14:textId="3A8F2A2F" w:rsidR="000C366B" w:rsidRPr="00564789" w:rsidRDefault="000C366B" w:rsidP="00933276">
      <w:pPr>
        <w:jc w:val="left"/>
        <w:rPr>
          <w:rFonts w:eastAsia="Calibri" w:cs="Times New Roman"/>
          <w:iCs/>
        </w:rPr>
      </w:pPr>
      <w:r w:rsidRPr="00564789">
        <w:rPr>
          <w:rFonts w:eastAsia="Calibri" w:cs="Times New Roman"/>
          <w:iCs/>
          <w:noProof/>
          <w:lang w:eastAsia="pl-PL"/>
        </w:rPr>
        <w:drawing>
          <wp:inline distT="0" distB="0" distL="0" distR="0" wp14:anchorId="6D32C6BD" wp14:editId="3F1DE9D5">
            <wp:extent cx="5727801" cy="2479853"/>
            <wp:effectExtent l="0" t="0" r="25400" b="15875"/>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Pr="00564789">
        <w:rPr>
          <w:rStyle w:val="rdoZnak"/>
        </w:rPr>
        <w:t>Źródło: Opracowanie własne na podstawie przeprowadzonych wywiadów telefonicznych wspomaganych komputerowo (CATI)</w:t>
      </w:r>
      <w:r w:rsidR="003414D4">
        <w:rPr>
          <w:rStyle w:val="rdoZnak"/>
        </w:rPr>
        <w:t xml:space="preserve"> z </w:t>
      </w:r>
      <w:r w:rsidRPr="00564789">
        <w:rPr>
          <w:rStyle w:val="rdoZnak"/>
        </w:rPr>
        <w:t>podmiotami, które nieskutecznie ubiegały się</w:t>
      </w:r>
      <w:r w:rsidR="003414D4">
        <w:rPr>
          <w:rStyle w:val="rdoZnak"/>
        </w:rPr>
        <w:t xml:space="preserve"> o </w:t>
      </w:r>
      <w:r w:rsidRPr="00564789">
        <w:rPr>
          <w:rStyle w:val="rdoZnak"/>
        </w:rPr>
        <w:t>dofinansowanie</w:t>
      </w:r>
      <w:r w:rsidR="003414D4">
        <w:rPr>
          <w:rStyle w:val="rdoZnak"/>
        </w:rPr>
        <w:t xml:space="preserve"> w </w:t>
      </w:r>
      <w:r w:rsidRPr="00564789">
        <w:rPr>
          <w:rStyle w:val="rdoZnak"/>
        </w:rPr>
        <w:t>ramach RPO 2014-2020</w:t>
      </w:r>
      <w:r w:rsidR="003414D4">
        <w:rPr>
          <w:rStyle w:val="rdoZnak"/>
        </w:rPr>
        <w:t xml:space="preserve"> w </w:t>
      </w:r>
      <w:r w:rsidRPr="00564789">
        <w:rPr>
          <w:rStyle w:val="rdoZnak"/>
        </w:rPr>
        <w:t>ramach IX OP</w:t>
      </w:r>
    </w:p>
    <w:p w14:paraId="2A5CC6AF" w14:textId="66867DDE" w:rsidR="000C366B" w:rsidRPr="00564789" w:rsidRDefault="000C366B" w:rsidP="00C76CB8">
      <w:pPr>
        <w:jc w:val="left"/>
        <w:rPr>
          <w:rFonts w:eastAsia="Calibri" w:cs="Times New Roman"/>
          <w:iCs/>
        </w:rPr>
      </w:pPr>
      <w:r w:rsidRPr="00564789">
        <w:rPr>
          <w:rFonts w:eastAsia="Calibri" w:cs="Times New Roman"/>
        </w:rPr>
        <w:t>Pośród badanych grup zdecydowanie największy odsetek odpowiedzi „trudno powiedzieć” (28,57%) przypadł na jednostki samorządu terytorialnego</w:t>
      </w:r>
      <w:r w:rsidR="003414D4">
        <w:rPr>
          <w:rFonts w:eastAsia="Calibri" w:cs="Times New Roman"/>
        </w:rPr>
        <w:t xml:space="preserve"> z </w:t>
      </w:r>
      <w:r w:rsidRPr="00564789">
        <w:rPr>
          <w:rFonts w:eastAsia="Calibri" w:cs="Times New Roman"/>
        </w:rPr>
        <w:t>terenu województwa łódzkiego, chodź jak</w:t>
      </w:r>
      <w:r w:rsidR="003414D4">
        <w:rPr>
          <w:rFonts w:eastAsia="Calibri" w:cs="Times New Roman"/>
        </w:rPr>
        <w:t xml:space="preserve"> w </w:t>
      </w:r>
      <w:r w:rsidRPr="00564789">
        <w:rPr>
          <w:rFonts w:eastAsia="Calibri" w:cs="Times New Roman"/>
        </w:rPr>
        <w:t>przypadku pozostałych respondentów, dominujący odsetek odpowiedzi dotyczył dobrej oceny (odpowiedź „dobrze” udzielona została przez 53,25% respondentów). 3,90% uczestników badania</w:t>
      </w:r>
      <w:r w:rsidR="003414D4">
        <w:rPr>
          <w:rFonts w:eastAsia="Calibri" w:cs="Times New Roman"/>
        </w:rPr>
        <w:t xml:space="preserve"> z </w:t>
      </w:r>
      <w:r w:rsidRPr="00564789">
        <w:rPr>
          <w:rFonts w:eastAsia="Calibri" w:cs="Times New Roman"/>
        </w:rPr>
        <w:t>tej grupy zdecydowało się ocenić dostępność usług publicznych skierowanych do osób zagrożonych ubóstwem</w:t>
      </w:r>
      <w:r w:rsidR="003414D4">
        <w:rPr>
          <w:rFonts w:eastAsia="Calibri" w:cs="Times New Roman"/>
        </w:rPr>
        <w:t xml:space="preserve"> i </w:t>
      </w:r>
      <w:r w:rsidRPr="00564789">
        <w:rPr>
          <w:rFonts w:eastAsia="Calibri" w:cs="Times New Roman"/>
        </w:rPr>
        <w:t>wykluczeniem społecznym bardzo wysoko.</w:t>
      </w:r>
    </w:p>
    <w:p w14:paraId="5F76791F" w14:textId="697B9937" w:rsidR="00C76CB8" w:rsidRPr="00564789" w:rsidRDefault="00C76CB8" w:rsidP="00C76CB8">
      <w:pPr>
        <w:pStyle w:val="Legenda"/>
        <w:keepNext/>
      </w:pPr>
      <w:bookmarkStart w:id="116" w:name="_Toc499289163"/>
      <w:r w:rsidRPr="00564789">
        <w:t xml:space="preserve">Rysunek </w:t>
      </w:r>
      <w:fldSimple w:instr=" SEQ Rysunek \* ARABIC ">
        <w:r w:rsidR="003577D2">
          <w:rPr>
            <w:noProof/>
          </w:rPr>
          <w:t>43</w:t>
        </w:r>
      </w:fldSimple>
      <w:r w:rsidRPr="00564789">
        <w:t xml:space="preserve"> Jak Pan/Pani ocenia jakość</w:t>
      </w:r>
      <w:r w:rsidR="003414D4">
        <w:t xml:space="preserve"> i </w:t>
      </w:r>
      <w:r w:rsidRPr="00564789">
        <w:t>dostępność usług publicznych,</w:t>
      </w:r>
      <w:r w:rsidR="003414D4">
        <w:t xml:space="preserve"> w </w:t>
      </w:r>
      <w:r w:rsidRPr="00564789">
        <w:t>tym zdrowotnych skierowanych do osób zagrożonych ubóstwem</w:t>
      </w:r>
      <w:r w:rsidR="003414D4">
        <w:t xml:space="preserve"> i </w:t>
      </w:r>
      <w:r w:rsidRPr="00564789">
        <w:t>wykluczeniem społecznym na terenie Pana/Pani gminy?</w:t>
      </w:r>
      <w:bookmarkEnd w:id="116"/>
    </w:p>
    <w:p w14:paraId="443EFE44" w14:textId="77777777" w:rsidR="000C366B" w:rsidRPr="00564789" w:rsidRDefault="000C366B" w:rsidP="00933276">
      <w:pPr>
        <w:spacing w:after="0"/>
        <w:rPr>
          <w:rFonts w:eastAsia="Calibri" w:cs="Calibri"/>
          <w:b/>
        </w:rPr>
      </w:pPr>
      <w:r w:rsidRPr="00564789">
        <w:rPr>
          <w:rFonts w:eastAsia="Calibri" w:cs="Calibri"/>
          <w:b/>
          <w:noProof/>
          <w:lang w:eastAsia="pl-PL"/>
        </w:rPr>
        <w:drawing>
          <wp:inline distT="0" distB="0" distL="0" distR="0" wp14:anchorId="09CDA50F" wp14:editId="341D358E">
            <wp:extent cx="5724525" cy="2476500"/>
            <wp:effectExtent l="0" t="0" r="9525" b="19050"/>
            <wp:docPr id="99" name="Wykres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FAD569D" w14:textId="579E7223" w:rsidR="000C366B" w:rsidRPr="00564789" w:rsidRDefault="000C366B" w:rsidP="00C76CB8">
      <w:pPr>
        <w:pStyle w:val="rdo"/>
        <w:rPr>
          <w:rFonts w:eastAsia="Times New Roman"/>
          <w:iCs/>
        </w:rPr>
      </w:pPr>
      <w:r w:rsidRPr="00564789">
        <w:rPr>
          <w:rFonts w:eastAsia="Calibri"/>
        </w:rPr>
        <w:t>Źródło: Opracowanie własne na podstawie przeprowadzonych wywiadów internetowych</w:t>
      </w:r>
      <w:r w:rsidR="003414D4">
        <w:rPr>
          <w:rFonts w:eastAsia="Calibri"/>
        </w:rPr>
        <w:t xml:space="preserve"> z </w:t>
      </w:r>
      <w:r w:rsidRPr="00564789">
        <w:rPr>
          <w:rFonts w:eastAsia="Calibri"/>
        </w:rPr>
        <w:t>użyciem komputera (CAWI)</w:t>
      </w:r>
      <w:r w:rsidR="003414D4">
        <w:rPr>
          <w:rFonts w:eastAsia="Calibri"/>
        </w:rPr>
        <w:t xml:space="preserve"> z </w:t>
      </w:r>
      <w:r w:rsidRPr="00564789">
        <w:rPr>
          <w:rFonts w:eastAsia="Calibri"/>
        </w:rPr>
        <w:t>jednostkami samorządu terytorialnego</w:t>
      </w:r>
      <w:r w:rsidR="003414D4">
        <w:rPr>
          <w:rFonts w:eastAsia="Calibri"/>
        </w:rPr>
        <w:t xml:space="preserve"> z </w:t>
      </w:r>
      <w:r w:rsidRPr="00564789">
        <w:rPr>
          <w:rFonts w:eastAsia="Calibri"/>
        </w:rPr>
        <w:t>obszaru województwa łódzkiego</w:t>
      </w:r>
    </w:p>
    <w:p w14:paraId="2B4BB430" w14:textId="7670BCCF" w:rsidR="0004672F" w:rsidRPr="00564789" w:rsidRDefault="0004672F" w:rsidP="00933276">
      <w:pPr>
        <w:pStyle w:val="Cytatintensywny"/>
        <w:shd w:val="clear" w:color="auto" w:fill="auto"/>
      </w:pPr>
      <w:r w:rsidRPr="00564789">
        <w:t>Jakiego rodzaju działania realizowane</w:t>
      </w:r>
      <w:r w:rsidR="003414D4">
        <w:t xml:space="preserve"> w </w:t>
      </w:r>
      <w:r w:rsidRPr="00564789">
        <w:t>ramach IX OP RPO WŁ 2014-2020 miały największy wpływ na poprawę dostępności oraz jakości usług społecznych,</w:t>
      </w:r>
      <w:r w:rsidR="003414D4">
        <w:t xml:space="preserve"> w </w:t>
      </w:r>
      <w:r w:rsidRPr="00564789">
        <w:t>tym zdrowotnych skierowanych do osób zagrożonych ubóstwem</w:t>
      </w:r>
      <w:r w:rsidR="003414D4">
        <w:t xml:space="preserve"> i </w:t>
      </w:r>
      <w:r w:rsidRPr="00564789">
        <w:t>wykluczeniem społecznym? Jakie czynniki spowodowały, że miały one największy wpływ?</w:t>
      </w:r>
    </w:p>
    <w:p w14:paraId="0C98A3B7" w14:textId="6907AFDD" w:rsidR="000C366B" w:rsidRPr="00564789" w:rsidRDefault="000C366B" w:rsidP="00933276">
      <w:r w:rsidRPr="00564789">
        <w:t>Zdaniem uczestników indywidualnych wywiadów pogłębionych, długotrwale realizowane projekty oraz systematyczność prowadzonych działań</w:t>
      </w:r>
      <w:r w:rsidR="003414D4">
        <w:t xml:space="preserve"> w </w:t>
      </w:r>
      <w:r w:rsidRPr="00564789">
        <w:t>największym stopniu wpływ mają na poprawę dostępności oraz jakości usług społecznych,</w:t>
      </w:r>
      <w:r w:rsidR="003414D4">
        <w:t xml:space="preserve"> w </w:t>
      </w:r>
      <w:r w:rsidRPr="00564789">
        <w:t>tym zdrowotnych skierowanych do osób zagrożonych ubóstwem</w:t>
      </w:r>
      <w:r w:rsidR="003414D4">
        <w:t xml:space="preserve"> i </w:t>
      </w:r>
      <w:r w:rsidRPr="00564789">
        <w:t>wykluczeniem społecznym:</w:t>
      </w:r>
    </w:p>
    <w:p w14:paraId="56CD6B30" w14:textId="31B40501" w:rsidR="000C366B" w:rsidRPr="00564789" w:rsidRDefault="000C366B" w:rsidP="00C76CB8">
      <w:pPr>
        <w:pStyle w:val="Cytat"/>
      </w:pPr>
      <w:r w:rsidRPr="00564789">
        <w:t>Te osoby powinny być objęte jakimś programem wieloletnim. To powinno być rozłożone</w:t>
      </w:r>
      <w:r w:rsidR="003414D4">
        <w:t xml:space="preserve"> w </w:t>
      </w:r>
      <w:r w:rsidRPr="00564789">
        <w:t>czasie, na 3 lata, obserwować, pomagać.</w:t>
      </w:r>
      <w:r w:rsidR="003414D4">
        <w:t xml:space="preserve"> A </w:t>
      </w:r>
      <w:r w:rsidRPr="00564789">
        <w:t>tak jest rezultat papierowy</w:t>
      </w:r>
      <w:r w:rsidR="003414D4">
        <w:t xml:space="preserve"> a </w:t>
      </w:r>
      <w:r w:rsidR="00E54490">
        <w:t>nie skutkowy.</w:t>
      </w:r>
    </w:p>
    <w:p w14:paraId="5131755F" w14:textId="77777777" w:rsidR="00C76CB8" w:rsidRPr="00564789" w:rsidRDefault="00C76CB8" w:rsidP="00C76CB8"/>
    <w:p w14:paraId="2195E3C3" w14:textId="757CE03E" w:rsidR="000C366B" w:rsidRPr="00564789" w:rsidRDefault="000C366B" w:rsidP="00933276">
      <w:r w:rsidRPr="00564789">
        <w:t>Istotny</w:t>
      </w:r>
      <w:r w:rsidR="003414D4">
        <w:t xml:space="preserve"> z </w:t>
      </w:r>
      <w:r w:rsidRPr="00564789">
        <w:t>punktu widzenia respondentów jest również kompleksowy, wieloetapowy sposób prowadzonych działań, zapewniających wsparcie na wielu płaszczyznach.</w:t>
      </w:r>
    </w:p>
    <w:p w14:paraId="0E4F62B8" w14:textId="77777777" w:rsidR="000C366B" w:rsidRPr="00564789" w:rsidRDefault="000C366B" w:rsidP="00933276">
      <w:r w:rsidRPr="00564789">
        <w:t>Przykładem takiego działania „Jest realizowany projekt, jest to projekt pod nazwą "w rodzinie". Jest to szereg działań skierowanych do rodzin, wsparcie psychologiczne, radcy prawnego, terapeuty.”</w:t>
      </w:r>
    </w:p>
    <w:p w14:paraId="168AED23" w14:textId="77777777" w:rsidR="000C366B" w:rsidRPr="00564789" w:rsidRDefault="000C366B" w:rsidP="00933276">
      <w:r w:rsidRPr="00564789">
        <w:t>Zwrócono również uwagę na dobrą organizację prowadzonych działań, ułatwiającą osiągnięcie założonego celu, przekładając się na nawiązanie nowych kanałów współpracy:</w:t>
      </w:r>
    </w:p>
    <w:p w14:paraId="6AB80558" w14:textId="34900C64" w:rsidR="000C366B" w:rsidRPr="00564789" w:rsidRDefault="000C366B" w:rsidP="00C76CB8">
      <w:pPr>
        <w:pStyle w:val="Cytat"/>
      </w:pPr>
      <w:r w:rsidRPr="00564789">
        <w:t>Projekty są dostępne, przepływ informacji jest bardzo dobry. Jest więcej organizacji, które zwracają się do nas</w:t>
      </w:r>
      <w:r w:rsidR="003414D4">
        <w:t xml:space="preserve"> z </w:t>
      </w:r>
      <w:r w:rsidRPr="00564789">
        <w:t>prośbą</w:t>
      </w:r>
      <w:r w:rsidR="003414D4">
        <w:t xml:space="preserve"> o </w:t>
      </w:r>
      <w:r w:rsidRPr="00564789">
        <w:t>rozpowszechnianie p</w:t>
      </w:r>
      <w:r w:rsidR="00E54490">
        <w:t>rojektów.</w:t>
      </w:r>
    </w:p>
    <w:p w14:paraId="7170977F" w14:textId="77777777" w:rsidR="00C76CB8" w:rsidRPr="00564789" w:rsidRDefault="00C76CB8" w:rsidP="00C76CB8"/>
    <w:p w14:paraId="30B1F290" w14:textId="49FED6EE" w:rsidR="000C366B" w:rsidRPr="00564789" w:rsidRDefault="000C366B" w:rsidP="00933276">
      <w:r w:rsidRPr="00564789">
        <w:t>Zauważono jednakże możliwość usprawnienia działań</w:t>
      </w:r>
      <w:r w:rsidR="003414D4">
        <w:t xml:space="preserve"> w </w:t>
      </w:r>
      <w:r w:rsidRPr="00564789">
        <w:t>przyszłości, szczególnie na poziomie instytucjonalnym:</w:t>
      </w:r>
    </w:p>
    <w:p w14:paraId="35B33FE0" w14:textId="5DF96B67" w:rsidR="000C366B" w:rsidRPr="00564789" w:rsidRDefault="000C366B" w:rsidP="00C76CB8">
      <w:pPr>
        <w:pStyle w:val="Cytat"/>
      </w:pPr>
      <w:r w:rsidRPr="00564789">
        <w:t>Wszystkie [realizowane] projekty pomogły</w:t>
      </w:r>
      <w:r w:rsidR="003414D4">
        <w:t xml:space="preserve"> w </w:t>
      </w:r>
      <w:r w:rsidRPr="00564789">
        <w:t>znaczący sposób. ale wiele elementów można zrobić lepiej</w:t>
      </w:r>
      <w:r w:rsidR="003414D4">
        <w:t xml:space="preserve"> i </w:t>
      </w:r>
      <w:r w:rsidRPr="00564789">
        <w:t>taniej. Wiele osób mówi, że zarządzanie projektami to jest taka dziedzina, która mówi jak zrobić coś łatwo</w:t>
      </w:r>
      <w:r w:rsidR="003414D4">
        <w:t xml:space="preserve"> i </w:t>
      </w:r>
      <w:r w:rsidRPr="00564789">
        <w:t>szybko, albo jak coś zrobić długo</w:t>
      </w:r>
      <w:r w:rsidR="003414D4">
        <w:t xml:space="preserve"> i </w:t>
      </w:r>
      <w:r w:rsidRPr="00564789">
        <w:t>skomplikowanie. Jeśli ktoś daje pieniądze, stawia wymagania. Ale wiele projektów dotyczących wykluczenia społecznego, jest cały czas zbyt daleko od ludzi, ukierunkowane mimo wszystko na pasywność. My boimy się wchodzić</w:t>
      </w:r>
      <w:r w:rsidR="003414D4">
        <w:t xml:space="preserve"> w </w:t>
      </w:r>
      <w:r w:rsidRPr="00564789">
        <w:t>środowiska osób wykluczonych. Nas brakuje na ulicach, na podw</w:t>
      </w:r>
      <w:r w:rsidR="00E54490">
        <w:t>órkach. Brakuje streetworkerów.</w:t>
      </w:r>
    </w:p>
    <w:p w14:paraId="490B1EAC" w14:textId="77777777" w:rsidR="000C366B" w:rsidRPr="00564789" w:rsidRDefault="000C366B" w:rsidP="00933276"/>
    <w:p w14:paraId="016520C5" w14:textId="77777777" w:rsidR="00C76CB8" w:rsidRPr="00564789" w:rsidRDefault="00C76CB8" w:rsidP="00933276"/>
    <w:p w14:paraId="1FA6C3EA" w14:textId="77777777" w:rsidR="00C76CB8" w:rsidRPr="00564789" w:rsidRDefault="00C76CB8" w:rsidP="00933276"/>
    <w:p w14:paraId="5BB6B123" w14:textId="77777777" w:rsidR="00C76CB8" w:rsidRPr="00564789" w:rsidRDefault="00C76CB8" w:rsidP="00933276"/>
    <w:p w14:paraId="7DB2A25D" w14:textId="3D056A46" w:rsidR="0004672F" w:rsidRPr="00564789" w:rsidRDefault="0004672F" w:rsidP="00933276">
      <w:pPr>
        <w:pStyle w:val="Nagwek2"/>
      </w:pPr>
      <w:bookmarkStart w:id="117" w:name="_Toc499031348"/>
      <w:bookmarkStart w:id="118" w:name="_Toc499203431"/>
      <w:bookmarkStart w:id="119" w:name="_Toc499233226"/>
      <w:bookmarkStart w:id="120" w:name="_Toc499289260"/>
      <w:r w:rsidRPr="00564789">
        <w:t>Bariery utrudniające osiągniecie założonych celów</w:t>
      </w:r>
      <w:bookmarkEnd w:id="117"/>
      <w:bookmarkEnd w:id="118"/>
      <w:bookmarkEnd w:id="119"/>
      <w:bookmarkEnd w:id="120"/>
    </w:p>
    <w:p w14:paraId="699219DD" w14:textId="3E41B569" w:rsidR="009147E7" w:rsidRPr="00564789" w:rsidRDefault="009147E7" w:rsidP="00933276">
      <w:r w:rsidRPr="00564789">
        <w:t>Głównym celem realizacji działań</w:t>
      </w:r>
      <w:r w:rsidR="003414D4">
        <w:t xml:space="preserve"> w </w:t>
      </w:r>
      <w:r w:rsidRPr="00564789">
        <w:t xml:space="preserve">ramach </w:t>
      </w:r>
      <w:r w:rsidRPr="00564789">
        <w:rPr>
          <w:i/>
        </w:rPr>
        <w:t>IX OP RPO WŁ Włączenie społeczne</w:t>
      </w:r>
      <w:r w:rsidRPr="00564789">
        <w:t xml:space="preserve"> jest przywrócenie zdolności do zatrudnienia osób zagrożonych ubóstwem lub wykluczeniem społeczny</w:t>
      </w:r>
      <w:r w:rsidRPr="00564789">
        <w:rPr>
          <w:rStyle w:val="Odwoanieprzypisudolnego"/>
        </w:rPr>
        <w:footnoteReference w:id="14"/>
      </w:r>
      <w:r w:rsidRPr="00564789">
        <w:t>. Realizację tych działań poprzedzać powinna dokładna diagnoza potrzeb osób zagrożonych zjawiskiem wykluczenia społecznego lub nim dotkniętych. Działania powinny spełniać założenia zawarte</w:t>
      </w:r>
      <w:r w:rsidR="003414D4">
        <w:t xml:space="preserve"> w </w:t>
      </w:r>
      <w:r w:rsidRPr="00564789">
        <w:rPr>
          <w:i/>
        </w:rPr>
        <w:t>Wytycznych</w:t>
      </w:r>
      <w:r w:rsidR="003414D4">
        <w:rPr>
          <w:i/>
        </w:rPr>
        <w:t xml:space="preserve"> w </w:t>
      </w:r>
      <w:r w:rsidRPr="00564789">
        <w:rPr>
          <w:i/>
        </w:rPr>
        <w:t>zakresie realizacji przedsięwzięć</w:t>
      </w:r>
      <w:r w:rsidR="003414D4">
        <w:rPr>
          <w:i/>
        </w:rPr>
        <w:t xml:space="preserve"> w </w:t>
      </w:r>
      <w:r w:rsidRPr="00564789">
        <w:rPr>
          <w:i/>
        </w:rPr>
        <w:t>obszarze włączenia społecznego</w:t>
      </w:r>
      <w:r w:rsidR="003414D4">
        <w:rPr>
          <w:i/>
        </w:rPr>
        <w:t xml:space="preserve"> i </w:t>
      </w:r>
      <w:r w:rsidRPr="00564789">
        <w:rPr>
          <w:i/>
        </w:rPr>
        <w:t>zwalczania ubóstwa</w:t>
      </w:r>
      <w:r w:rsidR="003414D4">
        <w:rPr>
          <w:i/>
        </w:rPr>
        <w:t xml:space="preserve"> z </w:t>
      </w:r>
      <w:r w:rsidRPr="00564789">
        <w:rPr>
          <w:i/>
        </w:rPr>
        <w:t>wykorzystaniem środków EFS</w:t>
      </w:r>
      <w:r w:rsidR="003414D4">
        <w:rPr>
          <w:i/>
        </w:rPr>
        <w:t xml:space="preserve"> i </w:t>
      </w:r>
      <w:r w:rsidRPr="00564789">
        <w:rPr>
          <w:i/>
        </w:rPr>
        <w:t xml:space="preserve">EFRR na lata 2014 – 2020. </w:t>
      </w:r>
      <w:r w:rsidRPr="00564789">
        <w:t>Realizacja działań skupia się na indywidualizacji oferowanego wsparcia</w:t>
      </w:r>
      <w:r w:rsidR="003414D4">
        <w:t xml:space="preserve"> w </w:t>
      </w:r>
      <w:r w:rsidRPr="00564789">
        <w:t>oparciu</w:t>
      </w:r>
      <w:r w:rsidR="003414D4">
        <w:t xml:space="preserve"> o </w:t>
      </w:r>
      <w:r w:rsidRPr="00564789">
        <w:t>potrzeby</w:t>
      </w:r>
      <w:r w:rsidR="003414D4">
        <w:t xml:space="preserve"> i </w:t>
      </w:r>
      <w:r w:rsidRPr="00564789">
        <w:t>oczekiwani</w:t>
      </w:r>
      <w:r w:rsidR="00C76CB8" w:rsidRPr="00564789">
        <w:t>a poszczególnych beneficjentów.</w:t>
      </w:r>
    </w:p>
    <w:p w14:paraId="2A2562E0" w14:textId="4EF2435A" w:rsidR="0004672F" w:rsidRPr="00564789" w:rsidRDefault="0004672F" w:rsidP="00933276">
      <w:pPr>
        <w:pStyle w:val="Cytatintensywny"/>
        <w:shd w:val="clear" w:color="auto" w:fill="auto"/>
      </w:pPr>
      <w:r w:rsidRPr="00564789">
        <w:t>Które cele udało się osiągnąć</w:t>
      </w:r>
      <w:r w:rsidR="003414D4">
        <w:t xml:space="preserve"> w </w:t>
      </w:r>
      <w:r w:rsidRPr="00564789">
        <w:t>największym stopniu,</w:t>
      </w:r>
      <w:r w:rsidR="003414D4">
        <w:t xml:space="preserve"> a </w:t>
      </w:r>
      <w:r w:rsidRPr="00564789">
        <w:t>które</w:t>
      </w:r>
      <w:r w:rsidR="003414D4">
        <w:t xml:space="preserve"> w </w:t>
      </w:r>
      <w:r w:rsidRPr="00564789">
        <w:t>najmniejszym stopniu</w:t>
      </w:r>
      <w:r w:rsidR="003414D4">
        <w:t xml:space="preserve"> i </w:t>
      </w:r>
      <w:r w:rsidRPr="00564789">
        <w:t>dlaczego?</w:t>
      </w:r>
    </w:p>
    <w:p w14:paraId="73696C41" w14:textId="7E09AA99" w:rsidR="009147E7" w:rsidRPr="00564789" w:rsidRDefault="009147E7" w:rsidP="00933276">
      <w:r w:rsidRPr="00564789">
        <w:t>Identyfikacja celów, które udało się osiągnąć wraz</w:t>
      </w:r>
      <w:r w:rsidR="003414D4">
        <w:t xml:space="preserve"> z </w:t>
      </w:r>
      <w:r w:rsidRPr="00564789">
        <w:t>informacją</w:t>
      </w:r>
      <w:r w:rsidR="003414D4">
        <w:t xml:space="preserve"> o </w:t>
      </w:r>
      <w:r w:rsidRPr="00564789">
        <w:t>stopniu ich osiągnięcia jest kluczowa</w:t>
      </w:r>
      <w:r w:rsidR="003414D4">
        <w:t xml:space="preserve"> w </w:t>
      </w:r>
      <w:r w:rsidRPr="00564789">
        <w:t>procesie identyfikacji osiągnięcia zamierzonych efektów wdrażania danego działania. Istotnym jest również identyfikacja przyczyn dotyczących osiągnięcia celów</w:t>
      </w:r>
      <w:r w:rsidR="003414D4">
        <w:t xml:space="preserve"> w </w:t>
      </w:r>
      <w:r w:rsidRPr="00564789">
        <w:t>stopniu najmniejszym. Uzyskanie takich informacji stanowi podstawę do oceny skuteczności</w:t>
      </w:r>
      <w:r w:rsidR="003414D4">
        <w:t xml:space="preserve"> i </w:t>
      </w:r>
      <w:r w:rsidRPr="00564789">
        <w:t>adekwatności zaplanowanych form wsparcia oraz opracowania rekomendacji</w:t>
      </w:r>
      <w:r w:rsidR="003414D4">
        <w:t xml:space="preserve"> w </w:t>
      </w:r>
      <w:r w:rsidRPr="00564789">
        <w:t>zakresie tego jakie cele powinny stanowić priorytet</w:t>
      </w:r>
      <w:r w:rsidR="003414D4">
        <w:t xml:space="preserve"> w </w:t>
      </w:r>
      <w:r w:rsidRPr="00564789">
        <w:t>przypadku działań realizowanych</w:t>
      </w:r>
      <w:r w:rsidR="003414D4">
        <w:t xml:space="preserve"> w </w:t>
      </w:r>
      <w:r w:rsidRPr="00564789">
        <w:t>przyszłości.</w:t>
      </w:r>
    </w:p>
    <w:p w14:paraId="2E6AFD31" w14:textId="71DA05F3" w:rsidR="009147E7" w:rsidRPr="00564789" w:rsidRDefault="009147E7" w:rsidP="00933276">
      <w:r w:rsidRPr="00564789">
        <w:t>Powołując się na wyniki badania PAPI</w:t>
      </w:r>
      <w:r w:rsidR="003414D4">
        <w:t xml:space="preserve"> z </w:t>
      </w:r>
      <w:r w:rsidRPr="00564789">
        <w:t>ostatecznymi odbiorcami działań realizowanych</w:t>
      </w:r>
      <w:r w:rsidR="003414D4">
        <w:t xml:space="preserve"> w </w:t>
      </w:r>
      <w:r w:rsidRPr="00564789">
        <w:t>ramach IX OP RPO WŁ 2014-2020, warto zauważyć, że główną motywacją beneficjentów, skłaniających ich do udziału</w:t>
      </w:r>
      <w:r w:rsidR="003414D4">
        <w:t xml:space="preserve"> w </w:t>
      </w:r>
      <w:r w:rsidRPr="00564789">
        <w:t>projektach realizowanych</w:t>
      </w:r>
      <w:r w:rsidR="003414D4">
        <w:t xml:space="preserve"> w </w:t>
      </w:r>
      <w:r w:rsidRPr="00564789">
        <w:t>ramach IX OP RPO WŁ 2014-2020, była przede wszystkim poprawa sytuacji osobistej (36,48% respondentów badania metoda PAPI)</w:t>
      </w:r>
      <w:r w:rsidR="003414D4">
        <w:t xml:space="preserve"> i </w:t>
      </w:r>
      <w:r w:rsidRPr="00564789">
        <w:t>finansowej (31,76%). Znacznie mniejsza część motywowana była uniezależnieniem się od świadczeń pomocy społecznej (6,45%)</w:t>
      </w:r>
      <w:r w:rsidR="003414D4">
        <w:t xml:space="preserve"> i </w:t>
      </w:r>
      <w:r w:rsidRPr="00564789">
        <w:t xml:space="preserve">nauką języków obcych (1,74%). </w:t>
      </w:r>
    </w:p>
    <w:p w14:paraId="598009B4" w14:textId="6854E1E2" w:rsidR="009147E7" w:rsidRPr="00564789" w:rsidRDefault="009147E7" w:rsidP="00933276">
      <w:pPr>
        <w:pStyle w:val="Legenda"/>
      </w:pPr>
      <w:bookmarkStart w:id="121" w:name="_Toc499289164"/>
      <w:r w:rsidRPr="00564789">
        <w:t xml:space="preserve">Rysunek </w:t>
      </w:r>
      <w:fldSimple w:instr=" SEQ Rysunek \* ARABIC ">
        <w:r w:rsidR="003577D2">
          <w:rPr>
            <w:noProof/>
          </w:rPr>
          <w:t>44</w:t>
        </w:r>
      </w:fldSimple>
      <w:r w:rsidRPr="00564789">
        <w:t>. Odpowiedzi udzielane przez respondentów na pytanie: „Z jakiego powodu zdecydował się Pan/ Pani do udziału</w:t>
      </w:r>
      <w:r w:rsidR="003414D4">
        <w:t xml:space="preserve"> w </w:t>
      </w:r>
      <w:r w:rsidRPr="00564789">
        <w:t>projekcie?”</w:t>
      </w:r>
      <w:bookmarkEnd w:id="121"/>
    </w:p>
    <w:p w14:paraId="2001347B" w14:textId="77777777" w:rsidR="009147E7" w:rsidRPr="00564789" w:rsidRDefault="009147E7" w:rsidP="00933276">
      <w:r w:rsidRPr="00564789">
        <w:rPr>
          <w:noProof/>
          <w:lang w:eastAsia="pl-PL"/>
        </w:rPr>
        <w:drawing>
          <wp:inline distT="0" distB="0" distL="0" distR="0" wp14:anchorId="3EBFFAAB" wp14:editId="5F9C62B9">
            <wp:extent cx="5705856" cy="2567635"/>
            <wp:effectExtent l="0" t="0" r="9525" b="23495"/>
            <wp:docPr id="100" name="Wykres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69471059" w14:textId="77777777" w:rsidR="009147E7" w:rsidRPr="00564789" w:rsidRDefault="009147E7" w:rsidP="00933276">
      <w:pPr>
        <w:pStyle w:val="rdo"/>
      </w:pPr>
      <w:r w:rsidRPr="00564789">
        <w:t>Źródło: Opracowanie własne na podstawie przeprowadzonych badań</w:t>
      </w:r>
    </w:p>
    <w:p w14:paraId="664B12FA" w14:textId="0B53F42C" w:rsidR="009147E7" w:rsidRPr="00564789" w:rsidRDefault="009147E7" w:rsidP="00CB3370">
      <w:r w:rsidRPr="00564789">
        <w:t>W celu realizacji zamierzonych celów ostateczni odbiorcy działań realizowanych</w:t>
      </w:r>
      <w:r w:rsidR="003414D4">
        <w:t xml:space="preserve"> w </w:t>
      </w:r>
      <w:r w:rsidRPr="00564789">
        <w:t>ramach IX OP RPO WŁ chętnie uczestniczyli</w:t>
      </w:r>
      <w:r w:rsidR="003414D4">
        <w:t xml:space="preserve"> w </w:t>
      </w:r>
      <w:r w:rsidRPr="00564789">
        <w:t xml:space="preserve">różnego rodzaju formach wsparcia. Dużym zainteresowaniem cieszyły się szkolenia, warsztaty, kursy, korzystanie ze wsparcia psychologa, elementów doradztwa zawodowego oraz przygotowania zawodowego. </w:t>
      </w:r>
    </w:p>
    <w:p w14:paraId="6923E931" w14:textId="212D6579" w:rsidR="009147E7" w:rsidRPr="00564789" w:rsidRDefault="009147E7" w:rsidP="00933276">
      <w:pPr>
        <w:pStyle w:val="Legenda"/>
      </w:pPr>
      <w:bookmarkStart w:id="122" w:name="_Toc499289165"/>
      <w:r w:rsidRPr="00564789">
        <w:t xml:space="preserve">Rysunek </w:t>
      </w:r>
      <w:fldSimple w:instr=" SEQ Rysunek \* ARABIC ">
        <w:r w:rsidR="003577D2">
          <w:rPr>
            <w:noProof/>
          </w:rPr>
          <w:t>45</w:t>
        </w:r>
      </w:fldSimple>
      <w:r w:rsidRPr="00564789">
        <w:t>. Odpowiedzi udzielane przez respondentów na pytanie: „Z jakich form wsparcia Pan/ Pani korzystał? (można zaznaczyć więcej niż jedną odpowiedź)”</w:t>
      </w:r>
      <w:bookmarkEnd w:id="122"/>
    </w:p>
    <w:p w14:paraId="21B5FDFB" w14:textId="77777777" w:rsidR="009147E7" w:rsidRPr="00564789" w:rsidRDefault="009147E7" w:rsidP="00933276">
      <w:r w:rsidRPr="00564789">
        <w:rPr>
          <w:noProof/>
          <w:lang w:eastAsia="pl-PL"/>
        </w:rPr>
        <w:drawing>
          <wp:inline distT="0" distB="0" distL="0" distR="0" wp14:anchorId="320209F9" wp14:editId="03CE10B5">
            <wp:extent cx="5581291" cy="6512944"/>
            <wp:effectExtent l="0" t="0" r="19685" b="21590"/>
            <wp:docPr id="101" name="Wykres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sidRPr="00564789">
        <w:rPr>
          <w:rStyle w:val="rdoZnak"/>
        </w:rPr>
        <w:t>Źródło: Opracowanie własne na podstawie przeprowadzonych badań</w:t>
      </w:r>
    </w:p>
    <w:p w14:paraId="5DDD3F5A" w14:textId="5848AF1D" w:rsidR="009147E7" w:rsidRPr="00564789" w:rsidRDefault="009147E7" w:rsidP="00933276">
      <w:pPr>
        <w:pStyle w:val="rdo"/>
        <w:rPr>
          <w:i w:val="0"/>
          <w:sz w:val="24"/>
        </w:rPr>
      </w:pPr>
      <w:r w:rsidRPr="00564789">
        <w:rPr>
          <w:i w:val="0"/>
          <w:sz w:val="24"/>
        </w:rPr>
        <w:t>Jest to szczególnie istotne, ponieważ jak wskazali eksperci na Panelu ekspertów, te formy wsparcia cieszą się największą skuteczności</w:t>
      </w:r>
      <w:r w:rsidR="003414D4">
        <w:rPr>
          <w:i w:val="0"/>
          <w:sz w:val="24"/>
        </w:rPr>
        <w:t xml:space="preserve"> i </w:t>
      </w:r>
      <w:r w:rsidRPr="00564789">
        <w:rPr>
          <w:i w:val="0"/>
          <w:sz w:val="24"/>
        </w:rPr>
        <w:t>przyczyniają się do osiągnięcia założonych celów</w:t>
      </w:r>
      <w:r w:rsidR="003414D4">
        <w:rPr>
          <w:i w:val="0"/>
          <w:sz w:val="24"/>
        </w:rPr>
        <w:t xml:space="preserve"> i </w:t>
      </w:r>
      <w:r w:rsidRPr="00564789">
        <w:rPr>
          <w:i w:val="0"/>
          <w:sz w:val="24"/>
        </w:rPr>
        <w:t xml:space="preserve">wskaźników realizacji. </w:t>
      </w:r>
    </w:p>
    <w:p w14:paraId="0BD4503E" w14:textId="6B1D8CE3" w:rsidR="009147E7" w:rsidRPr="00564789" w:rsidRDefault="00E54490" w:rsidP="00CB3370">
      <w:pPr>
        <w:pStyle w:val="Cytat"/>
      </w:pPr>
      <w:r>
        <w:t>T</w:t>
      </w:r>
      <w:r w:rsidR="009147E7" w:rsidRPr="00564789">
        <w:t>eraz przy projekcie, który robimy, gdzie są m.in. staże zawodowe to już widać, że wskaźniki osiągniemy, bo staże są bardzo dobrym instrumentem, szczególnie jeśli tak jak teraz mamy, że pracodawca ma obowiązek zatrudnić na te</w:t>
      </w:r>
      <w:r w:rsidR="003414D4">
        <w:t xml:space="preserve"> </w:t>
      </w:r>
      <w:r w:rsidR="009147E7" w:rsidRPr="00564789">
        <w:t>trzy miesiące klienta, to faktycznie mamy sporo klientów, którzy po stażu dostali to trzymiesięczne zatrudnienie, trudno jest znaleźć pracodawcę, ale jak już się znajdzie pracodawcę</w:t>
      </w:r>
      <w:r w:rsidR="003414D4">
        <w:t xml:space="preserve"> i </w:t>
      </w:r>
      <w:r w:rsidR="009147E7" w:rsidRPr="00564789">
        <w:t>sprawdzi się człowiek to na te trzy miesiące</w:t>
      </w:r>
      <w:r w:rsidR="003414D4">
        <w:t xml:space="preserve"> </w:t>
      </w:r>
      <w:r>
        <w:t>dostaje umowę.</w:t>
      </w:r>
    </w:p>
    <w:p w14:paraId="6B170741" w14:textId="77777777" w:rsidR="009147E7" w:rsidRPr="00564789" w:rsidRDefault="009147E7" w:rsidP="00933276"/>
    <w:p w14:paraId="00AC2D94" w14:textId="6E40B9B6" w:rsidR="00CB3370" w:rsidRPr="00564789" w:rsidRDefault="009147E7" w:rsidP="00933276">
      <w:r w:rsidRPr="00564789">
        <w:t>Potwierdzeniem tej wypowiedzi są wyniki badania ankietowego</w:t>
      </w:r>
      <w:r w:rsidR="003414D4">
        <w:t xml:space="preserve"> z </w:t>
      </w:r>
      <w:r w:rsidRPr="00564789">
        <w:t>beneficjentami, którzy uzyskali wsparcie</w:t>
      </w:r>
      <w:r w:rsidR="003414D4">
        <w:t xml:space="preserve"> w </w:t>
      </w:r>
      <w:r w:rsidRPr="00564789">
        <w:t>ramach konkursów organizowanych</w:t>
      </w:r>
      <w:r w:rsidR="003414D4">
        <w:t xml:space="preserve"> w </w:t>
      </w:r>
      <w:r w:rsidRPr="00564789">
        <w:t>ramach IX OP RPO WŁ 2014-2020. Dla ponad połowy uczestnictwo</w:t>
      </w:r>
      <w:r w:rsidR="003414D4">
        <w:t xml:space="preserve"> w </w:t>
      </w:r>
      <w:r w:rsidRPr="00564789">
        <w:t>projekcie przyczyniło się do znalezienia zatrudnienia,</w:t>
      </w:r>
      <w:r w:rsidR="003414D4">
        <w:t xml:space="preserve"> z </w:t>
      </w:r>
      <w:r w:rsidRPr="00564789">
        <w:t>któr</w:t>
      </w:r>
      <w:r w:rsidR="00BA2BAC">
        <w:t xml:space="preserve">ego aż 85,25% jest zadowolona. </w:t>
      </w:r>
    </w:p>
    <w:p w14:paraId="1D8350B7" w14:textId="308FB08F" w:rsidR="009147E7" w:rsidRPr="00564789" w:rsidRDefault="009147E7" w:rsidP="00933276">
      <w:pPr>
        <w:pStyle w:val="Legenda"/>
      </w:pPr>
      <w:bookmarkStart w:id="123" w:name="_Toc499289166"/>
      <w:r w:rsidRPr="00564789">
        <w:t xml:space="preserve">Rysunek </w:t>
      </w:r>
      <w:fldSimple w:instr=" SEQ Rysunek \* ARABIC ">
        <w:r w:rsidR="003577D2">
          <w:rPr>
            <w:noProof/>
          </w:rPr>
          <w:t>46</w:t>
        </w:r>
      </w:fldSimple>
      <w:r w:rsidRPr="00564789">
        <w:t>. Odpowiedzi udzielane przez respondentów na pytanie: Czy uczestnictwo</w:t>
      </w:r>
      <w:r w:rsidR="003414D4">
        <w:t xml:space="preserve"> w </w:t>
      </w:r>
      <w:r w:rsidRPr="00564789">
        <w:t>projekcie przyczyniło się do tego, że znalazł/a Pan/i pracę?</w:t>
      </w:r>
      <w:bookmarkEnd w:id="123"/>
    </w:p>
    <w:p w14:paraId="51BC4F6D" w14:textId="77777777" w:rsidR="009147E7" w:rsidRPr="00564789" w:rsidRDefault="009147E7" w:rsidP="00933276">
      <w:pPr>
        <w:rPr>
          <w:rStyle w:val="rdoZnak"/>
        </w:rPr>
      </w:pPr>
      <w:r w:rsidRPr="00564789">
        <w:rPr>
          <w:noProof/>
          <w:lang w:eastAsia="pl-PL"/>
        </w:rPr>
        <w:drawing>
          <wp:inline distT="0" distB="0" distL="0" distR="0" wp14:anchorId="6AE53B9B" wp14:editId="1D095767">
            <wp:extent cx="5618073" cy="2326233"/>
            <wp:effectExtent l="0" t="0" r="20955" b="17145"/>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sidRPr="00564789">
        <w:rPr>
          <w:rStyle w:val="rdoZnak"/>
        </w:rPr>
        <w:t>Źródło: Opracowanie własne na podstawie przeprowadzonych badań</w:t>
      </w:r>
    </w:p>
    <w:p w14:paraId="403FE55C" w14:textId="048419AD" w:rsidR="009147E7" w:rsidRPr="00564789" w:rsidRDefault="009147E7" w:rsidP="00933276">
      <w:pPr>
        <w:pStyle w:val="Legenda"/>
      </w:pPr>
      <w:bookmarkStart w:id="124" w:name="_Toc499289167"/>
      <w:r w:rsidRPr="00564789">
        <w:t xml:space="preserve">Rysunek </w:t>
      </w:r>
      <w:fldSimple w:instr=" SEQ Rysunek \* ARABIC ">
        <w:r w:rsidR="003577D2">
          <w:rPr>
            <w:noProof/>
          </w:rPr>
          <w:t>47</w:t>
        </w:r>
      </w:fldSimple>
      <w:r w:rsidRPr="00564789">
        <w:t>. Odpowiedzi udzielane przez respondentów na pytanie: Czy jest Pan/ Pani zadowolony/a</w:t>
      </w:r>
      <w:r w:rsidR="003414D4">
        <w:t xml:space="preserve"> z </w:t>
      </w:r>
      <w:r w:rsidRPr="00564789">
        <w:t>obecnego zatrudnienia?</w:t>
      </w:r>
      <w:bookmarkEnd w:id="124"/>
    </w:p>
    <w:p w14:paraId="6074288C" w14:textId="711AA88C" w:rsidR="009147E7" w:rsidRPr="00564789" w:rsidRDefault="009147E7" w:rsidP="00933276">
      <w:pPr>
        <w:rPr>
          <w:i/>
          <w:sz w:val="20"/>
          <w:szCs w:val="20"/>
        </w:rPr>
      </w:pPr>
      <w:r w:rsidRPr="00564789">
        <w:rPr>
          <w:noProof/>
          <w:lang w:eastAsia="pl-PL"/>
        </w:rPr>
        <w:drawing>
          <wp:inline distT="0" distB="0" distL="0" distR="0" wp14:anchorId="04567C09" wp14:editId="0F1B6577">
            <wp:extent cx="5596128" cy="2348179"/>
            <wp:effectExtent l="0" t="0" r="24130" b="14605"/>
            <wp:docPr id="103" name="Wykres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564789">
        <w:rPr>
          <w:rStyle w:val="rdoZnak"/>
        </w:rPr>
        <w:t>Źródło: Opracowanie własne na p</w:t>
      </w:r>
      <w:r w:rsidR="00CB3370" w:rsidRPr="00564789">
        <w:rPr>
          <w:rStyle w:val="rdoZnak"/>
        </w:rPr>
        <w:t>odstawie przeprowadzonych badań</w:t>
      </w:r>
    </w:p>
    <w:p w14:paraId="63445FB2" w14:textId="77777777" w:rsidR="009147E7" w:rsidRPr="00564789" w:rsidRDefault="009147E7" w:rsidP="00933276">
      <w:r w:rsidRPr="00564789">
        <w:t xml:space="preserve">Wysoką skutecznością charakteryzują się również warsztaty wspierające aktywizację społeczną osób wykluczonych lub zagrożonych wykluczeniem społecznym. </w:t>
      </w:r>
    </w:p>
    <w:p w14:paraId="51180B87" w14:textId="76BFC73A" w:rsidR="009147E7" w:rsidRPr="00564789" w:rsidRDefault="00E54490" w:rsidP="00CB3370">
      <w:pPr>
        <w:pStyle w:val="Cytat"/>
      </w:pPr>
      <w:r>
        <w:t>M</w:t>
      </w:r>
      <w:r w:rsidR="009147E7" w:rsidRPr="00564789">
        <w:t>iękkie typu warsztaty, one przynoszą niesamowite efekty, przynoszą naprawdę, warsztaty takie podnoszące umiejętności społeczne, takie podnoszące wiarę</w:t>
      </w:r>
      <w:r w:rsidR="003414D4">
        <w:t xml:space="preserve"> w </w:t>
      </w:r>
      <w:r w:rsidR="009147E7" w:rsidRPr="00564789">
        <w:t>siebie (…) człowiek może odnaleźć swoje mocne strony, jak walczyć ze słab</w:t>
      </w:r>
      <w:r>
        <w:t>ymi, takie 5-6 dniowe warsztaty.</w:t>
      </w:r>
    </w:p>
    <w:p w14:paraId="227F080C" w14:textId="77777777" w:rsidR="009147E7" w:rsidRPr="00564789" w:rsidRDefault="009147E7" w:rsidP="00933276">
      <w:pPr>
        <w:pStyle w:val="rdo"/>
        <w:rPr>
          <w:i w:val="0"/>
          <w:sz w:val="22"/>
          <w:szCs w:val="22"/>
        </w:rPr>
      </w:pPr>
    </w:p>
    <w:p w14:paraId="320D94B5" w14:textId="4F407BAE" w:rsidR="00CB3370" w:rsidRPr="00564789" w:rsidRDefault="009147E7" w:rsidP="00933276">
      <w:pPr>
        <w:pStyle w:val="rdo"/>
        <w:rPr>
          <w:i w:val="0"/>
          <w:sz w:val="22"/>
          <w:szCs w:val="22"/>
        </w:rPr>
      </w:pPr>
      <w:r w:rsidRPr="00564789">
        <w:rPr>
          <w:i w:val="0"/>
          <w:sz w:val="22"/>
          <w:szCs w:val="22"/>
        </w:rPr>
        <w:t>Osiągnięcie zamierzonych celów jest możliwe wtedy gdy ostateczni odbiorcy działań są</w:t>
      </w:r>
      <w:r w:rsidR="003414D4">
        <w:rPr>
          <w:i w:val="0"/>
          <w:sz w:val="22"/>
          <w:szCs w:val="22"/>
        </w:rPr>
        <w:t xml:space="preserve"> w </w:t>
      </w:r>
      <w:r w:rsidRPr="00564789">
        <w:rPr>
          <w:i w:val="0"/>
          <w:sz w:val="22"/>
          <w:szCs w:val="22"/>
        </w:rPr>
        <w:t>nie</w:t>
      </w:r>
      <w:r w:rsidR="003414D4">
        <w:rPr>
          <w:i w:val="0"/>
          <w:sz w:val="22"/>
          <w:szCs w:val="22"/>
        </w:rPr>
        <w:t xml:space="preserve"> w </w:t>
      </w:r>
      <w:r w:rsidRPr="00564789">
        <w:rPr>
          <w:i w:val="0"/>
          <w:sz w:val="22"/>
          <w:szCs w:val="22"/>
        </w:rPr>
        <w:t>pełni zaangażowani,</w:t>
      </w:r>
      <w:r w:rsidR="003414D4">
        <w:rPr>
          <w:i w:val="0"/>
          <w:sz w:val="22"/>
          <w:szCs w:val="22"/>
        </w:rPr>
        <w:t xml:space="preserve"> a </w:t>
      </w:r>
      <w:r w:rsidRPr="00564789">
        <w:rPr>
          <w:i w:val="0"/>
          <w:sz w:val="22"/>
          <w:szCs w:val="22"/>
        </w:rPr>
        <w:t>ich poświęcony czas przyczynia się do poprawy sytuacji życiowej</w:t>
      </w:r>
      <w:r w:rsidR="003414D4">
        <w:rPr>
          <w:i w:val="0"/>
          <w:sz w:val="22"/>
          <w:szCs w:val="22"/>
        </w:rPr>
        <w:t xml:space="preserve"> i </w:t>
      </w:r>
      <w:r w:rsidRPr="00564789">
        <w:rPr>
          <w:i w:val="0"/>
          <w:sz w:val="22"/>
          <w:szCs w:val="22"/>
        </w:rPr>
        <w:t>spełnienia oczekiwań oraz potrzeb. Przeważająca część zapytanych respondentów, bo aż 82,25%, określiła, że udział</w:t>
      </w:r>
      <w:r w:rsidR="003414D4">
        <w:rPr>
          <w:i w:val="0"/>
          <w:sz w:val="22"/>
          <w:szCs w:val="22"/>
        </w:rPr>
        <w:t xml:space="preserve"> w </w:t>
      </w:r>
      <w:r w:rsidRPr="00564789">
        <w:rPr>
          <w:i w:val="0"/>
          <w:sz w:val="22"/>
          <w:szCs w:val="22"/>
        </w:rPr>
        <w:t>projekcie przyczynił si</w:t>
      </w:r>
      <w:r w:rsidR="00BA2BAC">
        <w:rPr>
          <w:i w:val="0"/>
          <w:sz w:val="22"/>
          <w:szCs w:val="22"/>
        </w:rPr>
        <w:t xml:space="preserve">ę do spełnienia ich oczekiwań. </w:t>
      </w:r>
    </w:p>
    <w:p w14:paraId="6D71A898" w14:textId="772A4FF8" w:rsidR="009147E7" w:rsidRPr="00564789" w:rsidRDefault="009147E7" w:rsidP="00933276">
      <w:pPr>
        <w:pStyle w:val="Legenda"/>
      </w:pPr>
      <w:bookmarkStart w:id="125" w:name="_Toc499289168"/>
      <w:r w:rsidRPr="00564789">
        <w:t xml:space="preserve">Rysunek </w:t>
      </w:r>
      <w:fldSimple w:instr=" SEQ Rysunek \* ARABIC ">
        <w:r w:rsidR="003577D2">
          <w:rPr>
            <w:noProof/>
          </w:rPr>
          <w:t>48</w:t>
        </w:r>
      </w:fldSimple>
      <w:r w:rsidRPr="00564789">
        <w:t>. Odpowiedzi udzielane przez respondentów na pytanie: Czy</w:t>
      </w:r>
      <w:r w:rsidR="003414D4">
        <w:t xml:space="preserve"> w </w:t>
      </w:r>
      <w:r w:rsidRPr="00564789">
        <w:t>wyniku realizacji projektu Pana/ Pani oczekiwania</w:t>
      </w:r>
      <w:r w:rsidR="003414D4">
        <w:t xml:space="preserve"> i </w:t>
      </w:r>
      <w:r w:rsidRPr="00564789">
        <w:t>potrzeby zostały spełnione?</w:t>
      </w:r>
      <w:bookmarkEnd w:id="125"/>
    </w:p>
    <w:p w14:paraId="3C5DAF0D" w14:textId="77777777" w:rsidR="009147E7" w:rsidRPr="00564789" w:rsidRDefault="009147E7" w:rsidP="00933276">
      <w:r w:rsidRPr="00564789">
        <w:rPr>
          <w:noProof/>
          <w:lang w:eastAsia="pl-PL"/>
        </w:rPr>
        <w:drawing>
          <wp:inline distT="0" distB="0" distL="0" distR="0" wp14:anchorId="4976B4F5" wp14:editId="4CB8CD7D">
            <wp:extent cx="5822899" cy="2216505"/>
            <wp:effectExtent l="0" t="0" r="26035" b="12700"/>
            <wp:docPr id="104" name="Wykres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Pr="00564789">
        <w:rPr>
          <w:rStyle w:val="rdoZnak"/>
        </w:rPr>
        <w:t>Źródło: Opracowanie własne na podstawie przeprowadzonych badań</w:t>
      </w:r>
    </w:p>
    <w:p w14:paraId="71116BD9" w14:textId="27D695FD" w:rsidR="009147E7" w:rsidRPr="00564789" w:rsidRDefault="009147E7" w:rsidP="00933276">
      <w:r w:rsidRPr="00564789">
        <w:t>W oparciu</w:t>
      </w:r>
      <w:r w:rsidR="003414D4">
        <w:t xml:space="preserve"> o </w:t>
      </w:r>
      <w:r w:rsidRPr="00564789">
        <w:t>wypowiedzi przedstawicieli instytucji odpowiedzialnych za wdrażanie IX OP RPO WŁ 2014-2020, można wskazać, że osiągnięcie zamierzonych celów okazało się najbardziej skuteczne</w:t>
      </w:r>
      <w:r w:rsidR="003414D4">
        <w:t xml:space="preserve"> w </w:t>
      </w:r>
      <w:r w:rsidRPr="00564789">
        <w:t>przypadku działania 9.1.</w:t>
      </w:r>
      <w:r w:rsidR="003414D4">
        <w:t xml:space="preserve"> </w:t>
      </w:r>
      <w:r w:rsidRPr="00564789">
        <w:t>Aktywna integracja osób zagrożonych ubóstwem lub wykluczeniem społecznym.</w:t>
      </w:r>
      <w:r w:rsidR="003414D4">
        <w:t xml:space="preserve"> W </w:t>
      </w:r>
      <w:r w:rsidRPr="00564789">
        <w:t>ramach poddziałania 9.1.1. uczestnicy biorą udział</w:t>
      </w:r>
      <w:r w:rsidR="003414D4">
        <w:t xml:space="preserve"> w </w:t>
      </w:r>
      <w:r w:rsidRPr="00564789">
        <w:t>zadaniach służących aktywizacji zawodowej</w:t>
      </w:r>
      <w:r w:rsidR="003414D4">
        <w:t xml:space="preserve"> i </w:t>
      </w:r>
      <w:r w:rsidRPr="00564789">
        <w:t>edukacyjnej. Zdobywają umiejętności autoprezentacji, pracy zespołowej oraz</w:t>
      </w:r>
      <w:r w:rsidR="003414D4">
        <w:t xml:space="preserve"> w </w:t>
      </w:r>
      <w:r w:rsidRPr="00564789">
        <w:t xml:space="preserve">zakresie technik poszukiwania pracy. </w:t>
      </w:r>
    </w:p>
    <w:p w14:paraId="446353C6" w14:textId="43EF49E1" w:rsidR="009147E7" w:rsidRPr="00564789" w:rsidRDefault="009147E7" w:rsidP="00CB3370">
      <w:pPr>
        <w:pStyle w:val="Cytat"/>
      </w:pPr>
      <w:r w:rsidRPr="00564789">
        <w:t>Są to osoby oddalone od rynku pracy więc takie działania muszą być podjęte</w:t>
      </w:r>
      <w:r w:rsidR="003414D4">
        <w:t xml:space="preserve"> w </w:t>
      </w:r>
      <w:r w:rsidRPr="00564789">
        <w:t>tych projektach aby przybliżyć te osoby do rynku pracy. Jeżeli jest to projekt skierowany np. do osób niepełnosprawnych są warsztaty dot. nabywania kompetencji społecznych, zdolności do wytyczania</w:t>
      </w:r>
      <w:r w:rsidR="003414D4">
        <w:t xml:space="preserve"> i </w:t>
      </w:r>
      <w:r w:rsidRPr="00564789">
        <w:t>zdobywania celów, czy też warsztaty umiejętności miękkich, interpersonalnych, rozwój umiejętności poszukiwanych przez pracodawcó</w:t>
      </w:r>
      <w:r w:rsidR="00E54490">
        <w:t>w, kreowanie wizerunku siebie.</w:t>
      </w:r>
    </w:p>
    <w:p w14:paraId="68B0228D" w14:textId="77777777" w:rsidR="00CB3370" w:rsidRPr="00564789" w:rsidRDefault="00CB3370" w:rsidP="00CB3370"/>
    <w:p w14:paraId="0F501C5E" w14:textId="040B8D6C" w:rsidR="0004672F" w:rsidRPr="00564789" w:rsidRDefault="009147E7" w:rsidP="00CB3370">
      <w:pPr>
        <w:pStyle w:val="Cytat"/>
      </w:pPr>
      <w:r w:rsidRPr="00564789">
        <w:t>Aktywizacja zawodowa to nabywanie umiejętności praktycznych, szkolenia zawodowe poprzez konkretnie wybraną ścieżkę, wsparcie indywidualne. Zazwyczaj beneficjenci kierują się określoną niszą która jest na rynku</w:t>
      </w:r>
      <w:r w:rsidR="003414D4">
        <w:t xml:space="preserve"> w </w:t>
      </w:r>
      <w:r w:rsidRPr="00564789">
        <w:t>zawodach deficytowych. Są to bardzo często magazynierzy, kucharze, obsługa wózków widłowych, tego typu kwalifikacje mogą osoby</w:t>
      </w:r>
      <w:r w:rsidR="003414D4">
        <w:t xml:space="preserve"> w </w:t>
      </w:r>
      <w:r w:rsidRPr="00564789">
        <w:t>tych projektach zdobyć.</w:t>
      </w:r>
      <w:r w:rsidR="003414D4">
        <w:t xml:space="preserve"> </w:t>
      </w:r>
      <w:r w:rsidRPr="00564789">
        <w:t>Na początku są to szkolenia,</w:t>
      </w:r>
      <w:r w:rsidR="003414D4">
        <w:t xml:space="preserve"> a </w:t>
      </w:r>
      <w:r w:rsidRPr="00564789">
        <w:t>potem staże zawodowe które pozwalają na zdobycie bądź poszerzenie nowych kwalifika</w:t>
      </w:r>
      <w:r w:rsidR="00E54490">
        <w:t>cji.</w:t>
      </w:r>
    </w:p>
    <w:p w14:paraId="2690F9E7" w14:textId="77777777" w:rsidR="00CB3370" w:rsidRPr="00564789" w:rsidRDefault="00CB3370" w:rsidP="00CB3370"/>
    <w:p w14:paraId="774F04D6" w14:textId="1EB58BF8" w:rsidR="0004672F" w:rsidRPr="00564789" w:rsidRDefault="0004672F" w:rsidP="00933276">
      <w:pPr>
        <w:pStyle w:val="Cytatintensywny"/>
        <w:shd w:val="clear" w:color="auto" w:fill="auto"/>
      </w:pPr>
      <w:r w:rsidRPr="00564789">
        <w:t>Czy dotychczasowy poziom realizacji wskaźników świadczy</w:t>
      </w:r>
      <w:r w:rsidR="003414D4">
        <w:t xml:space="preserve"> o </w:t>
      </w:r>
      <w:r w:rsidRPr="00564789">
        <w:t>tym, że będzie możliwe osiągnięcie założonych wartości wskaźników</w:t>
      </w:r>
      <w:r w:rsidR="003414D4">
        <w:t xml:space="preserve"> w </w:t>
      </w:r>
      <w:r w:rsidRPr="00564789">
        <w:t>ustalonym terminie?</w:t>
      </w:r>
    </w:p>
    <w:p w14:paraId="41902AEC" w14:textId="74F32BDA" w:rsidR="009147E7" w:rsidRPr="00564789" w:rsidRDefault="009147E7" w:rsidP="00933276">
      <w:pPr>
        <w:rPr>
          <w:szCs w:val="20"/>
        </w:rPr>
      </w:pPr>
      <w:r w:rsidRPr="00564789">
        <w:rPr>
          <w:szCs w:val="20"/>
        </w:rPr>
        <w:t>Ocena dotychczasowego poziomu realizacji wskaźników</w:t>
      </w:r>
      <w:r w:rsidR="003414D4">
        <w:rPr>
          <w:szCs w:val="20"/>
        </w:rPr>
        <w:t xml:space="preserve"> w </w:t>
      </w:r>
      <w:r w:rsidRPr="00564789">
        <w:rPr>
          <w:szCs w:val="20"/>
        </w:rPr>
        <w:t>odniesieniu do ich zakładanych wartości wskazuje</w:t>
      </w:r>
      <w:r w:rsidR="003414D4">
        <w:rPr>
          <w:szCs w:val="20"/>
        </w:rPr>
        <w:t xml:space="preserve"> i </w:t>
      </w:r>
      <w:r w:rsidRPr="00564789">
        <w:rPr>
          <w:szCs w:val="20"/>
        </w:rPr>
        <w:t>umożliwia uzyskanie informacji</w:t>
      </w:r>
      <w:r w:rsidR="003414D4">
        <w:rPr>
          <w:szCs w:val="20"/>
        </w:rPr>
        <w:t xml:space="preserve"> o </w:t>
      </w:r>
      <w:r w:rsidRPr="00564789">
        <w:rPr>
          <w:szCs w:val="20"/>
        </w:rPr>
        <w:t>zakresie wdrożonych działań</w:t>
      </w:r>
      <w:r w:rsidR="003414D4">
        <w:rPr>
          <w:szCs w:val="20"/>
        </w:rPr>
        <w:t xml:space="preserve"> i </w:t>
      </w:r>
      <w:r w:rsidRPr="00564789">
        <w:rPr>
          <w:szCs w:val="20"/>
        </w:rPr>
        <w:t>zmian. Ponadto stanowi punkt wyjścia dla sporządzenia</w:t>
      </w:r>
      <w:r w:rsidR="003414D4">
        <w:rPr>
          <w:szCs w:val="20"/>
        </w:rPr>
        <w:t xml:space="preserve"> i </w:t>
      </w:r>
      <w:r w:rsidRPr="00564789">
        <w:rPr>
          <w:szCs w:val="20"/>
        </w:rPr>
        <w:t>opracowania rekomendacji</w:t>
      </w:r>
      <w:r w:rsidR="003414D4">
        <w:rPr>
          <w:szCs w:val="20"/>
        </w:rPr>
        <w:t xml:space="preserve"> w </w:t>
      </w:r>
      <w:r w:rsidRPr="00564789">
        <w:rPr>
          <w:szCs w:val="20"/>
        </w:rPr>
        <w:t>zakresie możliwych do wdrożenia zmian</w:t>
      </w:r>
      <w:r w:rsidR="003414D4">
        <w:rPr>
          <w:szCs w:val="20"/>
        </w:rPr>
        <w:t xml:space="preserve"> i </w:t>
      </w:r>
      <w:r w:rsidRPr="00564789">
        <w:rPr>
          <w:szCs w:val="20"/>
        </w:rPr>
        <w:t>kierunków działania, umożliwiających osiągnięcie założonych wartości wskaźników</w:t>
      </w:r>
      <w:r w:rsidR="003414D4">
        <w:rPr>
          <w:szCs w:val="20"/>
        </w:rPr>
        <w:t xml:space="preserve"> w </w:t>
      </w:r>
      <w:r w:rsidRPr="00564789">
        <w:rPr>
          <w:szCs w:val="20"/>
        </w:rPr>
        <w:t>ustalonym terminie.</w:t>
      </w:r>
    </w:p>
    <w:p w14:paraId="52CB8569" w14:textId="2BA2FD5C" w:rsidR="009147E7" w:rsidRPr="00564789" w:rsidRDefault="009147E7" w:rsidP="00933276">
      <w:pPr>
        <w:rPr>
          <w:sz w:val="24"/>
        </w:rPr>
      </w:pPr>
      <w:r w:rsidRPr="00564789">
        <w:rPr>
          <w:sz w:val="24"/>
        </w:rPr>
        <w:t>Niejednokrotnie określanie wskaźników przez beneficjentów traktowane jest jako swego rodzaju utrudnienie. Ich precyzyjne określenie jest jednak istotne</w:t>
      </w:r>
      <w:r w:rsidR="003414D4">
        <w:rPr>
          <w:sz w:val="24"/>
        </w:rPr>
        <w:t xml:space="preserve"> z </w:t>
      </w:r>
      <w:r w:rsidRPr="00564789">
        <w:rPr>
          <w:sz w:val="24"/>
        </w:rPr>
        <w:t>punktu widzenia osiągnięcia określonych celów</w:t>
      </w:r>
      <w:r w:rsidR="003414D4">
        <w:rPr>
          <w:sz w:val="24"/>
        </w:rPr>
        <w:t xml:space="preserve"> i </w:t>
      </w:r>
      <w:r w:rsidRPr="00564789">
        <w:rPr>
          <w:sz w:val="24"/>
        </w:rPr>
        <w:t>identyfikacji ich trwałości. Wyniki badań wskazują, że beneficjenci nie poświęcają należytej uwagi zakresowi projektu na etapie pisania wniosku</w:t>
      </w:r>
      <w:r w:rsidR="003414D4">
        <w:rPr>
          <w:sz w:val="24"/>
        </w:rPr>
        <w:t xml:space="preserve"> o </w:t>
      </w:r>
      <w:r w:rsidRPr="00564789">
        <w:rPr>
          <w:sz w:val="24"/>
        </w:rPr>
        <w:t>dofinansowanie.</w:t>
      </w:r>
      <w:r w:rsidR="003414D4">
        <w:rPr>
          <w:sz w:val="24"/>
        </w:rPr>
        <w:t xml:space="preserve"> Z </w:t>
      </w:r>
      <w:r w:rsidRPr="00564789">
        <w:rPr>
          <w:sz w:val="24"/>
        </w:rPr>
        <w:t xml:space="preserve">względu na brak wystarczającej ilości czasu, brak wiedzy lub instrumentalne podejście nie poświęcają należytej uwagi rzetelnemu określeniu ich wartości. </w:t>
      </w:r>
    </w:p>
    <w:p w14:paraId="64C9F9A4" w14:textId="61CC6528" w:rsidR="009147E7" w:rsidRPr="00564789" w:rsidRDefault="009147E7" w:rsidP="00933276">
      <w:pPr>
        <w:rPr>
          <w:sz w:val="24"/>
        </w:rPr>
      </w:pPr>
      <w:r w:rsidRPr="00564789">
        <w:rPr>
          <w:sz w:val="24"/>
        </w:rPr>
        <w:t>Eksperci podczas panelu ekspertów, poproszeni</w:t>
      </w:r>
      <w:r w:rsidR="003414D4">
        <w:rPr>
          <w:sz w:val="24"/>
        </w:rPr>
        <w:t xml:space="preserve"> o </w:t>
      </w:r>
      <w:r w:rsidRPr="00564789">
        <w:rPr>
          <w:sz w:val="24"/>
        </w:rPr>
        <w:t>wypowiedz</w:t>
      </w:r>
      <w:r w:rsidR="003414D4">
        <w:rPr>
          <w:sz w:val="24"/>
        </w:rPr>
        <w:t xml:space="preserve"> w </w:t>
      </w:r>
      <w:r w:rsidRPr="00564789">
        <w:rPr>
          <w:sz w:val="24"/>
        </w:rPr>
        <w:t>zakresie zagadnienia dotyczącego poziomu realizacji wskaźników świadczy</w:t>
      </w:r>
      <w:r w:rsidR="003414D4">
        <w:rPr>
          <w:sz w:val="24"/>
        </w:rPr>
        <w:t xml:space="preserve"> o </w:t>
      </w:r>
      <w:r w:rsidRPr="00564789">
        <w:rPr>
          <w:sz w:val="24"/>
        </w:rPr>
        <w:t>tym, że będzie możliwe osiągnięcie założonych wartości wskaźników</w:t>
      </w:r>
      <w:r w:rsidR="003414D4">
        <w:rPr>
          <w:sz w:val="24"/>
        </w:rPr>
        <w:t xml:space="preserve"> w </w:t>
      </w:r>
      <w:r w:rsidRPr="00564789">
        <w:rPr>
          <w:sz w:val="24"/>
        </w:rPr>
        <w:t>ustalonym terminie, nie wyrażają obaw.</w:t>
      </w:r>
      <w:r w:rsidR="003414D4">
        <w:rPr>
          <w:sz w:val="24"/>
        </w:rPr>
        <w:t xml:space="preserve"> W </w:t>
      </w:r>
      <w:r w:rsidRPr="00564789">
        <w:rPr>
          <w:sz w:val="24"/>
        </w:rPr>
        <w:t>ich opinii dotychczasowy poziom realizacji wskaźników</w:t>
      </w:r>
      <w:r w:rsidR="003414D4">
        <w:rPr>
          <w:sz w:val="24"/>
        </w:rPr>
        <w:t xml:space="preserve"> w </w:t>
      </w:r>
      <w:r w:rsidRPr="00564789">
        <w:rPr>
          <w:sz w:val="24"/>
        </w:rPr>
        <w:t>oparciu</w:t>
      </w:r>
      <w:r w:rsidR="003414D4">
        <w:rPr>
          <w:sz w:val="24"/>
        </w:rPr>
        <w:t xml:space="preserve"> o </w:t>
      </w:r>
      <w:r w:rsidRPr="00564789">
        <w:rPr>
          <w:sz w:val="24"/>
        </w:rPr>
        <w:t xml:space="preserve">wdrażane działania pozwala stwierdzić, że założone cele zostaną osiągnięte. </w:t>
      </w:r>
    </w:p>
    <w:p w14:paraId="337AE305" w14:textId="34845A51" w:rsidR="009147E7" w:rsidRPr="00564789" w:rsidRDefault="00E54490" w:rsidP="00CB3370">
      <w:pPr>
        <w:pStyle w:val="Cytat"/>
      </w:pPr>
      <w:r>
        <w:t>W</w:t>
      </w:r>
      <w:r w:rsidR="009147E7" w:rsidRPr="00564789">
        <w:t>ie Pan wskaźniki wykonamy,</w:t>
      </w:r>
      <w:r w:rsidR="003414D4">
        <w:t xml:space="preserve"> o </w:t>
      </w:r>
      <w:r w:rsidR="009147E7" w:rsidRPr="00564789">
        <w:t>to się nie musimy martwić, tylko wie Pan to jest takie wykonanie, że wydamy pieniądze, wskaźniki wykonamy, ale r</w:t>
      </w:r>
      <w:r>
        <w:t>zeczywistość pozostanie ta sama.</w:t>
      </w:r>
    </w:p>
    <w:p w14:paraId="0C63F383" w14:textId="7B12094D" w:rsidR="009147E7" w:rsidRPr="00564789" w:rsidRDefault="009147E7" w:rsidP="00933276">
      <w:pPr>
        <w:rPr>
          <w:sz w:val="24"/>
        </w:rPr>
      </w:pPr>
      <w:r w:rsidRPr="00564789">
        <w:rPr>
          <w:sz w:val="24"/>
        </w:rPr>
        <w:t>Eksperci wyrażają natomiast obawy</w:t>
      </w:r>
      <w:r w:rsidR="003414D4">
        <w:rPr>
          <w:sz w:val="24"/>
        </w:rPr>
        <w:t xml:space="preserve"> w </w:t>
      </w:r>
      <w:r w:rsidRPr="00564789">
        <w:rPr>
          <w:sz w:val="24"/>
        </w:rPr>
        <w:t>zakresie trwałości osiągniętych celów</w:t>
      </w:r>
      <w:r w:rsidR="003414D4">
        <w:rPr>
          <w:sz w:val="24"/>
        </w:rPr>
        <w:t xml:space="preserve"> i </w:t>
      </w:r>
      <w:r w:rsidRPr="00564789">
        <w:rPr>
          <w:sz w:val="24"/>
        </w:rPr>
        <w:t xml:space="preserve">wskaźników. </w:t>
      </w:r>
    </w:p>
    <w:p w14:paraId="7181A102" w14:textId="5846535A" w:rsidR="009147E7" w:rsidRPr="00564789" w:rsidRDefault="00E54490" w:rsidP="00CB3370">
      <w:pPr>
        <w:pStyle w:val="Cytat"/>
      </w:pPr>
      <w:r>
        <w:t>T</w:t>
      </w:r>
      <w:r w:rsidR="009147E7" w:rsidRPr="00564789">
        <w:t>rwałość projektu będzie bliska 0, realn</w:t>
      </w:r>
      <w:r w:rsidR="00CB3370" w:rsidRPr="00564789">
        <w:t>a tak, na papierze będzie wyżs</w:t>
      </w:r>
      <w:r>
        <w:t>za.</w:t>
      </w:r>
    </w:p>
    <w:p w14:paraId="1B83F4E2" w14:textId="77777777" w:rsidR="00CB3370" w:rsidRPr="00564789" w:rsidRDefault="00CB3370" w:rsidP="00CB3370"/>
    <w:p w14:paraId="150AC151" w14:textId="00A6EA07" w:rsidR="009147E7" w:rsidRPr="00564789" w:rsidRDefault="009147E7" w:rsidP="00933276">
      <w:r w:rsidRPr="00564789">
        <w:t>W ich opinii zagrożona może być realizacja projektów społecznych</w:t>
      </w:r>
      <w:r w:rsidR="003414D4">
        <w:t xml:space="preserve"> i </w:t>
      </w:r>
      <w:r w:rsidRPr="00564789">
        <w:t>utrzymanie ich efektów. Wyzwaniem dla beneficjentów niejednokrotnie jest uwzględnienie wkładu własnego</w:t>
      </w:r>
      <w:r w:rsidR="003414D4">
        <w:t xml:space="preserve"> w </w:t>
      </w:r>
      <w:r w:rsidRPr="00564789">
        <w:t>budżecie projektu. Rekomenduje się, że zmniejszenie jego udziału mogłoby skutkować większym zaangażowaniem potencjalnych beneficjentów realizacja podobnych działań. Jest to szczególnie istotne</w:t>
      </w:r>
      <w:r w:rsidR="003414D4">
        <w:t xml:space="preserve"> w </w:t>
      </w:r>
      <w:r w:rsidRPr="00564789">
        <w:t xml:space="preserve">przypadku Jednostek Samorządu Terytorialnego, które dysponują ograniczonym, rocznym budżetem. </w:t>
      </w:r>
    </w:p>
    <w:p w14:paraId="30564D42" w14:textId="77777777" w:rsidR="00CB3370" w:rsidRPr="00564789" w:rsidRDefault="00CB3370" w:rsidP="00933276"/>
    <w:p w14:paraId="79DE9791" w14:textId="77777777" w:rsidR="00CB3370" w:rsidRPr="00564789" w:rsidRDefault="00CB3370" w:rsidP="00933276"/>
    <w:p w14:paraId="6B699786" w14:textId="77777777" w:rsidR="00CB3370" w:rsidRPr="00564789" w:rsidRDefault="00CB3370" w:rsidP="00933276"/>
    <w:p w14:paraId="43B202CA" w14:textId="77777777" w:rsidR="0004672F" w:rsidRPr="00564789" w:rsidRDefault="0004672F" w:rsidP="00933276"/>
    <w:p w14:paraId="2BD24748" w14:textId="4B736179" w:rsidR="0004672F" w:rsidRPr="00564789" w:rsidRDefault="0004672F" w:rsidP="00933276">
      <w:pPr>
        <w:pStyle w:val="Cytatintensywny"/>
        <w:shd w:val="clear" w:color="auto" w:fill="auto"/>
      </w:pPr>
      <w:r w:rsidRPr="00564789">
        <w:t>Czy można zidentyfikować bariery, które sprawiają, że osiągnięcie postawionych celów</w:t>
      </w:r>
      <w:r w:rsidR="003414D4">
        <w:t xml:space="preserve"> i </w:t>
      </w:r>
      <w:r w:rsidRPr="00564789">
        <w:t>wybranych wskaźników może się nie powieść? Jeżeli tak, to jakie są to bariery</w:t>
      </w:r>
      <w:r w:rsidR="003414D4">
        <w:t xml:space="preserve"> i w </w:t>
      </w:r>
      <w:r w:rsidRPr="00564789">
        <w:t>jaki sposób można ograniczyć ich oddziaływanie?</w:t>
      </w:r>
    </w:p>
    <w:p w14:paraId="245081BA" w14:textId="4A2C3ADF" w:rsidR="009147E7" w:rsidRPr="00564789" w:rsidRDefault="009147E7" w:rsidP="00933276">
      <w:pPr>
        <w:rPr>
          <w:szCs w:val="20"/>
        </w:rPr>
      </w:pPr>
      <w:r w:rsidRPr="00564789">
        <w:rPr>
          <w:szCs w:val="20"/>
        </w:rPr>
        <w:t>Identyfikacja barier utrudniających osiągnięcie celów</w:t>
      </w:r>
      <w:r w:rsidR="003414D4">
        <w:rPr>
          <w:szCs w:val="20"/>
        </w:rPr>
        <w:t xml:space="preserve"> i </w:t>
      </w:r>
      <w:r w:rsidRPr="00564789">
        <w:rPr>
          <w:szCs w:val="20"/>
        </w:rPr>
        <w:t>założonych wartości wskaźników jest szczególnie istotna ze względu na konieczność przeciwdziałaniu im.</w:t>
      </w:r>
      <w:r w:rsidR="003414D4">
        <w:rPr>
          <w:szCs w:val="20"/>
        </w:rPr>
        <w:t xml:space="preserve"> W </w:t>
      </w:r>
      <w:r w:rsidRPr="00564789">
        <w:rPr>
          <w:szCs w:val="20"/>
        </w:rPr>
        <w:t>oparciu</w:t>
      </w:r>
      <w:r w:rsidR="003414D4">
        <w:rPr>
          <w:szCs w:val="20"/>
        </w:rPr>
        <w:t xml:space="preserve"> o </w:t>
      </w:r>
      <w:r w:rsidRPr="00564789">
        <w:rPr>
          <w:szCs w:val="20"/>
        </w:rPr>
        <w:t>te informacje możliwe będzie ograniczenie ich oddziaływania, co przyczyni się do wzrostu skuteczności</w:t>
      </w:r>
      <w:r w:rsidR="003414D4">
        <w:rPr>
          <w:szCs w:val="20"/>
        </w:rPr>
        <w:t xml:space="preserve"> i </w:t>
      </w:r>
      <w:r w:rsidRPr="00564789">
        <w:rPr>
          <w:szCs w:val="20"/>
        </w:rPr>
        <w:t xml:space="preserve">efektywności realizowanych form wsparcia. </w:t>
      </w:r>
    </w:p>
    <w:p w14:paraId="3F8D73B8" w14:textId="48AB0B39" w:rsidR="009147E7" w:rsidRPr="00564789" w:rsidRDefault="009147E7" w:rsidP="00933276">
      <w:r w:rsidRPr="00564789">
        <w:t>Głównymi trudnościami na jakie napotykają osoby odpowiedzialne za wdrażanie IX OP RPO WŁ, na które zwrócono uwagę podczas panelu ekspertów to duży przedział czasowy między realizacją poszczególnych działań, który wynika</w:t>
      </w:r>
      <w:r w:rsidR="003414D4">
        <w:t xml:space="preserve"> z </w:t>
      </w:r>
      <w:r w:rsidRPr="00564789">
        <w:t xml:space="preserve">konieczności każdorazowego ogłaszania postępowań przetargowych przy wdrażaniu poszczególnych działań. </w:t>
      </w:r>
    </w:p>
    <w:p w14:paraId="309D27B2" w14:textId="42FF70AE" w:rsidR="009147E7" w:rsidRPr="00564789" w:rsidRDefault="009147E7" w:rsidP="00CB3370">
      <w:pPr>
        <w:pStyle w:val="Cytat"/>
      </w:pPr>
      <w:r w:rsidRPr="00564789">
        <w:t>Łódź ma tez swoją specyfikę, mamy dużo ludzi, jakby przetargami robiliśmy szkolenia, więc czas pomiędzy zakończenie warsztatu,</w:t>
      </w:r>
      <w:r w:rsidR="003414D4">
        <w:t xml:space="preserve"> a </w:t>
      </w:r>
      <w:r w:rsidRPr="00564789">
        <w:t>pójściem na szkolenia 5-6 miesięcy (…). Człowiek jak wychodził</w:t>
      </w:r>
      <w:r w:rsidR="003414D4">
        <w:t xml:space="preserve"> z </w:t>
      </w:r>
      <w:r w:rsidRPr="00564789">
        <w:t>tego warsztatu, bo ja widziałam, (…) ja widziałam jak Ci ludzi się zmieniali, jak Pani która pierwszego dnia była szara myszką ostatniego dnia wychodziła</w:t>
      </w:r>
      <w:r w:rsidR="003414D4">
        <w:t xml:space="preserve"> z </w:t>
      </w:r>
      <w:r w:rsidRPr="00564789">
        <w:t>koralami, podmalowana</w:t>
      </w:r>
      <w:r w:rsidR="003414D4">
        <w:t xml:space="preserve"> i </w:t>
      </w:r>
      <w:r w:rsidRPr="00564789">
        <w:t>pełna energii. (…)</w:t>
      </w:r>
      <w:r w:rsidR="003414D4">
        <w:t xml:space="preserve"> A </w:t>
      </w:r>
      <w:r w:rsidRPr="00564789">
        <w:t>u nas ten człowiek już zdąży zapomnieć jak się już zdążył podbudo</w:t>
      </w:r>
      <w:r w:rsidR="00E54490">
        <w:t>wać.</w:t>
      </w:r>
    </w:p>
    <w:p w14:paraId="1808A6F1" w14:textId="77777777" w:rsidR="009147E7" w:rsidRDefault="009147E7" w:rsidP="00933276">
      <w:pPr>
        <w:pStyle w:val="Tekstkomentarza"/>
        <w:rPr>
          <w:sz w:val="22"/>
          <w:szCs w:val="22"/>
        </w:rPr>
      </w:pPr>
    </w:p>
    <w:p w14:paraId="06B48419" w14:textId="1BF74205" w:rsidR="00AB78DA" w:rsidRDefault="00AB78DA" w:rsidP="00933276">
      <w:pPr>
        <w:pStyle w:val="Tekstkomentarza"/>
        <w:rPr>
          <w:sz w:val="22"/>
          <w:szCs w:val="22"/>
        </w:rPr>
      </w:pPr>
      <w:r>
        <w:rPr>
          <w:sz w:val="22"/>
          <w:szCs w:val="22"/>
        </w:rPr>
        <w:t>Eksperci podkreślili także, że teraz sytuacja jest bardziej przejrzysta, ze względu na brak obowiązku przeprowadzenia procedury przetargowej w przypadku organizowania szkoleń.</w:t>
      </w:r>
    </w:p>
    <w:p w14:paraId="6656E6F4" w14:textId="0DF88C5F" w:rsidR="00AB78DA" w:rsidRPr="00564789" w:rsidRDefault="00AB78DA" w:rsidP="00AB78DA">
      <w:pPr>
        <w:pStyle w:val="Cytat"/>
      </w:pPr>
      <w:r>
        <w:t>(…)</w:t>
      </w:r>
      <w:r w:rsidRPr="00AB78DA">
        <w:t xml:space="preserve"> jakby to robił PUP, to niestety obowiązuje ich przetarg i by to utkwiło.</w:t>
      </w:r>
      <w:r>
        <w:t xml:space="preserve"> (…) [w pierwszej kolejności musi być] </w:t>
      </w:r>
      <w:r w:rsidRPr="00AB78DA">
        <w:t>zaakceptowany wniosek, podpisana umowa, gwarancja przekazania środków, a dopiero później można cokolwiek uruchamiać</w:t>
      </w:r>
      <w:r>
        <w:t>.</w:t>
      </w:r>
    </w:p>
    <w:p w14:paraId="1EF925C6" w14:textId="3F7476B7" w:rsidR="009147E7" w:rsidRPr="00564789" w:rsidRDefault="009147E7" w:rsidP="00933276">
      <w:pPr>
        <w:pStyle w:val="Tekstkomentarza"/>
        <w:rPr>
          <w:sz w:val="22"/>
          <w:szCs w:val="22"/>
        </w:rPr>
      </w:pPr>
      <w:r w:rsidRPr="00564789">
        <w:rPr>
          <w:sz w:val="22"/>
          <w:szCs w:val="22"/>
        </w:rPr>
        <w:t>Ponadto, jak wskazują przedstawiciele instytucji odpowiedzialnych za wdrażanie działań, dużą trudnością</w:t>
      </w:r>
      <w:r w:rsidR="003414D4">
        <w:rPr>
          <w:sz w:val="22"/>
          <w:szCs w:val="22"/>
        </w:rPr>
        <w:t xml:space="preserve"> </w:t>
      </w:r>
      <w:r w:rsidRPr="00564789">
        <w:rPr>
          <w:sz w:val="22"/>
          <w:szCs w:val="22"/>
        </w:rPr>
        <w:t xml:space="preserve">okazuje się rekrutacja uczestników projektów. </w:t>
      </w:r>
    </w:p>
    <w:p w14:paraId="572AD593" w14:textId="054D6FD5" w:rsidR="009147E7" w:rsidRPr="00564789" w:rsidRDefault="009147E7" w:rsidP="00CB3370">
      <w:pPr>
        <w:pStyle w:val="Cytat"/>
      </w:pPr>
      <w:r w:rsidRPr="00564789">
        <w:t>Problemy</w:t>
      </w:r>
      <w:r w:rsidR="003414D4">
        <w:t xml:space="preserve"> z </w:t>
      </w:r>
      <w:r w:rsidRPr="00564789">
        <w:t>rekrutacją, beneficjenci zgłaszają potrzebę przełożenia</w:t>
      </w:r>
      <w:r w:rsidR="003414D4">
        <w:t xml:space="preserve"> i </w:t>
      </w:r>
      <w:r w:rsidRPr="00564789">
        <w:t>przedłużenia rekrutacji, zmian</w:t>
      </w:r>
      <w:r w:rsidR="00E54490">
        <w:t>y terminu, zmiany harmonogramu.</w:t>
      </w:r>
    </w:p>
    <w:p w14:paraId="21504E88" w14:textId="77777777" w:rsidR="009147E7" w:rsidRPr="00564789" w:rsidRDefault="009147E7" w:rsidP="00933276">
      <w:pPr>
        <w:pStyle w:val="Tekstkomentarza"/>
        <w:rPr>
          <w:sz w:val="22"/>
        </w:rPr>
      </w:pPr>
    </w:p>
    <w:p w14:paraId="20E180FD" w14:textId="686A1D9B" w:rsidR="009147E7" w:rsidRPr="00564789" w:rsidRDefault="009147E7" w:rsidP="00933276">
      <w:pPr>
        <w:pStyle w:val="Tekstkomentarza"/>
        <w:rPr>
          <w:sz w:val="22"/>
        </w:rPr>
      </w:pPr>
      <w:r w:rsidRPr="00564789">
        <w:rPr>
          <w:sz w:val="22"/>
        </w:rPr>
        <w:t>Duże wyzwanie stanowi również konieczność zabezpieczenia środków na wkład własny</w:t>
      </w:r>
      <w:r w:rsidR="003414D4">
        <w:rPr>
          <w:sz w:val="22"/>
        </w:rPr>
        <w:t xml:space="preserve"> w </w:t>
      </w:r>
      <w:r w:rsidRPr="00564789">
        <w:rPr>
          <w:sz w:val="22"/>
        </w:rPr>
        <w:t>projektach realizowanych</w:t>
      </w:r>
      <w:r w:rsidR="003414D4">
        <w:rPr>
          <w:sz w:val="22"/>
        </w:rPr>
        <w:t xml:space="preserve"> w </w:t>
      </w:r>
      <w:r w:rsidRPr="00564789">
        <w:rPr>
          <w:sz w:val="22"/>
        </w:rPr>
        <w:t xml:space="preserve">ramach partnerstwa publiczno-prywatnego. </w:t>
      </w:r>
    </w:p>
    <w:p w14:paraId="061E2BA0" w14:textId="2DCF2891" w:rsidR="009147E7" w:rsidRPr="00564789" w:rsidRDefault="00E54490" w:rsidP="00CB3370">
      <w:pPr>
        <w:pStyle w:val="Cytat"/>
      </w:pPr>
      <w:r>
        <w:t>N</w:t>
      </w:r>
      <w:r w:rsidR="009147E7" w:rsidRPr="00564789">
        <w:t>ajlepiej by było jakby każdy wniósł po równo do tego co realizuje, ale czasami się tak nie da, bo</w:t>
      </w:r>
      <w:r w:rsidR="003414D4">
        <w:t xml:space="preserve"> w </w:t>
      </w:r>
      <w:r w:rsidR="009147E7" w:rsidRPr="00564789">
        <w:t>usługach zdrowotnych to będą takie konkursy gdzie będzie wymagane partnerstwo, ale</w:t>
      </w:r>
      <w:r w:rsidR="003414D4">
        <w:t xml:space="preserve"> w </w:t>
      </w:r>
      <w:r w:rsidR="009147E7" w:rsidRPr="00564789">
        <w:t xml:space="preserve">usługach społecznych to bardzo dobrze widać (…) wkład własny wnoszą </w:t>
      </w:r>
      <w:r>
        <w:t>głównie ze środków uczestników.</w:t>
      </w:r>
    </w:p>
    <w:p w14:paraId="4CE6E7A4" w14:textId="77777777" w:rsidR="00CB3370" w:rsidRPr="00564789" w:rsidRDefault="00CB3370" w:rsidP="00CB3370"/>
    <w:p w14:paraId="4E7C5810" w14:textId="6868FD5D" w:rsidR="009147E7" w:rsidRPr="00564789" w:rsidRDefault="00E54490" w:rsidP="00CB3370">
      <w:pPr>
        <w:pStyle w:val="Cytat"/>
      </w:pPr>
      <w:r>
        <w:t>D</w:t>
      </w:r>
      <w:r w:rsidR="009147E7" w:rsidRPr="00564789">
        <w:t>la nas wkład własny jest bardzo często problemem, mówię</w:t>
      </w:r>
      <w:r w:rsidR="003414D4">
        <w:t xml:space="preserve"> o </w:t>
      </w:r>
      <w:r w:rsidR="009147E7" w:rsidRPr="00564789">
        <w:t>MOPSie łódzkim, chyba, ze można go wnieść zasiłkami jakie dostają,</w:t>
      </w:r>
      <w:r w:rsidR="003414D4">
        <w:t xml:space="preserve"> a </w:t>
      </w:r>
      <w:r w:rsidR="009147E7" w:rsidRPr="00564789">
        <w:t xml:space="preserve">nie do </w:t>
      </w:r>
      <w:r>
        <w:t>każdego typu projektu tak można.</w:t>
      </w:r>
    </w:p>
    <w:p w14:paraId="134B4DD5" w14:textId="77777777" w:rsidR="009147E7" w:rsidRPr="00564789" w:rsidRDefault="009147E7" w:rsidP="00933276">
      <w:pPr>
        <w:pStyle w:val="Tekstkomentarza"/>
        <w:rPr>
          <w:sz w:val="24"/>
          <w:szCs w:val="22"/>
        </w:rPr>
      </w:pPr>
    </w:p>
    <w:p w14:paraId="4AF5AD0F" w14:textId="3249FB03" w:rsidR="009147E7" w:rsidRPr="00392DCB" w:rsidRDefault="009147E7" w:rsidP="00933276">
      <w:pPr>
        <w:pStyle w:val="Tekstkomentarza"/>
        <w:rPr>
          <w:sz w:val="22"/>
          <w:szCs w:val="22"/>
        </w:rPr>
      </w:pPr>
      <w:r w:rsidRPr="00392DCB">
        <w:rPr>
          <w:sz w:val="22"/>
          <w:szCs w:val="22"/>
        </w:rPr>
        <w:t>Ponadto, co najważniejsze, beneficjenci ubiegający się dofinansowanie nie wykazują się wiedza</w:t>
      </w:r>
      <w:r w:rsidR="003414D4" w:rsidRPr="00392DCB">
        <w:rPr>
          <w:sz w:val="22"/>
          <w:szCs w:val="22"/>
        </w:rPr>
        <w:t xml:space="preserve"> w </w:t>
      </w:r>
      <w:r w:rsidRPr="00392DCB">
        <w:rPr>
          <w:sz w:val="22"/>
          <w:szCs w:val="22"/>
        </w:rPr>
        <w:t>zakresie regulaminu poszczególnych konkursów. Przełożyło się to na odrzucenie poszczególnych wniosków</w:t>
      </w:r>
      <w:r w:rsidR="003414D4" w:rsidRPr="00392DCB">
        <w:rPr>
          <w:sz w:val="22"/>
          <w:szCs w:val="22"/>
        </w:rPr>
        <w:t xml:space="preserve"> z </w:t>
      </w:r>
      <w:r w:rsidRPr="00392DCB">
        <w:rPr>
          <w:sz w:val="22"/>
          <w:szCs w:val="22"/>
        </w:rPr>
        <w:t xml:space="preserve">możliwości dofinansowania. </w:t>
      </w:r>
    </w:p>
    <w:p w14:paraId="4DFCF9A1" w14:textId="5DE46446" w:rsidR="009147E7" w:rsidRPr="00564789" w:rsidRDefault="009147E7" w:rsidP="00CB3370">
      <w:pPr>
        <w:pStyle w:val="Cytat"/>
      </w:pPr>
      <w:r w:rsidRPr="00564789">
        <w:t>Nawet beneficjent kontaktował się</w:t>
      </w:r>
      <w:r w:rsidR="003414D4">
        <w:t xml:space="preserve"> z </w:t>
      </w:r>
      <w:r w:rsidRPr="00564789">
        <w:t>nami, bo nie do końca wiedział</w:t>
      </w:r>
      <w:r w:rsidR="003414D4">
        <w:t xml:space="preserve"> w </w:t>
      </w:r>
      <w:r w:rsidRPr="00564789">
        <w:t>czym jest ten problem, nie byli świadomi tego jaka punktacja jest przewidziana, nie zapoznali się</w:t>
      </w:r>
      <w:r w:rsidR="003414D4">
        <w:t xml:space="preserve"> z </w:t>
      </w:r>
      <w:r w:rsidRPr="00564789">
        <w:t>dokumentacją konkursowa dokładnie jeżeli chodzi</w:t>
      </w:r>
      <w:r w:rsidR="003414D4">
        <w:t xml:space="preserve"> o </w:t>
      </w:r>
      <w:r w:rsidR="00E54490">
        <w:t>naszą ocenę</w:t>
      </w:r>
    </w:p>
    <w:p w14:paraId="7D0185E1" w14:textId="77777777" w:rsidR="009147E7" w:rsidRPr="00564789" w:rsidRDefault="009147E7" w:rsidP="00933276">
      <w:pPr>
        <w:pStyle w:val="Tekstkomentarza"/>
        <w:rPr>
          <w:sz w:val="24"/>
          <w:szCs w:val="22"/>
        </w:rPr>
      </w:pPr>
    </w:p>
    <w:p w14:paraId="3E79F443" w14:textId="666243C6" w:rsidR="009147E7" w:rsidRPr="00392DCB" w:rsidRDefault="009147E7" w:rsidP="00933276">
      <w:pPr>
        <w:pStyle w:val="Tekstkomentarza"/>
        <w:rPr>
          <w:sz w:val="22"/>
          <w:szCs w:val="22"/>
        </w:rPr>
      </w:pPr>
      <w:r w:rsidRPr="00392DCB">
        <w:rPr>
          <w:sz w:val="22"/>
          <w:szCs w:val="22"/>
        </w:rPr>
        <w:t>Identyfikowaną barierą jest również trudność</w:t>
      </w:r>
      <w:r w:rsidR="003414D4" w:rsidRPr="00392DCB">
        <w:rPr>
          <w:sz w:val="22"/>
          <w:szCs w:val="22"/>
        </w:rPr>
        <w:t xml:space="preserve"> w </w:t>
      </w:r>
      <w:r w:rsidRPr="00392DCB">
        <w:rPr>
          <w:sz w:val="22"/>
          <w:szCs w:val="22"/>
        </w:rPr>
        <w:t>rekrutacji uczestników projektów, którzy</w:t>
      </w:r>
      <w:r w:rsidR="003414D4" w:rsidRPr="00392DCB">
        <w:rPr>
          <w:sz w:val="22"/>
          <w:szCs w:val="22"/>
        </w:rPr>
        <w:t xml:space="preserve"> w </w:t>
      </w:r>
      <w:r w:rsidRPr="00392DCB">
        <w:rPr>
          <w:sz w:val="22"/>
          <w:szCs w:val="22"/>
        </w:rPr>
        <w:t>ostatnich latach stali się bardzo roszczeniowi wobec poszczególnych form wsparcia. Koncentrują się na elementach towarzyszących projektowi, nie skupiają się natomiast na poprawie swojej sytuacji życiowej. Szacuje się, że</w:t>
      </w:r>
      <w:r w:rsidR="003414D4" w:rsidRPr="00392DCB">
        <w:rPr>
          <w:sz w:val="22"/>
          <w:szCs w:val="22"/>
        </w:rPr>
        <w:t xml:space="preserve"> w </w:t>
      </w:r>
      <w:r w:rsidRPr="00392DCB">
        <w:rPr>
          <w:sz w:val="22"/>
          <w:szCs w:val="22"/>
        </w:rPr>
        <w:t xml:space="preserve">przypadku osób wykluczonych, aż 30% charakteryzuje wskazana postawa. </w:t>
      </w:r>
    </w:p>
    <w:p w14:paraId="679C7AFD" w14:textId="46B311C5" w:rsidR="009147E7" w:rsidRPr="00564789" w:rsidRDefault="00E54490" w:rsidP="00CB3370">
      <w:pPr>
        <w:pStyle w:val="Cytat"/>
      </w:pPr>
      <w:r>
        <w:t>R</w:t>
      </w:r>
      <w:r w:rsidR="009147E7" w:rsidRPr="00564789">
        <w:t>ynek uczestników popsuł się już na etapie POKL (…), mamy informacje od naszych beneficjentów, że ci ludzie się krótko mówiąc rozpasali (…) jego zawód to uczestnik projektu. Musi być catering</w:t>
      </w:r>
      <w:r w:rsidR="003414D4">
        <w:t xml:space="preserve"> i </w:t>
      </w:r>
      <w:r w:rsidR="009147E7" w:rsidRPr="00564789">
        <w:t>to wypasiony, bilety, bez biletu to on nie poj</w:t>
      </w:r>
      <w:r>
        <w:t>edzie, daleko też nie pojedzie.</w:t>
      </w:r>
    </w:p>
    <w:p w14:paraId="51515113" w14:textId="77777777" w:rsidR="00CB3370" w:rsidRDefault="00CB3370" w:rsidP="00CB3370"/>
    <w:p w14:paraId="45E4A963" w14:textId="70B3021A" w:rsidR="00392DCB" w:rsidRDefault="00392DCB" w:rsidP="00CB3370">
      <w:r>
        <w:t>Należy także podkreślić, że część respondentów wskazuje na potrzebę kierowania wsparcia do osób młodych, które są zagrożone wykluczeniem społecznym. Niestety istnieją bariery, które nie pozwalają na osiągnięcie założonych celów.</w:t>
      </w:r>
    </w:p>
    <w:p w14:paraId="1E6494B6" w14:textId="64A7BB22" w:rsidR="00392DCB" w:rsidRDefault="00392DCB" w:rsidP="00392DCB">
      <w:pPr>
        <w:pStyle w:val="Cytat"/>
      </w:pPr>
      <w:r w:rsidRPr="00392DCB">
        <w:t>Jeżeli chodzi o aktywizację zawodową, to możemy brać tylko pełnoletnie osoby.</w:t>
      </w:r>
    </w:p>
    <w:p w14:paraId="11C2E5B0" w14:textId="77777777" w:rsidR="00392DCB" w:rsidRPr="00392DCB" w:rsidRDefault="00392DCB" w:rsidP="00392DCB"/>
    <w:p w14:paraId="4D3278C8" w14:textId="0575414A" w:rsidR="009147E7" w:rsidRPr="00392DCB" w:rsidRDefault="009147E7" w:rsidP="00CB3370">
      <w:pPr>
        <w:pStyle w:val="Tekstkomentarza"/>
        <w:rPr>
          <w:sz w:val="22"/>
          <w:szCs w:val="22"/>
        </w:rPr>
      </w:pPr>
      <w:r w:rsidRPr="00392DCB">
        <w:rPr>
          <w:sz w:val="22"/>
          <w:szCs w:val="22"/>
        </w:rPr>
        <w:t>Wskazuje się, że beneficjenci, którzy uczestniczyli</w:t>
      </w:r>
      <w:r w:rsidR="003414D4" w:rsidRPr="00392DCB">
        <w:rPr>
          <w:sz w:val="22"/>
          <w:szCs w:val="22"/>
        </w:rPr>
        <w:t xml:space="preserve"> w </w:t>
      </w:r>
      <w:r w:rsidRPr="00392DCB">
        <w:rPr>
          <w:sz w:val="22"/>
          <w:szCs w:val="22"/>
        </w:rPr>
        <w:t>szeregu działań realizowanych</w:t>
      </w:r>
      <w:r w:rsidR="003414D4" w:rsidRPr="00392DCB">
        <w:rPr>
          <w:sz w:val="22"/>
          <w:szCs w:val="22"/>
        </w:rPr>
        <w:t xml:space="preserve"> w </w:t>
      </w:r>
      <w:r w:rsidRPr="00392DCB">
        <w:rPr>
          <w:sz w:val="22"/>
          <w:szCs w:val="22"/>
        </w:rPr>
        <w:t>ramach PO KL, skorzystali już</w:t>
      </w:r>
      <w:r w:rsidR="003414D4" w:rsidRPr="00392DCB">
        <w:rPr>
          <w:sz w:val="22"/>
          <w:szCs w:val="22"/>
        </w:rPr>
        <w:t xml:space="preserve"> w </w:t>
      </w:r>
      <w:r w:rsidRPr="00392DCB">
        <w:rPr>
          <w:sz w:val="22"/>
          <w:szCs w:val="22"/>
        </w:rPr>
        <w:t>znacznym stopniu</w:t>
      </w:r>
      <w:r w:rsidR="003414D4" w:rsidRPr="00392DCB">
        <w:rPr>
          <w:sz w:val="22"/>
          <w:szCs w:val="22"/>
        </w:rPr>
        <w:t xml:space="preserve"> z </w:t>
      </w:r>
      <w:r w:rsidRPr="00392DCB">
        <w:rPr>
          <w:sz w:val="22"/>
          <w:szCs w:val="22"/>
        </w:rPr>
        <w:t>pomocy. Wsparcie powinno zostać skierowane</w:t>
      </w:r>
      <w:r w:rsidR="003414D4" w:rsidRPr="00392DCB">
        <w:rPr>
          <w:sz w:val="22"/>
          <w:szCs w:val="22"/>
        </w:rPr>
        <w:t xml:space="preserve"> w </w:t>
      </w:r>
      <w:r w:rsidRPr="00392DCB">
        <w:rPr>
          <w:sz w:val="22"/>
          <w:szCs w:val="22"/>
        </w:rPr>
        <w:t>pierwszej kolejności do osób których sytuacja materialna</w:t>
      </w:r>
      <w:r w:rsidR="003414D4" w:rsidRPr="00392DCB">
        <w:rPr>
          <w:sz w:val="22"/>
          <w:szCs w:val="22"/>
        </w:rPr>
        <w:t xml:space="preserve"> i </w:t>
      </w:r>
      <w:r w:rsidRPr="00392DCB">
        <w:rPr>
          <w:sz w:val="22"/>
          <w:szCs w:val="22"/>
        </w:rPr>
        <w:t>życiowa zmieniła się</w:t>
      </w:r>
      <w:r w:rsidR="003414D4" w:rsidRPr="00392DCB">
        <w:rPr>
          <w:sz w:val="22"/>
          <w:szCs w:val="22"/>
        </w:rPr>
        <w:t xml:space="preserve"> w </w:t>
      </w:r>
      <w:r w:rsidRPr="00392DCB">
        <w:rPr>
          <w:sz w:val="22"/>
          <w:szCs w:val="22"/>
        </w:rPr>
        <w:t>ostatnim czasie lub zagrożonych zjawiskiem wykluczenia społecznego,</w:t>
      </w:r>
      <w:r w:rsidR="003414D4" w:rsidRPr="00392DCB">
        <w:rPr>
          <w:sz w:val="22"/>
          <w:szCs w:val="22"/>
        </w:rPr>
        <w:t xml:space="preserve"> w </w:t>
      </w:r>
      <w:r w:rsidRPr="00392DCB">
        <w:rPr>
          <w:sz w:val="22"/>
          <w:szCs w:val="22"/>
        </w:rPr>
        <w:t>tym młodzieży ponadgimnazjalnej. Rozwiązanie to jednak blokowane jest przez zapisy prawa, według których kryterium dostępu wśród wielu działań to osiągnięcie przez uczestników pełnoletności. Natomiast jak wskazują eksperci, wsparcie</w:t>
      </w:r>
      <w:r w:rsidR="003414D4" w:rsidRPr="00392DCB">
        <w:rPr>
          <w:sz w:val="22"/>
          <w:szCs w:val="22"/>
        </w:rPr>
        <w:t xml:space="preserve"> w </w:t>
      </w:r>
      <w:r w:rsidRPr="00392DCB">
        <w:rPr>
          <w:sz w:val="22"/>
          <w:szCs w:val="22"/>
        </w:rPr>
        <w:t>tym zakresie powinno być kierowane już od 14 roku życia. Mimo, że działania te są przewidziane</w:t>
      </w:r>
      <w:r w:rsidR="003414D4" w:rsidRPr="00392DCB">
        <w:rPr>
          <w:sz w:val="22"/>
          <w:szCs w:val="22"/>
        </w:rPr>
        <w:t xml:space="preserve"> w </w:t>
      </w:r>
      <w:r w:rsidRPr="00392DCB">
        <w:rPr>
          <w:sz w:val="22"/>
          <w:szCs w:val="22"/>
        </w:rPr>
        <w:t>podstawie programowej dla dzieci</w:t>
      </w:r>
      <w:r w:rsidR="003414D4" w:rsidRPr="00392DCB">
        <w:rPr>
          <w:sz w:val="22"/>
          <w:szCs w:val="22"/>
        </w:rPr>
        <w:t xml:space="preserve"> w </w:t>
      </w:r>
      <w:r w:rsidRPr="00392DCB">
        <w:rPr>
          <w:sz w:val="22"/>
          <w:szCs w:val="22"/>
        </w:rPr>
        <w:t>szkołach podstawowych, jednakże niejednokrotnie zajmują się tym osoby nieposiada</w:t>
      </w:r>
      <w:r w:rsidR="00CB3370" w:rsidRPr="00392DCB">
        <w:rPr>
          <w:sz w:val="22"/>
          <w:szCs w:val="22"/>
        </w:rPr>
        <w:t xml:space="preserve">jące odpowiednich kompetencji. </w:t>
      </w:r>
    </w:p>
    <w:p w14:paraId="700D3795" w14:textId="51FC1AC9" w:rsidR="0004672F" w:rsidRPr="00564789" w:rsidRDefault="0004672F" w:rsidP="00933276">
      <w:pPr>
        <w:pStyle w:val="Nagwek2"/>
      </w:pPr>
      <w:bookmarkStart w:id="126" w:name="_Toc499031349"/>
      <w:bookmarkStart w:id="127" w:name="_Toc499203432"/>
      <w:bookmarkStart w:id="128" w:name="_Toc499233227"/>
      <w:bookmarkStart w:id="129" w:name="_Toc499289261"/>
      <w:r w:rsidRPr="00564789">
        <w:t>Efekt synergii</w:t>
      </w:r>
      <w:r w:rsidR="003414D4">
        <w:t xml:space="preserve"> w </w:t>
      </w:r>
      <w:r w:rsidRPr="00564789">
        <w:t>procesie realizacji inwestycji</w:t>
      </w:r>
      <w:bookmarkEnd w:id="126"/>
      <w:bookmarkEnd w:id="127"/>
      <w:bookmarkEnd w:id="128"/>
      <w:bookmarkEnd w:id="129"/>
    </w:p>
    <w:p w14:paraId="228719D2" w14:textId="3276AE40" w:rsidR="009147E7" w:rsidRPr="00564789" w:rsidRDefault="009147E7" w:rsidP="00933276">
      <w:r w:rsidRPr="00564789">
        <w:t>Efekt synergii to proces współdziałania więcej niż jednego czynnika, mający na celu maksymalizację planowanych do uzyskania celów, większych niż</w:t>
      </w:r>
      <w:r w:rsidR="003414D4">
        <w:t xml:space="preserve"> w </w:t>
      </w:r>
      <w:r w:rsidRPr="00564789">
        <w:t>przypadku realizacji poszczególnych zadań.</w:t>
      </w:r>
      <w:r w:rsidR="003414D4">
        <w:t xml:space="preserve"> O </w:t>
      </w:r>
      <w:r w:rsidRPr="00564789">
        <w:t>efekcie synergii możemy mówić wówczas, gdy realizacja założonych celów przyczyni się do osiągnięcia wartości dodanej, pod którą interpretować należy potęgowanie rezultatów realizacji określonych zadań. Oznacza to, że realizacja poszczególnych zadań, każdego osobno, skierowana do innych grup odbiorów</w:t>
      </w:r>
      <w:r w:rsidR="003414D4">
        <w:t xml:space="preserve"> i </w:t>
      </w:r>
      <w:r w:rsidRPr="00564789">
        <w:t>działająca na innych obszarach wdrażania, dałaby niższe efekty, niż realizacja działań</w:t>
      </w:r>
      <w:r w:rsidR="003414D4">
        <w:t xml:space="preserve"> w </w:t>
      </w:r>
      <w:r w:rsidRPr="00564789">
        <w:t>tym samym obszarze działania</w:t>
      </w:r>
      <w:r w:rsidR="003414D4">
        <w:t xml:space="preserve"> i </w:t>
      </w:r>
      <w:r w:rsidRPr="00564789">
        <w:t>skierowana do tej samej grupy beneficjentów. Jednakże, zachowanie tych kryteriów nie zawsze warunkuje</w:t>
      </w:r>
      <w:r w:rsidR="003414D4">
        <w:t xml:space="preserve"> o </w:t>
      </w:r>
      <w:r w:rsidRPr="00564789">
        <w:t>zachowaniu efektu synergii. Określenie wpływu realizowanych działań na możliwość wypracowania ich współdziałania możliwa jest do weryfikacji po zakończeniu ich realizacji. Bezpośrednio po zakończonym etapie wdrażania można jedynie mówić</w:t>
      </w:r>
      <w:r w:rsidR="003414D4">
        <w:t xml:space="preserve"> o </w:t>
      </w:r>
      <w:r w:rsidRPr="00564789">
        <w:t>możliwości osiągnięcia potencjalnego efektu synergii. Monitorowanie oraz ewaluacja osiągnięcia efektu synergii jest szczególnie istotne</w:t>
      </w:r>
      <w:r w:rsidR="003414D4">
        <w:t xml:space="preserve"> w </w:t>
      </w:r>
      <w:r w:rsidRPr="00564789">
        <w:t>odniesieniu do skwantyfikowania jej wartości</w:t>
      </w:r>
      <w:r w:rsidR="003414D4">
        <w:t xml:space="preserve"> i </w:t>
      </w:r>
      <w:r w:rsidRPr="00564789">
        <w:t xml:space="preserve">klasyfikacji. </w:t>
      </w:r>
    </w:p>
    <w:p w14:paraId="1018CD42" w14:textId="61C641BB" w:rsidR="009147E7" w:rsidRPr="00564789" w:rsidRDefault="009147E7" w:rsidP="00933276">
      <w:r w:rsidRPr="00564789">
        <w:t>Na podstawie analizy danych zastanych synergia definiowana jest często po wieloma pojęciami, stosowanymi przez osoby zawodowo</w:t>
      </w:r>
      <w:r w:rsidR="003414D4">
        <w:t xml:space="preserve"> z </w:t>
      </w:r>
      <w:r w:rsidRPr="00564789">
        <w:t>tym związane wymiennie. Nierzadko pojawia się określenie efektu komplementarności</w:t>
      </w:r>
      <w:r w:rsidR="003414D4">
        <w:t xml:space="preserve"> i </w:t>
      </w:r>
      <w:r w:rsidRPr="00564789">
        <w:t>wspomnianej wartości dodanej</w:t>
      </w:r>
      <w:r w:rsidR="003414D4">
        <w:t xml:space="preserve"> z </w:t>
      </w:r>
      <w:r w:rsidRPr="00564789">
        <w:t>realizacji działań.</w:t>
      </w:r>
    </w:p>
    <w:p w14:paraId="79539CF1" w14:textId="7133EFB3" w:rsidR="0004672F" w:rsidRPr="00564789" w:rsidRDefault="0004672F" w:rsidP="00933276">
      <w:pPr>
        <w:pStyle w:val="Cytatintensywny"/>
        <w:shd w:val="clear" w:color="auto" w:fill="auto"/>
      </w:pPr>
      <w:r w:rsidRPr="00564789">
        <w:t>Dlaczego wskazane inwestycje pozwalają na osiągnięcie efektu synergii</w:t>
      </w:r>
      <w:r w:rsidR="003414D4">
        <w:t xml:space="preserve"> w </w:t>
      </w:r>
      <w:r w:rsidRPr="00564789">
        <w:t>zakresie wzrostu liczby osób, u których zostanie przywrócona zdolność do wypełniania ról społeczno-zawodowych, wzrostu liczby trwałych miejsc świadczenia usług społecznych</w:t>
      </w:r>
      <w:r w:rsidR="003414D4">
        <w:t xml:space="preserve"> w </w:t>
      </w:r>
      <w:r w:rsidRPr="00564789">
        <w:t>tym zdrowotnych, stworzenia warunków do deinstytucjonalizacji funkcjonujących form wsparcia m. in. pomocy dziecku</w:t>
      </w:r>
      <w:r w:rsidR="003414D4">
        <w:t xml:space="preserve"> i </w:t>
      </w:r>
      <w:r w:rsidRPr="00564789">
        <w:t>rodzinie, osobom zależnym</w:t>
      </w:r>
      <w:r w:rsidR="003414D4">
        <w:t xml:space="preserve"> i </w:t>
      </w:r>
      <w:r w:rsidRPr="00564789">
        <w:t>niesamodzielnym oraz rozwoju przedsiębiorczości społecznej, co</w:t>
      </w:r>
      <w:r w:rsidR="003414D4">
        <w:t xml:space="preserve"> w </w:t>
      </w:r>
      <w:r w:rsidRPr="00564789">
        <w:t>konsekwencji przyczyni się do ograniczenia zjawiska wykluczenia społecznego</w:t>
      </w:r>
      <w:r w:rsidR="003414D4">
        <w:t xml:space="preserve"> i </w:t>
      </w:r>
      <w:r w:rsidRPr="00564789">
        <w:t>ubóstwa?</w:t>
      </w:r>
    </w:p>
    <w:p w14:paraId="4650C5E2" w14:textId="29FA1B59" w:rsidR="009147E7" w:rsidRPr="00564789" w:rsidRDefault="009147E7" w:rsidP="00933276">
      <w:pPr>
        <w:rPr>
          <w:szCs w:val="20"/>
        </w:rPr>
      </w:pPr>
      <w:r w:rsidRPr="00564789">
        <w:rPr>
          <w:szCs w:val="20"/>
        </w:rPr>
        <w:t>Identyfikacja czynników, mających wpływa na osiągnięcie efektu synergii poprzez realizacje poszczególnych inwestycji jest szczególnie istotne</w:t>
      </w:r>
      <w:r w:rsidR="003414D4">
        <w:rPr>
          <w:szCs w:val="20"/>
        </w:rPr>
        <w:t xml:space="preserve"> w </w:t>
      </w:r>
      <w:r w:rsidRPr="00564789">
        <w:rPr>
          <w:szCs w:val="20"/>
        </w:rPr>
        <w:t>odniesieniu do zaproponowania rekomendacji</w:t>
      </w:r>
      <w:r w:rsidR="003414D4">
        <w:rPr>
          <w:szCs w:val="20"/>
        </w:rPr>
        <w:t xml:space="preserve"> w </w:t>
      </w:r>
      <w:r w:rsidRPr="00564789">
        <w:rPr>
          <w:szCs w:val="20"/>
        </w:rPr>
        <w:t>zakresie inwestycji planowanych do wdrożenia</w:t>
      </w:r>
      <w:r w:rsidR="003414D4">
        <w:rPr>
          <w:szCs w:val="20"/>
        </w:rPr>
        <w:t xml:space="preserve"> w </w:t>
      </w:r>
      <w:r w:rsidRPr="00564789">
        <w:rPr>
          <w:szCs w:val="20"/>
        </w:rPr>
        <w:t>przyszłości, umożliwiających osiągnięcie silniejszego efektu synergii. Deinstytucjonalizacja pomocy społecznej to kierunek przejścia od opieki instytucjonalnej do usług świadczonych</w:t>
      </w:r>
      <w:r w:rsidR="003414D4">
        <w:rPr>
          <w:szCs w:val="20"/>
        </w:rPr>
        <w:t xml:space="preserve"> w </w:t>
      </w:r>
      <w:r w:rsidRPr="00564789">
        <w:rPr>
          <w:szCs w:val="20"/>
        </w:rPr>
        <w:t>środowisku lokalnym. Przy czym za opiekę instytucjonalną uważa się opiekę stacjonarną za wyjątkiem placówek dziennych</w:t>
      </w:r>
      <w:r w:rsidR="003414D4">
        <w:rPr>
          <w:szCs w:val="20"/>
        </w:rPr>
        <w:t xml:space="preserve"> i </w:t>
      </w:r>
      <w:r w:rsidRPr="00564789">
        <w:rPr>
          <w:szCs w:val="20"/>
        </w:rPr>
        <w:t>opieki świadczonej</w:t>
      </w:r>
      <w:r w:rsidR="003414D4">
        <w:rPr>
          <w:szCs w:val="20"/>
        </w:rPr>
        <w:t xml:space="preserve"> w </w:t>
      </w:r>
      <w:r w:rsidRPr="00564789">
        <w:rPr>
          <w:szCs w:val="20"/>
        </w:rPr>
        <w:t>miejscu zamieszkania podopiecznego. Proces ten, przez respondentów badania PAPI oceniany jest jako bardzo istotny, aż 56,58% ocenia go jako bardzo pozytywny. Te same osoby wskazują na konieczność stopniowego</w:t>
      </w:r>
      <w:r w:rsidR="003414D4">
        <w:rPr>
          <w:szCs w:val="20"/>
        </w:rPr>
        <w:t xml:space="preserve"> i </w:t>
      </w:r>
      <w:r w:rsidRPr="00564789">
        <w:rPr>
          <w:szCs w:val="20"/>
        </w:rPr>
        <w:t>systematycznego wdrażania procesu oraz skierowanie realizowanych form</w:t>
      </w:r>
      <w:r w:rsidR="003414D4">
        <w:rPr>
          <w:szCs w:val="20"/>
        </w:rPr>
        <w:t xml:space="preserve"> w </w:t>
      </w:r>
      <w:r w:rsidRPr="00564789">
        <w:rPr>
          <w:szCs w:val="20"/>
        </w:rPr>
        <w:t>sposób kompleksowy do rodzin</w:t>
      </w:r>
      <w:r w:rsidR="003414D4">
        <w:rPr>
          <w:szCs w:val="20"/>
        </w:rPr>
        <w:t xml:space="preserve"> i </w:t>
      </w:r>
      <w:r w:rsidRPr="00564789">
        <w:rPr>
          <w:szCs w:val="20"/>
        </w:rPr>
        <w:t xml:space="preserve">pieczy zastępczej. </w:t>
      </w:r>
    </w:p>
    <w:p w14:paraId="23C44280" w14:textId="0D1A2A63" w:rsidR="009147E7" w:rsidRPr="00564789" w:rsidRDefault="009147E7" w:rsidP="00933276">
      <w:pPr>
        <w:pStyle w:val="Legenda"/>
      </w:pPr>
      <w:bookmarkStart w:id="130" w:name="_Toc499289169"/>
      <w:r w:rsidRPr="00564789">
        <w:t xml:space="preserve">Rysunek </w:t>
      </w:r>
      <w:fldSimple w:instr=" SEQ Rysunek \* ARABIC ">
        <w:r w:rsidR="003577D2">
          <w:rPr>
            <w:noProof/>
          </w:rPr>
          <w:t>49</w:t>
        </w:r>
      </w:fldSimple>
      <w:r w:rsidRPr="00564789">
        <w:t>. Odpowiedź na pytanie:</w:t>
      </w:r>
      <w:r w:rsidR="003414D4">
        <w:t xml:space="preserve"> </w:t>
      </w:r>
      <w:r w:rsidRPr="00564789">
        <w:t>Jak ocenia Pan/Pani proces deinstytucjonalizacji pomocy społecznej?</w:t>
      </w:r>
      <w:bookmarkEnd w:id="130"/>
    </w:p>
    <w:p w14:paraId="3B37E258" w14:textId="77777777" w:rsidR="009147E7" w:rsidRPr="00564789" w:rsidRDefault="009147E7" w:rsidP="00933276">
      <w:r w:rsidRPr="00564789">
        <w:rPr>
          <w:noProof/>
          <w:lang w:eastAsia="pl-PL"/>
        </w:rPr>
        <w:drawing>
          <wp:inline distT="0" distB="0" distL="0" distR="0" wp14:anchorId="02D75FE7" wp14:editId="23D9FAB6">
            <wp:extent cx="5607170" cy="1880559"/>
            <wp:effectExtent l="0" t="0" r="12700" b="24765"/>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9F32C7F" w14:textId="77777777" w:rsidR="009147E7" w:rsidRPr="00564789" w:rsidRDefault="009147E7" w:rsidP="00933276">
      <w:pPr>
        <w:pStyle w:val="rdo"/>
      </w:pPr>
      <w:r w:rsidRPr="00564789">
        <w:t>Źródło: Opracowanie własne na podstawie przeprowadzonych badań</w:t>
      </w:r>
    </w:p>
    <w:p w14:paraId="53512C39" w14:textId="28EE4163" w:rsidR="00CB3370" w:rsidRPr="00564789" w:rsidRDefault="009147E7" w:rsidP="00933276">
      <w:pPr>
        <w:rPr>
          <w:szCs w:val="20"/>
        </w:rPr>
      </w:pPr>
      <w:r w:rsidRPr="00564789">
        <w:rPr>
          <w:szCs w:val="20"/>
        </w:rPr>
        <w:t>Mając na uwadze pozytywny odbiór procesu deinstytucjonalizacji usług społecznych, należy sprawdzić, jak często realizowane projekty zakładały jego wzmocnienie. 36,99% beneficjentów wsparcia zakłada, że realizowane przez nich działania przełożyły się na deinstytuc</w:t>
      </w:r>
      <w:r w:rsidR="00E54490">
        <w:rPr>
          <w:szCs w:val="20"/>
        </w:rPr>
        <w:t xml:space="preserve">jonalizację usług społecznych. </w:t>
      </w:r>
    </w:p>
    <w:p w14:paraId="418478B8" w14:textId="28ED10A4" w:rsidR="009147E7" w:rsidRPr="00564789" w:rsidRDefault="009147E7" w:rsidP="00933276">
      <w:pPr>
        <w:pStyle w:val="Legenda"/>
      </w:pPr>
      <w:bookmarkStart w:id="131" w:name="_Toc499289170"/>
      <w:r w:rsidRPr="00564789">
        <w:t xml:space="preserve">Rysunek </w:t>
      </w:r>
      <w:fldSimple w:instr=" SEQ Rysunek \* ARABIC ">
        <w:r w:rsidR="003577D2">
          <w:rPr>
            <w:noProof/>
          </w:rPr>
          <w:t>50</w:t>
        </w:r>
      </w:fldSimple>
      <w:r w:rsidRPr="00564789">
        <w:t>. Odpowiedź na pytanie: Czy Pana/Pani projekt zrealizowany</w:t>
      </w:r>
      <w:r w:rsidR="003414D4">
        <w:t xml:space="preserve"> w </w:t>
      </w:r>
      <w:r w:rsidRPr="00564789">
        <w:t>ramach IX OP RPO WŁ 2014-2020 przełożył się na deinstytucjonalizację usług społecznych?</w:t>
      </w:r>
      <w:bookmarkEnd w:id="131"/>
    </w:p>
    <w:p w14:paraId="1217FE2B" w14:textId="77777777" w:rsidR="009147E7" w:rsidRPr="00564789" w:rsidRDefault="009147E7" w:rsidP="00933276">
      <w:pPr>
        <w:rPr>
          <w:rStyle w:val="rdoZnak"/>
        </w:rPr>
      </w:pPr>
      <w:r w:rsidRPr="00564789">
        <w:rPr>
          <w:noProof/>
          <w:lang w:eastAsia="pl-PL"/>
        </w:rPr>
        <w:drawing>
          <wp:inline distT="0" distB="0" distL="0" distR="0" wp14:anchorId="1D5E4614" wp14:editId="44B31FC4">
            <wp:extent cx="5657850" cy="1895475"/>
            <wp:effectExtent l="0" t="0" r="0" b="9525"/>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r w:rsidRPr="00564789">
        <w:rPr>
          <w:rStyle w:val="rdoZnak"/>
        </w:rPr>
        <w:t>Źródło: Opracowanie własne na podstawie przeprowadzonych badań</w:t>
      </w:r>
    </w:p>
    <w:p w14:paraId="3D7E6A7F" w14:textId="77777777" w:rsidR="009147E7" w:rsidRPr="00564789" w:rsidRDefault="009147E7" w:rsidP="00933276">
      <w:pPr>
        <w:rPr>
          <w:szCs w:val="20"/>
        </w:rPr>
      </w:pPr>
    </w:p>
    <w:p w14:paraId="35C870CA" w14:textId="703F80BD" w:rsidR="009147E7" w:rsidRPr="00564789" w:rsidRDefault="009147E7" w:rsidP="00933276">
      <w:pPr>
        <w:rPr>
          <w:szCs w:val="20"/>
        </w:rPr>
      </w:pPr>
      <w:r w:rsidRPr="00564789">
        <w:rPr>
          <w:szCs w:val="20"/>
        </w:rPr>
        <w:t>Realizowane działania opierają się na doświadczeniach beneficjentów, dzięki czemu poprawie ulega katalog oferowanych usług. Ważnym elementem jest kompleksowe wsparcie beneficjentów</w:t>
      </w:r>
      <w:r w:rsidR="003414D4">
        <w:rPr>
          <w:szCs w:val="20"/>
        </w:rPr>
        <w:t xml:space="preserve"> i </w:t>
      </w:r>
      <w:r w:rsidRPr="00564789">
        <w:rPr>
          <w:szCs w:val="20"/>
        </w:rPr>
        <w:t>kierowanie do nich działań realizujących cele</w:t>
      </w:r>
      <w:r w:rsidR="003414D4">
        <w:rPr>
          <w:szCs w:val="20"/>
        </w:rPr>
        <w:t xml:space="preserve"> w </w:t>
      </w:r>
      <w:r w:rsidRPr="00564789">
        <w:rPr>
          <w:szCs w:val="20"/>
        </w:rPr>
        <w:t>wielu obszarach. Inwestycje realizowane</w:t>
      </w:r>
      <w:r w:rsidR="003414D4">
        <w:rPr>
          <w:szCs w:val="20"/>
        </w:rPr>
        <w:t xml:space="preserve"> w </w:t>
      </w:r>
      <w:r w:rsidRPr="00564789">
        <w:rPr>
          <w:szCs w:val="20"/>
        </w:rPr>
        <w:t>ramach projektów</w:t>
      </w:r>
      <w:r w:rsidR="003414D4">
        <w:rPr>
          <w:szCs w:val="20"/>
        </w:rPr>
        <w:t xml:space="preserve"> z </w:t>
      </w:r>
      <w:r w:rsidRPr="00564789">
        <w:rPr>
          <w:szCs w:val="20"/>
        </w:rPr>
        <w:t xml:space="preserve">IX OP RPO WŁ charakteryzują się dużą komplementarnością działań. Tu podczas padań IDI wskazuje się między innymi na łączenie form kierowanych do rodziców poprzez ich aktywizację oraz do dzieci poprzez ich wsparcie wychowawcze. </w:t>
      </w:r>
    </w:p>
    <w:p w14:paraId="659BC960" w14:textId="279F3D83" w:rsidR="009147E7" w:rsidRPr="00564789" w:rsidRDefault="009147E7" w:rsidP="00CB3370">
      <w:pPr>
        <w:pStyle w:val="Cytat"/>
      </w:pPr>
      <w:r w:rsidRPr="00564789">
        <w:t>No to już wcześniej mówiłam, że jak najbardziej tak, że</w:t>
      </w:r>
      <w:r w:rsidR="003414D4">
        <w:t xml:space="preserve"> w </w:t>
      </w:r>
      <w:r w:rsidRPr="00564789">
        <w:t>jednym projekcie może wziąć udział rodzic,</w:t>
      </w:r>
      <w:r w:rsidR="003414D4">
        <w:t xml:space="preserve"> w </w:t>
      </w:r>
      <w:r w:rsidRPr="00564789">
        <w:t>drugim rodzic</w:t>
      </w:r>
      <w:r w:rsidR="003414D4">
        <w:t xml:space="preserve"> z </w:t>
      </w:r>
      <w:r w:rsidRPr="00564789">
        <w:t>dzieckiem,</w:t>
      </w:r>
      <w:r w:rsidR="003414D4">
        <w:t xml:space="preserve"> a w </w:t>
      </w:r>
      <w:r w:rsidRPr="00564789">
        <w:t>trzecim rodzic</w:t>
      </w:r>
      <w:r w:rsidR="003414D4">
        <w:t xml:space="preserve"> z </w:t>
      </w:r>
      <w:r w:rsidRPr="00564789">
        <w:t>osobą niesamodzielna na przykład. Więc jest to komplementarne</w:t>
      </w:r>
      <w:r w:rsidR="003414D4">
        <w:t xml:space="preserve"> i </w:t>
      </w:r>
      <w:r w:rsidRPr="00564789">
        <w:t>zapewnia wsparcie na różnych płaszczyznach</w:t>
      </w:r>
      <w:r w:rsidR="003414D4">
        <w:t xml:space="preserve"> i </w:t>
      </w:r>
      <w:r w:rsidRPr="00564789">
        <w:t>fajnie</w:t>
      </w:r>
      <w:r w:rsidR="00E54490">
        <w:t xml:space="preserve"> by było gdyby to tak działało.</w:t>
      </w:r>
    </w:p>
    <w:p w14:paraId="6C1A5D52" w14:textId="77777777" w:rsidR="00CB3370" w:rsidRPr="00564789" w:rsidRDefault="00CB3370" w:rsidP="00CB3370"/>
    <w:p w14:paraId="24895978" w14:textId="77777777" w:rsidR="009147E7" w:rsidRPr="00564789" w:rsidRDefault="009147E7" w:rsidP="00933276">
      <w:pPr>
        <w:rPr>
          <w:szCs w:val="20"/>
        </w:rPr>
      </w:pPr>
      <w:r w:rsidRPr="00564789">
        <w:rPr>
          <w:szCs w:val="20"/>
        </w:rPr>
        <w:t xml:space="preserve">Przedstawiciele instytucji odpowiedzialnych za wdrażanie IX OP RPO WŁ 2014-2020 wskazują, że działania przez nich realizowane wykazują się dużym stopniem komplementarności. Wskazują jednak, że bez zmian systemowych nie będzie możliwe wsparcie deinstytucjonalizacji funkcjonujących form wsparcia. </w:t>
      </w:r>
    </w:p>
    <w:p w14:paraId="55F539D7" w14:textId="2ACB98B5" w:rsidR="00CB3370" w:rsidRDefault="009147E7" w:rsidP="00576727">
      <w:pPr>
        <w:pStyle w:val="Cytat"/>
      </w:pPr>
      <w:r w:rsidRPr="00564789">
        <w:t>Jeżeli opiekun nie będzie miał możliwości podjęcia pracy</w:t>
      </w:r>
      <w:r w:rsidR="003414D4">
        <w:t xml:space="preserve"> i </w:t>
      </w:r>
      <w:r w:rsidRPr="00564789">
        <w:t>zwiększenia kwoty świadczeń gwarantowanych to wkroczy</w:t>
      </w:r>
      <w:r w:rsidR="003414D4">
        <w:t xml:space="preserve"> w </w:t>
      </w:r>
      <w:r w:rsidRPr="00564789">
        <w:t>ten pułap gdzie będzie pobierał jakieś zasiłki</w:t>
      </w:r>
      <w:r w:rsidR="003414D4">
        <w:t xml:space="preserve"> i </w:t>
      </w:r>
      <w:r w:rsidRPr="00564789">
        <w:t>to ograniczanie ubóstwa nie wyjdzie. Projekty idą</w:t>
      </w:r>
      <w:r w:rsidR="003414D4">
        <w:t xml:space="preserve"> w </w:t>
      </w:r>
      <w:r w:rsidRPr="00564789">
        <w:t>doba stronę ale nie powinny zastępować pewnych rzeczy które de facto powinny być gwarantowane. To są działania na chwilę bo nie wiemy jaka</w:t>
      </w:r>
      <w:r w:rsidR="00E54490">
        <w:t xml:space="preserve"> jest perspektywa finansowania.</w:t>
      </w:r>
    </w:p>
    <w:p w14:paraId="5FAE2E98" w14:textId="77777777" w:rsidR="00E54490" w:rsidRDefault="00E54490" w:rsidP="00E54490"/>
    <w:p w14:paraId="383E6B10" w14:textId="77777777" w:rsidR="00E54490" w:rsidRPr="00E54490" w:rsidRDefault="00E54490" w:rsidP="00E54490"/>
    <w:p w14:paraId="17B8B620" w14:textId="548CD68D" w:rsidR="0004672F" w:rsidRPr="00564789" w:rsidRDefault="0004672F" w:rsidP="00933276">
      <w:pPr>
        <w:pStyle w:val="Cytatintensywny"/>
        <w:shd w:val="clear" w:color="auto" w:fill="auto"/>
      </w:pPr>
      <w:r w:rsidRPr="00564789">
        <w:t>W jakim stopniu działania zrealizowane</w:t>
      </w:r>
      <w:r w:rsidR="003414D4">
        <w:t xml:space="preserve"> w </w:t>
      </w:r>
      <w:r w:rsidRPr="00564789">
        <w:t>ramach IX OP RPO WŁ 2014-2020 ukierunkowane na aktywizację społeczną</w:t>
      </w:r>
      <w:r w:rsidR="003414D4">
        <w:t xml:space="preserve"> i </w:t>
      </w:r>
      <w:r w:rsidRPr="00564789">
        <w:t>ekonomiczną osób zagrożonych wykluczeniem były ze sobą komplementarne?</w:t>
      </w:r>
    </w:p>
    <w:p w14:paraId="6105D475" w14:textId="016F0894" w:rsidR="009147E7" w:rsidRPr="00564789" w:rsidRDefault="009147E7" w:rsidP="00933276">
      <w:r w:rsidRPr="00564789">
        <w:rPr>
          <w:szCs w:val="20"/>
        </w:rPr>
        <w:t>Jednym</w:t>
      </w:r>
      <w:r w:rsidR="003414D4">
        <w:rPr>
          <w:szCs w:val="20"/>
        </w:rPr>
        <w:t xml:space="preserve"> z </w:t>
      </w:r>
      <w:r w:rsidRPr="00564789">
        <w:rPr>
          <w:szCs w:val="20"/>
        </w:rPr>
        <w:t>podstawowych elementów wdrażania polityki wspólnotowej jest zachowanie zasady komplementarności. Jej celem jest wzmocnienie efektów realizowanych działań wraz</w:t>
      </w:r>
      <w:r w:rsidR="003414D4">
        <w:rPr>
          <w:szCs w:val="20"/>
        </w:rPr>
        <w:t xml:space="preserve"> z </w:t>
      </w:r>
      <w:r w:rsidRPr="00564789">
        <w:rPr>
          <w:szCs w:val="20"/>
        </w:rPr>
        <w:t>minimalizacją</w:t>
      </w:r>
      <w:r w:rsidR="003414D4">
        <w:rPr>
          <w:szCs w:val="20"/>
        </w:rPr>
        <w:t xml:space="preserve"> i </w:t>
      </w:r>
      <w:r w:rsidRPr="00564789">
        <w:rPr>
          <w:szCs w:val="20"/>
        </w:rPr>
        <w:t>racjonalizacja poniesionych kosztów. Umożliwia to osiągnięcie dodatkowych korzyści przez beneficjentów na każdym</w:t>
      </w:r>
      <w:r w:rsidR="003414D4">
        <w:rPr>
          <w:szCs w:val="20"/>
        </w:rPr>
        <w:t xml:space="preserve"> z </w:t>
      </w:r>
      <w:r w:rsidRPr="00564789">
        <w:rPr>
          <w:szCs w:val="20"/>
        </w:rPr>
        <w:t>etapów realizacji projektu, niż</w:t>
      </w:r>
      <w:r w:rsidR="003414D4">
        <w:rPr>
          <w:szCs w:val="20"/>
        </w:rPr>
        <w:t xml:space="preserve"> w </w:t>
      </w:r>
      <w:r w:rsidRPr="00564789">
        <w:rPr>
          <w:szCs w:val="20"/>
        </w:rPr>
        <w:t>przypadku gdyby poświęcić te same nakłady</w:t>
      </w:r>
      <w:r w:rsidR="003414D4">
        <w:rPr>
          <w:szCs w:val="20"/>
        </w:rPr>
        <w:t xml:space="preserve"> i </w:t>
      </w:r>
      <w:r w:rsidRPr="00564789">
        <w:rPr>
          <w:szCs w:val="20"/>
        </w:rPr>
        <w:t>zasoby na realizację działań nie będących komplementarnymi względem siebi</w:t>
      </w:r>
      <w:r w:rsidRPr="00564789">
        <w:t>e.</w:t>
      </w:r>
      <w:r w:rsidR="003414D4">
        <w:t xml:space="preserve"> W </w:t>
      </w:r>
      <w:r w:rsidRPr="00564789">
        <w:t>związku</w:t>
      </w:r>
      <w:r w:rsidR="003414D4">
        <w:t xml:space="preserve"> z </w:t>
      </w:r>
      <w:r w:rsidRPr="00564789">
        <w:t>tym określenie poziomu komplementarności działań zrealizowanych</w:t>
      </w:r>
      <w:r w:rsidR="003414D4">
        <w:t xml:space="preserve"> w </w:t>
      </w:r>
      <w:r w:rsidRPr="00564789">
        <w:t xml:space="preserve">ramach IX PO RPO WŁ 2014-2020 będzie niezbędne do dokonania właściwej oceny efektywności wsparcia. </w:t>
      </w:r>
    </w:p>
    <w:p w14:paraId="37B46D3D" w14:textId="5811291C" w:rsidR="009147E7" w:rsidRPr="00564789" w:rsidRDefault="009147E7" w:rsidP="00933276">
      <w:r w:rsidRPr="00564789">
        <w:t>Głównymi zaletami wynikającymi</w:t>
      </w:r>
      <w:r w:rsidR="003414D4">
        <w:t xml:space="preserve"> z </w:t>
      </w:r>
      <w:r w:rsidRPr="00564789">
        <w:t>realizacji projektów komplementarnych względem siebie, poza osiągnięciem dodatkowych efektów są ponadto oszczędność środków</w:t>
      </w:r>
      <w:r w:rsidR="003414D4">
        <w:t xml:space="preserve"> i </w:t>
      </w:r>
      <w:r w:rsidRPr="00564789">
        <w:t>czasu, podwyższona jakość proponowanych usług wraz ze wzrostem ich użyteczności</w:t>
      </w:r>
      <w:r w:rsidR="003414D4">
        <w:t xml:space="preserve"> i </w:t>
      </w:r>
      <w:r w:rsidRPr="00564789">
        <w:t xml:space="preserve">podniesienia skuteczności. </w:t>
      </w:r>
    </w:p>
    <w:p w14:paraId="1FCF9ABF" w14:textId="5407A3F4" w:rsidR="009147E7" w:rsidRPr="00564789" w:rsidRDefault="009147E7" w:rsidP="00933276">
      <w:r w:rsidRPr="00564789">
        <w:t>Respondenci badania PAPI, poproszeni</w:t>
      </w:r>
      <w:r w:rsidR="003414D4">
        <w:t xml:space="preserve"> o </w:t>
      </w:r>
      <w:r w:rsidRPr="00564789">
        <w:t>wypowiedź</w:t>
      </w:r>
      <w:r w:rsidR="003414D4">
        <w:t xml:space="preserve"> w </w:t>
      </w:r>
      <w:r w:rsidRPr="00564789">
        <w:t>zakresie niniejszego zagadnienia wskazali, że działania przez nich realizowany</w:t>
      </w:r>
      <w:r w:rsidR="003414D4">
        <w:t xml:space="preserve"> w </w:t>
      </w:r>
      <w:r w:rsidRPr="00564789">
        <w:t xml:space="preserve">bardzo wysokim stopniu wykazywały się komplementarnością względem siebie. </w:t>
      </w:r>
    </w:p>
    <w:p w14:paraId="7A706634" w14:textId="19DB1D65" w:rsidR="009147E7" w:rsidRPr="00564789" w:rsidRDefault="009147E7" w:rsidP="00933276">
      <w:pPr>
        <w:pStyle w:val="Legenda"/>
      </w:pPr>
      <w:bookmarkStart w:id="132" w:name="_Toc499289171"/>
      <w:r w:rsidRPr="00564789">
        <w:t xml:space="preserve">Rysunek </w:t>
      </w:r>
      <w:fldSimple w:instr=" SEQ Rysunek \* ARABIC ">
        <w:r w:rsidR="003577D2">
          <w:rPr>
            <w:noProof/>
          </w:rPr>
          <w:t>51</w:t>
        </w:r>
      </w:fldSimple>
      <w:r w:rsidRPr="00564789">
        <w:t xml:space="preserve"> Odpowiedź na pytanie: „W jakim stopniu Pana/Pani projekt był komplementarny</w:t>
      </w:r>
      <w:r w:rsidR="003414D4">
        <w:t xml:space="preserve"> z </w:t>
      </w:r>
      <w:r w:rsidRPr="00564789">
        <w:t>innymi działaniami realizowanymi</w:t>
      </w:r>
      <w:r w:rsidR="003414D4">
        <w:t xml:space="preserve"> w </w:t>
      </w:r>
      <w:r w:rsidRPr="00564789">
        <w:t>ramach Osi Priorytetowej IX RPO WŁ 2014-2020 ukierunkowanymi na aktywizację społeczną</w:t>
      </w:r>
      <w:r w:rsidR="003414D4">
        <w:t xml:space="preserve"> i </w:t>
      </w:r>
      <w:r w:rsidRPr="00564789">
        <w:t>ekonomiczną osób zagrożonych wykluczeniem?”</w:t>
      </w:r>
      <w:bookmarkEnd w:id="132"/>
    </w:p>
    <w:p w14:paraId="450DCA68" w14:textId="77777777" w:rsidR="009147E7" w:rsidRPr="00564789" w:rsidRDefault="009147E7" w:rsidP="00933276">
      <w:r w:rsidRPr="00564789">
        <w:rPr>
          <w:noProof/>
          <w:lang w:eastAsia="pl-PL"/>
        </w:rPr>
        <w:drawing>
          <wp:inline distT="0" distB="0" distL="0" distR="0" wp14:anchorId="31289F79" wp14:editId="7E7AB2F4">
            <wp:extent cx="5486400" cy="3200400"/>
            <wp:effectExtent l="0" t="0" r="0" b="0"/>
            <wp:docPr id="107" name="Wykres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3D1AD8D0" w14:textId="77777777" w:rsidR="009147E7" w:rsidRPr="00564789" w:rsidRDefault="009147E7" w:rsidP="00933276">
      <w:pPr>
        <w:pStyle w:val="rdo"/>
      </w:pPr>
      <w:r w:rsidRPr="00564789">
        <w:t>Źródło: Opracowanie własne na podstawie przeprowadzonych badań</w:t>
      </w:r>
    </w:p>
    <w:p w14:paraId="49FC8605" w14:textId="7EC0FCED" w:rsidR="009147E7" w:rsidRPr="00564789" w:rsidRDefault="009147E7" w:rsidP="00933276">
      <w:r w:rsidRPr="00564789">
        <w:t>Przedstawicie instytucji odpowiedzialnych za wdrażanie IX OP RPO WŁ 2014-2020, poproszeni</w:t>
      </w:r>
      <w:r w:rsidR="003414D4">
        <w:t xml:space="preserve"> o </w:t>
      </w:r>
      <w:r w:rsidRPr="00564789">
        <w:t>wypowiedź we wspomnianej kwestii wskazali, że działania przez nich realizowane charakteryzują się dużym stopniem komplementarności.</w:t>
      </w:r>
      <w:r w:rsidR="003414D4">
        <w:t xml:space="preserve"> W </w:t>
      </w:r>
      <w:r w:rsidRPr="00564789">
        <w:t>przypadku projektów dotyczących aktywizacji społecznej</w:t>
      </w:r>
      <w:r w:rsidR="003414D4">
        <w:t xml:space="preserve"> i </w:t>
      </w:r>
      <w:r w:rsidRPr="00564789">
        <w:t>zawodowej</w:t>
      </w:r>
      <w:r w:rsidR="003414D4">
        <w:t xml:space="preserve"> w </w:t>
      </w:r>
      <w:r w:rsidRPr="00564789">
        <w:t>ramach poddziałania 9.1.2</w:t>
      </w:r>
      <w:r w:rsidR="003414D4">
        <w:t xml:space="preserve"> i </w:t>
      </w:r>
      <w:r w:rsidRPr="00564789">
        <w:t>9.2.2 odbiorcami projektów były przede wszystkim osoby niesamodzielne.</w:t>
      </w:r>
      <w:r w:rsidR="003414D4">
        <w:t xml:space="preserve"> W </w:t>
      </w:r>
      <w:r w:rsidRPr="00564789">
        <w:t>odniesieniu do poprzednich konkursów, gdzie wsparciem objęte zostały placówki dla dzieci</w:t>
      </w:r>
      <w:r w:rsidR="003414D4">
        <w:t xml:space="preserve"> i </w:t>
      </w:r>
      <w:r w:rsidRPr="00564789">
        <w:t>młodzieży powyżej 3 roku życia, zauważyć można ciągłość realizowanych działań. Projekty osobno nie zakładają rozwiązania wszystkich zdiagnozowanych problemów, ale ich charakter, cele</w:t>
      </w:r>
      <w:r w:rsidR="003414D4">
        <w:t xml:space="preserve"> i </w:t>
      </w:r>
      <w:r w:rsidRPr="00564789">
        <w:t>grupa docelowa realizacji działań posiadają części wspólne, co świadczy</w:t>
      </w:r>
      <w:r w:rsidR="003414D4">
        <w:t xml:space="preserve"> o </w:t>
      </w:r>
      <w:r w:rsidRPr="00564789">
        <w:t xml:space="preserve">ich komplementarności. </w:t>
      </w:r>
    </w:p>
    <w:p w14:paraId="77AE3B37" w14:textId="5E1521F3" w:rsidR="009147E7" w:rsidRPr="00564789" w:rsidRDefault="009147E7" w:rsidP="00CB3370">
      <w:pPr>
        <w:pStyle w:val="Cytat"/>
      </w:pPr>
      <w:r w:rsidRPr="00564789">
        <w:t>Obydwa są użyteczne- zjawisko starzenia się społeczeństwa</w:t>
      </w:r>
      <w:r w:rsidR="003414D4">
        <w:t xml:space="preserve"> i </w:t>
      </w:r>
      <w:r w:rsidRPr="00564789">
        <w:t>ten problem będzie wzrastał. 9.2.2. skala potrzeb jest bardzo duża,</w:t>
      </w:r>
      <w:r w:rsidR="003414D4">
        <w:t xml:space="preserve"> w </w:t>
      </w:r>
      <w:r w:rsidRPr="00564789">
        <w:t>9.1.2 jest większy problem</w:t>
      </w:r>
      <w:r w:rsidR="003414D4">
        <w:t xml:space="preserve"> z </w:t>
      </w:r>
      <w:r w:rsidRPr="00564789">
        <w:t>rekrutacją. 9.1.2. jest troszkę dyskusyjne, bo</w:t>
      </w:r>
      <w:r w:rsidR="003414D4">
        <w:t xml:space="preserve"> z </w:t>
      </w:r>
      <w:r w:rsidRPr="00564789">
        <w:t>jednej strony jest to grupa potrzebująca</w:t>
      </w:r>
      <w:r w:rsidR="003414D4">
        <w:t xml:space="preserve"> i </w:t>
      </w:r>
      <w:r w:rsidRPr="00564789">
        <w:t>bardzo specyficzna, która pozostaje</w:t>
      </w:r>
      <w:r w:rsidR="003414D4">
        <w:t xml:space="preserve"> w </w:t>
      </w:r>
      <w:r w:rsidRPr="00564789">
        <w:t>stagnacji</w:t>
      </w:r>
      <w:r w:rsidR="003414D4">
        <w:t xml:space="preserve"> i </w:t>
      </w:r>
      <w:r w:rsidRPr="00564789">
        <w:t>która wie</w:t>
      </w:r>
      <w:r w:rsidR="003414D4">
        <w:t xml:space="preserve"> w </w:t>
      </w:r>
      <w:r w:rsidRPr="00564789">
        <w:t>jaki sposób korzystać</w:t>
      </w:r>
      <w:r w:rsidR="003414D4">
        <w:t xml:space="preserve"> z </w:t>
      </w:r>
      <w:r w:rsidRPr="00564789">
        <w:t>pewnych gratyfikacji. Ludzie nie chcą przystępować do projektu bo się obawiają, że stracą np. zasiłki</w:t>
      </w:r>
      <w:r w:rsidR="003414D4">
        <w:t xml:space="preserve"> i </w:t>
      </w:r>
      <w:r w:rsidRPr="00564789">
        <w:t>inne jakieś formy pomocy świadczone na ich rzecz, bądź tez po prostu maja 500 plus.</w:t>
      </w:r>
      <w:r w:rsidR="003414D4">
        <w:t xml:space="preserve"> I </w:t>
      </w:r>
      <w:r w:rsidRPr="00564789">
        <w:t>ten program bardzo mocno wpłynął na wyniki rekrutacji</w:t>
      </w:r>
      <w:r w:rsidR="003414D4">
        <w:t xml:space="preserve"> w </w:t>
      </w:r>
      <w:r w:rsidRPr="00564789">
        <w:t>tych projektach, gdzie kobiety przed wszystkim nie są zainteresowane udziałem</w:t>
      </w:r>
      <w:r w:rsidR="003414D4">
        <w:t xml:space="preserve"> w </w:t>
      </w:r>
      <w:r w:rsidR="00E54490">
        <w:t>tych projektach.</w:t>
      </w:r>
    </w:p>
    <w:p w14:paraId="3BB8C6A5" w14:textId="77777777" w:rsidR="00CB3370" w:rsidRPr="00564789" w:rsidRDefault="00CB3370" w:rsidP="00CB3370"/>
    <w:p w14:paraId="6B7BBC25" w14:textId="1D256E7A" w:rsidR="00576727" w:rsidRDefault="00576727" w:rsidP="00933276">
      <w:r>
        <w:t>Zdaniem osób uczestniczących w panelu ekspertów, należy rozdzielić aktywizację zawodową i społeczną. Komplementarność jest trudna do osiągnięcia przy tak skonstruowanych regulaminów. Jednak rzeczywiście podejmowane są kroki, które mają wpłynąć na zapewnienie komplementarności.</w:t>
      </w:r>
    </w:p>
    <w:p w14:paraId="0C57BE1F" w14:textId="5AF48346" w:rsidR="00576727" w:rsidRDefault="00576727" w:rsidP="00576727">
      <w:pPr>
        <w:pStyle w:val="Cytat"/>
      </w:pPr>
      <w:r w:rsidRPr="00576727">
        <w:t>Między usługami społecznymi a aktywizacją nie ma żadnej komplementarności. Mimo, że wytyczne  w zakresie włączania społecznego, coś próbują przemycić, że niby w usługach społecznych można realizować aktywizację zawodową. Ale nasze RPO tego nie umożliwia. Więc nie mogą to być projekty 2 w 1. OSP, PCPR maja wyodrębnione swoje konkursy.</w:t>
      </w:r>
    </w:p>
    <w:p w14:paraId="715CFBC1" w14:textId="77777777" w:rsidR="00576727" w:rsidRPr="00576727" w:rsidRDefault="00576727" w:rsidP="00576727"/>
    <w:p w14:paraId="72229F2B" w14:textId="30A34596" w:rsidR="009147E7" w:rsidRPr="00576727" w:rsidRDefault="009147E7" w:rsidP="00933276">
      <w:r w:rsidRPr="00576727">
        <w:t>Główną przyczyną odrzucenia projektów, poza nieosiągnięciem minimum punktowego był właśnie brak komplementarności miedzy projektami. Projekty niejednokrotnie mają słuszne założenia, mające na celu wsparcie osób wykluczonych lub zagrożonych wykluczeniem społecznym, jednakże nie wykazują się komplementarności</w:t>
      </w:r>
      <w:r w:rsidR="003414D4" w:rsidRPr="00576727">
        <w:t xml:space="preserve"> z </w:t>
      </w:r>
      <w:r w:rsidRPr="00576727">
        <w:t>innymi, realizowanymi działaniami.</w:t>
      </w:r>
      <w:r w:rsidR="003414D4" w:rsidRPr="00576727">
        <w:t xml:space="preserve"> W </w:t>
      </w:r>
      <w:r w:rsidRPr="00576727">
        <w:t>obecnej perspektywie finansowej nie ma możliwości finansowania działań fragmentarycznych, nastawionych na szybki, lecz krótkotrwały efekt.</w:t>
      </w:r>
    </w:p>
    <w:p w14:paraId="35412DEE" w14:textId="410B6B48" w:rsidR="009147E7" w:rsidRPr="00564789" w:rsidRDefault="009147E7" w:rsidP="00CB3370">
      <w:pPr>
        <w:pStyle w:val="Cytat"/>
      </w:pPr>
      <w:r w:rsidRPr="00564789">
        <w:t>„Beneficjent nie przyłożył się do zgodności ze strategią ZIT, wręcz napisał że komplementarność nie dotyczy. Jeden wniosek miał 5 punktów, drugi otrzymał 20. Jeszcze nie wiemy czy korzystali</w:t>
      </w:r>
      <w:r w:rsidR="003414D4">
        <w:t xml:space="preserve"> z </w:t>
      </w:r>
      <w:r w:rsidRPr="00564789">
        <w:t>odwołania.</w:t>
      </w:r>
      <w:r w:rsidR="003414D4">
        <w:t xml:space="preserve"> Z </w:t>
      </w:r>
      <w:r w:rsidRPr="00564789">
        <w:t>naszej strony wygląda to tak, ze beneficjenci nie mają się od czego odwoływać, jeżeli ktoś czegoś nie wypełnił to</w:t>
      </w:r>
      <w:r w:rsidR="003414D4">
        <w:t xml:space="preserve"> w </w:t>
      </w:r>
      <w:r w:rsidRPr="00564789">
        <w:t>żaden sposób nie jesteśmy</w:t>
      </w:r>
      <w:r w:rsidR="003414D4">
        <w:t xml:space="preserve"> w </w:t>
      </w:r>
      <w:r w:rsidRPr="00564789">
        <w:t>stanie tego zmienić. Dlatego myślę, że</w:t>
      </w:r>
      <w:r w:rsidR="003414D4">
        <w:t xml:space="preserve"> z </w:t>
      </w:r>
      <w:r w:rsidRPr="00564789">
        <w:t>opcji odwołania beneficjenci nie będą nawet korzystać. Nie mają podstaw, nie możemy inaczej ocenić.”</w:t>
      </w:r>
    </w:p>
    <w:p w14:paraId="3AA9841B" w14:textId="77777777" w:rsidR="00CB3370" w:rsidRPr="00564789" w:rsidRDefault="00CB3370" w:rsidP="00CB3370"/>
    <w:p w14:paraId="4391F282" w14:textId="665986D1" w:rsidR="0004672F" w:rsidRPr="00E54490" w:rsidRDefault="009147E7" w:rsidP="00933276">
      <w:r w:rsidRPr="00E54490">
        <w:t>Eksperci wskazują na konieczność osobnej analizy działań realizowanych</w:t>
      </w:r>
      <w:r w:rsidR="003414D4" w:rsidRPr="00E54490">
        <w:t xml:space="preserve"> w </w:t>
      </w:r>
      <w:r w:rsidRPr="00E54490">
        <w:t>ramach aktywizacji zawodowej</w:t>
      </w:r>
      <w:r w:rsidR="003414D4" w:rsidRPr="00E54490">
        <w:t xml:space="preserve"> i </w:t>
      </w:r>
      <w:r w:rsidRPr="00E54490">
        <w:t>usług, ze względu na brak realnej komplementarności działań.</w:t>
      </w:r>
    </w:p>
    <w:p w14:paraId="143DC352" w14:textId="77777777" w:rsidR="00CB3370" w:rsidRPr="00564789" w:rsidRDefault="00CB3370" w:rsidP="00933276">
      <w:pPr>
        <w:rPr>
          <w:sz w:val="24"/>
        </w:rPr>
      </w:pPr>
    </w:p>
    <w:p w14:paraId="7BCA7B6D" w14:textId="77777777" w:rsidR="00CB3370" w:rsidRPr="00564789" w:rsidRDefault="00CB3370" w:rsidP="00933276"/>
    <w:p w14:paraId="6CA4D799" w14:textId="6DAB5C3A" w:rsidR="0004672F" w:rsidRPr="00564789" w:rsidRDefault="0004672F" w:rsidP="00933276">
      <w:pPr>
        <w:pStyle w:val="Cytatintensywny"/>
        <w:shd w:val="clear" w:color="auto" w:fill="auto"/>
      </w:pPr>
      <w:r w:rsidRPr="00564789">
        <w:t>Podsumowując wdrożone działania, co stanowiło największe wyzwanie</w:t>
      </w:r>
      <w:r w:rsidR="003414D4">
        <w:t xml:space="preserve"> i </w:t>
      </w:r>
      <w:r w:rsidRPr="00564789">
        <w:t>barierę</w:t>
      </w:r>
      <w:r w:rsidR="003414D4">
        <w:t xml:space="preserve"> w </w:t>
      </w:r>
      <w:r w:rsidRPr="00564789">
        <w:t>zwiększeniu siły efektu synergii</w:t>
      </w:r>
      <w:r w:rsidR="003414D4">
        <w:t xml:space="preserve"> w </w:t>
      </w:r>
      <w:r w:rsidRPr="00564789">
        <w:t>zakresie wzrostu liczby osób, u których zostanie przywrócona zdolność do wypełniania ról społeczno-zawodowych, wzrostu liczby trwałych miejsc świadczenia usług społecznych</w:t>
      </w:r>
      <w:r w:rsidR="003414D4">
        <w:t xml:space="preserve"> w </w:t>
      </w:r>
      <w:r w:rsidRPr="00564789">
        <w:t>tym zdrowotnych, stworzenia warunków do deinstytucjonalizacji funkcjonujących form wsparcia, m. in. pomocy dziecku</w:t>
      </w:r>
      <w:r w:rsidR="003414D4">
        <w:t xml:space="preserve"> i </w:t>
      </w:r>
      <w:r w:rsidRPr="00564789">
        <w:t>rodzinie, osobom zależnym</w:t>
      </w:r>
      <w:r w:rsidR="003414D4">
        <w:t xml:space="preserve"> i </w:t>
      </w:r>
      <w:r w:rsidRPr="00564789">
        <w:t>niesamodzielnym oraz rozwoju przedsiębiorczości społecznej, co</w:t>
      </w:r>
      <w:r w:rsidR="003414D4">
        <w:t xml:space="preserve"> w </w:t>
      </w:r>
      <w:r w:rsidRPr="00564789">
        <w:t>konsekwencji przyczyni się do ograniczenia zjawiska wykluczenia społecznego</w:t>
      </w:r>
      <w:r w:rsidR="003414D4">
        <w:t xml:space="preserve"> i </w:t>
      </w:r>
      <w:r w:rsidRPr="00564789">
        <w:t>ubóstwa?</w:t>
      </w:r>
    </w:p>
    <w:p w14:paraId="6E162268" w14:textId="7FE5F9F3" w:rsidR="009147E7" w:rsidRPr="00564789" w:rsidRDefault="009147E7" w:rsidP="00933276">
      <w:pPr>
        <w:rPr>
          <w:szCs w:val="20"/>
        </w:rPr>
      </w:pPr>
      <w:r w:rsidRPr="00564789">
        <w:rPr>
          <w:szCs w:val="20"/>
        </w:rPr>
        <w:t>Sporządzenie zaleceń dotyczących zmian, jakie należy wprowadzić, aby zwiększyć siłę efektu synergii, pozwoli na zwiększenie skuteczności</w:t>
      </w:r>
      <w:r w:rsidR="003414D4">
        <w:rPr>
          <w:szCs w:val="20"/>
        </w:rPr>
        <w:t xml:space="preserve"> i </w:t>
      </w:r>
      <w:r w:rsidRPr="00564789">
        <w:rPr>
          <w:szCs w:val="20"/>
        </w:rPr>
        <w:t xml:space="preserve">efektywności realizowanych działań. </w:t>
      </w:r>
    </w:p>
    <w:p w14:paraId="6232EE55" w14:textId="688C7670" w:rsidR="009147E7" w:rsidRPr="00564789" w:rsidRDefault="009147E7" w:rsidP="00933276">
      <w:pPr>
        <w:rPr>
          <w:szCs w:val="20"/>
        </w:rPr>
      </w:pPr>
      <w:r w:rsidRPr="00564789">
        <w:rPr>
          <w:szCs w:val="20"/>
        </w:rPr>
        <w:t>Największym wyzwaniem realizacji działań mających na celu wzmocnienie efektu synergii jest fragmentaryczne traktowanie działań przez wielu beneficjentów.</w:t>
      </w:r>
      <w:r w:rsidR="003414D4">
        <w:rPr>
          <w:szCs w:val="20"/>
        </w:rPr>
        <w:t xml:space="preserve"> W </w:t>
      </w:r>
      <w:r w:rsidRPr="00564789">
        <w:rPr>
          <w:szCs w:val="20"/>
        </w:rPr>
        <w:t>przypadku działania skierowanego na poprawę usług społecznych</w:t>
      </w:r>
      <w:r w:rsidR="003414D4">
        <w:rPr>
          <w:szCs w:val="20"/>
        </w:rPr>
        <w:t xml:space="preserve"> i </w:t>
      </w:r>
      <w:r w:rsidRPr="00564789">
        <w:rPr>
          <w:szCs w:val="20"/>
        </w:rPr>
        <w:t>zdrowotnych, wielu beneficjentów konstruuje zakres projektu jedynie</w:t>
      </w:r>
      <w:r w:rsidR="003414D4">
        <w:rPr>
          <w:szCs w:val="20"/>
        </w:rPr>
        <w:t xml:space="preserve"> w </w:t>
      </w:r>
      <w:r w:rsidRPr="00564789">
        <w:rPr>
          <w:szCs w:val="20"/>
        </w:rPr>
        <w:t>oparciu</w:t>
      </w:r>
      <w:r w:rsidR="003414D4">
        <w:rPr>
          <w:szCs w:val="20"/>
        </w:rPr>
        <w:t xml:space="preserve"> o </w:t>
      </w:r>
      <w:r w:rsidRPr="00564789">
        <w:rPr>
          <w:szCs w:val="20"/>
        </w:rPr>
        <w:t>kryteria dostępu. Jednakże ich wiedza nie pozwala przypuszczać, że działania będą realizowane</w:t>
      </w:r>
      <w:r w:rsidR="003414D4">
        <w:rPr>
          <w:szCs w:val="20"/>
        </w:rPr>
        <w:t xml:space="preserve"> w </w:t>
      </w:r>
      <w:r w:rsidRPr="00564789">
        <w:rPr>
          <w:szCs w:val="20"/>
        </w:rPr>
        <w:t>sposób rzetelny</w:t>
      </w:r>
      <w:r w:rsidR="003414D4">
        <w:rPr>
          <w:szCs w:val="20"/>
        </w:rPr>
        <w:t xml:space="preserve"> i </w:t>
      </w:r>
      <w:r w:rsidRPr="00564789">
        <w:rPr>
          <w:szCs w:val="20"/>
        </w:rPr>
        <w:t>przynoszący efekt, ponieważ wiedza jaką dysponują warunkuje</w:t>
      </w:r>
      <w:r w:rsidR="003414D4">
        <w:rPr>
          <w:szCs w:val="20"/>
        </w:rPr>
        <w:t xml:space="preserve"> o </w:t>
      </w:r>
      <w:r w:rsidRPr="00564789">
        <w:rPr>
          <w:szCs w:val="20"/>
        </w:rPr>
        <w:t>tym, że działania</w:t>
      </w:r>
      <w:r w:rsidR="003414D4">
        <w:rPr>
          <w:szCs w:val="20"/>
        </w:rPr>
        <w:t xml:space="preserve"> o </w:t>
      </w:r>
      <w:r w:rsidRPr="00564789">
        <w:rPr>
          <w:szCs w:val="20"/>
        </w:rPr>
        <w:t xml:space="preserve">jakich dofinansowanie wnoszą nie mają możliwości skutecznej realizacji. </w:t>
      </w:r>
    </w:p>
    <w:p w14:paraId="56EE2B23" w14:textId="622C16CF" w:rsidR="009147E7" w:rsidRPr="00564789" w:rsidRDefault="00E54490" w:rsidP="00CB3370">
      <w:pPr>
        <w:pStyle w:val="Cytat"/>
      </w:pPr>
      <w:r>
        <w:t>W</w:t>
      </w:r>
      <w:r w:rsidR="009147E7" w:rsidRPr="00564789">
        <w:t xml:space="preserve"> projektach społecznych próbowaliśmy stworzyć komplementarność między usługami społecznymi</w:t>
      </w:r>
      <w:r w:rsidR="003414D4">
        <w:t xml:space="preserve"> i </w:t>
      </w:r>
      <w:r w:rsidR="009147E7" w:rsidRPr="00564789">
        <w:t>zdrowotnymi</w:t>
      </w:r>
      <w:r w:rsidR="003414D4">
        <w:t xml:space="preserve"> w </w:t>
      </w:r>
      <w:r w:rsidR="009147E7" w:rsidRPr="00564789">
        <w:t>ZITie. No to był wielki niewypał, dlatego że</w:t>
      </w:r>
      <w:r w:rsidR="003414D4">
        <w:t xml:space="preserve"> w </w:t>
      </w:r>
      <w:r w:rsidR="009147E7" w:rsidRPr="00564789">
        <w:t>tym konkursie projekty złożyły podmioty lecznicze, które obok usług zdrowotnych chciały sobie dołożyć usługi społeczne,</w:t>
      </w:r>
      <w:r w:rsidR="003414D4">
        <w:t xml:space="preserve"> o </w:t>
      </w:r>
      <w:r w:rsidR="009147E7" w:rsidRPr="00564789">
        <w:t>który</w:t>
      </w:r>
      <w:r>
        <w:t>ch nie miały zielonego pojęcia.</w:t>
      </w:r>
    </w:p>
    <w:p w14:paraId="21EDF6F1" w14:textId="77777777" w:rsidR="00CB3370" w:rsidRPr="00564789" w:rsidRDefault="00CB3370" w:rsidP="00CB3370"/>
    <w:p w14:paraId="4727BC68" w14:textId="77777777" w:rsidR="005D46B5" w:rsidRDefault="005D46B5" w:rsidP="00933276">
      <w:pPr>
        <w:rPr>
          <w:szCs w:val="20"/>
        </w:rPr>
      </w:pPr>
      <w:r>
        <w:rPr>
          <w:szCs w:val="20"/>
        </w:rPr>
        <w:t>Należy także podkreślić, że wyzwaniem jest brak projektów skierowanych do wszystkich grup społecznych. Zdaniem panelistów, potencjalni beneficjenci nie rozumieją przepisów i nie potrafią skorzystać z możliwości, jakie tworzone są w województwie łódzkim. Programy natomiast nie zawsze są dostosowane do potrzeb otoczenia.</w:t>
      </w:r>
    </w:p>
    <w:p w14:paraId="51AAE237" w14:textId="52FFEBC5" w:rsidR="005D46B5" w:rsidRDefault="005D46B5" w:rsidP="005D46B5">
      <w:pPr>
        <w:pStyle w:val="Cytat"/>
      </w:pPr>
      <w:r>
        <w:t xml:space="preserve"> </w:t>
      </w:r>
      <w:r w:rsidRPr="005D46B5">
        <w:t>Mamy problem, jakie wsparcie zaoferować otoczeniu, żeby to miało wpływ generalnie na aktywizację społeczno- zawodową dorosłej części projektu. Projektodawcy nie maja pomysłu a my nie możemy tego zweryfikować.</w:t>
      </w:r>
    </w:p>
    <w:p w14:paraId="09F9CC03" w14:textId="514591FD" w:rsidR="009147E7" w:rsidRPr="00564789" w:rsidRDefault="009147E7" w:rsidP="00933276">
      <w:pPr>
        <w:rPr>
          <w:szCs w:val="20"/>
        </w:rPr>
      </w:pPr>
      <w:r w:rsidRPr="00564789">
        <w:rPr>
          <w:szCs w:val="20"/>
        </w:rPr>
        <w:t>Działania</w:t>
      </w:r>
      <w:r w:rsidR="003414D4">
        <w:rPr>
          <w:szCs w:val="20"/>
        </w:rPr>
        <w:t xml:space="preserve"> w </w:t>
      </w:r>
      <w:r w:rsidRPr="00564789">
        <w:rPr>
          <w:szCs w:val="20"/>
        </w:rPr>
        <w:t>zakresie usług społecznych</w:t>
      </w:r>
      <w:r w:rsidR="003414D4">
        <w:rPr>
          <w:szCs w:val="20"/>
        </w:rPr>
        <w:t xml:space="preserve"> i </w:t>
      </w:r>
      <w:r w:rsidRPr="00564789">
        <w:rPr>
          <w:szCs w:val="20"/>
        </w:rPr>
        <w:t>zdrowotnych</w:t>
      </w:r>
      <w:r w:rsidR="003414D4">
        <w:rPr>
          <w:szCs w:val="20"/>
        </w:rPr>
        <w:t xml:space="preserve"> w </w:t>
      </w:r>
      <w:r w:rsidRPr="00564789">
        <w:rPr>
          <w:szCs w:val="20"/>
        </w:rPr>
        <w:t>znikomym stopniu wykazują się komplementarnością</w:t>
      </w:r>
      <w:r w:rsidR="003414D4">
        <w:rPr>
          <w:szCs w:val="20"/>
        </w:rPr>
        <w:t xml:space="preserve"> i </w:t>
      </w:r>
      <w:r w:rsidRPr="00564789">
        <w:rPr>
          <w:szCs w:val="20"/>
        </w:rPr>
        <w:t>efektem synergii. Realizowane są natomiast osobno działania</w:t>
      </w:r>
      <w:r w:rsidR="003414D4">
        <w:rPr>
          <w:szCs w:val="20"/>
        </w:rPr>
        <w:t xml:space="preserve"> w </w:t>
      </w:r>
      <w:r w:rsidRPr="00564789">
        <w:rPr>
          <w:szCs w:val="20"/>
        </w:rPr>
        <w:t>zakresie usług społecznych</w:t>
      </w:r>
      <w:r w:rsidR="003414D4">
        <w:rPr>
          <w:szCs w:val="20"/>
        </w:rPr>
        <w:t xml:space="preserve"> i </w:t>
      </w:r>
      <w:r w:rsidRPr="00564789">
        <w:rPr>
          <w:szCs w:val="20"/>
        </w:rPr>
        <w:t xml:space="preserve">zdrowotnych, które przynoszą wiele pozytywnych elementów. </w:t>
      </w:r>
    </w:p>
    <w:p w14:paraId="4F1450F4" w14:textId="3D15FC4F" w:rsidR="009147E7" w:rsidRPr="00564789" w:rsidRDefault="009147E7" w:rsidP="00933276">
      <w:pPr>
        <w:rPr>
          <w:szCs w:val="20"/>
        </w:rPr>
      </w:pPr>
      <w:r w:rsidRPr="00564789">
        <w:rPr>
          <w:szCs w:val="20"/>
        </w:rPr>
        <w:t>Dużym wyzwaniem, niejednokrotnie wskazywanym jest problem</w:t>
      </w:r>
      <w:r w:rsidR="003414D4">
        <w:rPr>
          <w:szCs w:val="20"/>
        </w:rPr>
        <w:t xml:space="preserve"> w </w:t>
      </w:r>
      <w:r w:rsidRPr="00564789">
        <w:rPr>
          <w:szCs w:val="20"/>
        </w:rPr>
        <w:t>rekrutacji uczestników projektów, którzy</w:t>
      </w:r>
      <w:r w:rsidR="003414D4">
        <w:rPr>
          <w:szCs w:val="20"/>
        </w:rPr>
        <w:t xml:space="preserve"> w </w:t>
      </w:r>
      <w:r w:rsidRPr="00564789">
        <w:rPr>
          <w:szCs w:val="20"/>
        </w:rPr>
        <w:t>sposób długotrwały korzystają</w:t>
      </w:r>
      <w:r w:rsidR="003414D4">
        <w:rPr>
          <w:szCs w:val="20"/>
        </w:rPr>
        <w:t xml:space="preserve"> z </w:t>
      </w:r>
      <w:r w:rsidRPr="00564789">
        <w:rPr>
          <w:szCs w:val="20"/>
        </w:rPr>
        <w:t>podobnych świadczeń. Nie podejmują działań mających na celu poprawę ich sytuacji materialnej</w:t>
      </w:r>
      <w:r w:rsidR="003414D4">
        <w:rPr>
          <w:szCs w:val="20"/>
        </w:rPr>
        <w:t xml:space="preserve"> i </w:t>
      </w:r>
      <w:r w:rsidRPr="00564789">
        <w:rPr>
          <w:szCs w:val="20"/>
        </w:rPr>
        <w:t>zawodowej, przyzwyczajając się do oferowanego wsparcia. Cechują się niską świadomością na temat skuteczności</w:t>
      </w:r>
      <w:r w:rsidR="003414D4">
        <w:rPr>
          <w:szCs w:val="20"/>
        </w:rPr>
        <w:t xml:space="preserve"> i </w:t>
      </w:r>
      <w:r w:rsidRPr="00564789">
        <w:rPr>
          <w:szCs w:val="20"/>
        </w:rPr>
        <w:t>rodzaju stosowanych metod mających na celu eliminację występujących problemów. Wiele zadań jest podejmowanych, ale próba swobodnego poruszania się</w:t>
      </w:r>
      <w:r w:rsidR="003414D4">
        <w:rPr>
          <w:szCs w:val="20"/>
        </w:rPr>
        <w:t xml:space="preserve"> w </w:t>
      </w:r>
      <w:r w:rsidRPr="00564789">
        <w:rPr>
          <w:szCs w:val="20"/>
        </w:rPr>
        <w:t>tym obszarze wymaga czasu. Występują różnice między deklaracjami we wniosku</w:t>
      </w:r>
      <w:r w:rsidR="003414D4">
        <w:rPr>
          <w:szCs w:val="20"/>
        </w:rPr>
        <w:t xml:space="preserve"> o </w:t>
      </w:r>
      <w:r w:rsidRPr="00564789">
        <w:rPr>
          <w:szCs w:val="20"/>
        </w:rPr>
        <w:t>dofinansowanie,</w:t>
      </w:r>
      <w:r w:rsidR="003414D4">
        <w:rPr>
          <w:szCs w:val="20"/>
        </w:rPr>
        <w:t xml:space="preserve"> a </w:t>
      </w:r>
      <w:r w:rsidRPr="00564789">
        <w:rPr>
          <w:szCs w:val="20"/>
        </w:rPr>
        <w:t xml:space="preserve">momentem realizacji, przez co podpisane umowy muszą zostać rozwiązane. </w:t>
      </w:r>
    </w:p>
    <w:p w14:paraId="0D1B5EF2" w14:textId="3F04D230" w:rsidR="009147E7" w:rsidRPr="005D46B5" w:rsidRDefault="009147E7" w:rsidP="00933276">
      <w:pPr>
        <w:rPr>
          <w:sz w:val="24"/>
        </w:rPr>
      </w:pPr>
      <w:r w:rsidRPr="00564789">
        <w:rPr>
          <w:szCs w:val="20"/>
        </w:rPr>
        <w:t>Podsumowując, eksperci wypowiadających się</w:t>
      </w:r>
      <w:r w:rsidR="003414D4">
        <w:rPr>
          <w:szCs w:val="20"/>
        </w:rPr>
        <w:t xml:space="preserve"> w </w:t>
      </w:r>
      <w:r w:rsidRPr="00564789">
        <w:rPr>
          <w:szCs w:val="20"/>
        </w:rPr>
        <w:t>ramach realizowanych badań wskazują, że należy oddzielić działania skierowane na aktywizacje społeczną</w:t>
      </w:r>
      <w:r w:rsidR="003414D4">
        <w:rPr>
          <w:szCs w:val="20"/>
        </w:rPr>
        <w:t xml:space="preserve"> i </w:t>
      </w:r>
      <w:r w:rsidRPr="00564789">
        <w:rPr>
          <w:szCs w:val="20"/>
        </w:rPr>
        <w:t>usługi oraz rodzaj beneficjenta, oddzielając jednostki samorządu terytorialnego od podmiotów pozostałych. Działania zakładające aktywizację zawodową nie mogą być komplementarne względem oferowanych usług. Mimo, że obowiązujące wytyczne wskazują inaczej, działania</w:t>
      </w:r>
      <w:r w:rsidR="003414D4">
        <w:rPr>
          <w:szCs w:val="20"/>
        </w:rPr>
        <w:t xml:space="preserve"> w </w:t>
      </w:r>
      <w:r w:rsidRPr="00564789">
        <w:rPr>
          <w:szCs w:val="20"/>
        </w:rPr>
        <w:t>ramach RPO WŁ 2014-2020 nie dopuszczają dopełniania</w:t>
      </w:r>
      <w:r w:rsidR="003414D4">
        <w:rPr>
          <w:szCs w:val="20"/>
        </w:rPr>
        <w:t xml:space="preserve"> i </w:t>
      </w:r>
      <w:r w:rsidRPr="00564789">
        <w:rPr>
          <w:szCs w:val="20"/>
        </w:rPr>
        <w:t xml:space="preserve">uzupełniania się tych działań. </w:t>
      </w:r>
    </w:p>
    <w:p w14:paraId="1C31D1EC" w14:textId="346D1414" w:rsidR="0004672F" w:rsidRPr="00564789" w:rsidRDefault="008539A6" w:rsidP="00933276">
      <w:pPr>
        <w:pStyle w:val="Nagwek2"/>
      </w:pPr>
      <w:bookmarkStart w:id="133" w:name="_Toc499031350"/>
      <w:bookmarkStart w:id="134" w:name="_Toc499203433"/>
      <w:bookmarkStart w:id="135" w:name="_Toc499233228"/>
      <w:bookmarkStart w:id="136" w:name="_Toc499289262"/>
      <w:r w:rsidRPr="00564789">
        <w:t>Kierunki</w:t>
      </w:r>
      <w:r w:rsidR="003414D4">
        <w:t xml:space="preserve"> </w:t>
      </w:r>
      <w:r w:rsidR="0004672F" w:rsidRPr="00564789">
        <w:t>deinstytucjonalizacji usług społecznych</w:t>
      </w:r>
      <w:bookmarkEnd w:id="133"/>
      <w:bookmarkEnd w:id="134"/>
      <w:bookmarkEnd w:id="135"/>
      <w:bookmarkEnd w:id="136"/>
    </w:p>
    <w:p w14:paraId="5A0437AB" w14:textId="5199B68A" w:rsidR="00D21170" w:rsidRPr="00564789" w:rsidRDefault="00D21170" w:rsidP="00933276">
      <w:r w:rsidRPr="00564789">
        <w:t>Od pewnego czasu</w:t>
      </w:r>
      <w:r w:rsidR="003414D4">
        <w:t xml:space="preserve"> w </w:t>
      </w:r>
      <w:r w:rsidRPr="00564789">
        <w:t>obszarze usług społecznych pojawia się postulat ich deinstytucjonalizacji. Jest to dążenie do tego by opiekę</w:t>
      </w:r>
      <w:r w:rsidR="003414D4">
        <w:t xml:space="preserve"> w </w:t>
      </w:r>
      <w:r w:rsidRPr="00564789">
        <w:t>instytucjach całodobowych,</w:t>
      </w:r>
      <w:r w:rsidR="003414D4">
        <w:t xml:space="preserve"> w </w:t>
      </w:r>
      <w:r w:rsidRPr="00564789">
        <w:t>jak największym stopniu zastępować opieką</w:t>
      </w:r>
      <w:r w:rsidR="003414D4">
        <w:t xml:space="preserve"> w </w:t>
      </w:r>
      <w:r w:rsidRPr="00564789">
        <w:t>środowisku lokalnym,</w:t>
      </w:r>
      <w:r w:rsidR="003414D4">
        <w:t xml:space="preserve"> a </w:t>
      </w:r>
      <w:r w:rsidRPr="00564789">
        <w:t>jeśli opieka całodobowa jest nieunikniona, sprawić by była jak najbardziej zindywidualizowana, zbliżona do warunków domowych</w:t>
      </w:r>
      <w:r w:rsidR="003414D4">
        <w:t xml:space="preserve"> i </w:t>
      </w:r>
      <w:r w:rsidRPr="00564789">
        <w:t xml:space="preserve">do środowiska lokalnego osób niesamodzielnych. </w:t>
      </w:r>
    </w:p>
    <w:p w14:paraId="64A59F78" w14:textId="341A4160" w:rsidR="00D21170" w:rsidRPr="00564789" w:rsidRDefault="00D21170" w:rsidP="00933276">
      <w:r w:rsidRPr="00564789">
        <w:t>Taka wizja niesienia pomocy oznacza konieczność znacznego rozbudowania usług środowiskowych,</w:t>
      </w:r>
      <w:r w:rsidR="003414D4">
        <w:t xml:space="preserve"> w </w:t>
      </w:r>
      <w:r w:rsidRPr="00564789">
        <w:t>tym usług skierowanych na wsparcie opiekunów faktycznych oraz zmianę formuły funkcjonowania placówek opieki całodobowej.</w:t>
      </w:r>
      <w:r w:rsidR="003414D4">
        <w:t xml:space="preserve"> W </w:t>
      </w:r>
      <w:r w:rsidRPr="00564789">
        <w:t>tym modelu</w:t>
      </w:r>
      <w:r w:rsidR="003414D4">
        <w:t xml:space="preserve"> w </w:t>
      </w:r>
      <w:r w:rsidRPr="00564789">
        <w:t>ramach opieki środowiskowej konieczne jest zwłaszcza rozwijanie usług asystenckich dla osób niesamodzielnych, dziennych domów pobytu, domów krótkotrwałego pobytu</w:t>
      </w:r>
      <w:r w:rsidR="003414D4">
        <w:t xml:space="preserve"> w </w:t>
      </w:r>
      <w:r w:rsidRPr="00564789">
        <w:t>zastępstwie opiekuna faktycznego</w:t>
      </w:r>
      <w:r w:rsidR="003414D4">
        <w:t xml:space="preserve"> i </w:t>
      </w:r>
      <w:r w:rsidRPr="00564789">
        <w:t>różnych form wsparcia (szkoleń, poradnictwa) dla opiekunów faktycznych. Natomiast</w:t>
      </w:r>
      <w:r w:rsidR="003414D4">
        <w:t xml:space="preserve"> w </w:t>
      </w:r>
      <w:r w:rsidRPr="00564789">
        <w:t>przypadku długoterminowej opieki całodobowej wprowadzenie małych placówek (nie większych niż 30 miejsc), blisko środowiska zamieszkania, także</w:t>
      </w:r>
      <w:r w:rsidR="003414D4">
        <w:t xml:space="preserve"> w </w:t>
      </w:r>
      <w:r w:rsidRPr="00564789">
        <w:t>formule rodzinnych domów pomocy społecznej (od 3- 8 miejsc).</w:t>
      </w:r>
    </w:p>
    <w:p w14:paraId="00091EAF" w14:textId="61B58228" w:rsidR="00D21170" w:rsidRPr="00564789" w:rsidRDefault="00D21170" w:rsidP="00933276">
      <w:pPr>
        <w:rPr>
          <w:b/>
        </w:rPr>
      </w:pPr>
      <w:r w:rsidRPr="00564789">
        <w:rPr>
          <w:b/>
        </w:rPr>
        <w:t>Sektor pomocy społecznej</w:t>
      </w:r>
    </w:p>
    <w:p w14:paraId="78EAC5DC" w14:textId="4683EAB1" w:rsidR="00D21170" w:rsidRPr="00564789" w:rsidRDefault="00D21170" w:rsidP="00933276">
      <w:r w:rsidRPr="00564789">
        <w:t>Z przedstawionego wyżej omówienia oferty pomocy społecznej wynika, że daleka od zaspokojenia potrzeb jest liczba usług opiekuńczych świadczonych na rzecz osób niesamodzielnych. Objętych nimi jest tylko około 6% osób niesamodzielnych</w:t>
      </w:r>
      <w:r w:rsidR="003414D4">
        <w:t xml:space="preserve"> w </w:t>
      </w:r>
      <w:r w:rsidRPr="00564789">
        <w:t>województwie. Oznacza to, że wiele niesamodzielnych, schorowanych, starszych osób jest pozbawionych należytej opieki (nawet przy uwzględnieniu, że cześć tych osób wspierana jest przez rodzinę lub korzysta</w:t>
      </w:r>
      <w:r w:rsidR="003414D4">
        <w:t xml:space="preserve"> z </w:t>
      </w:r>
      <w:r w:rsidRPr="00564789">
        <w:t>usług komercyjnych). Niewystarczająca jest również sieć placówek dziennego wsparcia dla osób niesamodzielnych. Szczególnie widoczne jest to</w:t>
      </w:r>
      <w:r w:rsidR="003414D4">
        <w:t xml:space="preserve"> w </w:t>
      </w:r>
      <w:r w:rsidRPr="00564789">
        <w:t>przypadku placówek dziennego pobytu dla osób starszych, które istnieją jedynie</w:t>
      </w:r>
      <w:r w:rsidR="003414D4">
        <w:t xml:space="preserve"> w </w:t>
      </w:r>
      <w:r w:rsidRPr="00564789">
        <w:t>11 gminach (powstaje dalszych 8 placówek, jednak dalej będzie to niewielka liczba</w:t>
      </w:r>
      <w:r w:rsidR="003414D4">
        <w:t xml:space="preserve"> w </w:t>
      </w:r>
      <w:r w:rsidRPr="00564789">
        <w:t>skali województwa). Liczba środowiskowych domów samopomocy mimo, że większa, także jest zbyt mała. Braki widać szczególnie</w:t>
      </w:r>
      <w:r w:rsidR="003414D4">
        <w:t xml:space="preserve"> w </w:t>
      </w:r>
      <w:r w:rsidRPr="00564789">
        <w:t>Łodzi, gdzie są bardzo duże kolejki oczekujących, ale także</w:t>
      </w:r>
      <w:r w:rsidR="003414D4">
        <w:t xml:space="preserve"> w </w:t>
      </w:r>
      <w:r w:rsidRPr="00564789">
        <w:t>powiatach,</w:t>
      </w:r>
      <w:r w:rsidR="003414D4">
        <w:t xml:space="preserve"> w </w:t>
      </w:r>
      <w:r w:rsidRPr="00564789">
        <w:t>których nie ma żadnego ośrodka (powiaty: brzeziński, skierniewicki, Skierniewice), albo istnieje tylko jeden ośrodek (łącznie 8 powiatów).</w:t>
      </w:r>
      <w:r w:rsidR="003414D4">
        <w:t xml:space="preserve"> W </w:t>
      </w:r>
      <w:r w:rsidRPr="00564789">
        <w:t>tej sytuacji dla zbyt wielu potrzebujących (i ich rodzin) oferty dziennych ośrodków wsparcia są niedostępne.</w:t>
      </w:r>
    </w:p>
    <w:p w14:paraId="180B9D93" w14:textId="222FD0CF" w:rsidR="00D21170" w:rsidRPr="00564789" w:rsidRDefault="00D21170" w:rsidP="00933276">
      <w:r w:rsidRPr="00564789">
        <w:t>Asystenci dla osób niepełnosprawnych, szkolenia/poradnictwo dla opiekunów faktycznych, domy krótkotrwałego pobytu nie są ujęte</w:t>
      </w:r>
      <w:r w:rsidR="003414D4">
        <w:t xml:space="preserve"> w </w:t>
      </w:r>
      <w:r w:rsidRPr="00564789">
        <w:t>sprawozdawczości</w:t>
      </w:r>
      <w:r w:rsidR="003414D4">
        <w:t xml:space="preserve"> z </w:t>
      </w:r>
      <w:r w:rsidRPr="00564789">
        <w:t>gmin</w:t>
      </w:r>
      <w:r w:rsidR="003414D4">
        <w:t xml:space="preserve"> i </w:t>
      </w:r>
      <w:r w:rsidRPr="00564789">
        <w:t>powiatów. Zapewne tego typu usługi są świadczone</w:t>
      </w:r>
      <w:r w:rsidR="003414D4">
        <w:t xml:space="preserve"> w </w:t>
      </w:r>
      <w:r w:rsidRPr="00564789">
        <w:t>niektórych miejscach (np.</w:t>
      </w:r>
      <w:r w:rsidR="003414D4">
        <w:t xml:space="preserve"> w </w:t>
      </w:r>
      <w:r w:rsidRPr="00564789">
        <w:t xml:space="preserve">ramach projektów dofinansowanych ze środków unijnych), jednak wydaje się, że nie są one powszechnym elementem sytemu pomocy społecznej. </w:t>
      </w:r>
    </w:p>
    <w:p w14:paraId="602817A1" w14:textId="42794800" w:rsidR="00D21170" w:rsidRPr="00564789" w:rsidRDefault="00D21170" w:rsidP="00933276">
      <w:r w:rsidRPr="00564789">
        <w:t>Domy pomocy społecznej</w:t>
      </w:r>
      <w:r w:rsidR="003414D4">
        <w:t xml:space="preserve"> z </w:t>
      </w:r>
      <w:r w:rsidRPr="00564789">
        <w:t>bardzo nielicznymi wyjątkami są dużymi placówkami,</w:t>
      </w:r>
      <w:r w:rsidR="003414D4">
        <w:t xml:space="preserve"> w </w:t>
      </w:r>
      <w:r w:rsidRPr="00564789">
        <w:t>których wspólnie mieszka dużo więcej niż 30 osób. Średnia liczba miejsc</w:t>
      </w:r>
      <w:r w:rsidR="003414D4">
        <w:t xml:space="preserve"> w </w:t>
      </w:r>
      <w:r w:rsidRPr="00564789">
        <w:t>domu pomocy społecznej</w:t>
      </w:r>
      <w:r w:rsidR="003414D4">
        <w:t xml:space="preserve"> w </w:t>
      </w:r>
      <w:r w:rsidRPr="00564789">
        <w:t>województwie łódzkim wynosi aż 101. Poniżej zamieszczono wykaz domów pomocy</w:t>
      </w:r>
      <w:r w:rsidR="003414D4">
        <w:t xml:space="preserve"> o </w:t>
      </w:r>
      <w:r w:rsidRPr="00564789">
        <w:t>mniejszej ilości miejsc niż 30. Żaden</w:t>
      </w:r>
      <w:r w:rsidR="003414D4">
        <w:t xml:space="preserve"> z </w:t>
      </w:r>
      <w:r w:rsidRPr="00564789">
        <w:t>nich nie jest prowadzony przez samorząd.</w:t>
      </w:r>
    </w:p>
    <w:p w14:paraId="5C845A7A" w14:textId="06E60C6F" w:rsidR="00D21170" w:rsidRPr="00564789" w:rsidRDefault="00D21170" w:rsidP="00933276">
      <w:pPr>
        <w:pStyle w:val="Legenda"/>
        <w:keepNext/>
      </w:pPr>
      <w:bookmarkStart w:id="137" w:name="_Toc499289234"/>
      <w:r w:rsidRPr="00564789">
        <w:t xml:space="preserve">Tabela </w:t>
      </w:r>
      <w:fldSimple w:instr=" SEQ Tabela \* ARABIC ">
        <w:r w:rsidR="003577D2">
          <w:rPr>
            <w:noProof/>
          </w:rPr>
          <w:t>24</w:t>
        </w:r>
      </w:fldSimple>
      <w:r w:rsidRPr="00564789">
        <w:t xml:space="preserve"> Domy pomocy społecznej</w:t>
      </w:r>
      <w:r w:rsidR="003414D4">
        <w:t xml:space="preserve"> o </w:t>
      </w:r>
      <w:r w:rsidRPr="00564789">
        <w:t>liczbie miejsc mniejszej niż 30</w:t>
      </w:r>
      <w:bookmarkEnd w:id="137"/>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2620"/>
        <w:gridCol w:w="1592"/>
        <w:gridCol w:w="2452"/>
        <w:gridCol w:w="1067"/>
        <w:gridCol w:w="1331"/>
      </w:tblGrid>
      <w:tr w:rsidR="00D21170" w:rsidRPr="00564789" w14:paraId="20850850" w14:textId="77777777" w:rsidTr="00D211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top w:val="none" w:sz="0" w:space="0" w:color="auto"/>
              <w:left w:val="none" w:sz="0" w:space="0" w:color="auto"/>
              <w:bottom w:val="none" w:sz="0" w:space="0" w:color="auto"/>
              <w:right w:val="none" w:sz="0" w:space="0" w:color="auto"/>
            </w:tcBorders>
          </w:tcPr>
          <w:p w14:paraId="43DB1AFC" w14:textId="77777777" w:rsidR="00D21170" w:rsidRPr="00564789" w:rsidRDefault="00D21170" w:rsidP="00933276">
            <w:pPr>
              <w:pStyle w:val="Tabela"/>
              <w:jc w:val="left"/>
            </w:pPr>
            <w:r w:rsidRPr="00564789">
              <w:t>Nazwa</w:t>
            </w:r>
          </w:p>
        </w:tc>
        <w:tc>
          <w:tcPr>
            <w:tcW w:w="1592" w:type="dxa"/>
            <w:tcBorders>
              <w:top w:val="none" w:sz="0" w:space="0" w:color="auto"/>
              <w:left w:val="none" w:sz="0" w:space="0" w:color="auto"/>
              <w:bottom w:val="none" w:sz="0" w:space="0" w:color="auto"/>
              <w:right w:val="none" w:sz="0" w:space="0" w:color="auto"/>
            </w:tcBorders>
          </w:tcPr>
          <w:p w14:paraId="47A6FDB4" w14:textId="77777777" w:rsidR="00D21170" w:rsidRPr="00564789" w:rsidRDefault="00D21170" w:rsidP="00933276">
            <w:pPr>
              <w:pStyle w:val="Tabela"/>
              <w:cnfStyle w:val="100000000000" w:firstRow="1" w:lastRow="0" w:firstColumn="0" w:lastColumn="0" w:oddVBand="0" w:evenVBand="0" w:oddHBand="0" w:evenHBand="0" w:firstRowFirstColumn="0" w:firstRowLastColumn="0" w:lastRowFirstColumn="0" w:lastRowLastColumn="0"/>
            </w:pPr>
            <w:r w:rsidRPr="00564789">
              <w:t>Powiat</w:t>
            </w:r>
          </w:p>
        </w:tc>
        <w:tc>
          <w:tcPr>
            <w:tcW w:w="2549" w:type="dxa"/>
            <w:tcBorders>
              <w:top w:val="none" w:sz="0" w:space="0" w:color="auto"/>
              <w:left w:val="none" w:sz="0" w:space="0" w:color="auto"/>
              <w:bottom w:val="none" w:sz="0" w:space="0" w:color="auto"/>
              <w:right w:val="none" w:sz="0" w:space="0" w:color="auto"/>
            </w:tcBorders>
          </w:tcPr>
          <w:p w14:paraId="6C5FB928" w14:textId="77777777" w:rsidR="00D21170" w:rsidRPr="00564789" w:rsidRDefault="00D21170" w:rsidP="00933276">
            <w:pPr>
              <w:pStyle w:val="Tabela"/>
              <w:cnfStyle w:val="100000000000" w:firstRow="1" w:lastRow="0" w:firstColumn="0" w:lastColumn="0" w:oddVBand="0" w:evenVBand="0" w:oddHBand="0" w:evenHBand="0" w:firstRowFirstColumn="0" w:firstRowLastColumn="0" w:lastRowFirstColumn="0" w:lastRowLastColumn="0"/>
            </w:pPr>
            <w:r w:rsidRPr="00564789">
              <w:t>Rodzaj</w:t>
            </w:r>
          </w:p>
        </w:tc>
        <w:tc>
          <w:tcPr>
            <w:tcW w:w="1101" w:type="dxa"/>
            <w:tcBorders>
              <w:top w:val="none" w:sz="0" w:space="0" w:color="auto"/>
              <w:left w:val="none" w:sz="0" w:space="0" w:color="auto"/>
              <w:bottom w:val="none" w:sz="0" w:space="0" w:color="auto"/>
              <w:right w:val="none" w:sz="0" w:space="0" w:color="auto"/>
            </w:tcBorders>
          </w:tcPr>
          <w:p w14:paraId="2F4F1A69" w14:textId="77777777" w:rsidR="00D21170" w:rsidRPr="00564789" w:rsidRDefault="00D21170" w:rsidP="00933276">
            <w:pPr>
              <w:pStyle w:val="Tabela"/>
              <w:cnfStyle w:val="100000000000" w:firstRow="1" w:lastRow="0" w:firstColumn="0" w:lastColumn="0" w:oddVBand="0" w:evenVBand="0" w:oddHBand="0" w:evenHBand="0" w:firstRowFirstColumn="0" w:firstRowLastColumn="0" w:lastRowFirstColumn="0" w:lastRowLastColumn="0"/>
            </w:pPr>
            <w:r w:rsidRPr="00564789">
              <w:t>Liczba miejsc</w:t>
            </w:r>
          </w:p>
        </w:tc>
        <w:tc>
          <w:tcPr>
            <w:tcW w:w="1331" w:type="dxa"/>
            <w:tcBorders>
              <w:top w:val="none" w:sz="0" w:space="0" w:color="auto"/>
              <w:left w:val="none" w:sz="0" w:space="0" w:color="auto"/>
              <w:bottom w:val="none" w:sz="0" w:space="0" w:color="auto"/>
              <w:right w:val="none" w:sz="0" w:space="0" w:color="auto"/>
            </w:tcBorders>
          </w:tcPr>
          <w:p w14:paraId="08B4F0C2" w14:textId="77777777" w:rsidR="00D21170" w:rsidRPr="00564789" w:rsidRDefault="00D21170" w:rsidP="00933276">
            <w:pPr>
              <w:pStyle w:val="Tabela"/>
              <w:cnfStyle w:val="100000000000" w:firstRow="1" w:lastRow="0" w:firstColumn="0" w:lastColumn="0" w:oddVBand="0" w:evenVBand="0" w:oddHBand="0" w:evenHBand="0" w:firstRowFirstColumn="0" w:firstRowLastColumn="0" w:lastRowFirstColumn="0" w:lastRowLastColumn="0"/>
            </w:pPr>
            <w:r w:rsidRPr="00564789">
              <w:t>Organ prowadzący</w:t>
            </w:r>
          </w:p>
        </w:tc>
      </w:tr>
      <w:tr w:rsidR="00D21170" w:rsidRPr="00564789" w14:paraId="634532EA" w14:textId="77777777" w:rsidTr="00D21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right w:val="none" w:sz="0" w:space="0" w:color="auto"/>
            </w:tcBorders>
          </w:tcPr>
          <w:p w14:paraId="2A9CA3A1" w14:textId="4886BCC3" w:rsidR="00D21170" w:rsidRPr="00564789" w:rsidRDefault="00D21170" w:rsidP="00933276">
            <w:pPr>
              <w:pStyle w:val="Tabela"/>
              <w:jc w:val="left"/>
            </w:pPr>
            <w:r w:rsidRPr="00564789">
              <w:t>(DPS) Dom Pomocy Społecznej Fundacji Brata Alberta</w:t>
            </w:r>
            <w:r w:rsidR="003414D4">
              <w:t xml:space="preserve"> w </w:t>
            </w:r>
            <w:r w:rsidRPr="00564789">
              <w:t>Chorzeszowie</w:t>
            </w:r>
          </w:p>
        </w:tc>
        <w:tc>
          <w:tcPr>
            <w:tcW w:w="1592" w:type="dxa"/>
            <w:tcBorders>
              <w:left w:val="none" w:sz="0" w:space="0" w:color="auto"/>
              <w:right w:val="none" w:sz="0" w:space="0" w:color="auto"/>
            </w:tcBorders>
            <w:vAlign w:val="center"/>
          </w:tcPr>
          <w:p w14:paraId="563E24AA"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łaski</w:t>
            </w:r>
          </w:p>
        </w:tc>
        <w:tc>
          <w:tcPr>
            <w:tcW w:w="2549" w:type="dxa"/>
            <w:tcBorders>
              <w:left w:val="none" w:sz="0" w:space="0" w:color="auto"/>
              <w:right w:val="none" w:sz="0" w:space="0" w:color="auto"/>
            </w:tcBorders>
            <w:vAlign w:val="center"/>
          </w:tcPr>
          <w:p w14:paraId="29116B0C"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Osoby niepełnosprawne intelektualnie</w:t>
            </w:r>
          </w:p>
        </w:tc>
        <w:tc>
          <w:tcPr>
            <w:tcW w:w="1101" w:type="dxa"/>
            <w:tcBorders>
              <w:left w:val="none" w:sz="0" w:space="0" w:color="auto"/>
              <w:right w:val="none" w:sz="0" w:space="0" w:color="auto"/>
            </w:tcBorders>
            <w:vAlign w:val="center"/>
          </w:tcPr>
          <w:p w14:paraId="1C44644F"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14</w:t>
            </w:r>
          </w:p>
        </w:tc>
        <w:tc>
          <w:tcPr>
            <w:tcW w:w="1331" w:type="dxa"/>
            <w:tcBorders>
              <w:left w:val="none" w:sz="0" w:space="0" w:color="auto"/>
            </w:tcBorders>
            <w:vAlign w:val="center"/>
          </w:tcPr>
          <w:p w14:paraId="06C8DFFA"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Fundacja</w:t>
            </w:r>
          </w:p>
        </w:tc>
      </w:tr>
      <w:tr w:rsidR="00D21170" w:rsidRPr="00564789" w14:paraId="2838EA25" w14:textId="77777777" w:rsidTr="00D21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right w:val="none" w:sz="0" w:space="0" w:color="auto"/>
            </w:tcBorders>
          </w:tcPr>
          <w:p w14:paraId="70BF2494" w14:textId="6820FA54" w:rsidR="00D21170" w:rsidRPr="00564789" w:rsidRDefault="00D21170" w:rsidP="00933276">
            <w:pPr>
              <w:pStyle w:val="Tabela"/>
              <w:jc w:val="left"/>
            </w:pPr>
            <w:r w:rsidRPr="00564789">
              <w:t>(DPS) Dom Pomocy Społecznej Fundacji Brata Alberta</w:t>
            </w:r>
            <w:r w:rsidR="003414D4">
              <w:t xml:space="preserve"> w </w:t>
            </w:r>
            <w:r w:rsidRPr="00564789">
              <w:t>Łodzi</w:t>
            </w:r>
          </w:p>
        </w:tc>
        <w:tc>
          <w:tcPr>
            <w:tcW w:w="1592" w:type="dxa"/>
            <w:tcBorders>
              <w:left w:val="none" w:sz="0" w:space="0" w:color="auto"/>
              <w:right w:val="none" w:sz="0" w:space="0" w:color="auto"/>
            </w:tcBorders>
            <w:vAlign w:val="center"/>
          </w:tcPr>
          <w:p w14:paraId="6FEB3F58"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m. Łódź</w:t>
            </w:r>
          </w:p>
        </w:tc>
        <w:tc>
          <w:tcPr>
            <w:tcW w:w="2549" w:type="dxa"/>
            <w:tcBorders>
              <w:left w:val="none" w:sz="0" w:space="0" w:color="auto"/>
              <w:right w:val="none" w:sz="0" w:space="0" w:color="auto"/>
            </w:tcBorders>
            <w:vAlign w:val="center"/>
          </w:tcPr>
          <w:p w14:paraId="2EE9FD4B"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Osoby niepełnosprawne intelektualnie</w:t>
            </w:r>
          </w:p>
        </w:tc>
        <w:tc>
          <w:tcPr>
            <w:tcW w:w="1101" w:type="dxa"/>
            <w:tcBorders>
              <w:left w:val="none" w:sz="0" w:space="0" w:color="auto"/>
              <w:right w:val="none" w:sz="0" w:space="0" w:color="auto"/>
            </w:tcBorders>
            <w:vAlign w:val="center"/>
          </w:tcPr>
          <w:p w14:paraId="61A6F67E"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19</w:t>
            </w:r>
          </w:p>
        </w:tc>
        <w:tc>
          <w:tcPr>
            <w:tcW w:w="1331" w:type="dxa"/>
            <w:tcBorders>
              <w:left w:val="none" w:sz="0" w:space="0" w:color="auto"/>
            </w:tcBorders>
            <w:vAlign w:val="center"/>
          </w:tcPr>
          <w:p w14:paraId="5D4B2E37"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Fundacja</w:t>
            </w:r>
          </w:p>
        </w:tc>
      </w:tr>
      <w:tr w:rsidR="00D21170" w:rsidRPr="00564789" w14:paraId="43577C23" w14:textId="77777777" w:rsidTr="00D21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right w:val="none" w:sz="0" w:space="0" w:color="auto"/>
            </w:tcBorders>
          </w:tcPr>
          <w:p w14:paraId="2A7B5214" w14:textId="5BCD1EF4" w:rsidR="00D21170" w:rsidRPr="00564789" w:rsidRDefault="00D21170" w:rsidP="00933276">
            <w:pPr>
              <w:pStyle w:val="Tabela"/>
              <w:jc w:val="left"/>
            </w:pPr>
            <w:r w:rsidRPr="00564789">
              <w:t>(DPS) Dom Pomocy Społecznej</w:t>
            </w:r>
            <w:r w:rsidR="003414D4">
              <w:t xml:space="preserve"> w </w:t>
            </w:r>
            <w:r w:rsidRPr="00564789">
              <w:t>Raciborowicach</w:t>
            </w:r>
          </w:p>
        </w:tc>
        <w:tc>
          <w:tcPr>
            <w:tcW w:w="1592" w:type="dxa"/>
            <w:tcBorders>
              <w:left w:val="none" w:sz="0" w:space="0" w:color="auto"/>
              <w:right w:val="none" w:sz="0" w:space="0" w:color="auto"/>
            </w:tcBorders>
            <w:vAlign w:val="center"/>
          </w:tcPr>
          <w:p w14:paraId="58088B6D"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piotrkowski</w:t>
            </w:r>
          </w:p>
        </w:tc>
        <w:tc>
          <w:tcPr>
            <w:tcW w:w="2549" w:type="dxa"/>
            <w:tcBorders>
              <w:left w:val="none" w:sz="0" w:space="0" w:color="auto"/>
              <w:right w:val="none" w:sz="0" w:space="0" w:color="auto"/>
            </w:tcBorders>
            <w:vAlign w:val="center"/>
          </w:tcPr>
          <w:p w14:paraId="5AD9BD59"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Osoby przewlekle somatycznie chore</w:t>
            </w:r>
          </w:p>
        </w:tc>
        <w:tc>
          <w:tcPr>
            <w:tcW w:w="1101" w:type="dxa"/>
            <w:tcBorders>
              <w:left w:val="none" w:sz="0" w:space="0" w:color="auto"/>
              <w:right w:val="none" w:sz="0" w:space="0" w:color="auto"/>
            </w:tcBorders>
            <w:vAlign w:val="center"/>
          </w:tcPr>
          <w:p w14:paraId="6E41D69F"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22</w:t>
            </w:r>
          </w:p>
        </w:tc>
        <w:tc>
          <w:tcPr>
            <w:tcW w:w="1331" w:type="dxa"/>
            <w:tcBorders>
              <w:left w:val="none" w:sz="0" w:space="0" w:color="auto"/>
            </w:tcBorders>
            <w:vAlign w:val="center"/>
          </w:tcPr>
          <w:p w14:paraId="6ED3830D"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Osoba prawna</w:t>
            </w:r>
          </w:p>
        </w:tc>
      </w:tr>
      <w:tr w:rsidR="00D21170" w:rsidRPr="00564789" w14:paraId="350D36F4" w14:textId="77777777" w:rsidTr="00D211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right w:val="none" w:sz="0" w:space="0" w:color="auto"/>
            </w:tcBorders>
          </w:tcPr>
          <w:p w14:paraId="0E4232A5" w14:textId="77777777" w:rsidR="00D21170" w:rsidRPr="00564789" w:rsidRDefault="00D21170" w:rsidP="00933276">
            <w:pPr>
              <w:pStyle w:val="Tabela"/>
              <w:jc w:val="left"/>
            </w:pPr>
            <w:r w:rsidRPr="00564789">
              <w:t>(DPS) Dom Pomocy Społecznej „Przystań” we Wronikowie</w:t>
            </w:r>
          </w:p>
        </w:tc>
        <w:tc>
          <w:tcPr>
            <w:tcW w:w="1592" w:type="dxa"/>
            <w:tcBorders>
              <w:left w:val="none" w:sz="0" w:space="0" w:color="auto"/>
              <w:right w:val="none" w:sz="0" w:space="0" w:color="auto"/>
            </w:tcBorders>
            <w:vAlign w:val="center"/>
          </w:tcPr>
          <w:p w14:paraId="1C9D94F2"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piotrkowski</w:t>
            </w:r>
          </w:p>
        </w:tc>
        <w:tc>
          <w:tcPr>
            <w:tcW w:w="2549" w:type="dxa"/>
            <w:tcBorders>
              <w:left w:val="none" w:sz="0" w:space="0" w:color="auto"/>
              <w:right w:val="none" w:sz="0" w:space="0" w:color="auto"/>
            </w:tcBorders>
            <w:vAlign w:val="center"/>
          </w:tcPr>
          <w:p w14:paraId="6467D9CF"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Osoby przewlekle psychicznie chore</w:t>
            </w:r>
          </w:p>
        </w:tc>
        <w:tc>
          <w:tcPr>
            <w:tcW w:w="1101" w:type="dxa"/>
            <w:tcBorders>
              <w:left w:val="none" w:sz="0" w:space="0" w:color="auto"/>
              <w:right w:val="none" w:sz="0" w:space="0" w:color="auto"/>
            </w:tcBorders>
            <w:vAlign w:val="center"/>
          </w:tcPr>
          <w:p w14:paraId="7F1BC87D"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26</w:t>
            </w:r>
          </w:p>
        </w:tc>
        <w:tc>
          <w:tcPr>
            <w:tcW w:w="1331" w:type="dxa"/>
            <w:tcBorders>
              <w:left w:val="none" w:sz="0" w:space="0" w:color="auto"/>
            </w:tcBorders>
            <w:vAlign w:val="center"/>
          </w:tcPr>
          <w:p w14:paraId="67E771FF" w14:textId="77777777" w:rsidR="00D21170" w:rsidRPr="00564789" w:rsidRDefault="00D21170" w:rsidP="00933276">
            <w:pPr>
              <w:pStyle w:val="Tabela"/>
              <w:cnfStyle w:val="000000010000" w:firstRow="0" w:lastRow="0" w:firstColumn="0" w:lastColumn="0" w:oddVBand="0" w:evenVBand="0" w:oddHBand="0" w:evenHBand="1" w:firstRowFirstColumn="0" w:firstRowLastColumn="0" w:lastRowFirstColumn="0" w:lastRowLastColumn="0"/>
            </w:pPr>
            <w:r w:rsidRPr="00564789">
              <w:t>Osoba fizyczna</w:t>
            </w:r>
          </w:p>
        </w:tc>
      </w:tr>
      <w:tr w:rsidR="00D21170" w:rsidRPr="00564789" w14:paraId="03B879DD" w14:textId="77777777" w:rsidTr="00D211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dxa"/>
            <w:tcBorders>
              <w:right w:val="none" w:sz="0" w:space="0" w:color="auto"/>
            </w:tcBorders>
          </w:tcPr>
          <w:p w14:paraId="5701F705" w14:textId="3654D81E" w:rsidR="00D21170" w:rsidRPr="00564789" w:rsidRDefault="00D21170" w:rsidP="00933276">
            <w:pPr>
              <w:pStyle w:val="Tabela"/>
              <w:jc w:val="left"/>
            </w:pPr>
            <w:r w:rsidRPr="00564789">
              <w:t>(DPS) Dom Pomocy Społecznej „Family”</w:t>
            </w:r>
            <w:r w:rsidR="003414D4">
              <w:t xml:space="preserve"> w </w:t>
            </w:r>
            <w:r w:rsidRPr="00564789">
              <w:t>Tarasie</w:t>
            </w:r>
          </w:p>
        </w:tc>
        <w:tc>
          <w:tcPr>
            <w:tcW w:w="1592" w:type="dxa"/>
            <w:tcBorders>
              <w:left w:val="none" w:sz="0" w:space="0" w:color="auto"/>
              <w:right w:val="none" w:sz="0" w:space="0" w:color="auto"/>
            </w:tcBorders>
            <w:vAlign w:val="center"/>
          </w:tcPr>
          <w:p w14:paraId="016E667E"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radomszczański</w:t>
            </w:r>
          </w:p>
        </w:tc>
        <w:tc>
          <w:tcPr>
            <w:tcW w:w="2549" w:type="dxa"/>
            <w:tcBorders>
              <w:left w:val="none" w:sz="0" w:space="0" w:color="auto"/>
              <w:right w:val="none" w:sz="0" w:space="0" w:color="auto"/>
            </w:tcBorders>
            <w:vAlign w:val="center"/>
          </w:tcPr>
          <w:p w14:paraId="035EA3ED" w14:textId="745A19D5"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Osoby</w:t>
            </w:r>
            <w:r w:rsidR="003414D4">
              <w:t xml:space="preserve"> w </w:t>
            </w:r>
            <w:r w:rsidRPr="00564789">
              <w:t>podeszłym wieku</w:t>
            </w:r>
          </w:p>
        </w:tc>
        <w:tc>
          <w:tcPr>
            <w:tcW w:w="1101" w:type="dxa"/>
            <w:tcBorders>
              <w:left w:val="none" w:sz="0" w:space="0" w:color="auto"/>
              <w:right w:val="none" w:sz="0" w:space="0" w:color="auto"/>
            </w:tcBorders>
            <w:vAlign w:val="center"/>
          </w:tcPr>
          <w:p w14:paraId="60C37EC2"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20</w:t>
            </w:r>
          </w:p>
        </w:tc>
        <w:tc>
          <w:tcPr>
            <w:tcW w:w="1331" w:type="dxa"/>
            <w:tcBorders>
              <w:left w:val="none" w:sz="0" w:space="0" w:color="auto"/>
            </w:tcBorders>
            <w:vAlign w:val="center"/>
          </w:tcPr>
          <w:p w14:paraId="46E2BEA4" w14:textId="77777777" w:rsidR="00D21170" w:rsidRPr="00564789" w:rsidRDefault="00D21170" w:rsidP="00933276">
            <w:pPr>
              <w:pStyle w:val="Tabela"/>
              <w:cnfStyle w:val="000000100000" w:firstRow="0" w:lastRow="0" w:firstColumn="0" w:lastColumn="0" w:oddVBand="0" w:evenVBand="0" w:oddHBand="1" w:evenHBand="0" w:firstRowFirstColumn="0" w:firstRowLastColumn="0" w:lastRowFirstColumn="0" w:lastRowLastColumn="0"/>
            </w:pPr>
            <w:r w:rsidRPr="00564789">
              <w:t>Osoba prawna</w:t>
            </w:r>
          </w:p>
        </w:tc>
      </w:tr>
    </w:tbl>
    <w:p w14:paraId="434429A7" w14:textId="68B99394" w:rsidR="00D21170" w:rsidRPr="00564789" w:rsidRDefault="00D21170" w:rsidP="00933276">
      <w:pPr>
        <w:pStyle w:val="rdo"/>
      </w:pPr>
      <w:r w:rsidRPr="00564789">
        <w:t>Źródło: opracowanie własne na podstawie: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3D457942" w14:textId="77777777" w:rsidR="00D21170" w:rsidRPr="00564789" w:rsidRDefault="00D21170" w:rsidP="00933276">
      <w:r w:rsidRPr="00564789">
        <w:t xml:space="preserve">Na terenie województwa funkcjonuje tylko jeden rodzinny dom pomocy społecznej, dla 4, niepełnosprawnych intelektualnie osób. </w:t>
      </w:r>
    </w:p>
    <w:p w14:paraId="6A57C2DA" w14:textId="3204FD6D" w:rsidR="00D21170" w:rsidRPr="00564789" w:rsidRDefault="00D21170" w:rsidP="00933276">
      <w:r w:rsidRPr="00564789">
        <w:t>Wydaje się, że usługi</w:t>
      </w:r>
      <w:r w:rsidR="003414D4">
        <w:t xml:space="preserve"> w </w:t>
      </w:r>
      <w:r w:rsidRPr="00564789">
        <w:t>ramach systemu pomocy społecznej są dopiero na początku drogi do deinstytucjonalizacji). Liczba placówek dziennego pobytu jest niewystarczająca,</w:t>
      </w:r>
      <w:r w:rsidR="003414D4">
        <w:t xml:space="preserve"> w </w:t>
      </w:r>
      <w:r w:rsidRPr="00564789">
        <w:t>ofercie usług bytowych dominują duże domy pomocy społecznej. Dobrą ilustracją tej tezy jest fakt, że</w:t>
      </w:r>
      <w:r w:rsidR="003414D4">
        <w:t xml:space="preserve"> w </w:t>
      </w:r>
      <w:r w:rsidRPr="00564789">
        <w:t>domach dziennego pobytu (łącznie dla osób starszych</w:t>
      </w:r>
      <w:r w:rsidR="003414D4">
        <w:t xml:space="preserve"> i </w:t>
      </w:r>
      <w:r w:rsidRPr="00564789">
        <w:t>psychicznie chorych) jest razem dostępnych 3,4 tys. miejsc, natomiast</w:t>
      </w:r>
      <w:r w:rsidR="003414D4">
        <w:t xml:space="preserve"> w </w:t>
      </w:r>
      <w:r w:rsidRPr="00564789">
        <w:t>domach pomocy społecznej 6,4 tys. miejsc. Brakuje też systemowego</w:t>
      </w:r>
      <w:r w:rsidR="003414D4">
        <w:t xml:space="preserve"> i </w:t>
      </w:r>
      <w:r w:rsidRPr="00564789">
        <w:t>powszechnego wsparcia dla opiekunów faktycznych (w postaci szkoleń, poradnictwa itp.) oraz asystentów osób niepełnosprawnych (zawód powszechny</w:t>
      </w:r>
      <w:r w:rsidR="003414D4">
        <w:t xml:space="preserve"> w </w:t>
      </w:r>
      <w:r w:rsidRPr="00564789">
        <w:t>krajach UE,</w:t>
      </w:r>
      <w:r w:rsidR="003414D4">
        <w:t xml:space="preserve"> w </w:t>
      </w:r>
      <w:r w:rsidRPr="00564789">
        <w:t>Polsce praktycznie nieistniejący).</w:t>
      </w:r>
    </w:p>
    <w:p w14:paraId="5677C81D" w14:textId="3C89620E" w:rsidR="00D21170" w:rsidRPr="00564789" w:rsidRDefault="00D21170" w:rsidP="00933276">
      <w:pPr>
        <w:rPr>
          <w:b/>
        </w:rPr>
      </w:pPr>
      <w:r w:rsidRPr="00564789">
        <w:rPr>
          <w:b/>
        </w:rPr>
        <w:t>Sektor ochrony zdrowia</w:t>
      </w:r>
    </w:p>
    <w:p w14:paraId="6D67D430" w14:textId="132B072F" w:rsidR="00D21170" w:rsidRPr="00564789" w:rsidRDefault="00D21170" w:rsidP="00933276">
      <w:r w:rsidRPr="00564789">
        <w:t>W ramach medycznych usług opiekuńczo-pielęgnacyjnych dla osób niesamodzielnych oferowanych</w:t>
      </w:r>
      <w:r w:rsidR="003414D4">
        <w:t xml:space="preserve"> w </w:t>
      </w:r>
      <w:r w:rsidRPr="00564789">
        <w:t>formule opieki środowiskowej najbardziej powszechna jest długoterminowa opieka pielęgniarska. Biorąc pod uwagę liczbę podmiotów ją świadczących (76) oraz dość krótki okres oczekiwania (średni czas dla przypadków pilnych mniej niż 1 dzień, przypadki stabilne 10 dni) można uznać, że wszystkie osoby potrzebujące mają do niej dostęp</w:t>
      </w:r>
      <w:r w:rsidR="003414D4">
        <w:t xml:space="preserve"> w </w:t>
      </w:r>
      <w:r w:rsidRPr="00564789">
        <w:t>rozsądnym czasie. Podobnie jest</w:t>
      </w:r>
      <w:r w:rsidR="003414D4">
        <w:t xml:space="preserve"> z </w:t>
      </w:r>
      <w:r w:rsidRPr="00564789">
        <w:t>osobami, które długotrwale korzystają</w:t>
      </w:r>
      <w:r w:rsidR="003414D4">
        <w:t xml:space="preserve"> z </w:t>
      </w:r>
      <w:r w:rsidRPr="00564789">
        <w:t>domowych respiratorów (pilne przypadki dostęp natychmiast, stabilne 5 - 10 dni). Natomiast</w:t>
      </w:r>
      <w:r w:rsidR="003414D4">
        <w:t xml:space="preserve"> w </w:t>
      </w:r>
      <w:r w:rsidRPr="00564789">
        <w:t>systemie ochrony zdrowia mówi się</w:t>
      </w:r>
      <w:r w:rsidR="003414D4">
        <w:t xml:space="preserve"> o </w:t>
      </w:r>
      <w:r w:rsidRPr="00564789">
        <w:t>konieczności wprowadzenia nowych rozwiązań środowiskowej opieki długoterminowej takich jak np. dzienne domy opieki medycznej, które miały by się stać alternatywą dla zakładów opiekuńczo-leczniczych</w:t>
      </w:r>
      <w:r w:rsidR="003414D4">
        <w:t xml:space="preserve"> i </w:t>
      </w:r>
      <w:r w:rsidRPr="00564789">
        <w:t>pielęgnacyjno-opiekuńczych. Mogłyby one też prowadzić działalność edukacyjno-szkoleniową dla opiekunów faktycznych</w:t>
      </w:r>
      <w:r w:rsidR="003414D4">
        <w:t xml:space="preserve"> w </w:t>
      </w:r>
      <w:r w:rsidRPr="00564789">
        <w:t>zakresie opieki nad osobami zależnymi,</w:t>
      </w:r>
      <w:r w:rsidR="003414D4">
        <w:t xml:space="preserve"> w </w:t>
      </w:r>
      <w:r w:rsidRPr="00564789">
        <w:t>tym osobami starszymi. Są to jednak rozwiązania</w:t>
      </w:r>
      <w:r w:rsidR="003414D4">
        <w:t xml:space="preserve"> w </w:t>
      </w:r>
      <w:r w:rsidRPr="00564789">
        <w:t>naszym systemie pionierskie, które dopiero</w:t>
      </w:r>
      <w:r w:rsidR="003414D4">
        <w:t xml:space="preserve"> w </w:t>
      </w:r>
      <w:r w:rsidRPr="00564789">
        <w:t>obecnej perspektywie programowej będą współfinansowane ze środków UE. Można powiedzieć, że obecnie trwa testowanie różnych modelowych rozwiązań,</w:t>
      </w:r>
      <w:r w:rsidR="003414D4">
        <w:t xml:space="preserve"> z </w:t>
      </w:r>
      <w:r w:rsidRPr="00564789">
        <w:t>których najlepsze, być może</w:t>
      </w:r>
      <w:r w:rsidR="003414D4">
        <w:t xml:space="preserve"> w </w:t>
      </w:r>
      <w:r w:rsidRPr="00564789">
        <w:t>przyszłości, zostaną wdrożone do systemu opieki zdrowotnej nad osobami niesamodzielnymi.</w:t>
      </w:r>
    </w:p>
    <w:p w14:paraId="4AD0949B" w14:textId="77777777" w:rsidR="00D21170" w:rsidRPr="00564789" w:rsidRDefault="00D21170" w:rsidP="00933276"/>
    <w:p w14:paraId="6B3F6D23" w14:textId="6CB152A5" w:rsidR="0004672F" w:rsidRPr="00564789" w:rsidRDefault="0004672F" w:rsidP="00933276">
      <w:pPr>
        <w:pStyle w:val="Cytatintensywny"/>
        <w:shd w:val="clear" w:color="auto" w:fill="auto"/>
      </w:pPr>
      <w:r w:rsidRPr="00564789">
        <w:t>W jakim stopniu dotychczasowe działania zrealizowane</w:t>
      </w:r>
      <w:r w:rsidR="003414D4">
        <w:t xml:space="preserve"> w </w:t>
      </w:r>
      <w:r w:rsidRPr="00564789">
        <w:t>ramach IX OP RPO WŁ 2014-2020 przełożyły się na deinstytucjonalizację usług społecznych?</w:t>
      </w:r>
    </w:p>
    <w:p w14:paraId="739974E8" w14:textId="079CD6C3" w:rsidR="008539A6" w:rsidRPr="00564789" w:rsidRDefault="008539A6" w:rsidP="00933276">
      <w:r w:rsidRPr="00564789">
        <w:t>Respondentów zapytano</w:t>
      </w:r>
      <w:r w:rsidR="003414D4">
        <w:t xml:space="preserve"> o </w:t>
      </w:r>
      <w:r w:rsidRPr="00564789">
        <w:t>określenie stopnia działań, zrealizowanych</w:t>
      </w:r>
      <w:r w:rsidR="003414D4">
        <w:t xml:space="preserve"> w </w:t>
      </w:r>
      <w:r w:rsidRPr="00564789">
        <w:t>ramach IX OP RPO WŁ 2014-2020,</w:t>
      </w:r>
      <w:r w:rsidR="003414D4">
        <w:t xml:space="preserve"> i </w:t>
      </w:r>
      <w:r w:rsidRPr="00564789">
        <w:t>ich przełożenie na deinstytucjonalizację usług społecznych. Ponad połowa ankietowanych zaznaczyła odpowiedź „trudno powiedzieć”, co wskazuje na brak opinii</w:t>
      </w:r>
      <w:r w:rsidR="003414D4">
        <w:t xml:space="preserve"> w </w:t>
      </w:r>
      <w:r w:rsidRPr="00564789">
        <w:t>badanym aspekcie. Najwięcej respondentów, którzy dostrzegli przełożenie projektów realizowanych</w:t>
      </w:r>
      <w:r w:rsidR="003414D4">
        <w:t xml:space="preserve"> w </w:t>
      </w:r>
      <w:r w:rsidRPr="00564789">
        <w:t>ramach IX OP RPO WŁ 2014-2020 na deinstytucjonalizację usług społecznych, oceniło ich wpływ jako wysoki. Odsetek odpowiedzi wyniósł 27.40%. Blisko co dziesiąty badany był zdania</w:t>
      </w:r>
      <w:r w:rsidR="003414D4">
        <w:t xml:space="preserve"> o </w:t>
      </w:r>
      <w:r w:rsidRPr="00564789">
        <w:t>niewielkim wpływie projektów na deinstytucjonalizację usług społecznych. Natomiast najmniejszy odsetek stanowiły odpowiedzi ankietowanych, którzy nie dostrzegli przełożenia działań realizowanych</w:t>
      </w:r>
      <w:r w:rsidR="003414D4">
        <w:t xml:space="preserve"> w </w:t>
      </w:r>
      <w:r w:rsidRPr="00564789">
        <w:t>ramach na IX OP RPO WŁ 2014-2020 na badany aspekt.</w:t>
      </w:r>
    </w:p>
    <w:p w14:paraId="6126DD3E" w14:textId="0A00773B" w:rsidR="008539A6" w:rsidRPr="00564789" w:rsidRDefault="008539A6" w:rsidP="00933276">
      <w:pPr>
        <w:pStyle w:val="Legenda"/>
      </w:pPr>
      <w:bookmarkStart w:id="138" w:name="_Toc499289172"/>
      <w:r w:rsidRPr="00564789">
        <w:t xml:space="preserve">Rysunek </w:t>
      </w:r>
      <w:fldSimple w:instr=" SEQ Rysunek \* ARABIC ">
        <w:r w:rsidR="003577D2">
          <w:rPr>
            <w:noProof/>
          </w:rPr>
          <w:t>52</w:t>
        </w:r>
      </w:fldSimple>
      <w:r w:rsidRPr="00564789">
        <w:t>. Czy Pana/Pani projekt zrealizowany</w:t>
      </w:r>
      <w:r w:rsidR="003414D4">
        <w:t xml:space="preserve"> w </w:t>
      </w:r>
      <w:r w:rsidRPr="00564789">
        <w:t>ramach IX OP RPO WŁ 2014-2020 przełożył się na deinstytucjonalizację usług społecznych?</w:t>
      </w:r>
      <w:bookmarkEnd w:id="138"/>
    </w:p>
    <w:p w14:paraId="60149F80" w14:textId="2B028232" w:rsidR="0004672F" w:rsidRPr="00564789" w:rsidRDefault="008539A6" w:rsidP="00933276">
      <w:pPr>
        <w:rPr>
          <w:i/>
          <w:sz w:val="20"/>
        </w:rPr>
      </w:pPr>
      <w:r w:rsidRPr="00564789">
        <w:rPr>
          <w:noProof/>
          <w:lang w:eastAsia="pl-PL"/>
        </w:rPr>
        <w:drawing>
          <wp:inline distT="0" distB="0" distL="0" distR="0" wp14:anchorId="1A497682" wp14:editId="0F541180">
            <wp:extent cx="5664835" cy="1899920"/>
            <wp:effectExtent l="0" t="0" r="12065" b="5080"/>
            <wp:docPr id="51" name="Wykres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sidRPr="00564789">
        <w:rPr>
          <w:i/>
          <w:sz w:val="20"/>
        </w:rPr>
        <w:t>Źródło: Opracowanie własne na podstawie przeprowadzonych badań (PAPI)</w:t>
      </w:r>
    </w:p>
    <w:p w14:paraId="41273612" w14:textId="5A407E69" w:rsidR="00CB3370" w:rsidRDefault="00FC0BDA" w:rsidP="00933276">
      <w:r>
        <w:t>Zdaniem osób uczestniczących w panelu ekspertów, trudno mówić o konkretnych działaniach wpływających na deinstytucjonalizację usług społecznych. Istnieją projektu, które pośrednio wpływają na ten proces i ich efekty są widoczne na terenie województwa łódzkiego.</w:t>
      </w:r>
    </w:p>
    <w:p w14:paraId="0B5BC27A" w14:textId="6D6E3C3D" w:rsidR="00FC0BDA" w:rsidRDefault="00FC0BDA" w:rsidP="00FC0BDA">
      <w:pPr>
        <w:pStyle w:val="Cytat"/>
      </w:pPr>
      <w:r w:rsidRPr="00FC0BDA">
        <w:t>Wszystkie usługi zdrowotne są świadczone w sposób tak naprawdę w domu klienta, pacjenta, nie wspieramy instytucji. Tworzymy kluby seniora, dziennie domy pobytu, wspieramy osoby w każdym wieku. Ale projektu, który by rozwalał dużą instytucją na mniejsze żeby standard spełniło to nie. EFES nie buduje budynków, a w projekcie musze budynek wykazać</w:t>
      </w:r>
      <w:r>
        <w:t>.</w:t>
      </w:r>
    </w:p>
    <w:p w14:paraId="354B89B0" w14:textId="77777777" w:rsidR="00FC0BDA" w:rsidRDefault="00FC0BDA" w:rsidP="00FC0BDA"/>
    <w:p w14:paraId="555A0E0C" w14:textId="2F41479F" w:rsidR="00FC0BDA" w:rsidRDefault="00FC0BDA" w:rsidP="00FC0BDA">
      <w:r>
        <w:t>Należy także podkreślić, że na terenie województwa funkcjonują budynki, które mają być przeznaczone dla podmiotów wspierających osoby wykluczone. Można tu mówić o wpływie rewitalizacji na rozwiązywanie problemy wykluczenia społecznego.</w:t>
      </w:r>
    </w:p>
    <w:p w14:paraId="11A8DF9B" w14:textId="0EFDB195" w:rsidR="00FC0BDA" w:rsidRDefault="00FC0BDA" w:rsidP="00FC0BDA">
      <w:pPr>
        <w:pStyle w:val="Cytat"/>
      </w:pPr>
      <w:r w:rsidRPr="00FC0BDA">
        <w:t>Przy okazji rewitalizacji pojawiły się budynki, które mają być przekazane do wykorzystania społecznego. Są podejmowane działania i wszyscy uczą się jak działać efektywnie</w:t>
      </w:r>
      <w:r>
        <w:t>.</w:t>
      </w:r>
    </w:p>
    <w:p w14:paraId="35925C53" w14:textId="77777777" w:rsidR="00FC0BDA" w:rsidRPr="00FC0BDA" w:rsidRDefault="00FC0BDA" w:rsidP="00FC0BDA"/>
    <w:p w14:paraId="7B4ABF1D" w14:textId="71B1A890" w:rsidR="0004672F" w:rsidRPr="00564789" w:rsidRDefault="0004672F" w:rsidP="00933276">
      <w:pPr>
        <w:pStyle w:val="Cytatintensywny"/>
        <w:shd w:val="clear" w:color="auto" w:fill="auto"/>
      </w:pPr>
      <w:r w:rsidRPr="00564789">
        <w:t>Które formy deinstytucjonalizacji usług społecznych cechują się największą skutecznością</w:t>
      </w:r>
      <w:r w:rsidR="003414D4">
        <w:t xml:space="preserve"> i </w:t>
      </w:r>
      <w:r w:rsidRPr="00564789">
        <w:t>dlaczego?</w:t>
      </w:r>
    </w:p>
    <w:p w14:paraId="6DC4F144" w14:textId="4A5E4BD2" w:rsidR="008539A6" w:rsidRPr="00564789" w:rsidRDefault="008539A6" w:rsidP="00933276">
      <w:pPr>
        <w:pStyle w:val="Default"/>
        <w:jc w:val="both"/>
        <w:rPr>
          <w:rFonts w:asciiTheme="majorHAnsi" w:hAnsiTheme="majorHAnsi"/>
          <w:sz w:val="22"/>
        </w:rPr>
      </w:pPr>
      <w:r w:rsidRPr="00564789">
        <w:rPr>
          <w:rFonts w:asciiTheme="majorHAnsi" w:hAnsiTheme="majorHAnsi"/>
          <w:sz w:val="22"/>
        </w:rPr>
        <w:t>Respondentów zapytano się również</w:t>
      </w:r>
      <w:r w:rsidR="003414D4">
        <w:rPr>
          <w:rFonts w:asciiTheme="majorHAnsi" w:hAnsiTheme="majorHAnsi"/>
          <w:sz w:val="22"/>
        </w:rPr>
        <w:t xml:space="preserve"> o </w:t>
      </w:r>
      <w:r w:rsidRPr="00564789">
        <w:rPr>
          <w:rFonts w:asciiTheme="majorHAnsi" w:hAnsiTheme="majorHAnsi"/>
          <w:sz w:val="22"/>
        </w:rPr>
        <w:t>formy deinstytucjonalizacji usług społecznych, które cechują się największą skutecznością. Zdaniem badanych do nich zaliczyć należy prowadzenie terapii</w:t>
      </w:r>
      <w:r w:rsidR="003414D4">
        <w:rPr>
          <w:rFonts w:asciiTheme="majorHAnsi" w:hAnsiTheme="majorHAnsi"/>
          <w:sz w:val="22"/>
        </w:rPr>
        <w:t xml:space="preserve"> i </w:t>
      </w:r>
      <w:r w:rsidRPr="00564789">
        <w:rPr>
          <w:rFonts w:asciiTheme="majorHAnsi" w:hAnsiTheme="majorHAnsi"/>
          <w:sz w:val="22"/>
        </w:rPr>
        <w:t>zajęć poprawiających funkcjonowanie rodzin</w:t>
      </w:r>
      <w:r w:rsidR="003414D4">
        <w:rPr>
          <w:rFonts w:asciiTheme="majorHAnsi" w:hAnsiTheme="majorHAnsi"/>
          <w:sz w:val="22"/>
        </w:rPr>
        <w:t xml:space="preserve"> i </w:t>
      </w:r>
      <w:r w:rsidRPr="00564789">
        <w:rPr>
          <w:rFonts w:asciiTheme="majorHAnsi" w:hAnsiTheme="majorHAnsi"/>
          <w:sz w:val="22"/>
        </w:rPr>
        <w:t>ich dzieci. Istotne</w:t>
      </w:r>
      <w:r w:rsidR="003414D4">
        <w:rPr>
          <w:rFonts w:asciiTheme="majorHAnsi" w:hAnsiTheme="majorHAnsi"/>
          <w:sz w:val="22"/>
        </w:rPr>
        <w:t xml:space="preserve"> w </w:t>
      </w:r>
      <w:r w:rsidRPr="00564789">
        <w:rPr>
          <w:rFonts w:asciiTheme="majorHAnsi" w:hAnsiTheme="majorHAnsi"/>
          <w:sz w:val="22"/>
        </w:rPr>
        <w:t>tym wymiarze są indywidualne spotkania</w:t>
      </w:r>
      <w:r w:rsidR="003414D4">
        <w:rPr>
          <w:rFonts w:asciiTheme="majorHAnsi" w:hAnsiTheme="majorHAnsi"/>
          <w:sz w:val="22"/>
        </w:rPr>
        <w:t xml:space="preserve"> z </w:t>
      </w:r>
      <w:r w:rsidRPr="00564789">
        <w:rPr>
          <w:rFonts w:asciiTheme="majorHAnsi" w:hAnsiTheme="majorHAnsi"/>
          <w:sz w:val="22"/>
        </w:rPr>
        <w:t>psychologiem, które pozwalają na naukę ról</w:t>
      </w:r>
      <w:r w:rsidR="003414D4">
        <w:rPr>
          <w:rFonts w:asciiTheme="majorHAnsi" w:hAnsiTheme="majorHAnsi"/>
          <w:sz w:val="22"/>
        </w:rPr>
        <w:t xml:space="preserve"> i </w:t>
      </w:r>
      <w:r w:rsidRPr="00564789">
        <w:rPr>
          <w:rFonts w:asciiTheme="majorHAnsi" w:hAnsiTheme="majorHAnsi"/>
          <w:sz w:val="22"/>
        </w:rPr>
        <w:t>umiejętności społecznych. Za formę skutecznej deinstytucjonalizacji badani uznali doradztwo zawodowe</w:t>
      </w:r>
      <w:r w:rsidR="003414D4">
        <w:rPr>
          <w:rFonts w:asciiTheme="majorHAnsi" w:hAnsiTheme="majorHAnsi"/>
          <w:sz w:val="22"/>
        </w:rPr>
        <w:t xml:space="preserve"> i </w:t>
      </w:r>
      <w:r w:rsidRPr="00564789">
        <w:rPr>
          <w:rFonts w:asciiTheme="majorHAnsi" w:hAnsiTheme="majorHAnsi"/>
          <w:sz w:val="22"/>
        </w:rPr>
        <w:t>pomoc</w:t>
      </w:r>
      <w:r w:rsidR="003414D4">
        <w:rPr>
          <w:rFonts w:asciiTheme="majorHAnsi" w:hAnsiTheme="majorHAnsi"/>
          <w:sz w:val="22"/>
        </w:rPr>
        <w:t xml:space="preserve"> w </w:t>
      </w:r>
      <w:r w:rsidRPr="00564789">
        <w:rPr>
          <w:rFonts w:asciiTheme="majorHAnsi" w:hAnsiTheme="majorHAnsi"/>
          <w:sz w:val="22"/>
        </w:rPr>
        <w:t>znalezieniu pracy. Poprzez zwiększenie aktywności zawodowej wzrasta jakość świadczonych usług społecznych, przez co możliwe jest udzielanie kompleksowej pomocy</w:t>
      </w:r>
      <w:r w:rsidR="003414D4">
        <w:rPr>
          <w:rFonts w:asciiTheme="majorHAnsi" w:hAnsiTheme="majorHAnsi"/>
          <w:sz w:val="22"/>
        </w:rPr>
        <w:t xml:space="preserve"> w </w:t>
      </w:r>
      <w:r w:rsidRPr="00564789">
        <w:rPr>
          <w:rFonts w:asciiTheme="majorHAnsi" w:hAnsiTheme="majorHAnsi"/>
          <w:sz w:val="22"/>
        </w:rPr>
        <w:t>środowisku lokalnym. Za równie skuteczną metodę uznano także współpracę</w:t>
      </w:r>
      <w:r w:rsidR="003414D4">
        <w:rPr>
          <w:rFonts w:asciiTheme="majorHAnsi" w:hAnsiTheme="majorHAnsi"/>
          <w:sz w:val="22"/>
        </w:rPr>
        <w:t xml:space="preserve"> z </w:t>
      </w:r>
      <w:r w:rsidRPr="00564789">
        <w:rPr>
          <w:rFonts w:asciiTheme="majorHAnsi" w:hAnsiTheme="majorHAnsi"/>
          <w:sz w:val="22"/>
        </w:rPr>
        <w:t xml:space="preserve">Miejskim Ośrodkiem Pomocy Społecznej. Przejmowanie poszczególnych zadań od instytucji publicznej, pozwala na efektywną realizację procesu deinstytucjonalizacji usług społecznych. </w:t>
      </w:r>
    </w:p>
    <w:p w14:paraId="3F382923" w14:textId="0413BB57" w:rsidR="00BD0AE3" w:rsidRDefault="008539A6" w:rsidP="00CB3370">
      <w:r w:rsidRPr="00564789">
        <w:t>W badaniu kwestionariuszowym nieco rzadziej ankietowani wskazywali na takie formy jak: rodzinna piecza zastępcza, asystent rodzinny, powiększanie liczby placówek</w:t>
      </w:r>
      <w:r w:rsidR="003414D4">
        <w:t xml:space="preserve"> i </w:t>
      </w:r>
      <w:r w:rsidRPr="00564789">
        <w:t>mieszkań wspieranych.</w:t>
      </w:r>
    </w:p>
    <w:p w14:paraId="519D180F" w14:textId="2653BECC" w:rsidR="00FC0BDA" w:rsidRDefault="00FC0BDA" w:rsidP="00CB3370">
      <w:r>
        <w:t xml:space="preserve">W związku z tym, że (zdaniem osób uczestniczących w panelu ekspertów) nie ma projektów, które w sposób bezpośredni odnoszą się do procesu deinstytucjonalizacji, trudno wskazać na skuteczność konkretnych form. </w:t>
      </w:r>
    </w:p>
    <w:p w14:paraId="53B8030E" w14:textId="77777777" w:rsidR="00FC0BDA" w:rsidRDefault="00FC0BDA" w:rsidP="00FC0BDA">
      <w:pPr>
        <w:pStyle w:val="Cytat"/>
      </w:pPr>
      <w:r w:rsidRPr="00FC0BDA">
        <w:t>Pewne działania nie są podejmowane, bo realia są takie, że nie da się dźwignąć tego tematu. I u nas beneficjenci mówią, że są pieniądze ale oni nie mogą skorzystać z tego bo mają związane</w:t>
      </w:r>
      <w:r>
        <w:t>.</w:t>
      </w:r>
    </w:p>
    <w:p w14:paraId="139845BC" w14:textId="77777777" w:rsidR="00FC0BDA" w:rsidRDefault="00FC0BDA" w:rsidP="00CB3370"/>
    <w:p w14:paraId="4AECA2A9" w14:textId="3E27D667" w:rsidR="00FC0BDA" w:rsidRDefault="00FC0BDA" w:rsidP="00CB3370">
      <w:r>
        <w:t>W przyszłości należy jednak przenosić ciężar odpowiedzialności na społeczność lokalną. Należy odpowiednio zweryfikować potrzeby osób wykluczonych i dopiero wtedy zaproponować rozwiązanie konkretnych problemów. Zdaniem panelistów, nie wystarczy złożyć wniosek o dofinansowanie, ale rzeczywiście dokładnie określić potrzeby lokalnej społeczności i zaproponować takie formy usług społecznych, które przyniosą największe korzyści.</w:t>
      </w:r>
    </w:p>
    <w:p w14:paraId="3801F52F" w14:textId="584031C5" w:rsidR="00FC0BDA" w:rsidRDefault="00FC0BDA" w:rsidP="00FC0BDA">
      <w:pPr>
        <w:pStyle w:val="Cytat"/>
      </w:pPr>
      <w:r w:rsidRPr="00FC0BDA">
        <w:t>Z drugiej strony ośrodki mówią, że są takie tereny, gdzie nie ma żadnych usług opiekuńczych świadczonych w miejscu zamieszkania. Dlaczego? Bo to nie wynika z tego, że tam nie ma zapotrzebowania</w:t>
      </w:r>
      <w:r>
        <w:t>.</w:t>
      </w:r>
    </w:p>
    <w:p w14:paraId="31C23792" w14:textId="77777777" w:rsidR="00FC0BDA" w:rsidRPr="00FC0BDA" w:rsidRDefault="00FC0BDA" w:rsidP="00FC0BDA"/>
    <w:p w14:paraId="76238D6D" w14:textId="254E6F46" w:rsidR="00BD0AE3" w:rsidRDefault="00BD0AE3" w:rsidP="00BD0AE3">
      <w:pPr>
        <w:pStyle w:val="Cytatintensywny"/>
      </w:pPr>
      <w:r>
        <w:t>Na jakie bariery</w:t>
      </w:r>
      <w:r w:rsidR="003414D4">
        <w:t xml:space="preserve"> w </w:t>
      </w:r>
      <w:r>
        <w:t>procesie deinstytucjonalizacji usług społecznych napotkano podczas wdrażania działań</w:t>
      </w:r>
      <w:r w:rsidR="003414D4">
        <w:t xml:space="preserve"> w </w:t>
      </w:r>
      <w:r>
        <w:t>ramach IX OP RPO WŁ 2014-2020?</w:t>
      </w:r>
      <w:r w:rsidR="003414D4">
        <w:t xml:space="preserve"> W </w:t>
      </w:r>
      <w:r>
        <w:t>jaki sposób można ograniczyć wpływ tych barier?</w:t>
      </w:r>
    </w:p>
    <w:p w14:paraId="4CF57D1E" w14:textId="6571BD80" w:rsidR="00BD0AE3" w:rsidRDefault="00BD0AE3" w:rsidP="00BD0AE3">
      <w:r>
        <w:t>Działania</w:t>
      </w:r>
      <w:r w:rsidR="003414D4">
        <w:t xml:space="preserve"> w </w:t>
      </w:r>
      <w:r>
        <w:t xml:space="preserve">ramach </w:t>
      </w:r>
      <w:r w:rsidRPr="00B615AE">
        <w:t>IX OP RPO WŁ 2014-2020</w:t>
      </w:r>
      <w:r>
        <w:t xml:space="preserve"> mają na celu wsparcie procesu tworzenia form zdeinstytucjonalizowanych. Większość badanych, która dostrzegła przełożenie projektów na proces deinstytucjonalizacji usług społecznych, oceniła ich wpływ jako wysoki. Za najbardziej skuteczną metodę uznano indywidualną pomoc, obejmującą poradnictwo</w:t>
      </w:r>
      <w:r w:rsidR="003414D4">
        <w:t xml:space="preserve"> i </w:t>
      </w:r>
      <w:r>
        <w:t>doradztwo zawodowe. Do efektywnych działań zaliczono również przejmowanie zadań od instytucji publicznych,</w:t>
      </w:r>
      <w:r w:rsidR="003414D4">
        <w:t xml:space="preserve"> w </w:t>
      </w:r>
      <w:r>
        <w:t>tym od Miejskiego Ośrodka Pomocy Społecznej.</w:t>
      </w:r>
      <w:r w:rsidR="003414D4">
        <w:t xml:space="preserve"> </w:t>
      </w:r>
    </w:p>
    <w:p w14:paraId="00CDBEBF" w14:textId="25E1E075" w:rsidR="00BD0AE3" w:rsidRDefault="00BD0AE3" w:rsidP="00BD0AE3">
      <w:r w:rsidRPr="003D4B8C">
        <w:t>W zakresie barier występujących</w:t>
      </w:r>
      <w:r w:rsidR="003414D4">
        <w:t xml:space="preserve"> w </w:t>
      </w:r>
      <w:r w:rsidRPr="003D4B8C">
        <w:t>procesie deinstytucjonalizacji badani</w:t>
      </w:r>
      <w:r>
        <w:t xml:space="preserve"> (badanie IDI)</w:t>
      </w:r>
      <w:r w:rsidRPr="003D4B8C">
        <w:t xml:space="preserve"> wskazywali konieczność zwiększenia środków dla osób niesamodzielnych, gdyż obecnie świadczenia są zbyt </w:t>
      </w:r>
      <w:r>
        <w:t>niskie</w:t>
      </w:r>
      <w:r w:rsidRPr="003D4B8C">
        <w:t>, aby</w:t>
      </w:r>
      <w:r w:rsidR="003414D4">
        <w:t xml:space="preserve"> w </w:t>
      </w:r>
      <w:r w:rsidRPr="003D4B8C">
        <w:t>pełni zabezpieczyć osobę pozostającą</w:t>
      </w:r>
      <w:r w:rsidR="003414D4">
        <w:t xml:space="preserve"> w </w:t>
      </w:r>
      <w:r w:rsidRPr="003D4B8C">
        <w:t>domu.</w:t>
      </w:r>
    </w:p>
    <w:p w14:paraId="487A33B1" w14:textId="139FF2BD" w:rsidR="00CB3370" w:rsidRPr="00BD0AE3" w:rsidRDefault="00BD0AE3" w:rsidP="00933276">
      <w:r w:rsidRPr="003D4B8C">
        <w:t>Ponadto,</w:t>
      </w:r>
      <w:r w:rsidR="003414D4">
        <w:t xml:space="preserve"> w </w:t>
      </w:r>
      <w:r w:rsidRPr="003D4B8C">
        <w:t>ramach badania PAPI, beneficjenci wsparcia zauważyli, że do ww. barier można zaliczyć również że należałoby zwiększyć pomoc dla rodzin zastępczych (w tym wsparcie specjalistów), położyć nacisk na usługi opiekuńcze</w:t>
      </w:r>
      <w:r w:rsidR="003414D4">
        <w:t xml:space="preserve"> i </w:t>
      </w:r>
      <w:r w:rsidRPr="003D4B8C">
        <w:t>formy pracy środowiskowej czy też mieszkalnictwo wspomagane.</w:t>
      </w:r>
    </w:p>
    <w:p w14:paraId="1A8449EC" w14:textId="7D35612A" w:rsidR="0004672F" w:rsidRPr="00564789" w:rsidRDefault="0021400B" w:rsidP="00933276">
      <w:pPr>
        <w:pStyle w:val="Nagwek2"/>
      </w:pPr>
      <w:bookmarkStart w:id="139" w:name="_Toc499031351"/>
      <w:bookmarkStart w:id="140" w:name="_Toc499203434"/>
      <w:bookmarkStart w:id="141" w:name="_Toc499233229"/>
      <w:bookmarkStart w:id="142" w:name="_Toc499289263"/>
      <w:r w:rsidRPr="00564789">
        <w:t>Możliwoś</w:t>
      </w:r>
      <w:r w:rsidR="002A55F0" w:rsidRPr="00564789">
        <w:t>ci zatrudnienia osób bezrobotnych</w:t>
      </w:r>
      <w:r w:rsidR="003414D4">
        <w:t xml:space="preserve"> i </w:t>
      </w:r>
      <w:r w:rsidR="002A55F0" w:rsidRPr="00564789">
        <w:t>poszukujących pracy</w:t>
      </w:r>
      <w:bookmarkEnd w:id="139"/>
      <w:bookmarkEnd w:id="140"/>
      <w:bookmarkEnd w:id="141"/>
      <w:bookmarkEnd w:id="142"/>
    </w:p>
    <w:p w14:paraId="676353C7" w14:textId="77777777" w:rsidR="007D4BB0" w:rsidRPr="00564789" w:rsidRDefault="007D4BB0" w:rsidP="00933276">
      <w:pPr>
        <w:rPr>
          <w:b/>
        </w:rPr>
      </w:pPr>
      <w:r w:rsidRPr="00564789">
        <w:rPr>
          <w:b/>
        </w:rPr>
        <w:t>Aktywność ekonomiczna</w:t>
      </w:r>
    </w:p>
    <w:p w14:paraId="1DA2FB6D" w14:textId="17692A55" w:rsidR="00F1585C" w:rsidRPr="00564789" w:rsidRDefault="00F1585C" w:rsidP="00933276">
      <w:r w:rsidRPr="00564789">
        <w:t>Dane Urzędu Statystycznego</w:t>
      </w:r>
      <w:r w:rsidR="003414D4">
        <w:t xml:space="preserve"> w </w:t>
      </w:r>
      <w:r w:rsidRPr="00564789">
        <w:t>Łodzi wskazują, że</w:t>
      </w:r>
      <w:r w:rsidR="003414D4">
        <w:t xml:space="preserve"> w </w:t>
      </w:r>
      <w:r w:rsidRPr="00564789">
        <w:t xml:space="preserve">II kwartale 2017 roku na terenie województwa </w:t>
      </w:r>
      <w:r w:rsidR="009E0D77" w:rsidRPr="00564789">
        <w:t xml:space="preserve">łódzkiego </w:t>
      </w:r>
      <w:r w:rsidRPr="00564789">
        <w:t>mieszkało łącznie 1 174 tys. osób aktywnych zawodowo</w:t>
      </w:r>
      <w:r w:rsidR="00807D5D" w:rsidRPr="00564789">
        <w:rPr>
          <w:rStyle w:val="Odwoanieprzypisudolnego"/>
        </w:rPr>
        <w:footnoteReference w:id="15"/>
      </w:r>
      <w:r w:rsidRPr="00564789">
        <w:t>. Większość</w:t>
      </w:r>
      <w:r w:rsidR="003414D4">
        <w:t xml:space="preserve"> z </w:t>
      </w:r>
      <w:r w:rsidRPr="00564789">
        <w:t>nich</w:t>
      </w:r>
      <w:r w:rsidR="00534BE1" w:rsidRPr="00564789">
        <w:t xml:space="preserve"> stanowili mężczyźni (644 tys.), natomiast mniejszość kobiety (530 tys.). Należy zwrócić uwagę, że od II kwartału 2016 roku do II kwartału 2017 roku liczba aktywnych zawodowo mężczyzn zwiększyła się</w:t>
      </w:r>
      <w:r w:rsidR="003414D4">
        <w:t xml:space="preserve"> o </w:t>
      </w:r>
      <w:r w:rsidR="00534BE1" w:rsidRPr="00564789">
        <w:t>16 tys., natomiast kobiet zmniejszyła się</w:t>
      </w:r>
      <w:r w:rsidR="003414D4">
        <w:t xml:space="preserve"> o </w:t>
      </w:r>
      <w:r w:rsidR="00534BE1" w:rsidRPr="00564789">
        <w:t>2 tys.</w:t>
      </w:r>
    </w:p>
    <w:p w14:paraId="1FFC8CCD" w14:textId="4C9E926A" w:rsidR="00F1585C" w:rsidRPr="00564789" w:rsidRDefault="00534BE1" w:rsidP="00933276">
      <w:r w:rsidRPr="00564789">
        <w:t>Występuje wyraźna różnica między populacją aktywną zawodowo</w:t>
      </w:r>
      <w:r w:rsidR="003414D4">
        <w:t xml:space="preserve"> z </w:t>
      </w:r>
      <w:r w:rsidRPr="00564789">
        <w:t>terenów wiejskich</w:t>
      </w:r>
      <w:r w:rsidR="003414D4">
        <w:t xml:space="preserve"> i </w:t>
      </w:r>
      <w:r w:rsidRPr="00564789">
        <w:t>miejskich.</w:t>
      </w:r>
      <w:r w:rsidR="003414D4">
        <w:t xml:space="preserve"> W </w:t>
      </w:r>
      <w:r w:rsidRPr="00564789">
        <w:t>II kwartale 2017</w:t>
      </w:r>
      <w:r w:rsidR="003414D4">
        <w:t xml:space="preserve"> w </w:t>
      </w:r>
      <w:r w:rsidRPr="00564789">
        <w:t>województwie łódzkim odnotowano 723 tys. osób aktywnych zawodowo</w:t>
      </w:r>
      <w:r w:rsidR="003414D4">
        <w:t xml:space="preserve"> z </w:t>
      </w:r>
      <w:r w:rsidRPr="00564789">
        <w:t>obszarów miejskich oraz 451 tys. osób</w:t>
      </w:r>
      <w:r w:rsidR="003414D4">
        <w:t xml:space="preserve"> z </w:t>
      </w:r>
      <w:r w:rsidRPr="00564789">
        <w:t>obszarów wiejskich.</w:t>
      </w:r>
      <w:r w:rsidR="003414D4">
        <w:t xml:space="preserve"> W </w:t>
      </w:r>
      <w:r w:rsidRPr="00564789">
        <w:t>okresie roku zdecydowanie wzrosła liczba aktywnych zawodowo</w:t>
      </w:r>
      <w:r w:rsidR="003414D4">
        <w:t xml:space="preserve"> z </w:t>
      </w:r>
      <w:r w:rsidRPr="00564789">
        <w:t>terenów miejskich (o 12 tys.).</w:t>
      </w:r>
    </w:p>
    <w:p w14:paraId="32CD469F" w14:textId="16F620EA" w:rsidR="00F1585C" w:rsidRPr="00564789" w:rsidRDefault="00F1585C" w:rsidP="00933276">
      <w:pPr>
        <w:pStyle w:val="Legenda"/>
        <w:keepNext/>
      </w:pPr>
      <w:bookmarkStart w:id="143" w:name="_Toc499289235"/>
      <w:r w:rsidRPr="00564789">
        <w:t xml:space="preserve">Tabela </w:t>
      </w:r>
      <w:fldSimple w:instr=" SEQ Tabela \* ARABIC ">
        <w:r w:rsidR="003577D2">
          <w:rPr>
            <w:noProof/>
          </w:rPr>
          <w:t>25</w:t>
        </w:r>
      </w:fldSimple>
      <w:r w:rsidRPr="00564789">
        <w:t xml:space="preserve"> Liczba aktywnych zawodowo</w:t>
      </w:r>
      <w:r w:rsidR="003414D4">
        <w:t xml:space="preserve"> w </w:t>
      </w:r>
      <w:r w:rsidR="00534BE1" w:rsidRPr="00564789">
        <w:t>województwie łódzkim</w:t>
      </w:r>
      <w:r w:rsidR="003414D4">
        <w:t xml:space="preserve"> w </w:t>
      </w:r>
      <w:r w:rsidRPr="00564789">
        <w:t>wieku 15 lat</w:t>
      </w:r>
      <w:r w:rsidR="003414D4">
        <w:t xml:space="preserve"> i </w:t>
      </w:r>
      <w:r w:rsidRPr="00564789">
        <w:t>więcej (w tys.)</w:t>
      </w:r>
      <w:bookmarkEnd w:id="143"/>
    </w:p>
    <w:tbl>
      <w:tblPr>
        <w:tblStyle w:val="Jasnecieniowanieak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73"/>
        <w:gridCol w:w="2263"/>
        <w:gridCol w:w="2263"/>
        <w:gridCol w:w="2263"/>
      </w:tblGrid>
      <w:tr w:rsidR="00584B51" w:rsidRPr="00564789" w14:paraId="24FEFAFD" w14:textId="77777777" w:rsidTr="00F158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vAlign w:val="center"/>
          </w:tcPr>
          <w:p w14:paraId="542CCE50" w14:textId="5F1ECED4" w:rsidR="00584B51" w:rsidRPr="00564789" w:rsidRDefault="00584B51" w:rsidP="00933276">
            <w:pPr>
              <w:jc w:val="left"/>
            </w:pPr>
          </w:p>
        </w:tc>
        <w:tc>
          <w:tcPr>
            <w:tcW w:w="2303" w:type="dxa"/>
            <w:tcBorders>
              <w:top w:val="none" w:sz="0" w:space="0" w:color="auto"/>
              <w:left w:val="none" w:sz="0" w:space="0" w:color="auto"/>
              <w:bottom w:val="none" w:sz="0" w:space="0" w:color="auto"/>
              <w:right w:val="none" w:sz="0" w:space="0" w:color="auto"/>
            </w:tcBorders>
          </w:tcPr>
          <w:p w14:paraId="55F3A987" w14:textId="6F03EE64" w:rsidR="00584B51"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4606" w:type="dxa"/>
            <w:gridSpan w:val="2"/>
            <w:tcBorders>
              <w:top w:val="none" w:sz="0" w:space="0" w:color="auto"/>
              <w:left w:val="none" w:sz="0" w:space="0" w:color="auto"/>
              <w:bottom w:val="none" w:sz="0" w:space="0" w:color="auto"/>
              <w:right w:val="none" w:sz="0" w:space="0" w:color="auto"/>
            </w:tcBorders>
          </w:tcPr>
          <w:p w14:paraId="59C63C2A" w14:textId="3E0CA254" w:rsidR="00584B51"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2017</w:t>
            </w:r>
          </w:p>
        </w:tc>
      </w:tr>
      <w:tr w:rsidR="00584B51" w:rsidRPr="00564789" w14:paraId="632804CC" w14:textId="77777777" w:rsidTr="00F15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left w:val="none" w:sz="0" w:space="0" w:color="auto"/>
              <w:right w:val="none" w:sz="0" w:space="0" w:color="auto"/>
            </w:tcBorders>
          </w:tcPr>
          <w:p w14:paraId="64EF8CAE" w14:textId="77777777" w:rsidR="00584B51" w:rsidRPr="00564789" w:rsidRDefault="00584B51" w:rsidP="00933276">
            <w:pPr>
              <w:jc w:val="left"/>
            </w:pPr>
          </w:p>
        </w:tc>
        <w:tc>
          <w:tcPr>
            <w:tcW w:w="2303" w:type="dxa"/>
            <w:tcBorders>
              <w:left w:val="none" w:sz="0" w:space="0" w:color="auto"/>
              <w:right w:val="none" w:sz="0" w:space="0" w:color="auto"/>
            </w:tcBorders>
          </w:tcPr>
          <w:p w14:paraId="54F4E812" w14:textId="20144DFF" w:rsidR="00584B51"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c>
          <w:tcPr>
            <w:tcW w:w="2303" w:type="dxa"/>
            <w:tcBorders>
              <w:left w:val="none" w:sz="0" w:space="0" w:color="auto"/>
              <w:right w:val="none" w:sz="0" w:space="0" w:color="auto"/>
            </w:tcBorders>
          </w:tcPr>
          <w:p w14:paraId="5277D3DA" w14:textId="2C71718F" w:rsidR="00584B51"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 xml:space="preserve">I </w:t>
            </w:r>
            <w:r w:rsidR="009E0D77" w:rsidRPr="00564789">
              <w:t>kwartał</w:t>
            </w:r>
          </w:p>
        </w:tc>
        <w:tc>
          <w:tcPr>
            <w:tcW w:w="2303" w:type="dxa"/>
            <w:tcBorders>
              <w:left w:val="none" w:sz="0" w:space="0" w:color="auto"/>
              <w:right w:val="none" w:sz="0" w:space="0" w:color="auto"/>
            </w:tcBorders>
          </w:tcPr>
          <w:p w14:paraId="5A073FD0" w14:textId="01993BB5" w:rsidR="00584B51"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r>
      <w:tr w:rsidR="00584B51" w:rsidRPr="00564789" w14:paraId="4460CDE7" w14:textId="77777777" w:rsidTr="00F1585C">
        <w:tc>
          <w:tcPr>
            <w:cnfStyle w:val="001000000000" w:firstRow="0" w:lastRow="0" w:firstColumn="1" w:lastColumn="0" w:oddVBand="0" w:evenVBand="0" w:oddHBand="0" w:evenHBand="0" w:firstRowFirstColumn="0" w:firstRowLastColumn="0" w:lastRowFirstColumn="0" w:lastRowLastColumn="0"/>
            <w:tcW w:w="2303" w:type="dxa"/>
          </w:tcPr>
          <w:p w14:paraId="114CF814" w14:textId="4155806E" w:rsidR="00584B51" w:rsidRPr="00564789" w:rsidRDefault="009E0D77" w:rsidP="00933276">
            <w:pPr>
              <w:jc w:val="left"/>
            </w:pPr>
            <w:r w:rsidRPr="00564789">
              <w:t>aktywni zawodowo</w:t>
            </w:r>
          </w:p>
        </w:tc>
        <w:tc>
          <w:tcPr>
            <w:tcW w:w="2303" w:type="dxa"/>
          </w:tcPr>
          <w:p w14:paraId="50D5D54E" w14:textId="3A15F687"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1 161</w:t>
            </w:r>
          </w:p>
        </w:tc>
        <w:tc>
          <w:tcPr>
            <w:tcW w:w="2303" w:type="dxa"/>
          </w:tcPr>
          <w:p w14:paraId="3664FA76" w14:textId="37D0FEC3"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1 162</w:t>
            </w:r>
          </w:p>
        </w:tc>
        <w:tc>
          <w:tcPr>
            <w:tcW w:w="2303" w:type="dxa"/>
          </w:tcPr>
          <w:p w14:paraId="5AE954A3" w14:textId="570F7006"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1 174</w:t>
            </w:r>
          </w:p>
        </w:tc>
      </w:tr>
      <w:tr w:rsidR="00584B51" w:rsidRPr="00564789" w14:paraId="10C8276A" w14:textId="77777777" w:rsidTr="00F15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50C7E4D8" w14:textId="49B488FD" w:rsidR="00584B51" w:rsidRPr="00564789" w:rsidRDefault="009E0D77" w:rsidP="00933276">
            <w:pPr>
              <w:jc w:val="left"/>
              <w:rPr>
                <w:b w:val="0"/>
              </w:rPr>
            </w:pPr>
            <w:r w:rsidRPr="00564789">
              <w:rPr>
                <w:b w:val="0"/>
              </w:rPr>
              <w:t>mężczyźni</w:t>
            </w:r>
          </w:p>
        </w:tc>
        <w:tc>
          <w:tcPr>
            <w:tcW w:w="2303" w:type="dxa"/>
            <w:tcBorders>
              <w:left w:val="none" w:sz="0" w:space="0" w:color="auto"/>
              <w:right w:val="none" w:sz="0" w:space="0" w:color="auto"/>
            </w:tcBorders>
          </w:tcPr>
          <w:p w14:paraId="1FA308B7" w14:textId="25F527F0"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628</w:t>
            </w:r>
          </w:p>
        </w:tc>
        <w:tc>
          <w:tcPr>
            <w:tcW w:w="2303" w:type="dxa"/>
            <w:tcBorders>
              <w:left w:val="none" w:sz="0" w:space="0" w:color="auto"/>
              <w:right w:val="none" w:sz="0" w:space="0" w:color="auto"/>
            </w:tcBorders>
          </w:tcPr>
          <w:p w14:paraId="4C920A94" w14:textId="1ED72D10"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630</w:t>
            </w:r>
          </w:p>
        </w:tc>
        <w:tc>
          <w:tcPr>
            <w:tcW w:w="2303" w:type="dxa"/>
            <w:tcBorders>
              <w:left w:val="none" w:sz="0" w:space="0" w:color="auto"/>
              <w:right w:val="none" w:sz="0" w:space="0" w:color="auto"/>
            </w:tcBorders>
          </w:tcPr>
          <w:p w14:paraId="19ACAF27" w14:textId="557ABB46"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644</w:t>
            </w:r>
          </w:p>
        </w:tc>
      </w:tr>
      <w:tr w:rsidR="00584B51" w:rsidRPr="00564789" w14:paraId="2D0413D1" w14:textId="77777777" w:rsidTr="00F1585C">
        <w:tc>
          <w:tcPr>
            <w:cnfStyle w:val="001000000000" w:firstRow="0" w:lastRow="0" w:firstColumn="1" w:lastColumn="0" w:oddVBand="0" w:evenVBand="0" w:oddHBand="0" w:evenHBand="0" w:firstRowFirstColumn="0" w:firstRowLastColumn="0" w:lastRowFirstColumn="0" w:lastRowLastColumn="0"/>
            <w:tcW w:w="2303" w:type="dxa"/>
          </w:tcPr>
          <w:p w14:paraId="699CC27B" w14:textId="2BA7AB8C" w:rsidR="00584B51" w:rsidRPr="00564789" w:rsidRDefault="009E0D77" w:rsidP="00933276">
            <w:pPr>
              <w:jc w:val="left"/>
              <w:rPr>
                <w:b w:val="0"/>
              </w:rPr>
            </w:pPr>
            <w:r w:rsidRPr="00564789">
              <w:rPr>
                <w:b w:val="0"/>
              </w:rPr>
              <w:t>kobiety</w:t>
            </w:r>
          </w:p>
        </w:tc>
        <w:tc>
          <w:tcPr>
            <w:tcW w:w="2303" w:type="dxa"/>
          </w:tcPr>
          <w:p w14:paraId="3DDDD2A2" w14:textId="1BAF26AD"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532</w:t>
            </w:r>
          </w:p>
        </w:tc>
        <w:tc>
          <w:tcPr>
            <w:tcW w:w="2303" w:type="dxa"/>
          </w:tcPr>
          <w:p w14:paraId="01E6648D" w14:textId="194BF9A3"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531</w:t>
            </w:r>
          </w:p>
        </w:tc>
        <w:tc>
          <w:tcPr>
            <w:tcW w:w="2303" w:type="dxa"/>
          </w:tcPr>
          <w:p w14:paraId="7EAC2493" w14:textId="37B3D862"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530</w:t>
            </w:r>
          </w:p>
        </w:tc>
      </w:tr>
      <w:tr w:rsidR="00584B51" w:rsidRPr="00564789" w14:paraId="36206F83" w14:textId="77777777" w:rsidTr="00F158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1078FF70" w14:textId="34A86328" w:rsidR="00584B51" w:rsidRPr="00564789" w:rsidRDefault="009E0D77" w:rsidP="00933276">
            <w:pPr>
              <w:jc w:val="left"/>
              <w:rPr>
                <w:b w:val="0"/>
              </w:rPr>
            </w:pPr>
            <w:r w:rsidRPr="00564789">
              <w:rPr>
                <w:b w:val="0"/>
              </w:rPr>
              <w:t>z terenów miejskich</w:t>
            </w:r>
          </w:p>
        </w:tc>
        <w:tc>
          <w:tcPr>
            <w:tcW w:w="2303" w:type="dxa"/>
            <w:tcBorders>
              <w:left w:val="none" w:sz="0" w:space="0" w:color="auto"/>
              <w:right w:val="none" w:sz="0" w:space="0" w:color="auto"/>
            </w:tcBorders>
          </w:tcPr>
          <w:p w14:paraId="0CEC1C3F" w14:textId="4070624B"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722</w:t>
            </w:r>
          </w:p>
        </w:tc>
        <w:tc>
          <w:tcPr>
            <w:tcW w:w="2303" w:type="dxa"/>
            <w:tcBorders>
              <w:left w:val="none" w:sz="0" w:space="0" w:color="auto"/>
              <w:right w:val="none" w:sz="0" w:space="0" w:color="auto"/>
            </w:tcBorders>
          </w:tcPr>
          <w:p w14:paraId="590444F9" w14:textId="31E04C8C"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706</w:t>
            </w:r>
          </w:p>
        </w:tc>
        <w:tc>
          <w:tcPr>
            <w:tcW w:w="2303" w:type="dxa"/>
            <w:tcBorders>
              <w:left w:val="none" w:sz="0" w:space="0" w:color="auto"/>
              <w:right w:val="none" w:sz="0" w:space="0" w:color="auto"/>
            </w:tcBorders>
          </w:tcPr>
          <w:p w14:paraId="13D6E51E" w14:textId="71E4CBE7" w:rsidR="00584B51"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723</w:t>
            </w:r>
          </w:p>
        </w:tc>
      </w:tr>
      <w:tr w:rsidR="00584B51" w:rsidRPr="00564789" w14:paraId="7E48CBB8" w14:textId="77777777" w:rsidTr="00F1585C">
        <w:tc>
          <w:tcPr>
            <w:cnfStyle w:val="001000000000" w:firstRow="0" w:lastRow="0" w:firstColumn="1" w:lastColumn="0" w:oddVBand="0" w:evenVBand="0" w:oddHBand="0" w:evenHBand="0" w:firstRowFirstColumn="0" w:firstRowLastColumn="0" w:lastRowFirstColumn="0" w:lastRowLastColumn="0"/>
            <w:tcW w:w="2303" w:type="dxa"/>
          </w:tcPr>
          <w:p w14:paraId="1562D699" w14:textId="1AA5CE1F" w:rsidR="00584B51" w:rsidRPr="00564789" w:rsidRDefault="009E0D77" w:rsidP="00933276">
            <w:pPr>
              <w:jc w:val="left"/>
              <w:rPr>
                <w:b w:val="0"/>
              </w:rPr>
            </w:pPr>
            <w:r w:rsidRPr="00564789">
              <w:rPr>
                <w:b w:val="0"/>
              </w:rPr>
              <w:t>z terenów wiejskich</w:t>
            </w:r>
          </w:p>
        </w:tc>
        <w:tc>
          <w:tcPr>
            <w:tcW w:w="2303" w:type="dxa"/>
          </w:tcPr>
          <w:p w14:paraId="0BCF758A" w14:textId="0D20BF70"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439</w:t>
            </w:r>
          </w:p>
        </w:tc>
        <w:tc>
          <w:tcPr>
            <w:tcW w:w="2303" w:type="dxa"/>
          </w:tcPr>
          <w:p w14:paraId="30DCED53" w14:textId="4FDEF777"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456</w:t>
            </w:r>
          </w:p>
        </w:tc>
        <w:tc>
          <w:tcPr>
            <w:tcW w:w="2303" w:type="dxa"/>
          </w:tcPr>
          <w:p w14:paraId="268959DA" w14:textId="21B36285" w:rsidR="00584B51"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451</w:t>
            </w:r>
          </w:p>
        </w:tc>
      </w:tr>
    </w:tbl>
    <w:p w14:paraId="19F992FD" w14:textId="33C648CD" w:rsidR="00F1585C" w:rsidRPr="00564789" w:rsidRDefault="00F1585C" w:rsidP="00933276">
      <w:pPr>
        <w:pStyle w:val="rdo"/>
      </w:pPr>
      <w:r w:rsidRPr="00564789">
        <w:t>Źródło: opracowanie własne na podstawie: Aktywność Ekonomiczna Ludności</w:t>
      </w:r>
      <w:r w:rsidR="003414D4">
        <w:t xml:space="preserve"> w </w:t>
      </w:r>
      <w:r w:rsidRPr="00564789">
        <w:t>Województwie Łódzkim, wrzesień 2017.</w:t>
      </w:r>
    </w:p>
    <w:p w14:paraId="5A2F81B5" w14:textId="582C54BB" w:rsidR="00584B51" w:rsidRPr="00564789" w:rsidRDefault="00534BE1" w:rsidP="00933276">
      <w:r w:rsidRPr="00564789">
        <w:t>Spośród 1 174 tys. osób aktywnych zawodowo</w:t>
      </w:r>
      <w:r w:rsidR="003414D4">
        <w:t xml:space="preserve"> z </w:t>
      </w:r>
      <w:r w:rsidRPr="00564789">
        <w:t xml:space="preserve">terenu województwa łódzkiego 1 112 </w:t>
      </w:r>
      <w:r w:rsidR="00E813FF" w:rsidRPr="00564789">
        <w:t>tys. osób posiada pracę zarobkową. Odsetek osób pracujących spośród aktywnych zawodowo wynosił</w:t>
      </w:r>
      <w:r w:rsidR="003414D4">
        <w:t xml:space="preserve"> w </w:t>
      </w:r>
      <w:r w:rsidR="009B1C0C" w:rsidRPr="00564789">
        <w:t xml:space="preserve">II kwartale </w:t>
      </w:r>
      <w:r w:rsidR="00E813FF" w:rsidRPr="00564789">
        <w:t>2017 roku 94,7%. Zdecydowanie częściej osobami pracującymi</w:t>
      </w:r>
      <w:r w:rsidR="003414D4">
        <w:t xml:space="preserve"> w </w:t>
      </w:r>
      <w:r w:rsidR="00E813FF" w:rsidRPr="00564789">
        <w:t>województwie łódzkim byli</w:t>
      </w:r>
      <w:r w:rsidR="003414D4">
        <w:t xml:space="preserve"> w </w:t>
      </w:r>
      <w:r w:rsidR="00E813FF" w:rsidRPr="00564789">
        <w:t>2017 roku mężczyźni (601 tys.), niż kobiety (511 tys.). Warto zwrócić uwagę, że</w:t>
      </w:r>
      <w:r w:rsidR="003414D4">
        <w:t xml:space="preserve"> w </w:t>
      </w:r>
      <w:r w:rsidR="00E813FF" w:rsidRPr="00564789">
        <w:t>perspektywie roku liczba osób pracujących (zarówno wśród mężczyzn, jak</w:t>
      </w:r>
      <w:r w:rsidR="003414D4">
        <w:t xml:space="preserve"> i </w:t>
      </w:r>
      <w:r w:rsidR="00E813FF" w:rsidRPr="00564789">
        <w:t>kobiet) zwiększyła się</w:t>
      </w:r>
      <w:r w:rsidR="00D31BBB" w:rsidRPr="00564789">
        <w:rPr>
          <w:rStyle w:val="Odwoanieprzypisudolnego"/>
        </w:rPr>
        <w:footnoteReference w:id="16"/>
      </w:r>
      <w:r w:rsidR="00E813FF" w:rsidRPr="00564789">
        <w:t>.</w:t>
      </w:r>
    </w:p>
    <w:p w14:paraId="7574D1D6" w14:textId="5EC8EC81" w:rsidR="00F1585C" w:rsidRPr="00564789" w:rsidRDefault="00E813FF" w:rsidP="00933276">
      <w:r w:rsidRPr="00564789">
        <w:t>Ponad 2/3 osób pracujących zamieszkiwało</w:t>
      </w:r>
      <w:r w:rsidR="003414D4">
        <w:t xml:space="preserve"> w </w:t>
      </w:r>
      <w:r w:rsidRPr="00564789">
        <w:t>II kwartale 2017 roku tereny miejskie województwa łódzkiego. Niniejsza przewaga wynika zarówno</w:t>
      </w:r>
      <w:r w:rsidR="003414D4">
        <w:t xml:space="preserve"> z </w:t>
      </w:r>
      <w:r w:rsidRPr="00564789">
        <w:t>większej populacji miast, jak</w:t>
      </w:r>
      <w:r w:rsidR="003414D4">
        <w:t xml:space="preserve"> i </w:t>
      </w:r>
      <w:r w:rsidRPr="00564789">
        <w:t>łatwiejszego dostępu do zatrudnienia na obszarach miejskich.</w:t>
      </w:r>
      <w:r w:rsidR="003414D4">
        <w:t xml:space="preserve"> W </w:t>
      </w:r>
      <w:r w:rsidRPr="00564789">
        <w:t>perspektywie roku odnotowano spadek liczby pracujących na terenach wiejskich (o 8 tys.) oraz wzrost liczby pracujących na obszarach miejskich (o 13 tys.).</w:t>
      </w:r>
    </w:p>
    <w:p w14:paraId="390D1305" w14:textId="6B3EAF86" w:rsidR="00534BE1" w:rsidRPr="00564789" w:rsidRDefault="00534BE1" w:rsidP="00933276">
      <w:pPr>
        <w:pStyle w:val="Legenda"/>
        <w:keepNext/>
      </w:pPr>
      <w:bookmarkStart w:id="144" w:name="_Toc499289236"/>
      <w:r w:rsidRPr="00564789">
        <w:t xml:space="preserve">Tabela </w:t>
      </w:r>
      <w:fldSimple w:instr=" SEQ Tabela \* ARABIC ">
        <w:r w:rsidR="003577D2">
          <w:rPr>
            <w:noProof/>
          </w:rPr>
          <w:t>26</w:t>
        </w:r>
      </w:fldSimple>
      <w:r w:rsidRPr="00564789">
        <w:t xml:space="preserve"> Liczba osób pracujących</w:t>
      </w:r>
      <w:r w:rsidR="003414D4">
        <w:t xml:space="preserve"> w </w:t>
      </w:r>
      <w:r w:rsidRPr="00564789">
        <w:t>województwie łódzkim</w:t>
      </w:r>
      <w:r w:rsidR="003414D4">
        <w:t xml:space="preserve"> w </w:t>
      </w:r>
      <w:r w:rsidRPr="00564789">
        <w:t>wieku 15 lat</w:t>
      </w:r>
      <w:r w:rsidR="003414D4">
        <w:t xml:space="preserve"> i </w:t>
      </w:r>
      <w:r w:rsidRPr="00564789">
        <w:t>więcej (w tys.)</w:t>
      </w:r>
      <w:bookmarkEnd w:id="144"/>
    </w:p>
    <w:tbl>
      <w:tblPr>
        <w:tblStyle w:val="Jasnecieniowanieak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70"/>
        <w:gridCol w:w="2264"/>
        <w:gridCol w:w="2264"/>
        <w:gridCol w:w="2264"/>
      </w:tblGrid>
      <w:tr w:rsidR="00F1585C" w:rsidRPr="00564789" w14:paraId="1E2242D9" w14:textId="77777777" w:rsidTr="00534B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tcPr>
          <w:p w14:paraId="5D7B80EE" w14:textId="6EE3F451" w:rsidR="00F1585C" w:rsidRPr="00564789" w:rsidRDefault="00F1585C" w:rsidP="00933276">
            <w:pPr>
              <w:jc w:val="left"/>
            </w:pPr>
          </w:p>
        </w:tc>
        <w:tc>
          <w:tcPr>
            <w:tcW w:w="2303" w:type="dxa"/>
            <w:tcBorders>
              <w:top w:val="none" w:sz="0" w:space="0" w:color="auto"/>
              <w:left w:val="none" w:sz="0" w:space="0" w:color="auto"/>
              <w:bottom w:val="none" w:sz="0" w:space="0" w:color="auto"/>
              <w:right w:val="none" w:sz="0" w:space="0" w:color="auto"/>
            </w:tcBorders>
          </w:tcPr>
          <w:p w14:paraId="660E0293" w14:textId="5311D5EA" w:rsidR="00F1585C"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4606" w:type="dxa"/>
            <w:gridSpan w:val="2"/>
            <w:tcBorders>
              <w:top w:val="none" w:sz="0" w:space="0" w:color="auto"/>
              <w:left w:val="none" w:sz="0" w:space="0" w:color="auto"/>
              <w:bottom w:val="none" w:sz="0" w:space="0" w:color="auto"/>
              <w:right w:val="none" w:sz="0" w:space="0" w:color="auto"/>
            </w:tcBorders>
          </w:tcPr>
          <w:p w14:paraId="4285B29F" w14:textId="684781D8" w:rsidR="00F1585C"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2017</w:t>
            </w:r>
          </w:p>
        </w:tc>
      </w:tr>
      <w:tr w:rsidR="00F1585C" w:rsidRPr="00564789" w14:paraId="4981C17E" w14:textId="77777777" w:rsidTr="0053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left w:val="none" w:sz="0" w:space="0" w:color="auto"/>
              <w:right w:val="none" w:sz="0" w:space="0" w:color="auto"/>
            </w:tcBorders>
          </w:tcPr>
          <w:p w14:paraId="236B4471" w14:textId="77777777" w:rsidR="00F1585C" w:rsidRPr="00564789" w:rsidRDefault="00F1585C" w:rsidP="00933276">
            <w:pPr>
              <w:jc w:val="left"/>
            </w:pPr>
          </w:p>
        </w:tc>
        <w:tc>
          <w:tcPr>
            <w:tcW w:w="2303" w:type="dxa"/>
            <w:tcBorders>
              <w:left w:val="none" w:sz="0" w:space="0" w:color="auto"/>
              <w:right w:val="none" w:sz="0" w:space="0" w:color="auto"/>
            </w:tcBorders>
          </w:tcPr>
          <w:p w14:paraId="652D7312" w14:textId="49BFF3D7" w:rsidR="00F1585C"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c>
          <w:tcPr>
            <w:tcW w:w="2303" w:type="dxa"/>
            <w:tcBorders>
              <w:left w:val="none" w:sz="0" w:space="0" w:color="auto"/>
              <w:right w:val="none" w:sz="0" w:space="0" w:color="auto"/>
            </w:tcBorders>
          </w:tcPr>
          <w:p w14:paraId="1BA47972" w14:textId="157B15DE" w:rsidR="00F1585C"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w:t>
            </w:r>
            <w:r w:rsidR="009E0D77" w:rsidRPr="00564789">
              <w:t xml:space="preserve"> kwartał</w:t>
            </w:r>
          </w:p>
        </w:tc>
        <w:tc>
          <w:tcPr>
            <w:tcW w:w="2303" w:type="dxa"/>
            <w:tcBorders>
              <w:left w:val="none" w:sz="0" w:space="0" w:color="auto"/>
              <w:right w:val="none" w:sz="0" w:space="0" w:color="auto"/>
            </w:tcBorders>
          </w:tcPr>
          <w:p w14:paraId="0FD3C037" w14:textId="33EFFB5A" w:rsidR="00F1585C"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r>
      <w:tr w:rsidR="00F1585C" w:rsidRPr="00564789" w14:paraId="00C1184E" w14:textId="77777777" w:rsidTr="00534BE1">
        <w:tc>
          <w:tcPr>
            <w:cnfStyle w:val="001000000000" w:firstRow="0" w:lastRow="0" w:firstColumn="1" w:lastColumn="0" w:oddVBand="0" w:evenVBand="0" w:oddHBand="0" w:evenHBand="0" w:firstRowFirstColumn="0" w:firstRowLastColumn="0" w:lastRowFirstColumn="0" w:lastRowLastColumn="0"/>
            <w:tcW w:w="2303" w:type="dxa"/>
          </w:tcPr>
          <w:p w14:paraId="11E8CB81" w14:textId="35089DF9" w:rsidR="00F1585C" w:rsidRPr="00564789" w:rsidRDefault="009E0D77" w:rsidP="00933276">
            <w:pPr>
              <w:jc w:val="left"/>
            </w:pPr>
            <w:r w:rsidRPr="00564789">
              <w:t>pracujący</w:t>
            </w:r>
          </w:p>
        </w:tc>
        <w:tc>
          <w:tcPr>
            <w:tcW w:w="2303" w:type="dxa"/>
          </w:tcPr>
          <w:p w14:paraId="2AD3C757" w14:textId="0D8806D5"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1 102</w:t>
            </w:r>
          </w:p>
        </w:tc>
        <w:tc>
          <w:tcPr>
            <w:tcW w:w="2303" w:type="dxa"/>
          </w:tcPr>
          <w:p w14:paraId="19932648" w14:textId="21F78960"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1 106</w:t>
            </w:r>
          </w:p>
        </w:tc>
        <w:tc>
          <w:tcPr>
            <w:tcW w:w="2303" w:type="dxa"/>
          </w:tcPr>
          <w:p w14:paraId="3D304B2F" w14:textId="20804626"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1 112</w:t>
            </w:r>
          </w:p>
        </w:tc>
      </w:tr>
      <w:tr w:rsidR="00F1585C" w:rsidRPr="00564789" w14:paraId="02E40866" w14:textId="77777777" w:rsidTr="0053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0ACE0DBB" w14:textId="1ED89AF1" w:rsidR="00F1585C" w:rsidRPr="00564789" w:rsidRDefault="009E0D77" w:rsidP="00933276">
            <w:pPr>
              <w:jc w:val="left"/>
              <w:rPr>
                <w:b w:val="0"/>
              </w:rPr>
            </w:pPr>
            <w:r w:rsidRPr="00564789">
              <w:rPr>
                <w:b w:val="0"/>
              </w:rPr>
              <w:t>mężczyźni</w:t>
            </w:r>
          </w:p>
        </w:tc>
        <w:tc>
          <w:tcPr>
            <w:tcW w:w="2303" w:type="dxa"/>
            <w:tcBorders>
              <w:left w:val="none" w:sz="0" w:space="0" w:color="auto"/>
              <w:right w:val="none" w:sz="0" w:space="0" w:color="auto"/>
            </w:tcBorders>
          </w:tcPr>
          <w:p w14:paraId="1DF1648D" w14:textId="4516983F" w:rsidR="00F1585C"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595</w:t>
            </w:r>
          </w:p>
        </w:tc>
        <w:tc>
          <w:tcPr>
            <w:tcW w:w="2303" w:type="dxa"/>
            <w:tcBorders>
              <w:left w:val="none" w:sz="0" w:space="0" w:color="auto"/>
              <w:right w:val="none" w:sz="0" w:space="0" w:color="auto"/>
            </w:tcBorders>
          </w:tcPr>
          <w:p w14:paraId="50AB3B3E" w14:textId="15C5B029" w:rsidR="00F1585C"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597</w:t>
            </w:r>
          </w:p>
        </w:tc>
        <w:tc>
          <w:tcPr>
            <w:tcW w:w="2303" w:type="dxa"/>
            <w:tcBorders>
              <w:left w:val="none" w:sz="0" w:space="0" w:color="auto"/>
              <w:right w:val="none" w:sz="0" w:space="0" w:color="auto"/>
            </w:tcBorders>
          </w:tcPr>
          <w:p w14:paraId="540C9CB1" w14:textId="18923188" w:rsidR="00F1585C"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601</w:t>
            </w:r>
          </w:p>
        </w:tc>
      </w:tr>
      <w:tr w:rsidR="00F1585C" w:rsidRPr="00564789" w14:paraId="79B8D0A2" w14:textId="77777777" w:rsidTr="00534BE1">
        <w:tc>
          <w:tcPr>
            <w:cnfStyle w:val="001000000000" w:firstRow="0" w:lastRow="0" w:firstColumn="1" w:lastColumn="0" w:oddVBand="0" w:evenVBand="0" w:oddHBand="0" w:evenHBand="0" w:firstRowFirstColumn="0" w:firstRowLastColumn="0" w:lastRowFirstColumn="0" w:lastRowLastColumn="0"/>
            <w:tcW w:w="2303" w:type="dxa"/>
          </w:tcPr>
          <w:p w14:paraId="0122D938" w14:textId="27D2A4C2" w:rsidR="00F1585C" w:rsidRPr="00564789" w:rsidRDefault="009E0D77" w:rsidP="00933276">
            <w:pPr>
              <w:jc w:val="left"/>
              <w:rPr>
                <w:b w:val="0"/>
              </w:rPr>
            </w:pPr>
            <w:r w:rsidRPr="00564789">
              <w:rPr>
                <w:b w:val="0"/>
              </w:rPr>
              <w:t>kobiety</w:t>
            </w:r>
          </w:p>
        </w:tc>
        <w:tc>
          <w:tcPr>
            <w:tcW w:w="2303" w:type="dxa"/>
          </w:tcPr>
          <w:p w14:paraId="30F3FA9C" w14:textId="51F5A196"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507</w:t>
            </w:r>
          </w:p>
        </w:tc>
        <w:tc>
          <w:tcPr>
            <w:tcW w:w="2303" w:type="dxa"/>
          </w:tcPr>
          <w:p w14:paraId="1AE2052A" w14:textId="05C93F6F"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509</w:t>
            </w:r>
          </w:p>
        </w:tc>
        <w:tc>
          <w:tcPr>
            <w:tcW w:w="2303" w:type="dxa"/>
          </w:tcPr>
          <w:p w14:paraId="6BECE277" w14:textId="702D542D" w:rsidR="00F1585C"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511</w:t>
            </w:r>
          </w:p>
        </w:tc>
      </w:tr>
      <w:tr w:rsidR="00E813FF" w:rsidRPr="00564789" w14:paraId="10F80880" w14:textId="77777777" w:rsidTr="00534B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4228DC26" w14:textId="12965595" w:rsidR="00E813FF" w:rsidRPr="00564789" w:rsidRDefault="009E0D77" w:rsidP="00933276">
            <w:pPr>
              <w:jc w:val="left"/>
              <w:rPr>
                <w:b w:val="0"/>
              </w:rPr>
            </w:pPr>
            <w:r w:rsidRPr="00564789">
              <w:rPr>
                <w:b w:val="0"/>
              </w:rPr>
              <w:t>z terenów miejskich</w:t>
            </w:r>
          </w:p>
        </w:tc>
        <w:tc>
          <w:tcPr>
            <w:tcW w:w="2303" w:type="dxa"/>
            <w:tcBorders>
              <w:left w:val="none" w:sz="0" w:space="0" w:color="auto"/>
              <w:right w:val="none" w:sz="0" w:space="0" w:color="auto"/>
            </w:tcBorders>
          </w:tcPr>
          <w:p w14:paraId="34927D0A" w14:textId="291EBA94"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684</w:t>
            </w:r>
          </w:p>
        </w:tc>
        <w:tc>
          <w:tcPr>
            <w:tcW w:w="2303" w:type="dxa"/>
            <w:tcBorders>
              <w:left w:val="none" w:sz="0" w:space="0" w:color="auto"/>
              <w:right w:val="none" w:sz="0" w:space="0" w:color="auto"/>
            </w:tcBorders>
          </w:tcPr>
          <w:p w14:paraId="72D3BD4D" w14:textId="6548E449"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670</w:t>
            </w:r>
          </w:p>
        </w:tc>
        <w:tc>
          <w:tcPr>
            <w:tcW w:w="2303" w:type="dxa"/>
            <w:tcBorders>
              <w:left w:val="none" w:sz="0" w:space="0" w:color="auto"/>
              <w:right w:val="none" w:sz="0" w:space="0" w:color="auto"/>
            </w:tcBorders>
          </w:tcPr>
          <w:p w14:paraId="4012168D" w14:textId="6F18CC45"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683</w:t>
            </w:r>
          </w:p>
        </w:tc>
      </w:tr>
      <w:tr w:rsidR="00E813FF" w:rsidRPr="00564789" w14:paraId="48FF1F8B" w14:textId="77777777" w:rsidTr="00534BE1">
        <w:tc>
          <w:tcPr>
            <w:cnfStyle w:val="001000000000" w:firstRow="0" w:lastRow="0" w:firstColumn="1" w:lastColumn="0" w:oddVBand="0" w:evenVBand="0" w:oddHBand="0" w:evenHBand="0" w:firstRowFirstColumn="0" w:firstRowLastColumn="0" w:lastRowFirstColumn="0" w:lastRowLastColumn="0"/>
            <w:tcW w:w="2303" w:type="dxa"/>
          </w:tcPr>
          <w:p w14:paraId="166AD1D9" w14:textId="24CCA40B" w:rsidR="00E813FF" w:rsidRPr="00564789" w:rsidRDefault="009E0D77" w:rsidP="00933276">
            <w:pPr>
              <w:jc w:val="left"/>
              <w:rPr>
                <w:b w:val="0"/>
              </w:rPr>
            </w:pPr>
            <w:r w:rsidRPr="00564789">
              <w:rPr>
                <w:b w:val="0"/>
              </w:rPr>
              <w:t>z terenów wiejskich</w:t>
            </w:r>
          </w:p>
        </w:tc>
        <w:tc>
          <w:tcPr>
            <w:tcW w:w="2303" w:type="dxa"/>
          </w:tcPr>
          <w:p w14:paraId="1B011FEA" w14:textId="6B34341C"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418</w:t>
            </w:r>
          </w:p>
        </w:tc>
        <w:tc>
          <w:tcPr>
            <w:tcW w:w="2303" w:type="dxa"/>
          </w:tcPr>
          <w:p w14:paraId="153222AF" w14:textId="00694F94"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437</w:t>
            </w:r>
          </w:p>
        </w:tc>
        <w:tc>
          <w:tcPr>
            <w:tcW w:w="2303" w:type="dxa"/>
          </w:tcPr>
          <w:p w14:paraId="3F6962C6" w14:textId="2463E024"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429</w:t>
            </w:r>
          </w:p>
        </w:tc>
      </w:tr>
    </w:tbl>
    <w:p w14:paraId="667F8232" w14:textId="68849E14" w:rsidR="00584B51" w:rsidRPr="00564789" w:rsidRDefault="00534BE1" w:rsidP="00933276">
      <w:pPr>
        <w:pStyle w:val="rdo"/>
      </w:pPr>
      <w:r w:rsidRPr="00564789">
        <w:t>Źródło: opracowanie własne na podstawie: Aktywność Ekonomiczna Ludności</w:t>
      </w:r>
      <w:r w:rsidR="003414D4">
        <w:t xml:space="preserve"> w </w:t>
      </w:r>
      <w:r w:rsidRPr="00564789">
        <w:t>Województwie Łódzkim, wrzesień 2017.</w:t>
      </w:r>
    </w:p>
    <w:p w14:paraId="6DA287C0" w14:textId="772FFFC5" w:rsidR="00772EDF" w:rsidRPr="00564789" w:rsidRDefault="00772EDF" w:rsidP="00933276">
      <w:pPr>
        <w:keepNext/>
      </w:pPr>
      <w:r w:rsidRPr="00564789">
        <w:t>W poniższej tabeli zostały zaprezentowane szczegółowe dane dotyczące charakterystyki osób pracujących</w:t>
      </w:r>
      <w:r w:rsidR="003414D4">
        <w:t xml:space="preserve"> w </w:t>
      </w:r>
      <w:r w:rsidRPr="00564789">
        <w:t>województwie łódzkim</w:t>
      </w:r>
      <w:r w:rsidR="003414D4">
        <w:t xml:space="preserve"> w </w:t>
      </w:r>
      <w:r w:rsidRPr="00564789">
        <w:t xml:space="preserve">II kwartale 2017 roku. </w:t>
      </w:r>
    </w:p>
    <w:p w14:paraId="122FC71C" w14:textId="0D7548F1" w:rsidR="00772EDF" w:rsidRPr="00564789" w:rsidRDefault="00772EDF" w:rsidP="00933276">
      <w:pPr>
        <w:keepNext/>
      </w:pPr>
      <w:r w:rsidRPr="00564789">
        <w:t>Pierwszym</w:t>
      </w:r>
      <w:r w:rsidR="003414D4">
        <w:t xml:space="preserve"> z </w:t>
      </w:r>
      <w:r w:rsidR="003B4AC5" w:rsidRPr="00564789">
        <w:t>zastosowanych</w:t>
      </w:r>
      <w:r w:rsidRPr="00564789">
        <w:t xml:space="preserve"> </w:t>
      </w:r>
      <w:r w:rsidR="009B1C0C" w:rsidRPr="00564789">
        <w:t xml:space="preserve">kryteriów </w:t>
      </w:r>
      <w:r w:rsidRPr="00564789">
        <w:t>było wydzielenie</w:t>
      </w:r>
      <w:r w:rsidR="003B4AC5" w:rsidRPr="00564789">
        <w:t xml:space="preserve"> poszczególnych grup ludności</w:t>
      </w:r>
      <w:r w:rsidR="003414D4">
        <w:t xml:space="preserve"> z </w:t>
      </w:r>
      <w:r w:rsidRPr="00564789">
        <w:t>wykorzystaniem przedziałów wiekowych. Najwyższym odsetkiem osób pracujących charakteryzują się osoby</w:t>
      </w:r>
      <w:r w:rsidR="003414D4">
        <w:t xml:space="preserve"> w </w:t>
      </w:r>
      <w:r w:rsidRPr="00564789">
        <w:t xml:space="preserve">grupie wiekowej 35 – 44 lata (97,81% </w:t>
      </w:r>
      <w:r w:rsidR="009B1C0C" w:rsidRPr="00564789">
        <w:t xml:space="preserve">tej </w:t>
      </w:r>
      <w:r w:rsidRPr="00564789">
        <w:t xml:space="preserve">populacji). Wysokim odsetkiem osób pracujących charakteryzowały się również </w:t>
      </w:r>
      <w:r w:rsidR="003B4AC5" w:rsidRPr="00564789">
        <w:t>grupy ludności</w:t>
      </w:r>
      <w:r w:rsidR="003414D4">
        <w:t xml:space="preserve"> z </w:t>
      </w:r>
      <w:r w:rsidR="003B4AC5" w:rsidRPr="00564789">
        <w:t>przedziałów wiekowych</w:t>
      </w:r>
      <w:r w:rsidRPr="00564789">
        <w:t>:</w:t>
      </w:r>
    </w:p>
    <w:p w14:paraId="68039CA4" w14:textId="1D7F68EF" w:rsidR="00772EDF" w:rsidRPr="00564789" w:rsidRDefault="003B4AC5" w:rsidP="00D438D0">
      <w:pPr>
        <w:pStyle w:val="Akapitzlist"/>
        <w:keepNext/>
        <w:numPr>
          <w:ilvl w:val="0"/>
          <w:numId w:val="47"/>
        </w:numPr>
      </w:pPr>
      <w:r w:rsidRPr="00564789">
        <w:t>45 – 54 lat (95,29%),</w:t>
      </w:r>
    </w:p>
    <w:p w14:paraId="2207BA36" w14:textId="7BF3AE17" w:rsidR="003B4AC5" w:rsidRPr="00564789" w:rsidRDefault="003B4AC5" w:rsidP="00D438D0">
      <w:pPr>
        <w:pStyle w:val="Akapitzlist"/>
        <w:keepNext/>
        <w:numPr>
          <w:ilvl w:val="0"/>
          <w:numId w:val="47"/>
        </w:numPr>
      </w:pPr>
      <w:r w:rsidRPr="00564789">
        <w:t>55 lat</w:t>
      </w:r>
      <w:r w:rsidR="003414D4">
        <w:t xml:space="preserve"> i </w:t>
      </w:r>
      <w:r w:rsidRPr="00564789">
        <w:t>więcej (94,52%),</w:t>
      </w:r>
    </w:p>
    <w:p w14:paraId="3BE95EF5" w14:textId="093DCE88" w:rsidR="003B4AC5" w:rsidRPr="00564789" w:rsidRDefault="003B4AC5" w:rsidP="00D438D0">
      <w:pPr>
        <w:pStyle w:val="Akapitzlist"/>
        <w:keepNext/>
        <w:numPr>
          <w:ilvl w:val="0"/>
          <w:numId w:val="47"/>
        </w:numPr>
      </w:pPr>
      <w:r w:rsidRPr="00564789">
        <w:t>25 – 34 lat (93,36%).</w:t>
      </w:r>
    </w:p>
    <w:p w14:paraId="24ABE150" w14:textId="0A9B8749" w:rsidR="003B4AC5" w:rsidRPr="00564789" w:rsidRDefault="003B4AC5" w:rsidP="00933276">
      <w:pPr>
        <w:keepNext/>
      </w:pPr>
      <w:r w:rsidRPr="00564789">
        <w:t>Jedyną grupą populacji, wśród której odnotowano poziom zatrudnienia na poziomie niższym niż 90% były osoby</w:t>
      </w:r>
      <w:r w:rsidR="003414D4">
        <w:t xml:space="preserve"> z </w:t>
      </w:r>
      <w:r w:rsidRPr="00564789">
        <w:t>przedziału wiekowego 15 – 24 lata (85,00%).</w:t>
      </w:r>
    </w:p>
    <w:p w14:paraId="745B96B5" w14:textId="735FD417" w:rsidR="003B4AC5" w:rsidRPr="00564789" w:rsidRDefault="003B4AC5" w:rsidP="00933276">
      <w:pPr>
        <w:keepNext/>
      </w:pPr>
      <w:r w:rsidRPr="00564789">
        <w:t>Drugim</w:t>
      </w:r>
      <w:r w:rsidR="003414D4">
        <w:t xml:space="preserve"> z </w:t>
      </w:r>
      <w:r w:rsidRPr="00564789">
        <w:t xml:space="preserve">zastosowanych kryteriów podziału był poziom wykształcenia charakteryzujący ludność województwa łódzkiego. Najwyższym odsetkiem osób pracujących cechowały się osoby posiadające wykształcenie wyższe (98,62% </w:t>
      </w:r>
      <w:r w:rsidR="009B1C0C" w:rsidRPr="00564789">
        <w:t xml:space="preserve">tej </w:t>
      </w:r>
      <w:r w:rsidRPr="00564789">
        <w:t>populacji). Wysokim odsetkiem pracującej populacji cechowały się również osoby</w:t>
      </w:r>
      <w:r w:rsidR="003414D4">
        <w:t xml:space="preserve"> z </w:t>
      </w:r>
      <w:r w:rsidRPr="00564789">
        <w:t>wykształceniem:</w:t>
      </w:r>
    </w:p>
    <w:p w14:paraId="221FFC1A" w14:textId="73D99C46" w:rsidR="003B4AC5" w:rsidRPr="00564789" w:rsidRDefault="003B4AC5" w:rsidP="00D438D0">
      <w:pPr>
        <w:pStyle w:val="Akapitzlist"/>
        <w:keepNext/>
        <w:numPr>
          <w:ilvl w:val="0"/>
          <w:numId w:val="48"/>
        </w:numPr>
      </w:pPr>
      <w:r w:rsidRPr="00564789">
        <w:t>Średnim ogólnokształcącym (94,93%),</w:t>
      </w:r>
    </w:p>
    <w:p w14:paraId="25B38A9E" w14:textId="693F30D2" w:rsidR="003B4AC5" w:rsidRPr="00564789" w:rsidRDefault="003B4AC5" w:rsidP="00D438D0">
      <w:pPr>
        <w:pStyle w:val="Akapitzlist"/>
        <w:keepNext/>
        <w:numPr>
          <w:ilvl w:val="0"/>
          <w:numId w:val="48"/>
        </w:numPr>
      </w:pPr>
      <w:r w:rsidRPr="00564789">
        <w:t>Policealnym</w:t>
      </w:r>
      <w:r w:rsidR="003414D4">
        <w:t xml:space="preserve"> i </w:t>
      </w:r>
      <w:r w:rsidRPr="00564789">
        <w:t>średnim zawodowym (94,72%),</w:t>
      </w:r>
    </w:p>
    <w:p w14:paraId="39D6C380" w14:textId="05891B19" w:rsidR="003B4AC5" w:rsidRPr="00564789" w:rsidRDefault="003B4AC5" w:rsidP="00D438D0">
      <w:pPr>
        <w:pStyle w:val="Akapitzlist"/>
        <w:keepNext/>
        <w:numPr>
          <w:ilvl w:val="0"/>
          <w:numId w:val="48"/>
        </w:numPr>
      </w:pPr>
      <w:r w:rsidRPr="00564789">
        <w:t>Zasadniczym zawodowym (92,83%).</w:t>
      </w:r>
    </w:p>
    <w:p w14:paraId="077D93A5" w14:textId="1A4F703E" w:rsidR="003B4AC5" w:rsidRPr="00564789" w:rsidRDefault="003B4AC5" w:rsidP="00933276">
      <w:pPr>
        <w:keepNext/>
      </w:pPr>
      <w:r w:rsidRPr="00564789">
        <w:t xml:space="preserve">Ludność województwa łódzkiego, która </w:t>
      </w:r>
      <w:r w:rsidR="009B1C0C" w:rsidRPr="00564789">
        <w:t>posiadała wykształcenie</w:t>
      </w:r>
      <w:r w:rsidRPr="00564789">
        <w:t xml:space="preserve"> gimnazjaln</w:t>
      </w:r>
      <w:r w:rsidR="009B1C0C" w:rsidRPr="00564789">
        <w:t>e</w:t>
      </w:r>
      <w:r w:rsidRPr="00564789">
        <w:t>, podstawow</w:t>
      </w:r>
      <w:r w:rsidR="009B1C0C" w:rsidRPr="00564789">
        <w:t>e</w:t>
      </w:r>
      <w:r w:rsidRPr="00564789">
        <w:t>, bądź niepełn</w:t>
      </w:r>
      <w:r w:rsidR="009B1C0C" w:rsidRPr="00564789">
        <w:t>e</w:t>
      </w:r>
      <w:r w:rsidRPr="00564789">
        <w:t xml:space="preserve"> podstawow</w:t>
      </w:r>
      <w:r w:rsidR="009B1C0C" w:rsidRPr="00564789">
        <w:t>e</w:t>
      </w:r>
      <w:r w:rsidR="00757F70" w:rsidRPr="00564789">
        <w:t xml:space="preserve"> posiadała pracę zarobkową wyłącznie</w:t>
      </w:r>
      <w:r w:rsidR="003414D4">
        <w:t xml:space="preserve"> w </w:t>
      </w:r>
      <w:r w:rsidR="00757F70" w:rsidRPr="00564789">
        <w:t>81,94% przypadków.</w:t>
      </w:r>
    </w:p>
    <w:p w14:paraId="34048493" w14:textId="16C6C567" w:rsidR="00772EDF" w:rsidRPr="00564789" w:rsidRDefault="00772EDF" w:rsidP="00933276">
      <w:pPr>
        <w:pStyle w:val="Legenda"/>
        <w:keepNext/>
      </w:pPr>
      <w:bookmarkStart w:id="145" w:name="_Toc499289237"/>
      <w:r w:rsidRPr="00564789">
        <w:t xml:space="preserve">Tabela </w:t>
      </w:r>
      <w:fldSimple w:instr=" SEQ Tabela \* ARABIC ">
        <w:r w:rsidR="003577D2">
          <w:rPr>
            <w:noProof/>
          </w:rPr>
          <w:t>27</w:t>
        </w:r>
      </w:fldSimple>
      <w:r w:rsidRPr="00564789">
        <w:t xml:space="preserve"> Pracująca populacja województwa łódzkiego</w:t>
      </w:r>
      <w:r w:rsidR="003414D4">
        <w:t xml:space="preserve"> w </w:t>
      </w:r>
      <w:r w:rsidRPr="00564789">
        <w:t>II kwartale 2017 roku</w:t>
      </w:r>
      <w:bookmarkEnd w:id="145"/>
    </w:p>
    <w:tbl>
      <w:tblPr>
        <w:tblStyle w:val="Jasnecieniowanieakcent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534"/>
        <w:gridCol w:w="971"/>
        <w:gridCol w:w="1397"/>
        <w:gridCol w:w="1160"/>
      </w:tblGrid>
      <w:tr w:rsidR="00772EDF" w:rsidRPr="00564789" w14:paraId="0493308F" w14:textId="77777777" w:rsidTr="00772ED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vMerge w:val="restart"/>
            <w:tcBorders>
              <w:top w:val="none" w:sz="0" w:space="0" w:color="auto"/>
              <w:left w:val="none" w:sz="0" w:space="0" w:color="auto"/>
              <w:bottom w:val="none" w:sz="0" w:space="0" w:color="auto"/>
              <w:right w:val="none" w:sz="0" w:space="0" w:color="auto"/>
            </w:tcBorders>
            <w:noWrap/>
            <w:hideMark/>
          </w:tcPr>
          <w:p w14:paraId="6D9D3BF5" w14:textId="77777777" w:rsidR="00772EDF" w:rsidRPr="00564789" w:rsidRDefault="00772EDF" w:rsidP="00933276">
            <w:pPr>
              <w:keepNext/>
            </w:pPr>
          </w:p>
        </w:tc>
        <w:tc>
          <w:tcPr>
            <w:tcW w:w="1947" w:type="pct"/>
            <w:gridSpan w:val="3"/>
            <w:tcBorders>
              <w:top w:val="none" w:sz="0" w:space="0" w:color="auto"/>
              <w:left w:val="none" w:sz="0" w:space="0" w:color="auto"/>
              <w:bottom w:val="none" w:sz="0" w:space="0" w:color="auto"/>
              <w:right w:val="none" w:sz="0" w:space="0" w:color="auto"/>
            </w:tcBorders>
            <w:noWrap/>
            <w:vAlign w:val="center"/>
            <w:hideMark/>
          </w:tcPr>
          <w:p w14:paraId="441213EC" w14:textId="143715E6" w:rsidR="00772EDF" w:rsidRPr="00564789" w:rsidRDefault="009E0D77" w:rsidP="00933276">
            <w:pPr>
              <w:keepNext/>
              <w:jc w:val="center"/>
              <w:cnfStyle w:val="100000000000" w:firstRow="1" w:lastRow="0" w:firstColumn="0" w:lastColumn="0" w:oddVBand="0" w:evenVBand="0" w:oddHBand="0" w:evenHBand="0" w:firstRowFirstColumn="0" w:firstRowLastColumn="0" w:lastRowFirstColumn="0" w:lastRowLastColumn="0"/>
            </w:pPr>
            <w:r w:rsidRPr="00564789">
              <w:t>aktywni zawodowo</w:t>
            </w:r>
          </w:p>
        </w:tc>
      </w:tr>
      <w:tr w:rsidR="00772EDF" w:rsidRPr="00564789" w14:paraId="1ECBF0A5"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vMerge/>
            <w:tcBorders>
              <w:left w:val="none" w:sz="0" w:space="0" w:color="auto"/>
              <w:right w:val="none" w:sz="0" w:space="0" w:color="auto"/>
            </w:tcBorders>
            <w:noWrap/>
            <w:hideMark/>
          </w:tcPr>
          <w:p w14:paraId="1DBAA00A" w14:textId="77777777" w:rsidR="00772EDF" w:rsidRPr="00564789" w:rsidRDefault="00772EDF" w:rsidP="00933276">
            <w:pPr>
              <w:keepNext/>
            </w:pPr>
          </w:p>
        </w:tc>
        <w:tc>
          <w:tcPr>
            <w:tcW w:w="536" w:type="pct"/>
            <w:tcBorders>
              <w:left w:val="none" w:sz="0" w:space="0" w:color="auto"/>
              <w:right w:val="none" w:sz="0" w:space="0" w:color="auto"/>
            </w:tcBorders>
            <w:noWrap/>
            <w:vAlign w:val="center"/>
            <w:hideMark/>
          </w:tcPr>
          <w:p w14:paraId="1B9A5B0E" w14:textId="343E5372"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razem</w:t>
            </w:r>
          </w:p>
        </w:tc>
        <w:tc>
          <w:tcPr>
            <w:tcW w:w="771" w:type="pct"/>
            <w:tcBorders>
              <w:left w:val="none" w:sz="0" w:space="0" w:color="auto"/>
              <w:right w:val="none" w:sz="0" w:space="0" w:color="auto"/>
            </w:tcBorders>
            <w:noWrap/>
            <w:vAlign w:val="center"/>
            <w:hideMark/>
          </w:tcPr>
          <w:p w14:paraId="0BA3DD24" w14:textId="58C3CE85"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pracujący</w:t>
            </w:r>
          </w:p>
        </w:tc>
        <w:tc>
          <w:tcPr>
            <w:tcW w:w="640" w:type="pct"/>
            <w:tcBorders>
              <w:left w:val="none" w:sz="0" w:space="0" w:color="auto"/>
              <w:right w:val="none" w:sz="0" w:space="0" w:color="auto"/>
            </w:tcBorders>
            <w:noWrap/>
            <w:vAlign w:val="center"/>
            <w:hideMark/>
          </w:tcPr>
          <w:p w14:paraId="28675245" w14:textId="49EAEEC2"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udział</w:t>
            </w:r>
          </w:p>
        </w:tc>
      </w:tr>
      <w:tr w:rsidR="00772EDF" w:rsidRPr="00564789" w14:paraId="5F6BCF9A"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10DB99AD" w14:textId="40D40019" w:rsidR="00772EDF" w:rsidRPr="00564789" w:rsidRDefault="009E0D77" w:rsidP="00933276">
            <w:pPr>
              <w:keepNext/>
            </w:pPr>
            <w:r w:rsidRPr="00564789">
              <w:t>ogółem</w:t>
            </w:r>
          </w:p>
        </w:tc>
        <w:tc>
          <w:tcPr>
            <w:tcW w:w="536" w:type="pct"/>
            <w:noWrap/>
            <w:vAlign w:val="center"/>
            <w:hideMark/>
          </w:tcPr>
          <w:p w14:paraId="53A32A02" w14:textId="4E83C6B4"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1 174</w:t>
            </w:r>
          </w:p>
        </w:tc>
        <w:tc>
          <w:tcPr>
            <w:tcW w:w="771" w:type="pct"/>
            <w:noWrap/>
            <w:vAlign w:val="center"/>
            <w:hideMark/>
          </w:tcPr>
          <w:p w14:paraId="358F765A" w14:textId="0A6CC725"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1 112</w:t>
            </w:r>
          </w:p>
        </w:tc>
        <w:tc>
          <w:tcPr>
            <w:tcW w:w="640" w:type="pct"/>
            <w:noWrap/>
            <w:vAlign w:val="center"/>
            <w:hideMark/>
          </w:tcPr>
          <w:p w14:paraId="5BBC3C8D" w14:textId="1C779822"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94,72%</w:t>
            </w:r>
          </w:p>
        </w:tc>
      </w:tr>
      <w:tr w:rsidR="00772EDF" w:rsidRPr="00564789" w14:paraId="74BCCA26"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tcBorders>
              <w:left w:val="none" w:sz="0" w:space="0" w:color="auto"/>
              <w:right w:val="none" w:sz="0" w:space="0" w:color="auto"/>
            </w:tcBorders>
            <w:noWrap/>
            <w:hideMark/>
          </w:tcPr>
          <w:p w14:paraId="460833BE" w14:textId="40F78734" w:rsidR="00772EDF" w:rsidRPr="00564789" w:rsidRDefault="009E0D77" w:rsidP="00933276">
            <w:pPr>
              <w:keepNext/>
            </w:pPr>
            <w:r w:rsidRPr="00564789">
              <w:t>według osób</w:t>
            </w:r>
            <w:r w:rsidR="003414D4">
              <w:t xml:space="preserve"> w </w:t>
            </w:r>
            <w:r w:rsidRPr="00564789">
              <w:t>wieku produkcyjnym</w:t>
            </w:r>
            <w:r w:rsidR="00772EDF" w:rsidRPr="00564789">
              <w:rPr>
                <w:rStyle w:val="Odwoanieprzypisudolnego"/>
              </w:rPr>
              <w:footnoteReference w:id="17"/>
            </w:r>
          </w:p>
        </w:tc>
        <w:tc>
          <w:tcPr>
            <w:tcW w:w="536" w:type="pct"/>
            <w:tcBorders>
              <w:left w:val="none" w:sz="0" w:space="0" w:color="auto"/>
              <w:right w:val="none" w:sz="0" w:space="0" w:color="auto"/>
            </w:tcBorders>
            <w:noWrap/>
            <w:vAlign w:val="center"/>
            <w:hideMark/>
          </w:tcPr>
          <w:p w14:paraId="43B5CFF9" w14:textId="1A5113F1"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1 122</w:t>
            </w:r>
          </w:p>
        </w:tc>
        <w:tc>
          <w:tcPr>
            <w:tcW w:w="771" w:type="pct"/>
            <w:tcBorders>
              <w:left w:val="none" w:sz="0" w:space="0" w:color="auto"/>
              <w:right w:val="none" w:sz="0" w:space="0" w:color="auto"/>
            </w:tcBorders>
            <w:noWrap/>
            <w:vAlign w:val="center"/>
            <w:hideMark/>
          </w:tcPr>
          <w:p w14:paraId="30F85607" w14:textId="6C9E54CA"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1 060</w:t>
            </w:r>
          </w:p>
        </w:tc>
        <w:tc>
          <w:tcPr>
            <w:tcW w:w="640" w:type="pct"/>
            <w:tcBorders>
              <w:left w:val="none" w:sz="0" w:space="0" w:color="auto"/>
              <w:right w:val="none" w:sz="0" w:space="0" w:color="auto"/>
            </w:tcBorders>
            <w:noWrap/>
            <w:vAlign w:val="center"/>
            <w:hideMark/>
          </w:tcPr>
          <w:p w14:paraId="42092AD3" w14:textId="3D50BDF8"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94,47%</w:t>
            </w:r>
          </w:p>
        </w:tc>
      </w:tr>
      <w:tr w:rsidR="00772EDF" w:rsidRPr="00564789" w14:paraId="6776134D"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09A40A6B" w14:textId="29905775" w:rsidR="00772EDF" w:rsidRPr="00564789" w:rsidRDefault="009E0D77" w:rsidP="00933276">
            <w:pPr>
              <w:keepNext/>
              <w:rPr>
                <w:b w:val="0"/>
              </w:rPr>
            </w:pPr>
            <w:r w:rsidRPr="00564789">
              <w:rPr>
                <w:b w:val="0"/>
              </w:rPr>
              <w:t>15 - 24 lata</w:t>
            </w:r>
          </w:p>
        </w:tc>
        <w:tc>
          <w:tcPr>
            <w:tcW w:w="536" w:type="pct"/>
            <w:noWrap/>
            <w:vAlign w:val="center"/>
            <w:hideMark/>
          </w:tcPr>
          <w:p w14:paraId="75307306" w14:textId="11A3DD23"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80</w:t>
            </w:r>
          </w:p>
        </w:tc>
        <w:tc>
          <w:tcPr>
            <w:tcW w:w="771" w:type="pct"/>
            <w:noWrap/>
            <w:vAlign w:val="center"/>
            <w:hideMark/>
          </w:tcPr>
          <w:p w14:paraId="5EB9AA4F" w14:textId="53592153"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68</w:t>
            </w:r>
          </w:p>
        </w:tc>
        <w:tc>
          <w:tcPr>
            <w:tcW w:w="640" w:type="pct"/>
            <w:noWrap/>
            <w:vAlign w:val="center"/>
            <w:hideMark/>
          </w:tcPr>
          <w:p w14:paraId="13C77F94" w14:textId="102EBFDB"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85,00%</w:t>
            </w:r>
          </w:p>
        </w:tc>
      </w:tr>
      <w:tr w:rsidR="00772EDF" w:rsidRPr="00564789" w14:paraId="4929F299"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tcBorders>
              <w:left w:val="none" w:sz="0" w:space="0" w:color="auto"/>
              <w:right w:val="none" w:sz="0" w:space="0" w:color="auto"/>
            </w:tcBorders>
            <w:noWrap/>
            <w:hideMark/>
          </w:tcPr>
          <w:p w14:paraId="37CF5634" w14:textId="7634859E" w:rsidR="00772EDF" w:rsidRPr="00564789" w:rsidRDefault="009E0D77" w:rsidP="00933276">
            <w:pPr>
              <w:keepNext/>
              <w:rPr>
                <w:b w:val="0"/>
              </w:rPr>
            </w:pPr>
            <w:r w:rsidRPr="00564789">
              <w:rPr>
                <w:b w:val="0"/>
              </w:rPr>
              <w:t>25 - 34</w:t>
            </w:r>
          </w:p>
        </w:tc>
        <w:tc>
          <w:tcPr>
            <w:tcW w:w="536" w:type="pct"/>
            <w:tcBorders>
              <w:left w:val="none" w:sz="0" w:space="0" w:color="auto"/>
              <w:right w:val="none" w:sz="0" w:space="0" w:color="auto"/>
            </w:tcBorders>
            <w:noWrap/>
            <w:vAlign w:val="center"/>
            <w:hideMark/>
          </w:tcPr>
          <w:p w14:paraId="282ACB94" w14:textId="3924F09B"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301</w:t>
            </w:r>
          </w:p>
        </w:tc>
        <w:tc>
          <w:tcPr>
            <w:tcW w:w="771" w:type="pct"/>
            <w:tcBorders>
              <w:left w:val="none" w:sz="0" w:space="0" w:color="auto"/>
              <w:right w:val="none" w:sz="0" w:space="0" w:color="auto"/>
            </w:tcBorders>
            <w:noWrap/>
            <w:vAlign w:val="center"/>
            <w:hideMark/>
          </w:tcPr>
          <w:p w14:paraId="0CD0B992" w14:textId="06C906CC"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281</w:t>
            </w:r>
          </w:p>
        </w:tc>
        <w:tc>
          <w:tcPr>
            <w:tcW w:w="640" w:type="pct"/>
            <w:tcBorders>
              <w:left w:val="none" w:sz="0" w:space="0" w:color="auto"/>
              <w:right w:val="none" w:sz="0" w:space="0" w:color="auto"/>
            </w:tcBorders>
            <w:noWrap/>
            <w:vAlign w:val="center"/>
            <w:hideMark/>
          </w:tcPr>
          <w:p w14:paraId="3E6BD07C" w14:textId="1E1DAA80"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93,36%</w:t>
            </w:r>
          </w:p>
        </w:tc>
      </w:tr>
      <w:tr w:rsidR="00772EDF" w:rsidRPr="00564789" w14:paraId="7032C480"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694CB158" w14:textId="1785AB1E" w:rsidR="00772EDF" w:rsidRPr="00564789" w:rsidRDefault="009E0D77" w:rsidP="00933276">
            <w:pPr>
              <w:keepNext/>
              <w:rPr>
                <w:b w:val="0"/>
              </w:rPr>
            </w:pPr>
            <w:r w:rsidRPr="00564789">
              <w:rPr>
                <w:b w:val="0"/>
              </w:rPr>
              <w:t>35 - 44</w:t>
            </w:r>
          </w:p>
        </w:tc>
        <w:tc>
          <w:tcPr>
            <w:tcW w:w="536" w:type="pct"/>
            <w:noWrap/>
            <w:vAlign w:val="center"/>
            <w:hideMark/>
          </w:tcPr>
          <w:p w14:paraId="3E3C6E09" w14:textId="3CC18179"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319</w:t>
            </w:r>
          </w:p>
        </w:tc>
        <w:tc>
          <w:tcPr>
            <w:tcW w:w="771" w:type="pct"/>
            <w:noWrap/>
            <w:vAlign w:val="center"/>
            <w:hideMark/>
          </w:tcPr>
          <w:p w14:paraId="2F562CC8" w14:textId="5FD984C2"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312</w:t>
            </w:r>
          </w:p>
        </w:tc>
        <w:tc>
          <w:tcPr>
            <w:tcW w:w="640" w:type="pct"/>
            <w:noWrap/>
            <w:vAlign w:val="center"/>
            <w:hideMark/>
          </w:tcPr>
          <w:p w14:paraId="1800C282" w14:textId="0B949BAE"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97,81%</w:t>
            </w:r>
          </w:p>
        </w:tc>
      </w:tr>
      <w:tr w:rsidR="00772EDF" w:rsidRPr="00564789" w14:paraId="3DFD9A23"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tcBorders>
              <w:left w:val="none" w:sz="0" w:space="0" w:color="auto"/>
              <w:right w:val="none" w:sz="0" w:space="0" w:color="auto"/>
            </w:tcBorders>
            <w:noWrap/>
            <w:hideMark/>
          </w:tcPr>
          <w:p w14:paraId="66A94315" w14:textId="2E6CFF36" w:rsidR="00772EDF" w:rsidRPr="00564789" w:rsidRDefault="009E0D77" w:rsidP="00933276">
            <w:pPr>
              <w:keepNext/>
              <w:rPr>
                <w:b w:val="0"/>
              </w:rPr>
            </w:pPr>
            <w:r w:rsidRPr="00564789">
              <w:rPr>
                <w:b w:val="0"/>
              </w:rPr>
              <w:t>45 - 54</w:t>
            </w:r>
          </w:p>
        </w:tc>
        <w:tc>
          <w:tcPr>
            <w:tcW w:w="536" w:type="pct"/>
            <w:tcBorders>
              <w:left w:val="none" w:sz="0" w:space="0" w:color="auto"/>
              <w:right w:val="none" w:sz="0" w:space="0" w:color="auto"/>
            </w:tcBorders>
            <w:noWrap/>
            <w:vAlign w:val="center"/>
            <w:hideMark/>
          </w:tcPr>
          <w:p w14:paraId="067F5BB7" w14:textId="399F2674"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255</w:t>
            </w:r>
          </w:p>
        </w:tc>
        <w:tc>
          <w:tcPr>
            <w:tcW w:w="771" w:type="pct"/>
            <w:tcBorders>
              <w:left w:val="none" w:sz="0" w:space="0" w:color="auto"/>
              <w:right w:val="none" w:sz="0" w:space="0" w:color="auto"/>
            </w:tcBorders>
            <w:noWrap/>
            <w:vAlign w:val="center"/>
            <w:hideMark/>
          </w:tcPr>
          <w:p w14:paraId="5EEE4236" w14:textId="08297CE9"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243</w:t>
            </w:r>
          </w:p>
        </w:tc>
        <w:tc>
          <w:tcPr>
            <w:tcW w:w="640" w:type="pct"/>
            <w:tcBorders>
              <w:left w:val="none" w:sz="0" w:space="0" w:color="auto"/>
              <w:right w:val="none" w:sz="0" w:space="0" w:color="auto"/>
            </w:tcBorders>
            <w:noWrap/>
            <w:vAlign w:val="center"/>
            <w:hideMark/>
          </w:tcPr>
          <w:p w14:paraId="756EFD70" w14:textId="1CDB9750"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95,29%</w:t>
            </w:r>
          </w:p>
        </w:tc>
      </w:tr>
      <w:tr w:rsidR="00772EDF" w:rsidRPr="00564789" w14:paraId="36371BB0"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tcBorders>
              <w:bottom w:val="single" w:sz="4" w:space="0" w:color="1F497D" w:themeColor="text2"/>
            </w:tcBorders>
            <w:noWrap/>
            <w:hideMark/>
          </w:tcPr>
          <w:p w14:paraId="450F127F" w14:textId="294A07CE" w:rsidR="00772EDF" w:rsidRPr="00564789" w:rsidRDefault="009E0D77" w:rsidP="00933276">
            <w:pPr>
              <w:keepNext/>
              <w:rPr>
                <w:b w:val="0"/>
              </w:rPr>
            </w:pPr>
            <w:r w:rsidRPr="00564789">
              <w:rPr>
                <w:b w:val="0"/>
              </w:rPr>
              <w:t>55 lat</w:t>
            </w:r>
            <w:r w:rsidR="003414D4">
              <w:rPr>
                <w:b w:val="0"/>
              </w:rPr>
              <w:t xml:space="preserve"> i </w:t>
            </w:r>
            <w:r w:rsidRPr="00564789">
              <w:rPr>
                <w:b w:val="0"/>
              </w:rPr>
              <w:t>więcej</w:t>
            </w:r>
          </w:p>
        </w:tc>
        <w:tc>
          <w:tcPr>
            <w:tcW w:w="536" w:type="pct"/>
            <w:tcBorders>
              <w:bottom w:val="single" w:sz="4" w:space="0" w:color="1F497D" w:themeColor="text2"/>
            </w:tcBorders>
            <w:noWrap/>
            <w:vAlign w:val="center"/>
            <w:hideMark/>
          </w:tcPr>
          <w:p w14:paraId="6E456D8C" w14:textId="4D4B2B61"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219</w:t>
            </w:r>
          </w:p>
        </w:tc>
        <w:tc>
          <w:tcPr>
            <w:tcW w:w="771" w:type="pct"/>
            <w:tcBorders>
              <w:bottom w:val="single" w:sz="4" w:space="0" w:color="1F497D" w:themeColor="text2"/>
            </w:tcBorders>
            <w:noWrap/>
            <w:vAlign w:val="center"/>
            <w:hideMark/>
          </w:tcPr>
          <w:p w14:paraId="788884C6" w14:textId="47C652F5"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207</w:t>
            </w:r>
          </w:p>
        </w:tc>
        <w:tc>
          <w:tcPr>
            <w:tcW w:w="640" w:type="pct"/>
            <w:tcBorders>
              <w:bottom w:val="single" w:sz="4" w:space="0" w:color="1F497D" w:themeColor="text2"/>
            </w:tcBorders>
            <w:noWrap/>
            <w:vAlign w:val="center"/>
            <w:hideMark/>
          </w:tcPr>
          <w:p w14:paraId="285A95F2" w14:textId="48C9796B"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94,52%</w:t>
            </w:r>
          </w:p>
        </w:tc>
      </w:tr>
      <w:tr w:rsidR="00772EDF" w:rsidRPr="00564789" w14:paraId="4BD89E8D"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single" w:sz="4" w:space="0" w:color="1F497D" w:themeColor="text2"/>
              <w:right w:val="single" w:sz="4" w:space="0" w:color="1F497D" w:themeColor="text2"/>
            </w:tcBorders>
            <w:noWrap/>
            <w:vAlign w:val="center"/>
            <w:hideMark/>
          </w:tcPr>
          <w:p w14:paraId="2ECEBA94" w14:textId="6B945D52" w:rsidR="00772EDF" w:rsidRPr="00564789" w:rsidRDefault="009E0D77" w:rsidP="00933276">
            <w:pPr>
              <w:keepNext/>
              <w:jc w:val="left"/>
            </w:pPr>
            <w:r w:rsidRPr="00564789">
              <w:t>według poziomu wykształcenia</w:t>
            </w:r>
          </w:p>
        </w:tc>
      </w:tr>
      <w:tr w:rsidR="00772EDF" w:rsidRPr="00564789" w14:paraId="12673D54"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50475872" w14:textId="1284A3E4" w:rsidR="00772EDF" w:rsidRPr="00564789" w:rsidRDefault="009E0D77" w:rsidP="00933276">
            <w:pPr>
              <w:keepNext/>
              <w:rPr>
                <w:b w:val="0"/>
              </w:rPr>
            </w:pPr>
            <w:r w:rsidRPr="00564789">
              <w:rPr>
                <w:b w:val="0"/>
              </w:rPr>
              <w:t>wyższe</w:t>
            </w:r>
          </w:p>
        </w:tc>
        <w:tc>
          <w:tcPr>
            <w:tcW w:w="536" w:type="pct"/>
            <w:noWrap/>
            <w:vAlign w:val="center"/>
            <w:hideMark/>
          </w:tcPr>
          <w:p w14:paraId="5C18E35B" w14:textId="06DE1CDC"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363</w:t>
            </w:r>
          </w:p>
        </w:tc>
        <w:tc>
          <w:tcPr>
            <w:tcW w:w="771" w:type="pct"/>
            <w:noWrap/>
            <w:vAlign w:val="center"/>
            <w:hideMark/>
          </w:tcPr>
          <w:p w14:paraId="41D70103" w14:textId="06DD01F2"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358</w:t>
            </w:r>
          </w:p>
        </w:tc>
        <w:tc>
          <w:tcPr>
            <w:tcW w:w="640" w:type="pct"/>
            <w:noWrap/>
            <w:vAlign w:val="center"/>
            <w:hideMark/>
          </w:tcPr>
          <w:p w14:paraId="704E9998" w14:textId="0A400F9F"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98,62%</w:t>
            </w:r>
          </w:p>
        </w:tc>
      </w:tr>
      <w:tr w:rsidR="00772EDF" w:rsidRPr="00564789" w14:paraId="2E8D5ED1"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tcBorders>
              <w:left w:val="none" w:sz="0" w:space="0" w:color="auto"/>
              <w:right w:val="none" w:sz="0" w:space="0" w:color="auto"/>
            </w:tcBorders>
            <w:noWrap/>
            <w:hideMark/>
          </w:tcPr>
          <w:p w14:paraId="1DA88294" w14:textId="41AEC083" w:rsidR="00772EDF" w:rsidRPr="00564789" w:rsidRDefault="009E0D77" w:rsidP="00933276">
            <w:pPr>
              <w:keepNext/>
              <w:rPr>
                <w:b w:val="0"/>
              </w:rPr>
            </w:pPr>
            <w:r w:rsidRPr="00564789">
              <w:rPr>
                <w:b w:val="0"/>
              </w:rPr>
              <w:t>policealne</w:t>
            </w:r>
            <w:r w:rsidR="003414D4">
              <w:rPr>
                <w:b w:val="0"/>
              </w:rPr>
              <w:t xml:space="preserve"> i </w:t>
            </w:r>
            <w:r w:rsidRPr="00564789">
              <w:rPr>
                <w:b w:val="0"/>
              </w:rPr>
              <w:t>średnie zawodowe</w:t>
            </w:r>
          </w:p>
        </w:tc>
        <w:tc>
          <w:tcPr>
            <w:tcW w:w="536" w:type="pct"/>
            <w:tcBorders>
              <w:left w:val="none" w:sz="0" w:space="0" w:color="auto"/>
              <w:right w:val="none" w:sz="0" w:space="0" w:color="auto"/>
            </w:tcBorders>
            <w:noWrap/>
            <w:vAlign w:val="center"/>
            <w:hideMark/>
          </w:tcPr>
          <w:p w14:paraId="64A6310B" w14:textId="651F2616"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322</w:t>
            </w:r>
          </w:p>
        </w:tc>
        <w:tc>
          <w:tcPr>
            <w:tcW w:w="771" w:type="pct"/>
            <w:tcBorders>
              <w:left w:val="none" w:sz="0" w:space="0" w:color="auto"/>
              <w:right w:val="none" w:sz="0" w:space="0" w:color="auto"/>
            </w:tcBorders>
            <w:noWrap/>
            <w:vAlign w:val="center"/>
            <w:hideMark/>
          </w:tcPr>
          <w:p w14:paraId="56B4658F" w14:textId="187D50D7"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305</w:t>
            </w:r>
          </w:p>
        </w:tc>
        <w:tc>
          <w:tcPr>
            <w:tcW w:w="640" w:type="pct"/>
            <w:tcBorders>
              <w:left w:val="none" w:sz="0" w:space="0" w:color="auto"/>
              <w:right w:val="none" w:sz="0" w:space="0" w:color="auto"/>
            </w:tcBorders>
            <w:noWrap/>
            <w:vAlign w:val="center"/>
            <w:hideMark/>
          </w:tcPr>
          <w:p w14:paraId="61A914BC" w14:textId="165F770F"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94,72%</w:t>
            </w:r>
          </w:p>
        </w:tc>
      </w:tr>
      <w:tr w:rsidR="00772EDF" w:rsidRPr="00564789" w14:paraId="0F5EA9B3"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007B4EB2" w14:textId="7DF79C25" w:rsidR="00772EDF" w:rsidRPr="00564789" w:rsidRDefault="009E0D77" w:rsidP="00933276">
            <w:pPr>
              <w:keepNext/>
              <w:rPr>
                <w:b w:val="0"/>
              </w:rPr>
            </w:pPr>
            <w:r w:rsidRPr="00564789">
              <w:rPr>
                <w:b w:val="0"/>
              </w:rPr>
              <w:t>średnie ogólnokształcące</w:t>
            </w:r>
          </w:p>
        </w:tc>
        <w:tc>
          <w:tcPr>
            <w:tcW w:w="536" w:type="pct"/>
            <w:noWrap/>
            <w:vAlign w:val="center"/>
            <w:hideMark/>
          </w:tcPr>
          <w:p w14:paraId="1586C32E" w14:textId="48566681"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138</w:t>
            </w:r>
          </w:p>
        </w:tc>
        <w:tc>
          <w:tcPr>
            <w:tcW w:w="771" w:type="pct"/>
            <w:noWrap/>
            <w:vAlign w:val="center"/>
            <w:hideMark/>
          </w:tcPr>
          <w:p w14:paraId="6DFA7E3F" w14:textId="697D91D5"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131</w:t>
            </w:r>
          </w:p>
        </w:tc>
        <w:tc>
          <w:tcPr>
            <w:tcW w:w="640" w:type="pct"/>
            <w:noWrap/>
            <w:vAlign w:val="center"/>
            <w:hideMark/>
          </w:tcPr>
          <w:p w14:paraId="3DCA279E" w14:textId="57853124"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94,93%</w:t>
            </w:r>
          </w:p>
        </w:tc>
      </w:tr>
      <w:tr w:rsidR="00772EDF" w:rsidRPr="00564789" w14:paraId="07D7F826" w14:textId="77777777" w:rsidTr="00772ED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53" w:type="pct"/>
            <w:tcBorders>
              <w:left w:val="none" w:sz="0" w:space="0" w:color="auto"/>
              <w:right w:val="none" w:sz="0" w:space="0" w:color="auto"/>
            </w:tcBorders>
            <w:noWrap/>
            <w:hideMark/>
          </w:tcPr>
          <w:p w14:paraId="3DA0EE93" w14:textId="456B3E03" w:rsidR="00772EDF" w:rsidRPr="00564789" w:rsidRDefault="009E0D77" w:rsidP="00933276">
            <w:pPr>
              <w:keepNext/>
              <w:rPr>
                <w:b w:val="0"/>
              </w:rPr>
            </w:pPr>
            <w:r w:rsidRPr="00564789">
              <w:rPr>
                <w:b w:val="0"/>
              </w:rPr>
              <w:t>zasadnicze zawodowe</w:t>
            </w:r>
          </w:p>
        </w:tc>
        <w:tc>
          <w:tcPr>
            <w:tcW w:w="536" w:type="pct"/>
            <w:tcBorders>
              <w:left w:val="none" w:sz="0" w:space="0" w:color="auto"/>
              <w:right w:val="none" w:sz="0" w:space="0" w:color="auto"/>
            </w:tcBorders>
            <w:noWrap/>
            <w:vAlign w:val="center"/>
            <w:hideMark/>
          </w:tcPr>
          <w:p w14:paraId="61ED603B" w14:textId="58B6E116"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279</w:t>
            </w:r>
          </w:p>
        </w:tc>
        <w:tc>
          <w:tcPr>
            <w:tcW w:w="771" w:type="pct"/>
            <w:tcBorders>
              <w:left w:val="none" w:sz="0" w:space="0" w:color="auto"/>
              <w:right w:val="none" w:sz="0" w:space="0" w:color="auto"/>
            </w:tcBorders>
            <w:noWrap/>
            <w:vAlign w:val="center"/>
            <w:hideMark/>
          </w:tcPr>
          <w:p w14:paraId="6A91A7AD" w14:textId="64D38228"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259</w:t>
            </w:r>
          </w:p>
        </w:tc>
        <w:tc>
          <w:tcPr>
            <w:tcW w:w="640" w:type="pct"/>
            <w:tcBorders>
              <w:left w:val="none" w:sz="0" w:space="0" w:color="auto"/>
              <w:right w:val="none" w:sz="0" w:space="0" w:color="auto"/>
            </w:tcBorders>
            <w:noWrap/>
            <w:vAlign w:val="center"/>
            <w:hideMark/>
          </w:tcPr>
          <w:p w14:paraId="70DA756E" w14:textId="0C5F1491" w:rsidR="00772EDF" w:rsidRPr="00564789" w:rsidRDefault="009E0D77" w:rsidP="00933276">
            <w:pPr>
              <w:keepNext/>
              <w:jc w:val="center"/>
              <w:cnfStyle w:val="000000100000" w:firstRow="0" w:lastRow="0" w:firstColumn="0" w:lastColumn="0" w:oddVBand="0" w:evenVBand="0" w:oddHBand="1" w:evenHBand="0" w:firstRowFirstColumn="0" w:firstRowLastColumn="0" w:lastRowFirstColumn="0" w:lastRowLastColumn="0"/>
            </w:pPr>
            <w:r w:rsidRPr="00564789">
              <w:t>92,83%</w:t>
            </w:r>
          </w:p>
        </w:tc>
      </w:tr>
      <w:tr w:rsidR="00772EDF" w:rsidRPr="00564789" w14:paraId="0804AA29" w14:textId="77777777" w:rsidTr="00772EDF">
        <w:trPr>
          <w:trHeight w:val="300"/>
        </w:trPr>
        <w:tc>
          <w:tcPr>
            <w:cnfStyle w:val="001000000000" w:firstRow="0" w:lastRow="0" w:firstColumn="1" w:lastColumn="0" w:oddVBand="0" w:evenVBand="0" w:oddHBand="0" w:evenHBand="0" w:firstRowFirstColumn="0" w:firstRowLastColumn="0" w:lastRowFirstColumn="0" w:lastRowLastColumn="0"/>
            <w:tcW w:w="3053" w:type="pct"/>
            <w:noWrap/>
            <w:hideMark/>
          </w:tcPr>
          <w:p w14:paraId="03576E99" w14:textId="1ED014BF" w:rsidR="00772EDF" w:rsidRPr="00564789" w:rsidRDefault="009E0D77" w:rsidP="00933276">
            <w:pPr>
              <w:keepNext/>
              <w:rPr>
                <w:b w:val="0"/>
              </w:rPr>
            </w:pPr>
            <w:r w:rsidRPr="00564789">
              <w:rPr>
                <w:b w:val="0"/>
              </w:rPr>
              <w:t>gimnazjalne, podstawowe,</w:t>
            </w:r>
            <w:r w:rsidR="003414D4">
              <w:rPr>
                <w:b w:val="0"/>
              </w:rPr>
              <w:t xml:space="preserve"> i </w:t>
            </w:r>
            <w:r w:rsidRPr="00564789">
              <w:rPr>
                <w:b w:val="0"/>
              </w:rPr>
              <w:t>niepełne podstawowe</w:t>
            </w:r>
          </w:p>
        </w:tc>
        <w:tc>
          <w:tcPr>
            <w:tcW w:w="536" w:type="pct"/>
            <w:noWrap/>
            <w:vAlign w:val="center"/>
            <w:hideMark/>
          </w:tcPr>
          <w:p w14:paraId="4C3A9E2D" w14:textId="1BBD0C56"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72</w:t>
            </w:r>
          </w:p>
        </w:tc>
        <w:tc>
          <w:tcPr>
            <w:tcW w:w="771" w:type="pct"/>
            <w:noWrap/>
            <w:vAlign w:val="center"/>
            <w:hideMark/>
          </w:tcPr>
          <w:p w14:paraId="7FD2FFD5" w14:textId="102CEA0D"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59</w:t>
            </w:r>
          </w:p>
        </w:tc>
        <w:tc>
          <w:tcPr>
            <w:tcW w:w="640" w:type="pct"/>
            <w:noWrap/>
            <w:vAlign w:val="center"/>
            <w:hideMark/>
          </w:tcPr>
          <w:p w14:paraId="5CAD8643" w14:textId="0C501261" w:rsidR="00772EDF" w:rsidRPr="00564789" w:rsidRDefault="009E0D77" w:rsidP="00933276">
            <w:pPr>
              <w:keepNext/>
              <w:jc w:val="center"/>
              <w:cnfStyle w:val="000000000000" w:firstRow="0" w:lastRow="0" w:firstColumn="0" w:lastColumn="0" w:oddVBand="0" w:evenVBand="0" w:oddHBand="0" w:evenHBand="0" w:firstRowFirstColumn="0" w:firstRowLastColumn="0" w:lastRowFirstColumn="0" w:lastRowLastColumn="0"/>
            </w:pPr>
            <w:r w:rsidRPr="00564789">
              <w:t>81,94%</w:t>
            </w:r>
          </w:p>
        </w:tc>
      </w:tr>
    </w:tbl>
    <w:p w14:paraId="26E2DB4B" w14:textId="7D299D69" w:rsidR="00772EDF" w:rsidRPr="00564789" w:rsidRDefault="00772EDF" w:rsidP="00933276">
      <w:pPr>
        <w:pStyle w:val="rdo"/>
      </w:pPr>
      <w:r w:rsidRPr="00564789">
        <w:t>Źródło: opracowanie własne na podstawie: Aktywność Ekonomiczna Ludności</w:t>
      </w:r>
      <w:r w:rsidR="003414D4">
        <w:t xml:space="preserve"> w </w:t>
      </w:r>
      <w:r w:rsidRPr="00564789">
        <w:t>Województwie Łódzkim, wrzesień 2017.</w:t>
      </w:r>
    </w:p>
    <w:p w14:paraId="554249CF" w14:textId="1692200F" w:rsidR="006517EF" w:rsidRPr="00564789" w:rsidRDefault="00F858B1" w:rsidP="00933276">
      <w:r w:rsidRPr="00564789">
        <w:t>Współczynnik aktywności zawodowej stanowi udział ludności aktywnej zawodowo</w:t>
      </w:r>
      <w:r w:rsidR="003414D4">
        <w:t xml:space="preserve"> w </w:t>
      </w:r>
      <w:r w:rsidRPr="00564789">
        <w:t>relacji do ludności reprezentującej daną grupę społeczną.</w:t>
      </w:r>
      <w:r w:rsidR="003414D4">
        <w:t xml:space="preserve"> W </w:t>
      </w:r>
      <w:r w:rsidRPr="00564789">
        <w:t>poniższej tabeli dokonano podziału ludności ze względu na: płeć, miejsce zamieszkania, wiek oraz poziom wykształcenia.</w:t>
      </w:r>
    </w:p>
    <w:p w14:paraId="040E9D43" w14:textId="172D6117" w:rsidR="00F858B1" w:rsidRPr="00564789" w:rsidRDefault="00F858B1" w:rsidP="00933276">
      <w:r w:rsidRPr="00564789">
        <w:t>W ramach analizy aktywności zawodowej ze względu na płeć zaobserwowano wyraźne różnice pomiędzy aktywnością mężczyzn</w:t>
      </w:r>
      <w:r w:rsidR="003414D4">
        <w:t xml:space="preserve"> i </w:t>
      </w:r>
      <w:r w:rsidRPr="00564789">
        <w:t>kobiet.</w:t>
      </w:r>
      <w:r w:rsidR="003414D4">
        <w:t xml:space="preserve"> W </w:t>
      </w:r>
      <w:r w:rsidRPr="00564789">
        <w:t>II kwartale 2017 roku 66,7% populacji mężczyzn było aktywne zawodowo, podczas gdy wśród kobiet ta zbiorowość wynosiła wyłącznie 48,7%. Dużo mniejsze różnice</w:t>
      </w:r>
      <w:r w:rsidR="003414D4">
        <w:t xml:space="preserve"> w </w:t>
      </w:r>
      <w:r w:rsidRPr="00564789">
        <w:t>wartości wskaźnika odnotowano</w:t>
      </w:r>
      <w:r w:rsidR="003414D4">
        <w:t xml:space="preserve"> w </w:t>
      </w:r>
      <w:r w:rsidRPr="00564789">
        <w:t>relacji miasto – wieś.</w:t>
      </w:r>
      <w:r w:rsidR="003414D4">
        <w:t xml:space="preserve"> W </w:t>
      </w:r>
      <w:r w:rsidR="00AB5E7E" w:rsidRPr="00564789">
        <w:t xml:space="preserve">II kwartale </w:t>
      </w:r>
      <w:r w:rsidRPr="00564789">
        <w:t xml:space="preserve">2017 roku na terenach wiejskich 59,2% </w:t>
      </w:r>
      <w:r w:rsidR="00AB5E7E" w:rsidRPr="00564789">
        <w:t>populacji</w:t>
      </w:r>
      <w:r w:rsidRPr="00564789">
        <w:t xml:space="preserve"> było aktywn</w:t>
      </w:r>
      <w:r w:rsidR="001963B5" w:rsidRPr="00564789">
        <w:t>a</w:t>
      </w:r>
      <w:r w:rsidR="00AB5E7E" w:rsidRPr="00564789">
        <w:t xml:space="preserve"> </w:t>
      </w:r>
      <w:r w:rsidRPr="00564789">
        <w:t xml:space="preserve">zawodowo, podczas gdy na obszarach miejskich było to wyłącznie 56,0% </w:t>
      </w:r>
      <w:r w:rsidR="001963B5" w:rsidRPr="00564789">
        <w:t xml:space="preserve">tej </w:t>
      </w:r>
      <w:r w:rsidRPr="00564789">
        <w:t>ludności.</w:t>
      </w:r>
    </w:p>
    <w:p w14:paraId="47ED0844" w14:textId="46EB3977" w:rsidR="00AB5E7E" w:rsidRPr="00564789" w:rsidRDefault="00AB5E7E" w:rsidP="00933276">
      <w:r w:rsidRPr="00564789">
        <w:t>W II kwartale 2017 roku najwyższy poziom współczynnika aktywności zawodowej odnotowano wśród grupy wiekowej 35 – 44 lata (89,1%). Zbliżone wartości wskaźnika,</w:t>
      </w:r>
      <w:r w:rsidR="003414D4">
        <w:t xml:space="preserve"> a </w:t>
      </w:r>
      <w:r w:rsidRPr="00564789">
        <w:t>co za tym idzie wysoki poziom aktywności zawodowej zanotowano wśród roczników 25 – 34 lat (88,5%) oraz 45 – 54 lat (86,4%). Najniższymi wartościami wskaźnika charakteryzowała się ludność najmłodsza</w:t>
      </w:r>
      <w:r w:rsidR="003414D4">
        <w:t xml:space="preserve"> w </w:t>
      </w:r>
      <w:r w:rsidRPr="00564789">
        <w:t>wieku 15 – 24 lat (32,9%) oraz starsza powyżej 55 roku życia (26,8%).</w:t>
      </w:r>
    </w:p>
    <w:p w14:paraId="4DD064EF" w14:textId="68C916E9" w:rsidR="00AB5E7E" w:rsidRPr="00564789" w:rsidRDefault="00AB5E7E" w:rsidP="00933276">
      <w:r w:rsidRPr="00564789">
        <w:t>Najwyższą wartość aktywności zawodowej odnotowano wśród grupy osób</w:t>
      </w:r>
      <w:r w:rsidR="003414D4">
        <w:t xml:space="preserve"> z </w:t>
      </w:r>
      <w:r w:rsidRPr="00564789">
        <w:t>wykształceniem wyższym.</w:t>
      </w:r>
      <w:r w:rsidR="003414D4">
        <w:t xml:space="preserve"> W </w:t>
      </w:r>
      <w:r w:rsidRPr="00564789">
        <w:t>II kwartale 2017 roku odsetek tej populacji zawodowo aktywnej wynosił 79,1%. Wysoki poziom współczynnika aktywności zawodowej odnotowano również wśród ludności charakteryzującej się wykształceniem:</w:t>
      </w:r>
    </w:p>
    <w:p w14:paraId="6B165DBE" w14:textId="0E45B323" w:rsidR="006517EF" w:rsidRPr="00564789" w:rsidRDefault="00AB5E7E" w:rsidP="00D438D0">
      <w:pPr>
        <w:pStyle w:val="Akapitzlist"/>
        <w:numPr>
          <w:ilvl w:val="0"/>
          <w:numId w:val="49"/>
        </w:numPr>
      </w:pPr>
      <w:r w:rsidRPr="00564789">
        <w:t>Policealnym</w:t>
      </w:r>
      <w:r w:rsidR="003414D4">
        <w:t xml:space="preserve"> i </w:t>
      </w:r>
      <w:r w:rsidRPr="00564789">
        <w:t>średnim zawodowym (66,7%),</w:t>
      </w:r>
    </w:p>
    <w:p w14:paraId="4D4B1169" w14:textId="7CF81576" w:rsidR="00AB5E7E" w:rsidRPr="00564789" w:rsidRDefault="00AB5E7E" w:rsidP="00D438D0">
      <w:pPr>
        <w:pStyle w:val="Akapitzlist"/>
        <w:numPr>
          <w:ilvl w:val="0"/>
          <w:numId w:val="49"/>
        </w:numPr>
      </w:pPr>
      <w:r w:rsidRPr="00564789">
        <w:t>Zasadniczym zawodowym (63,7%),</w:t>
      </w:r>
    </w:p>
    <w:p w14:paraId="4C83F26D" w14:textId="13F114CB" w:rsidR="00AB5E7E" w:rsidRPr="00564789" w:rsidRDefault="00AB5E7E" w:rsidP="00D438D0">
      <w:pPr>
        <w:pStyle w:val="Akapitzlist"/>
        <w:numPr>
          <w:ilvl w:val="0"/>
          <w:numId w:val="49"/>
        </w:numPr>
      </w:pPr>
      <w:r w:rsidRPr="00564789">
        <w:t>Średnim ogólnokształcącym (59,0%).</w:t>
      </w:r>
    </w:p>
    <w:p w14:paraId="22B76540" w14:textId="48083019" w:rsidR="00AB5E7E" w:rsidRPr="00564789" w:rsidRDefault="00AB5E7E" w:rsidP="00933276">
      <w:r w:rsidRPr="00564789">
        <w:t>Wśród osób</w:t>
      </w:r>
      <w:r w:rsidR="003414D4">
        <w:t xml:space="preserve"> z </w:t>
      </w:r>
      <w:r w:rsidRPr="00564789">
        <w:t>wykształceniem nie przekraczającym gimnazjalnego współczynnik aktywności zawodowej ukształtował się na poziomie 16,4%.</w:t>
      </w:r>
    </w:p>
    <w:p w14:paraId="312AA390" w14:textId="0E0C86D1" w:rsidR="006517EF" w:rsidRPr="00564789" w:rsidRDefault="006517EF" w:rsidP="00933276">
      <w:pPr>
        <w:pStyle w:val="Legenda"/>
        <w:keepNext/>
      </w:pPr>
      <w:bookmarkStart w:id="146" w:name="_Toc499289238"/>
      <w:r w:rsidRPr="00564789">
        <w:t xml:space="preserve">Tabela </w:t>
      </w:r>
      <w:fldSimple w:instr=" SEQ Tabela \* ARABIC ">
        <w:r w:rsidR="003577D2">
          <w:rPr>
            <w:noProof/>
          </w:rPr>
          <w:t>28</w:t>
        </w:r>
      </w:fldSimple>
      <w:r w:rsidRPr="00564789">
        <w:t xml:space="preserve"> Współczynnik aktywności zawodowej</w:t>
      </w:r>
      <w:r w:rsidR="003414D4">
        <w:t xml:space="preserve"> w </w:t>
      </w:r>
      <w:r w:rsidRPr="00564789">
        <w:t>województwie łódzkim</w:t>
      </w:r>
      <w:bookmarkEnd w:id="146"/>
    </w:p>
    <w:tbl>
      <w:tblPr>
        <w:tblStyle w:val="Jasnecieniowanieak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377"/>
        <w:gridCol w:w="1685"/>
        <w:gridCol w:w="1589"/>
        <w:gridCol w:w="1637"/>
      </w:tblGrid>
      <w:tr w:rsidR="00F858B1" w:rsidRPr="00564789" w14:paraId="6CC06CB7" w14:textId="77777777" w:rsidTr="00F858B1">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7" w:type="dxa"/>
            <w:vMerge w:val="restart"/>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7F1FF53B" w14:textId="33A77CF7" w:rsidR="006517EF" w:rsidRPr="00564789" w:rsidRDefault="009E0D77" w:rsidP="00933276">
            <w:r w:rsidRPr="00564789">
              <w:t> </w:t>
            </w:r>
          </w:p>
        </w:tc>
        <w:tc>
          <w:tcPr>
            <w:tcW w:w="1685" w:type="dxa"/>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080FDC29" w14:textId="1BD55AD1" w:rsidR="006517EF"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3226"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hideMark/>
          </w:tcPr>
          <w:p w14:paraId="637DD0CE" w14:textId="0A0F5697" w:rsidR="006517EF"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2017</w:t>
            </w:r>
          </w:p>
        </w:tc>
      </w:tr>
      <w:tr w:rsidR="006517EF" w:rsidRPr="00564789" w14:paraId="1EC44F5E" w14:textId="77777777" w:rsidTr="00F858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7" w:type="dxa"/>
            <w:vMerge/>
            <w:tcBorders>
              <w:top w:val="single" w:sz="4" w:space="0" w:color="1F497D" w:themeColor="text2"/>
              <w:left w:val="none" w:sz="0" w:space="0" w:color="auto"/>
              <w:right w:val="none" w:sz="0" w:space="0" w:color="auto"/>
            </w:tcBorders>
            <w:hideMark/>
          </w:tcPr>
          <w:p w14:paraId="2D178851" w14:textId="77777777" w:rsidR="006517EF" w:rsidRPr="00564789" w:rsidRDefault="006517EF" w:rsidP="00933276"/>
        </w:tc>
        <w:tc>
          <w:tcPr>
            <w:tcW w:w="1685" w:type="dxa"/>
            <w:tcBorders>
              <w:top w:val="single" w:sz="4" w:space="0" w:color="1F497D" w:themeColor="text2"/>
              <w:left w:val="none" w:sz="0" w:space="0" w:color="auto"/>
              <w:right w:val="none" w:sz="0" w:space="0" w:color="auto"/>
            </w:tcBorders>
            <w:hideMark/>
          </w:tcPr>
          <w:p w14:paraId="7AD54B30" w14:textId="1E23547F" w:rsidR="006517E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c>
          <w:tcPr>
            <w:tcW w:w="1589" w:type="dxa"/>
            <w:tcBorders>
              <w:top w:val="single" w:sz="4" w:space="0" w:color="1F497D" w:themeColor="text2"/>
              <w:left w:val="none" w:sz="0" w:space="0" w:color="auto"/>
              <w:right w:val="none" w:sz="0" w:space="0" w:color="auto"/>
            </w:tcBorders>
            <w:hideMark/>
          </w:tcPr>
          <w:p w14:paraId="63B26061" w14:textId="15B2A145" w:rsidR="006517E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w:t>
            </w:r>
            <w:r w:rsidR="009E0D77" w:rsidRPr="00564789">
              <w:t xml:space="preserve"> kwartał</w:t>
            </w:r>
          </w:p>
        </w:tc>
        <w:tc>
          <w:tcPr>
            <w:tcW w:w="1637" w:type="dxa"/>
            <w:tcBorders>
              <w:top w:val="single" w:sz="4" w:space="0" w:color="1F497D" w:themeColor="text2"/>
              <w:left w:val="none" w:sz="0" w:space="0" w:color="auto"/>
              <w:right w:val="none" w:sz="0" w:space="0" w:color="auto"/>
            </w:tcBorders>
            <w:hideMark/>
          </w:tcPr>
          <w:p w14:paraId="4D285150" w14:textId="6A97A8F2" w:rsidR="006517E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r>
      <w:tr w:rsidR="006517EF" w:rsidRPr="00564789" w14:paraId="787DB183" w14:textId="77777777" w:rsidTr="00F858B1">
        <w:trPr>
          <w:trHeight w:val="315"/>
        </w:trPr>
        <w:tc>
          <w:tcPr>
            <w:cnfStyle w:val="001000000000" w:firstRow="0" w:lastRow="0" w:firstColumn="1" w:lastColumn="0" w:oddVBand="0" w:evenVBand="0" w:oddHBand="0" w:evenHBand="0" w:firstRowFirstColumn="0" w:firstRowLastColumn="0" w:lastRowFirstColumn="0" w:lastRowLastColumn="0"/>
            <w:tcW w:w="9288" w:type="dxa"/>
            <w:gridSpan w:val="4"/>
            <w:hideMark/>
          </w:tcPr>
          <w:p w14:paraId="6C2592CD" w14:textId="525433BD" w:rsidR="006517EF" w:rsidRPr="00564789" w:rsidRDefault="009E0D77" w:rsidP="00933276">
            <w:pPr>
              <w:jc w:val="left"/>
            </w:pPr>
            <w:r w:rsidRPr="00564789">
              <w:t>według płci</w:t>
            </w:r>
            <w:r w:rsidR="003414D4">
              <w:t xml:space="preserve"> i </w:t>
            </w:r>
            <w:r w:rsidRPr="00564789">
              <w:t>miejsca zamieszkania</w:t>
            </w:r>
          </w:p>
        </w:tc>
      </w:tr>
      <w:tr w:rsidR="006517EF" w:rsidRPr="00564789" w14:paraId="4328B1CB" w14:textId="77777777" w:rsidTr="00F858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hideMark/>
          </w:tcPr>
          <w:p w14:paraId="090FF624" w14:textId="3B3A00EC" w:rsidR="006517EF" w:rsidRPr="00564789" w:rsidRDefault="009E0D77" w:rsidP="00933276">
            <w:pPr>
              <w:rPr>
                <w:b w:val="0"/>
              </w:rPr>
            </w:pPr>
            <w:r w:rsidRPr="00564789">
              <w:rPr>
                <w:b w:val="0"/>
              </w:rPr>
              <w:t>mężczyźni</w:t>
            </w:r>
          </w:p>
        </w:tc>
        <w:tc>
          <w:tcPr>
            <w:tcW w:w="1685" w:type="dxa"/>
            <w:tcBorders>
              <w:left w:val="none" w:sz="0" w:space="0" w:color="auto"/>
              <w:right w:val="none" w:sz="0" w:space="0" w:color="auto"/>
            </w:tcBorders>
            <w:hideMark/>
          </w:tcPr>
          <w:p w14:paraId="446266D2" w14:textId="763E155D"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64,70%</w:t>
            </w:r>
          </w:p>
        </w:tc>
        <w:tc>
          <w:tcPr>
            <w:tcW w:w="1589" w:type="dxa"/>
            <w:tcBorders>
              <w:left w:val="none" w:sz="0" w:space="0" w:color="auto"/>
              <w:right w:val="none" w:sz="0" w:space="0" w:color="auto"/>
            </w:tcBorders>
            <w:hideMark/>
          </w:tcPr>
          <w:p w14:paraId="0E0F526B" w14:textId="4B110785"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65,30%</w:t>
            </w:r>
          </w:p>
        </w:tc>
        <w:tc>
          <w:tcPr>
            <w:tcW w:w="1637" w:type="dxa"/>
            <w:tcBorders>
              <w:left w:val="none" w:sz="0" w:space="0" w:color="auto"/>
              <w:right w:val="none" w:sz="0" w:space="0" w:color="auto"/>
            </w:tcBorders>
            <w:hideMark/>
          </w:tcPr>
          <w:p w14:paraId="7CD99B53" w14:textId="0DAB28ED"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66,70%</w:t>
            </w:r>
          </w:p>
        </w:tc>
      </w:tr>
      <w:tr w:rsidR="00F858B1" w:rsidRPr="00564789" w14:paraId="7128A22F" w14:textId="77777777" w:rsidTr="00F858B1">
        <w:trPr>
          <w:trHeight w:val="315"/>
        </w:trPr>
        <w:tc>
          <w:tcPr>
            <w:cnfStyle w:val="001000000000" w:firstRow="0" w:lastRow="0" w:firstColumn="1" w:lastColumn="0" w:oddVBand="0" w:evenVBand="0" w:oddHBand="0" w:evenHBand="0" w:firstRowFirstColumn="0" w:firstRowLastColumn="0" w:lastRowFirstColumn="0" w:lastRowLastColumn="0"/>
            <w:tcW w:w="4377" w:type="dxa"/>
            <w:hideMark/>
          </w:tcPr>
          <w:p w14:paraId="0B398F24" w14:textId="12092F9B" w:rsidR="006517EF" w:rsidRPr="00564789" w:rsidRDefault="009E0D77" w:rsidP="00933276">
            <w:pPr>
              <w:rPr>
                <w:b w:val="0"/>
              </w:rPr>
            </w:pPr>
            <w:r w:rsidRPr="00564789">
              <w:rPr>
                <w:b w:val="0"/>
              </w:rPr>
              <w:t>kobiety</w:t>
            </w:r>
          </w:p>
        </w:tc>
        <w:tc>
          <w:tcPr>
            <w:tcW w:w="1685" w:type="dxa"/>
            <w:hideMark/>
          </w:tcPr>
          <w:p w14:paraId="3A351C1D" w14:textId="4F8562B9"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48,60%</w:t>
            </w:r>
          </w:p>
        </w:tc>
        <w:tc>
          <w:tcPr>
            <w:tcW w:w="1589" w:type="dxa"/>
            <w:hideMark/>
          </w:tcPr>
          <w:p w14:paraId="22845BAE" w14:textId="07EB1D6E"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48,80%</w:t>
            </w:r>
          </w:p>
        </w:tc>
        <w:tc>
          <w:tcPr>
            <w:tcW w:w="1637" w:type="dxa"/>
            <w:hideMark/>
          </w:tcPr>
          <w:p w14:paraId="4ABDDF34" w14:textId="371684FC"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48,70%</w:t>
            </w:r>
          </w:p>
        </w:tc>
      </w:tr>
      <w:tr w:rsidR="006517EF" w:rsidRPr="00564789" w14:paraId="09B73A0E" w14:textId="77777777" w:rsidTr="00F858B1">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hideMark/>
          </w:tcPr>
          <w:p w14:paraId="3EE2CC2D" w14:textId="58CF3897" w:rsidR="006517EF" w:rsidRPr="00564789" w:rsidRDefault="009E0D77" w:rsidP="00933276">
            <w:pPr>
              <w:rPr>
                <w:b w:val="0"/>
              </w:rPr>
            </w:pPr>
            <w:r w:rsidRPr="00564789">
              <w:rPr>
                <w:b w:val="0"/>
              </w:rPr>
              <w:t>z terenów miejskich</w:t>
            </w:r>
          </w:p>
        </w:tc>
        <w:tc>
          <w:tcPr>
            <w:tcW w:w="1685" w:type="dxa"/>
            <w:tcBorders>
              <w:left w:val="none" w:sz="0" w:space="0" w:color="auto"/>
              <w:right w:val="none" w:sz="0" w:space="0" w:color="auto"/>
            </w:tcBorders>
            <w:hideMark/>
          </w:tcPr>
          <w:p w14:paraId="1DBFB1CB" w14:textId="3957522A"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55,40%</w:t>
            </w:r>
          </w:p>
        </w:tc>
        <w:tc>
          <w:tcPr>
            <w:tcW w:w="1589" w:type="dxa"/>
            <w:tcBorders>
              <w:left w:val="none" w:sz="0" w:space="0" w:color="auto"/>
              <w:right w:val="none" w:sz="0" w:space="0" w:color="auto"/>
            </w:tcBorders>
            <w:hideMark/>
          </w:tcPr>
          <w:p w14:paraId="5E146B3F" w14:textId="747C99AA"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54,60%</w:t>
            </w:r>
          </w:p>
        </w:tc>
        <w:tc>
          <w:tcPr>
            <w:tcW w:w="1637" w:type="dxa"/>
            <w:tcBorders>
              <w:left w:val="none" w:sz="0" w:space="0" w:color="auto"/>
              <w:right w:val="none" w:sz="0" w:space="0" w:color="auto"/>
            </w:tcBorders>
            <w:hideMark/>
          </w:tcPr>
          <w:p w14:paraId="50633A0F" w14:textId="45ABDEFB"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56,00%</w:t>
            </w:r>
          </w:p>
        </w:tc>
      </w:tr>
      <w:tr w:rsidR="00F858B1" w:rsidRPr="00564789" w14:paraId="4CB6DD15" w14:textId="77777777" w:rsidTr="00F858B1">
        <w:trPr>
          <w:trHeight w:val="315"/>
        </w:trPr>
        <w:tc>
          <w:tcPr>
            <w:cnfStyle w:val="001000000000" w:firstRow="0" w:lastRow="0" w:firstColumn="1" w:lastColumn="0" w:oddVBand="0" w:evenVBand="0" w:oddHBand="0" w:evenHBand="0" w:firstRowFirstColumn="0" w:firstRowLastColumn="0" w:lastRowFirstColumn="0" w:lastRowLastColumn="0"/>
            <w:tcW w:w="4377" w:type="dxa"/>
            <w:hideMark/>
          </w:tcPr>
          <w:p w14:paraId="553ACE14" w14:textId="30EA579D" w:rsidR="006517EF" w:rsidRPr="00564789" w:rsidRDefault="009E0D77" w:rsidP="00933276">
            <w:pPr>
              <w:rPr>
                <w:b w:val="0"/>
              </w:rPr>
            </w:pPr>
            <w:r w:rsidRPr="00564789">
              <w:rPr>
                <w:b w:val="0"/>
              </w:rPr>
              <w:t>z terenów wiejskich</w:t>
            </w:r>
          </w:p>
        </w:tc>
        <w:tc>
          <w:tcPr>
            <w:tcW w:w="1685" w:type="dxa"/>
            <w:hideMark/>
          </w:tcPr>
          <w:p w14:paraId="4C00A870" w14:textId="30435908"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57,60%</w:t>
            </w:r>
          </w:p>
        </w:tc>
        <w:tc>
          <w:tcPr>
            <w:tcW w:w="1589" w:type="dxa"/>
            <w:hideMark/>
          </w:tcPr>
          <w:p w14:paraId="504A9BFD" w14:textId="086B3C08"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59,80%</w:t>
            </w:r>
          </w:p>
        </w:tc>
        <w:tc>
          <w:tcPr>
            <w:tcW w:w="1637" w:type="dxa"/>
            <w:hideMark/>
          </w:tcPr>
          <w:p w14:paraId="594F27CE" w14:textId="086E8670"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59,20%</w:t>
            </w:r>
          </w:p>
        </w:tc>
      </w:tr>
      <w:tr w:rsidR="006517EF" w:rsidRPr="00564789" w14:paraId="6E62A253"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4"/>
            <w:tcBorders>
              <w:left w:val="none" w:sz="0" w:space="0" w:color="auto"/>
              <w:right w:val="none" w:sz="0" w:space="0" w:color="auto"/>
            </w:tcBorders>
            <w:noWrap/>
            <w:hideMark/>
          </w:tcPr>
          <w:p w14:paraId="1E4C40E7" w14:textId="525C2F61" w:rsidR="006517EF" w:rsidRPr="00564789" w:rsidRDefault="009E0D77" w:rsidP="00933276">
            <w:pPr>
              <w:jc w:val="left"/>
            </w:pPr>
            <w:r w:rsidRPr="00564789">
              <w:t>według wieku</w:t>
            </w:r>
          </w:p>
        </w:tc>
      </w:tr>
      <w:tr w:rsidR="00F858B1" w:rsidRPr="00564789" w14:paraId="534FCC70"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8FA4422" w14:textId="4E613398" w:rsidR="006517EF" w:rsidRPr="00564789" w:rsidRDefault="009E0D77" w:rsidP="00933276">
            <w:pPr>
              <w:rPr>
                <w:b w:val="0"/>
              </w:rPr>
            </w:pPr>
            <w:r w:rsidRPr="00564789">
              <w:rPr>
                <w:b w:val="0"/>
              </w:rPr>
              <w:t>15 - 24 lata</w:t>
            </w:r>
          </w:p>
        </w:tc>
        <w:tc>
          <w:tcPr>
            <w:tcW w:w="1685" w:type="dxa"/>
            <w:noWrap/>
            <w:hideMark/>
          </w:tcPr>
          <w:p w14:paraId="1414C178" w14:textId="1A09E2B2"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33,50%</w:t>
            </w:r>
          </w:p>
        </w:tc>
        <w:tc>
          <w:tcPr>
            <w:tcW w:w="1589" w:type="dxa"/>
            <w:noWrap/>
            <w:hideMark/>
          </w:tcPr>
          <w:p w14:paraId="7B4EC865" w14:textId="2BE0A3E5"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34,20%</w:t>
            </w:r>
          </w:p>
        </w:tc>
        <w:tc>
          <w:tcPr>
            <w:tcW w:w="1637" w:type="dxa"/>
            <w:noWrap/>
            <w:hideMark/>
          </w:tcPr>
          <w:p w14:paraId="186AC68D" w14:textId="5FA0B43F"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32,90%</w:t>
            </w:r>
          </w:p>
        </w:tc>
      </w:tr>
      <w:tr w:rsidR="00F858B1" w:rsidRPr="00564789" w14:paraId="1DC6A28F"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noWrap/>
            <w:hideMark/>
          </w:tcPr>
          <w:p w14:paraId="3762CDE3" w14:textId="4A93619C" w:rsidR="006517EF" w:rsidRPr="00564789" w:rsidRDefault="009E0D77" w:rsidP="00933276">
            <w:pPr>
              <w:rPr>
                <w:b w:val="0"/>
              </w:rPr>
            </w:pPr>
            <w:r w:rsidRPr="00564789">
              <w:rPr>
                <w:b w:val="0"/>
              </w:rPr>
              <w:t>25 - 34</w:t>
            </w:r>
          </w:p>
        </w:tc>
        <w:tc>
          <w:tcPr>
            <w:tcW w:w="1685" w:type="dxa"/>
            <w:tcBorders>
              <w:left w:val="none" w:sz="0" w:space="0" w:color="auto"/>
              <w:right w:val="none" w:sz="0" w:space="0" w:color="auto"/>
            </w:tcBorders>
            <w:noWrap/>
            <w:hideMark/>
          </w:tcPr>
          <w:p w14:paraId="64815833" w14:textId="11AA203E"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86,70%</w:t>
            </w:r>
          </w:p>
        </w:tc>
        <w:tc>
          <w:tcPr>
            <w:tcW w:w="1589" w:type="dxa"/>
            <w:tcBorders>
              <w:left w:val="none" w:sz="0" w:space="0" w:color="auto"/>
              <w:right w:val="none" w:sz="0" w:space="0" w:color="auto"/>
            </w:tcBorders>
            <w:noWrap/>
            <w:hideMark/>
          </w:tcPr>
          <w:p w14:paraId="51219B75" w14:textId="0D7B5CFA"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87,10%</w:t>
            </w:r>
          </w:p>
        </w:tc>
        <w:tc>
          <w:tcPr>
            <w:tcW w:w="1637" w:type="dxa"/>
            <w:tcBorders>
              <w:left w:val="none" w:sz="0" w:space="0" w:color="auto"/>
              <w:right w:val="none" w:sz="0" w:space="0" w:color="auto"/>
            </w:tcBorders>
            <w:noWrap/>
            <w:hideMark/>
          </w:tcPr>
          <w:p w14:paraId="1155A5CF" w14:textId="3D96794A"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88,50%</w:t>
            </w:r>
          </w:p>
        </w:tc>
      </w:tr>
      <w:tr w:rsidR="00F858B1" w:rsidRPr="00564789" w14:paraId="358821ED"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8570FCE" w14:textId="367C83D7" w:rsidR="006517EF" w:rsidRPr="00564789" w:rsidRDefault="009E0D77" w:rsidP="00933276">
            <w:pPr>
              <w:rPr>
                <w:b w:val="0"/>
              </w:rPr>
            </w:pPr>
            <w:r w:rsidRPr="00564789">
              <w:rPr>
                <w:b w:val="0"/>
              </w:rPr>
              <w:t>35 - 44</w:t>
            </w:r>
          </w:p>
        </w:tc>
        <w:tc>
          <w:tcPr>
            <w:tcW w:w="1685" w:type="dxa"/>
            <w:noWrap/>
            <w:hideMark/>
          </w:tcPr>
          <w:p w14:paraId="6F063317" w14:textId="1D9B7190"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89,60%</w:t>
            </w:r>
          </w:p>
        </w:tc>
        <w:tc>
          <w:tcPr>
            <w:tcW w:w="1589" w:type="dxa"/>
            <w:noWrap/>
            <w:hideMark/>
          </w:tcPr>
          <w:p w14:paraId="5BE2F0B7" w14:textId="5D9EBB2F"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90,50%</w:t>
            </w:r>
          </w:p>
        </w:tc>
        <w:tc>
          <w:tcPr>
            <w:tcW w:w="1637" w:type="dxa"/>
            <w:noWrap/>
            <w:hideMark/>
          </w:tcPr>
          <w:p w14:paraId="2C3983F5" w14:textId="1C814337"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89,10%</w:t>
            </w:r>
          </w:p>
        </w:tc>
      </w:tr>
      <w:tr w:rsidR="00F858B1" w:rsidRPr="00564789" w14:paraId="7EECD25C"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noWrap/>
            <w:hideMark/>
          </w:tcPr>
          <w:p w14:paraId="428A455C" w14:textId="5E00D94F" w:rsidR="006517EF" w:rsidRPr="00564789" w:rsidRDefault="009E0D77" w:rsidP="00933276">
            <w:pPr>
              <w:rPr>
                <w:b w:val="0"/>
              </w:rPr>
            </w:pPr>
            <w:r w:rsidRPr="00564789">
              <w:rPr>
                <w:b w:val="0"/>
              </w:rPr>
              <w:t>45 - 54</w:t>
            </w:r>
          </w:p>
        </w:tc>
        <w:tc>
          <w:tcPr>
            <w:tcW w:w="1685" w:type="dxa"/>
            <w:tcBorders>
              <w:left w:val="none" w:sz="0" w:space="0" w:color="auto"/>
              <w:right w:val="none" w:sz="0" w:space="0" w:color="auto"/>
            </w:tcBorders>
            <w:noWrap/>
            <w:hideMark/>
          </w:tcPr>
          <w:p w14:paraId="4D93A01B" w14:textId="73580DF5"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84,20%</w:t>
            </w:r>
          </w:p>
        </w:tc>
        <w:tc>
          <w:tcPr>
            <w:tcW w:w="1589" w:type="dxa"/>
            <w:tcBorders>
              <w:left w:val="none" w:sz="0" w:space="0" w:color="auto"/>
              <w:right w:val="none" w:sz="0" w:space="0" w:color="auto"/>
            </w:tcBorders>
            <w:noWrap/>
            <w:hideMark/>
          </w:tcPr>
          <w:p w14:paraId="337202CD" w14:textId="1FE18BD5"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86,40%</w:t>
            </w:r>
          </w:p>
        </w:tc>
        <w:tc>
          <w:tcPr>
            <w:tcW w:w="1637" w:type="dxa"/>
            <w:tcBorders>
              <w:left w:val="none" w:sz="0" w:space="0" w:color="auto"/>
              <w:right w:val="none" w:sz="0" w:space="0" w:color="auto"/>
            </w:tcBorders>
            <w:noWrap/>
            <w:hideMark/>
          </w:tcPr>
          <w:p w14:paraId="37E247E4" w14:textId="5F1E1798"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86,40%</w:t>
            </w:r>
          </w:p>
        </w:tc>
      </w:tr>
      <w:tr w:rsidR="00F858B1" w:rsidRPr="00564789" w14:paraId="06B53306"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5E4F2023" w14:textId="70CA6262" w:rsidR="006517EF" w:rsidRPr="00564789" w:rsidRDefault="009E0D77" w:rsidP="00933276">
            <w:pPr>
              <w:rPr>
                <w:b w:val="0"/>
              </w:rPr>
            </w:pPr>
            <w:r w:rsidRPr="00564789">
              <w:rPr>
                <w:b w:val="0"/>
              </w:rPr>
              <w:t>55 lat</w:t>
            </w:r>
            <w:r w:rsidR="003414D4">
              <w:rPr>
                <w:b w:val="0"/>
              </w:rPr>
              <w:t xml:space="preserve"> i </w:t>
            </w:r>
            <w:r w:rsidRPr="00564789">
              <w:rPr>
                <w:b w:val="0"/>
              </w:rPr>
              <w:t>więcej</w:t>
            </w:r>
          </w:p>
        </w:tc>
        <w:tc>
          <w:tcPr>
            <w:tcW w:w="1685" w:type="dxa"/>
            <w:noWrap/>
            <w:hideMark/>
          </w:tcPr>
          <w:p w14:paraId="1C90BD34" w14:textId="0DB8CBAD"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25,20%</w:t>
            </w:r>
          </w:p>
        </w:tc>
        <w:tc>
          <w:tcPr>
            <w:tcW w:w="1589" w:type="dxa"/>
            <w:noWrap/>
            <w:hideMark/>
          </w:tcPr>
          <w:p w14:paraId="77B7293D" w14:textId="5D2B2113"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24,80%</w:t>
            </w:r>
          </w:p>
        </w:tc>
        <w:tc>
          <w:tcPr>
            <w:tcW w:w="1637" w:type="dxa"/>
            <w:noWrap/>
            <w:hideMark/>
          </w:tcPr>
          <w:p w14:paraId="48B5EF96" w14:textId="60C8061A"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26,80%</w:t>
            </w:r>
          </w:p>
        </w:tc>
      </w:tr>
      <w:tr w:rsidR="006517EF" w:rsidRPr="00564789" w14:paraId="0C6DB68F"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288" w:type="dxa"/>
            <w:gridSpan w:val="4"/>
            <w:tcBorders>
              <w:left w:val="none" w:sz="0" w:space="0" w:color="auto"/>
              <w:right w:val="none" w:sz="0" w:space="0" w:color="auto"/>
            </w:tcBorders>
            <w:noWrap/>
            <w:hideMark/>
          </w:tcPr>
          <w:p w14:paraId="70732560" w14:textId="145E12DC" w:rsidR="006517EF" w:rsidRPr="00564789" w:rsidRDefault="009E0D77" w:rsidP="00933276">
            <w:pPr>
              <w:jc w:val="left"/>
            </w:pPr>
            <w:r w:rsidRPr="00564789">
              <w:t>według poziomu wykształcenia</w:t>
            </w:r>
          </w:p>
        </w:tc>
      </w:tr>
      <w:tr w:rsidR="00F858B1" w:rsidRPr="00564789" w14:paraId="599DD9C0"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680147F7" w14:textId="2E2E4C75" w:rsidR="006517EF" w:rsidRPr="00564789" w:rsidRDefault="009E0D77" w:rsidP="00933276">
            <w:pPr>
              <w:rPr>
                <w:b w:val="0"/>
              </w:rPr>
            </w:pPr>
            <w:r w:rsidRPr="00564789">
              <w:rPr>
                <w:b w:val="0"/>
              </w:rPr>
              <w:t>wyższe</w:t>
            </w:r>
          </w:p>
        </w:tc>
        <w:tc>
          <w:tcPr>
            <w:tcW w:w="1685" w:type="dxa"/>
            <w:noWrap/>
            <w:hideMark/>
          </w:tcPr>
          <w:p w14:paraId="1432BB88" w14:textId="17AD3B1D"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79,40%</w:t>
            </w:r>
          </w:p>
        </w:tc>
        <w:tc>
          <w:tcPr>
            <w:tcW w:w="1589" w:type="dxa"/>
            <w:noWrap/>
            <w:hideMark/>
          </w:tcPr>
          <w:p w14:paraId="7950F9FD" w14:textId="7CDD429D"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78,90%</w:t>
            </w:r>
          </w:p>
        </w:tc>
        <w:tc>
          <w:tcPr>
            <w:tcW w:w="1637" w:type="dxa"/>
            <w:noWrap/>
            <w:hideMark/>
          </w:tcPr>
          <w:p w14:paraId="329357D8" w14:textId="05CF07CA"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79,10%</w:t>
            </w:r>
          </w:p>
        </w:tc>
      </w:tr>
      <w:tr w:rsidR="00F858B1" w:rsidRPr="00564789" w14:paraId="3CB31319"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noWrap/>
            <w:hideMark/>
          </w:tcPr>
          <w:p w14:paraId="17B78440" w14:textId="27896B88" w:rsidR="006517EF" w:rsidRPr="00564789" w:rsidRDefault="009E0D77" w:rsidP="00933276">
            <w:pPr>
              <w:rPr>
                <w:b w:val="0"/>
              </w:rPr>
            </w:pPr>
            <w:r w:rsidRPr="00564789">
              <w:rPr>
                <w:b w:val="0"/>
              </w:rPr>
              <w:t>policealne</w:t>
            </w:r>
            <w:r w:rsidR="003414D4">
              <w:rPr>
                <w:b w:val="0"/>
              </w:rPr>
              <w:t xml:space="preserve"> i </w:t>
            </w:r>
            <w:r w:rsidRPr="00564789">
              <w:rPr>
                <w:b w:val="0"/>
              </w:rPr>
              <w:t>średnie zawodowe</w:t>
            </w:r>
          </w:p>
        </w:tc>
        <w:tc>
          <w:tcPr>
            <w:tcW w:w="1685" w:type="dxa"/>
            <w:tcBorders>
              <w:left w:val="none" w:sz="0" w:space="0" w:color="auto"/>
              <w:right w:val="none" w:sz="0" w:space="0" w:color="auto"/>
            </w:tcBorders>
            <w:noWrap/>
            <w:hideMark/>
          </w:tcPr>
          <w:p w14:paraId="76595B7F" w14:textId="09ED2C0C"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65,40%</w:t>
            </w:r>
          </w:p>
        </w:tc>
        <w:tc>
          <w:tcPr>
            <w:tcW w:w="1589" w:type="dxa"/>
            <w:tcBorders>
              <w:left w:val="none" w:sz="0" w:space="0" w:color="auto"/>
              <w:right w:val="none" w:sz="0" w:space="0" w:color="auto"/>
            </w:tcBorders>
            <w:noWrap/>
            <w:hideMark/>
          </w:tcPr>
          <w:p w14:paraId="5D180594" w14:textId="5143384A"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65,90%</w:t>
            </w:r>
          </w:p>
        </w:tc>
        <w:tc>
          <w:tcPr>
            <w:tcW w:w="1637" w:type="dxa"/>
            <w:tcBorders>
              <w:left w:val="none" w:sz="0" w:space="0" w:color="auto"/>
              <w:right w:val="none" w:sz="0" w:space="0" w:color="auto"/>
            </w:tcBorders>
            <w:noWrap/>
            <w:hideMark/>
          </w:tcPr>
          <w:p w14:paraId="7D9AF4ED" w14:textId="38431FBD"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66,70%</w:t>
            </w:r>
          </w:p>
        </w:tc>
      </w:tr>
      <w:tr w:rsidR="00F858B1" w:rsidRPr="00564789" w14:paraId="091DB9A4"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CF0683F" w14:textId="1E3AE96F" w:rsidR="006517EF" w:rsidRPr="00564789" w:rsidRDefault="009E0D77" w:rsidP="00933276">
            <w:pPr>
              <w:rPr>
                <w:b w:val="0"/>
              </w:rPr>
            </w:pPr>
            <w:r w:rsidRPr="00564789">
              <w:rPr>
                <w:b w:val="0"/>
              </w:rPr>
              <w:t>średnie ogólnokształcące</w:t>
            </w:r>
          </w:p>
        </w:tc>
        <w:tc>
          <w:tcPr>
            <w:tcW w:w="1685" w:type="dxa"/>
            <w:noWrap/>
            <w:hideMark/>
          </w:tcPr>
          <w:p w14:paraId="6DDBFB45" w14:textId="61B730A2"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57,60%</w:t>
            </w:r>
          </w:p>
        </w:tc>
        <w:tc>
          <w:tcPr>
            <w:tcW w:w="1589" w:type="dxa"/>
            <w:noWrap/>
            <w:hideMark/>
          </w:tcPr>
          <w:p w14:paraId="2B4383B9" w14:textId="441E2BA6"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60,50%</w:t>
            </w:r>
          </w:p>
        </w:tc>
        <w:tc>
          <w:tcPr>
            <w:tcW w:w="1637" w:type="dxa"/>
            <w:noWrap/>
            <w:hideMark/>
          </w:tcPr>
          <w:p w14:paraId="58211B36" w14:textId="6A7AF376"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59,00%</w:t>
            </w:r>
          </w:p>
        </w:tc>
      </w:tr>
      <w:tr w:rsidR="00F858B1" w:rsidRPr="00564789" w14:paraId="6F6944D5" w14:textId="77777777" w:rsidTr="00F858B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377" w:type="dxa"/>
            <w:tcBorders>
              <w:left w:val="none" w:sz="0" w:space="0" w:color="auto"/>
              <w:right w:val="none" w:sz="0" w:space="0" w:color="auto"/>
            </w:tcBorders>
            <w:noWrap/>
            <w:hideMark/>
          </w:tcPr>
          <w:p w14:paraId="546785F2" w14:textId="25B09916" w:rsidR="006517EF" w:rsidRPr="00564789" w:rsidRDefault="009E0D77" w:rsidP="00933276">
            <w:pPr>
              <w:rPr>
                <w:b w:val="0"/>
              </w:rPr>
            </w:pPr>
            <w:r w:rsidRPr="00564789">
              <w:rPr>
                <w:b w:val="0"/>
              </w:rPr>
              <w:t>zasadnicze zawodowe</w:t>
            </w:r>
          </w:p>
        </w:tc>
        <w:tc>
          <w:tcPr>
            <w:tcW w:w="1685" w:type="dxa"/>
            <w:tcBorders>
              <w:left w:val="none" w:sz="0" w:space="0" w:color="auto"/>
              <w:right w:val="none" w:sz="0" w:space="0" w:color="auto"/>
            </w:tcBorders>
            <w:noWrap/>
            <w:hideMark/>
          </w:tcPr>
          <w:p w14:paraId="228A65B0" w14:textId="73BDFF37"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59,80%</w:t>
            </w:r>
          </w:p>
        </w:tc>
        <w:tc>
          <w:tcPr>
            <w:tcW w:w="1589" w:type="dxa"/>
            <w:tcBorders>
              <w:left w:val="none" w:sz="0" w:space="0" w:color="auto"/>
              <w:right w:val="none" w:sz="0" w:space="0" w:color="auto"/>
            </w:tcBorders>
            <w:noWrap/>
            <w:hideMark/>
          </w:tcPr>
          <w:p w14:paraId="326BE36F" w14:textId="7C143757"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60,40%</w:t>
            </w:r>
          </w:p>
        </w:tc>
        <w:tc>
          <w:tcPr>
            <w:tcW w:w="1637" w:type="dxa"/>
            <w:tcBorders>
              <w:left w:val="none" w:sz="0" w:space="0" w:color="auto"/>
              <w:right w:val="none" w:sz="0" w:space="0" w:color="auto"/>
            </w:tcBorders>
            <w:noWrap/>
            <w:hideMark/>
          </w:tcPr>
          <w:p w14:paraId="7000F2A3" w14:textId="30A83F6F" w:rsidR="006517E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63,70%</w:t>
            </w:r>
          </w:p>
        </w:tc>
      </w:tr>
      <w:tr w:rsidR="00F858B1" w:rsidRPr="00564789" w14:paraId="5AAACDD6" w14:textId="77777777" w:rsidTr="00F858B1">
        <w:trPr>
          <w:trHeight w:val="300"/>
        </w:trPr>
        <w:tc>
          <w:tcPr>
            <w:cnfStyle w:val="001000000000" w:firstRow="0" w:lastRow="0" w:firstColumn="1" w:lastColumn="0" w:oddVBand="0" w:evenVBand="0" w:oddHBand="0" w:evenHBand="0" w:firstRowFirstColumn="0" w:firstRowLastColumn="0" w:lastRowFirstColumn="0" w:lastRowLastColumn="0"/>
            <w:tcW w:w="4377" w:type="dxa"/>
            <w:noWrap/>
            <w:hideMark/>
          </w:tcPr>
          <w:p w14:paraId="348295B1" w14:textId="37C36096" w:rsidR="006517EF" w:rsidRPr="00564789" w:rsidRDefault="009E0D77" w:rsidP="00933276">
            <w:pPr>
              <w:rPr>
                <w:b w:val="0"/>
              </w:rPr>
            </w:pPr>
            <w:r w:rsidRPr="00564789">
              <w:rPr>
                <w:b w:val="0"/>
              </w:rPr>
              <w:t>gimnazjalne, podstawowe</w:t>
            </w:r>
            <w:r w:rsidR="003414D4">
              <w:rPr>
                <w:b w:val="0"/>
              </w:rPr>
              <w:t xml:space="preserve"> i </w:t>
            </w:r>
            <w:r w:rsidRPr="00564789">
              <w:rPr>
                <w:b w:val="0"/>
              </w:rPr>
              <w:t>niepełne podstawowe</w:t>
            </w:r>
          </w:p>
        </w:tc>
        <w:tc>
          <w:tcPr>
            <w:tcW w:w="1685" w:type="dxa"/>
            <w:noWrap/>
            <w:hideMark/>
          </w:tcPr>
          <w:p w14:paraId="10B579F3" w14:textId="41FC0C9D"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15,30%</w:t>
            </w:r>
          </w:p>
        </w:tc>
        <w:tc>
          <w:tcPr>
            <w:tcW w:w="1589" w:type="dxa"/>
            <w:noWrap/>
            <w:hideMark/>
          </w:tcPr>
          <w:p w14:paraId="1D14202B" w14:textId="34CB7608"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14,50%</w:t>
            </w:r>
          </w:p>
        </w:tc>
        <w:tc>
          <w:tcPr>
            <w:tcW w:w="1637" w:type="dxa"/>
            <w:noWrap/>
            <w:hideMark/>
          </w:tcPr>
          <w:p w14:paraId="2822D0A3" w14:textId="37B30107" w:rsidR="006517E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16,40%</w:t>
            </w:r>
          </w:p>
        </w:tc>
      </w:tr>
    </w:tbl>
    <w:p w14:paraId="3BFDA09B" w14:textId="472A7F18" w:rsidR="00AB5E7E" w:rsidRPr="00564789" w:rsidRDefault="006517EF" w:rsidP="00933276">
      <w:pPr>
        <w:pStyle w:val="rdo"/>
      </w:pPr>
      <w:r w:rsidRPr="00564789">
        <w:t>Źródło: opracowanie własne na podstawie: Aktywność Ekonomiczna Ludności</w:t>
      </w:r>
      <w:r w:rsidR="003414D4">
        <w:t xml:space="preserve"> w </w:t>
      </w:r>
      <w:r w:rsidRPr="00564789">
        <w:t>Województwie Łódzkim, wrzesień 2017.</w:t>
      </w:r>
    </w:p>
    <w:p w14:paraId="649F5A33" w14:textId="6B0048AC" w:rsidR="00D21170" w:rsidRPr="00564789" w:rsidRDefault="00D21170" w:rsidP="00933276">
      <w:pPr>
        <w:keepNext/>
      </w:pPr>
      <w:r w:rsidRPr="00564789">
        <w:t>Przeciętne wynagrodzenie</w:t>
      </w:r>
      <w:r w:rsidR="003414D4">
        <w:t xml:space="preserve"> w </w:t>
      </w:r>
      <w:r w:rsidRPr="00564789">
        <w:t>województwie łódzkim na przestrzeni lat 2012 – 2016 wzrosło</w:t>
      </w:r>
      <w:r w:rsidR="003414D4">
        <w:t xml:space="preserve"> o </w:t>
      </w:r>
      <w:r w:rsidRPr="00564789">
        <w:t>580,80 zł</w:t>
      </w:r>
      <w:r w:rsidR="003414D4">
        <w:t xml:space="preserve"> i w </w:t>
      </w:r>
      <w:r w:rsidRPr="00564789">
        <w:t>2016 roku wyniosło 3 925,10 zł. Najwyższy wzrost przeciętnego wynagrodzenia odnotowano na przełomie lat 2014</w:t>
      </w:r>
      <w:r w:rsidR="003414D4">
        <w:t xml:space="preserve"> i </w:t>
      </w:r>
      <w:r w:rsidRPr="00564789">
        <w:t>2015. Przeciętne wynagrodzenie</w:t>
      </w:r>
      <w:r w:rsidR="003414D4">
        <w:t xml:space="preserve"> w </w:t>
      </w:r>
      <w:r w:rsidRPr="00564789">
        <w:t>województwie łódzkim wzrosło</w:t>
      </w:r>
      <w:r w:rsidR="003414D4">
        <w:t xml:space="preserve"> w </w:t>
      </w:r>
      <w:r w:rsidRPr="00564789">
        <w:t>tych latach</w:t>
      </w:r>
      <w:r w:rsidR="003414D4">
        <w:t xml:space="preserve"> o </w:t>
      </w:r>
      <w:r w:rsidRPr="00564789">
        <w:t>172,13 zł.</w:t>
      </w:r>
    </w:p>
    <w:p w14:paraId="4F43EF5A" w14:textId="70B1DE76" w:rsidR="00D21170" w:rsidRPr="00564789" w:rsidRDefault="00D21170" w:rsidP="00933276">
      <w:pPr>
        <w:pStyle w:val="Legenda"/>
        <w:keepNext/>
      </w:pPr>
      <w:bookmarkStart w:id="147" w:name="_Toc499289173"/>
      <w:r w:rsidRPr="00564789">
        <w:t xml:space="preserve">Rysunek </w:t>
      </w:r>
      <w:fldSimple w:instr=" SEQ Rysunek \* ARABIC ">
        <w:r w:rsidR="003577D2">
          <w:rPr>
            <w:noProof/>
          </w:rPr>
          <w:t>53</w:t>
        </w:r>
      </w:fldSimple>
      <w:r w:rsidRPr="00564789">
        <w:t xml:space="preserve"> Przeciętne miesięczne wynagrodzenia brutto</w:t>
      </w:r>
      <w:r w:rsidR="003414D4">
        <w:t xml:space="preserve"> w </w:t>
      </w:r>
      <w:r w:rsidRPr="00564789">
        <w:t>województwie łódzkim</w:t>
      </w:r>
      <w:r w:rsidR="003414D4">
        <w:t xml:space="preserve"> w </w:t>
      </w:r>
      <w:r w:rsidRPr="00564789">
        <w:t>latach 2012 - 2016</w:t>
      </w:r>
      <w:bookmarkEnd w:id="147"/>
    </w:p>
    <w:p w14:paraId="39BCB91B" w14:textId="3F2E4035" w:rsidR="00D21170" w:rsidRPr="00564789" w:rsidRDefault="00D21170" w:rsidP="00933276">
      <w:pPr>
        <w:keepNext/>
      </w:pPr>
      <w:r w:rsidRPr="00564789">
        <w:rPr>
          <w:noProof/>
          <w:lang w:eastAsia="pl-PL"/>
        </w:rPr>
        <w:drawing>
          <wp:inline distT="0" distB="0" distL="0" distR="0" wp14:anchorId="6C6202B3" wp14:editId="5777CBF7">
            <wp:extent cx="5760720" cy="1626662"/>
            <wp:effectExtent l="0" t="0" r="0" b="0"/>
            <wp:docPr id="24" name="Wykres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721DEFD9" w14:textId="77777777" w:rsidR="00D21170" w:rsidRDefault="00D21170" w:rsidP="00933276">
      <w:pPr>
        <w:pStyle w:val="rdo"/>
      </w:pPr>
      <w:r w:rsidRPr="00564789">
        <w:t>Źródło: opracowanie własne na podstawie danych BDL/GUS.</w:t>
      </w:r>
    </w:p>
    <w:p w14:paraId="1FED6A91" w14:textId="49E8A2B2" w:rsidR="00D21170" w:rsidRPr="00564789" w:rsidRDefault="00D21170" w:rsidP="00933276">
      <w:pPr>
        <w:keepNext/>
      </w:pPr>
      <w:r w:rsidRPr="00564789">
        <w:t>Najwyższe przeciętne wynagrodzenie</w:t>
      </w:r>
      <w:r w:rsidR="003414D4">
        <w:t xml:space="preserve"> w </w:t>
      </w:r>
      <w:r w:rsidRPr="00564789">
        <w:t>województwie łódzkim cechowało</w:t>
      </w:r>
      <w:r w:rsidR="003414D4">
        <w:t xml:space="preserve"> w </w:t>
      </w:r>
      <w:r w:rsidRPr="00564789">
        <w:t>2016 roku mieszkańców powiatu bełchatowskiego (5 778,97 zł), m. Łodzi (4 230,12 zł) oraz powiatu poddębickiego (4 094,44 zł).</w:t>
      </w:r>
      <w:r w:rsidR="003414D4">
        <w:t xml:space="preserve"> Z </w:t>
      </w:r>
      <w:r w:rsidRPr="00564789">
        <w:t>kolei najniższe, średnie wynagrodzenie</w:t>
      </w:r>
      <w:r w:rsidR="003414D4">
        <w:t xml:space="preserve"> </w:t>
      </w:r>
      <w:r w:rsidRPr="00564789">
        <w:t>odnotowano</w:t>
      </w:r>
      <w:r w:rsidR="003414D4">
        <w:t xml:space="preserve"> w </w:t>
      </w:r>
      <w:r w:rsidRPr="00564789">
        <w:t>powiatach: brzezińskim (2 901,50 zł) oraz wieruszowskim (3 094,11 zł).</w:t>
      </w:r>
    </w:p>
    <w:p w14:paraId="7F2ACEC5" w14:textId="3815717B" w:rsidR="00D21170" w:rsidRPr="00564789" w:rsidRDefault="00D21170" w:rsidP="00933276">
      <w:pPr>
        <w:pStyle w:val="Legenda"/>
        <w:keepNext/>
      </w:pPr>
      <w:bookmarkStart w:id="148" w:name="_Toc499289174"/>
      <w:r w:rsidRPr="00564789">
        <w:t xml:space="preserve">Rysunek </w:t>
      </w:r>
      <w:fldSimple w:instr=" SEQ Rysunek \* ARABIC ">
        <w:r w:rsidR="003577D2">
          <w:rPr>
            <w:noProof/>
          </w:rPr>
          <w:t>54</w:t>
        </w:r>
      </w:fldSimple>
      <w:r w:rsidRPr="00564789">
        <w:t xml:space="preserve"> Przeciętne miesięczne wynagrodzenia brutto</w:t>
      </w:r>
      <w:r w:rsidR="003414D4">
        <w:t xml:space="preserve"> w </w:t>
      </w:r>
      <w:r w:rsidRPr="00564789">
        <w:t>podziale na powiaty</w:t>
      </w:r>
      <w:r w:rsidR="003414D4">
        <w:t xml:space="preserve"> w </w:t>
      </w:r>
      <w:r w:rsidRPr="00564789">
        <w:t>2016 roku</w:t>
      </w:r>
      <w:bookmarkEnd w:id="148"/>
    </w:p>
    <w:p w14:paraId="09F39417" w14:textId="6544AD95" w:rsidR="00D21170" w:rsidRPr="00564789" w:rsidRDefault="00D21170" w:rsidP="00933276">
      <w:pPr>
        <w:keepNext/>
      </w:pPr>
      <w:r w:rsidRPr="00564789">
        <w:rPr>
          <w:noProof/>
          <w:lang w:eastAsia="pl-PL"/>
        </w:rPr>
        <w:drawing>
          <wp:inline distT="0" distB="0" distL="0" distR="0" wp14:anchorId="16C4270A" wp14:editId="2F81B48D">
            <wp:extent cx="5757062" cy="4930445"/>
            <wp:effectExtent l="0" t="0" r="0" b="3810"/>
            <wp:docPr id="25" name="Wykres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745F450E" w14:textId="77777777" w:rsidR="00D21170" w:rsidRPr="00564789" w:rsidRDefault="00D21170" w:rsidP="00933276">
      <w:pPr>
        <w:pStyle w:val="rdo"/>
      </w:pPr>
      <w:r w:rsidRPr="00564789">
        <w:t>Źródło: opracowanie własne na podstawie danych BDL/GUS.</w:t>
      </w:r>
    </w:p>
    <w:p w14:paraId="3252218B" w14:textId="7A7143F2" w:rsidR="0081247E" w:rsidRPr="00564789" w:rsidRDefault="0081247E" w:rsidP="00933276">
      <w:r w:rsidRPr="00564789">
        <w:t>W 2016 roku średni rozporządzalny dochód na 1 osobę</w:t>
      </w:r>
      <w:r w:rsidR="003414D4">
        <w:t xml:space="preserve"> w </w:t>
      </w:r>
      <w:r w:rsidRPr="00564789">
        <w:t>gospodarstwie domowym</w:t>
      </w:r>
      <w:r w:rsidR="003414D4">
        <w:t xml:space="preserve"> w </w:t>
      </w:r>
      <w:r w:rsidRPr="00564789">
        <w:t>skali kraju wynosił 1 474,56 zł. Na terenie sześciu województw odnotowano wyższy, od średniej</w:t>
      </w:r>
      <w:r w:rsidR="003414D4">
        <w:t xml:space="preserve"> w </w:t>
      </w:r>
      <w:r w:rsidRPr="00564789">
        <w:t>skali kraju przeciętny rozporządzalny dochód na 1 osobę</w:t>
      </w:r>
      <w:r w:rsidR="003414D4">
        <w:t xml:space="preserve"> w </w:t>
      </w:r>
      <w:r w:rsidRPr="00564789">
        <w:t>gospodarstwie domowym. Województwo łódzkie</w:t>
      </w:r>
      <w:r w:rsidR="003414D4">
        <w:t xml:space="preserve"> w </w:t>
      </w:r>
      <w:r w:rsidRPr="00564789">
        <w:t>tym zestawieniu znajdowało się na siódmym miejscu. Przeciętny rozporządzalny dochód na 1 osobę</w:t>
      </w:r>
      <w:r w:rsidR="003414D4">
        <w:t xml:space="preserve"> w </w:t>
      </w:r>
      <w:r w:rsidRPr="00564789">
        <w:t>gospodarstwie domowym wynosił 1 458,23 zł</w:t>
      </w:r>
      <w:r w:rsidR="003414D4">
        <w:t xml:space="preserve"> i </w:t>
      </w:r>
      <w:r w:rsidRPr="00564789">
        <w:t>był tylko nieznacznie niższy od średniej wartości wskaźnika</w:t>
      </w:r>
      <w:r w:rsidR="003414D4">
        <w:t xml:space="preserve"> w </w:t>
      </w:r>
      <w:r w:rsidRPr="00564789">
        <w:t>skali kraju.</w:t>
      </w:r>
    </w:p>
    <w:p w14:paraId="13DDACE9" w14:textId="494BBB2D" w:rsidR="0081247E" w:rsidRPr="00564789" w:rsidRDefault="0081247E" w:rsidP="00933276">
      <w:pPr>
        <w:keepNext/>
        <w:spacing w:after="200" w:line="240" w:lineRule="auto"/>
        <w:rPr>
          <w:i/>
          <w:iCs/>
          <w:color w:val="1F497D" w:themeColor="text2"/>
          <w:sz w:val="18"/>
          <w:szCs w:val="18"/>
        </w:rPr>
      </w:pPr>
      <w:bookmarkStart w:id="149" w:name="_Toc499289175"/>
      <w:r w:rsidRPr="00564789">
        <w:rPr>
          <w:i/>
          <w:iCs/>
          <w:color w:val="1F497D" w:themeColor="text2"/>
          <w:sz w:val="18"/>
          <w:szCs w:val="18"/>
        </w:rPr>
        <w:t xml:space="preserve">Rysunek </w:t>
      </w:r>
      <w:r w:rsidR="00BA2BAC">
        <w:rPr>
          <w:i/>
          <w:iCs/>
          <w:color w:val="1F497D" w:themeColor="text2"/>
          <w:sz w:val="18"/>
          <w:szCs w:val="18"/>
        </w:rPr>
        <w:fldChar w:fldCharType="begin"/>
      </w:r>
      <w:r w:rsidR="00BA2BAC">
        <w:rPr>
          <w:i/>
          <w:iCs/>
          <w:color w:val="1F497D" w:themeColor="text2"/>
          <w:sz w:val="18"/>
          <w:szCs w:val="18"/>
        </w:rPr>
        <w:instrText xml:space="preserve"> SEQ Rysunek \* ARABIC </w:instrText>
      </w:r>
      <w:r w:rsidR="00BA2BAC">
        <w:rPr>
          <w:i/>
          <w:iCs/>
          <w:color w:val="1F497D" w:themeColor="text2"/>
          <w:sz w:val="18"/>
          <w:szCs w:val="18"/>
        </w:rPr>
        <w:fldChar w:fldCharType="separate"/>
      </w:r>
      <w:r w:rsidR="003577D2">
        <w:rPr>
          <w:i/>
          <w:iCs/>
          <w:noProof/>
          <w:color w:val="1F497D" w:themeColor="text2"/>
          <w:sz w:val="18"/>
          <w:szCs w:val="18"/>
        </w:rPr>
        <w:t>55</w:t>
      </w:r>
      <w:r w:rsidR="00BA2BAC">
        <w:rPr>
          <w:i/>
          <w:iCs/>
          <w:color w:val="1F497D" w:themeColor="text2"/>
          <w:sz w:val="18"/>
          <w:szCs w:val="18"/>
        </w:rPr>
        <w:fldChar w:fldCharType="end"/>
      </w:r>
      <w:r w:rsidRPr="00564789">
        <w:rPr>
          <w:i/>
          <w:iCs/>
          <w:color w:val="1F497D" w:themeColor="text2"/>
          <w:sz w:val="18"/>
          <w:szCs w:val="18"/>
        </w:rPr>
        <w:t xml:space="preserve"> Przeciętny rozporządzalny dochód na 1 osobę</w:t>
      </w:r>
      <w:r w:rsidR="003414D4">
        <w:rPr>
          <w:i/>
          <w:iCs/>
          <w:color w:val="1F497D" w:themeColor="text2"/>
          <w:sz w:val="18"/>
          <w:szCs w:val="18"/>
        </w:rPr>
        <w:t xml:space="preserve"> w </w:t>
      </w:r>
      <w:r w:rsidRPr="00564789">
        <w:rPr>
          <w:i/>
          <w:iCs/>
          <w:color w:val="1F497D" w:themeColor="text2"/>
          <w:sz w:val="18"/>
          <w:szCs w:val="18"/>
        </w:rPr>
        <w:t>gospodarstwie domowym</w:t>
      </w:r>
      <w:r w:rsidR="003414D4">
        <w:rPr>
          <w:i/>
          <w:iCs/>
          <w:color w:val="1F497D" w:themeColor="text2"/>
          <w:sz w:val="18"/>
          <w:szCs w:val="18"/>
        </w:rPr>
        <w:t xml:space="preserve"> w </w:t>
      </w:r>
      <w:r w:rsidRPr="00564789">
        <w:rPr>
          <w:i/>
          <w:iCs/>
          <w:color w:val="1F497D" w:themeColor="text2"/>
          <w:sz w:val="18"/>
          <w:szCs w:val="18"/>
        </w:rPr>
        <w:t>podziale na województwa</w:t>
      </w:r>
      <w:r w:rsidR="003414D4">
        <w:rPr>
          <w:i/>
          <w:iCs/>
          <w:color w:val="1F497D" w:themeColor="text2"/>
          <w:sz w:val="18"/>
          <w:szCs w:val="18"/>
        </w:rPr>
        <w:t xml:space="preserve"> w </w:t>
      </w:r>
      <w:r w:rsidRPr="00564789">
        <w:rPr>
          <w:i/>
          <w:iCs/>
          <w:color w:val="1F497D" w:themeColor="text2"/>
          <w:sz w:val="18"/>
          <w:szCs w:val="18"/>
        </w:rPr>
        <w:t>2016 roku (w zł)</w:t>
      </w:r>
      <w:bookmarkEnd w:id="149"/>
    </w:p>
    <w:p w14:paraId="3A3F3133" w14:textId="77777777" w:rsidR="0081247E" w:rsidRPr="00564789" w:rsidRDefault="0081247E" w:rsidP="00933276">
      <w:r w:rsidRPr="00564789">
        <w:rPr>
          <w:noProof/>
          <w:lang w:eastAsia="pl-PL"/>
        </w:rPr>
        <w:drawing>
          <wp:inline distT="0" distB="0" distL="0" distR="0" wp14:anchorId="6C815889" wp14:editId="490BB65C">
            <wp:extent cx="5762445" cy="4977442"/>
            <wp:effectExtent l="0" t="0" r="10160" b="13970"/>
            <wp:docPr id="44" name="Wykres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7660131D" w14:textId="6C2EC790" w:rsidR="0081247E" w:rsidRPr="00564789" w:rsidRDefault="0081247E" w:rsidP="00933276">
      <w:pPr>
        <w:spacing w:after="200" w:line="276" w:lineRule="auto"/>
        <w:rPr>
          <w:i/>
          <w:sz w:val="20"/>
          <w:szCs w:val="20"/>
        </w:rPr>
      </w:pPr>
      <w:r w:rsidRPr="00564789">
        <w:rPr>
          <w:i/>
          <w:sz w:val="20"/>
          <w:szCs w:val="20"/>
        </w:rPr>
        <w:t>Źródło: opracowanie własne na podstawie danych BDL/GUS.</w:t>
      </w:r>
    </w:p>
    <w:p w14:paraId="663402E0" w14:textId="7960F29C" w:rsidR="00D21170" w:rsidRPr="00564789" w:rsidRDefault="007D4BB0" w:rsidP="00933276">
      <w:pPr>
        <w:keepNext/>
        <w:rPr>
          <w:b/>
        </w:rPr>
      </w:pPr>
      <w:r w:rsidRPr="00564789">
        <w:rPr>
          <w:b/>
        </w:rPr>
        <w:t>Bezrobocie</w:t>
      </w:r>
    </w:p>
    <w:p w14:paraId="38E374E4" w14:textId="4926B105" w:rsidR="00E813FF" w:rsidRPr="00564789" w:rsidRDefault="00807D5D" w:rsidP="00933276">
      <w:r w:rsidRPr="00564789">
        <w:t>Zgodnie</w:t>
      </w:r>
      <w:r w:rsidR="003414D4">
        <w:t xml:space="preserve"> z </w:t>
      </w:r>
      <w:r w:rsidRPr="00564789">
        <w:t>danymi Urzędu Statystycznego</w:t>
      </w:r>
      <w:r w:rsidR="003414D4">
        <w:t xml:space="preserve"> z </w:t>
      </w:r>
      <w:r w:rsidRPr="00564789">
        <w:t>Łodzi</w:t>
      </w:r>
      <w:r w:rsidR="003414D4">
        <w:t xml:space="preserve"> w </w:t>
      </w:r>
      <w:r w:rsidRPr="00564789">
        <w:t>II kwartale 2017 roku na terenie województwa łódzkiego zarejestrowanych było 62 tys. osób bezrobotnych</w:t>
      </w:r>
      <w:r w:rsidR="00D31BBB" w:rsidRPr="00564789">
        <w:rPr>
          <w:rStyle w:val="Odwoanieprzypisudolnego"/>
        </w:rPr>
        <w:footnoteReference w:id="18"/>
      </w:r>
      <w:r w:rsidRPr="00564789">
        <w:t>.</w:t>
      </w:r>
      <w:r w:rsidR="003414D4">
        <w:t xml:space="preserve"> W </w:t>
      </w:r>
      <w:r w:rsidRPr="00564789">
        <w:t>perspektywie roku ich liczba wzrosła</w:t>
      </w:r>
      <w:r w:rsidR="003414D4">
        <w:t xml:space="preserve"> o </w:t>
      </w:r>
      <w:r w:rsidRPr="00564789">
        <w:t>3 tys. Większość osób bezrobotnych</w:t>
      </w:r>
      <w:r w:rsidR="003414D4">
        <w:t xml:space="preserve"> w </w:t>
      </w:r>
      <w:r w:rsidRPr="00564789">
        <w:t>województwie łódzki</w:t>
      </w:r>
      <w:r w:rsidR="001963B5" w:rsidRPr="00564789">
        <w:t>m stanowili mężczyźni (42 tys.). I</w:t>
      </w:r>
      <w:r w:rsidRPr="00564789">
        <w:t>ch liczba</w:t>
      </w:r>
      <w:r w:rsidR="003414D4">
        <w:t xml:space="preserve"> w </w:t>
      </w:r>
      <w:r w:rsidRPr="00564789">
        <w:t>czasie roku zwiększyła się</w:t>
      </w:r>
      <w:r w:rsidR="003414D4">
        <w:t xml:space="preserve"> o </w:t>
      </w:r>
      <w:r w:rsidRPr="00564789">
        <w:t>9 tys.</w:t>
      </w:r>
      <w:r w:rsidR="003414D4">
        <w:t xml:space="preserve"> W </w:t>
      </w:r>
      <w:r w:rsidRPr="00564789">
        <w:t>II kwartale 2017 roku odnotowano 20 tys. bezrobotnych kobiet</w:t>
      </w:r>
      <w:r w:rsidR="003414D4">
        <w:t xml:space="preserve"> i </w:t>
      </w:r>
      <w:r w:rsidRPr="00564789">
        <w:t>co warto podkreślić,</w:t>
      </w:r>
      <w:r w:rsidR="003414D4">
        <w:t xml:space="preserve"> w </w:t>
      </w:r>
      <w:r w:rsidRPr="00564789">
        <w:t>czasie roku ich liczba zmniejszyła się</w:t>
      </w:r>
      <w:r w:rsidR="003414D4">
        <w:t xml:space="preserve"> o </w:t>
      </w:r>
      <w:r w:rsidRPr="00564789">
        <w:t>5 tys.</w:t>
      </w:r>
    </w:p>
    <w:p w14:paraId="09081E8E" w14:textId="00792820" w:rsidR="00E813FF" w:rsidRPr="00564789" w:rsidRDefault="00807D5D" w:rsidP="00933276">
      <w:r w:rsidRPr="00564789">
        <w:t>W II kwartale 2017 roku więcej osób bezrobotnych stanowiły osoby</w:t>
      </w:r>
      <w:r w:rsidR="003414D4">
        <w:t xml:space="preserve"> z </w:t>
      </w:r>
      <w:r w:rsidRPr="00564789">
        <w:t>terenów miejskich (40 tys.), niż</w:t>
      </w:r>
      <w:r w:rsidR="003414D4">
        <w:t xml:space="preserve"> z </w:t>
      </w:r>
      <w:r w:rsidRPr="00564789">
        <w:t>wiejskich (22 tys.).</w:t>
      </w:r>
      <w:r w:rsidR="003414D4">
        <w:t xml:space="preserve"> W </w:t>
      </w:r>
      <w:r w:rsidRPr="00564789">
        <w:t>okresie od II kwartału 2016 roku do II kwartału 2017 roku liczba osób bezrobotnych</w:t>
      </w:r>
      <w:r w:rsidR="003414D4">
        <w:t xml:space="preserve"> z </w:t>
      </w:r>
      <w:r w:rsidRPr="00564789">
        <w:t>terenów miejskich zwiększyła się</w:t>
      </w:r>
      <w:r w:rsidR="003414D4">
        <w:t xml:space="preserve"> o </w:t>
      </w:r>
      <w:r w:rsidRPr="00564789">
        <w:t>2 tys., natomiast</w:t>
      </w:r>
      <w:r w:rsidR="003414D4">
        <w:t xml:space="preserve"> z </w:t>
      </w:r>
      <w:r w:rsidRPr="00564789">
        <w:t>obszarów wiejskich zmniejszyła się</w:t>
      </w:r>
      <w:r w:rsidR="003414D4">
        <w:t xml:space="preserve"> o </w:t>
      </w:r>
      <w:r w:rsidRPr="00564789">
        <w:t>1 tys.</w:t>
      </w:r>
    </w:p>
    <w:p w14:paraId="50B98CB4" w14:textId="05DC009C" w:rsidR="00E813FF" w:rsidRPr="00564789" w:rsidRDefault="00E813FF" w:rsidP="00933276">
      <w:pPr>
        <w:pStyle w:val="Legenda"/>
        <w:keepNext/>
      </w:pPr>
      <w:bookmarkStart w:id="150" w:name="_Toc499289239"/>
      <w:r w:rsidRPr="00564789">
        <w:t xml:space="preserve">Tabela </w:t>
      </w:r>
      <w:fldSimple w:instr=" SEQ Tabela \* ARABIC ">
        <w:r w:rsidR="003577D2">
          <w:rPr>
            <w:noProof/>
          </w:rPr>
          <w:t>29</w:t>
        </w:r>
      </w:fldSimple>
      <w:r w:rsidRPr="00564789">
        <w:t xml:space="preserve"> </w:t>
      </w:r>
      <w:r w:rsidR="00807D5D" w:rsidRPr="00564789">
        <w:t>Liczba osób bezrobotnych</w:t>
      </w:r>
      <w:r w:rsidR="003414D4">
        <w:t xml:space="preserve"> w </w:t>
      </w:r>
      <w:r w:rsidR="00807D5D" w:rsidRPr="00564789">
        <w:t>województwie łódzkim</w:t>
      </w:r>
      <w:r w:rsidR="003414D4">
        <w:t xml:space="preserve"> w </w:t>
      </w:r>
      <w:r w:rsidR="00807D5D" w:rsidRPr="00564789">
        <w:t>wieku 15 lat</w:t>
      </w:r>
      <w:r w:rsidR="003414D4">
        <w:t xml:space="preserve"> i </w:t>
      </w:r>
      <w:r w:rsidR="00807D5D" w:rsidRPr="00564789">
        <w:t>więcej</w:t>
      </w:r>
      <w:r w:rsidR="009E0D77" w:rsidRPr="00564789">
        <w:t xml:space="preserve"> (w tys.)</w:t>
      </w:r>
      <w:bookmarkEnd w:id="150"/>
    </w:p>
    <w:tbl>
      <w:tblPr>
        <w:tblStyle w:val="Jasnecieniowanieak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73"/>
        <w:gridCol w:w="2263"/>
        <w:gridCol w:w="2263"/>
        <w:gridCol w:w="2263"/>
      </w:tblGrid>
      <w:tr w:rsidR="00E813FF" w:rsidRPr="00564789" w14:paraId="19D605FD" w14:textId="77777777" w:rsidTr="00E81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tcPr>
          <w:p w14:paraId="2ECE5391" w14:textId="4EE681D9" w:rsidR="00E813FF" w:rsidRPr="00564789" w:rsidRDefault="00E813FF" w:rsidP="00933276">
            <w:pPr>
              <w:jc w:val="left"/>
            </w:pPr>
          </w:p>
        </w:tc>
        <w:tc>
          <w:tcPr>
            <w:tcW w:w="2303" w:type="dxa"/>
            <w:tcBorders>
              <w:top w:val="none" w:sz="0" w:space="0" w:color="auto"/>
              <w:left w:val="none" w:sz="0" w:space="0" w:color="auto"/>
              <w:bottom w:val="none" w:sz="0" w:space="0" w:color="auto"/>
              <w:right w:val="none" w:sz="0" w:space="0" w:color="auto"/>
            </w:tcBorders>
          </w:tcPr>
          <w:p w14:paraId="3C68BC90" w14:textId="1F39336F" w:rsidR="00E813FF"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4606" w:type="dxa"/>
            <w:gridSpan w:val="2"/>
            <w:tcBorders>
              <w:top w:val="none" w:sz="0" w:space="0" w:color="auto"/>
              <w:left w:val="none" w:sz="0" w:space="0" w:color="auto"/>
              <w:bottom w:val="none" w:sz="0" w:space="0" w:color="auto"/>
              <w:right w:val="none" w:sz="0" w:space="0" w:color="auto"/>
            </w:tcBorders>
          </w:tcPr>
          <w:p w14:paraId="1916C6D1" w14:textId="1E2651F0" w:rsidR="00E813FF"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2017</w:t>
            </w:r>
          </w:p>
        </w:tc>
      </w:tr>
      <w:tr w:rsidR="00E813FF" w:rsidRPr="00564789" w14:paraId="2140C029" w14:textId="77777777" w:rsidTr="00E8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left w:val="none" w:sz="0" w:space="0" w:color="auto"/>
              <w:right w:val="none" w:sz="0" w:space="0" w:color="auto"/>
            </w:tcBorders>
          </w:tcPr>
          <w:p w14:paraId="42B06804" w14:textId="77777777" w:rsidR="00E813FF" w:rsidRPr="00564789" w:rsidRDefault="00E813FF" w:rsidP="00933276">
            <w:pPr>
              <w:jc w:val="left"/>
            </w:pPr>
          </w:p>
        </w:tc>
        <w:tc>
          <w:tcPr>
            <w:tcW w:w="2303" w:type="dxa"/>
            <w:tcBorders>
              <w:left w:val="none" w:sz="0" w:space="0" w:color="auto"/>
              <w:right w:val="none" w:sz="0" w:space="0" w:color="auto"/>
            </w:tcBorders>
          </w:tcPr>
          <w:p w14:paraId="049348A2" w14:textId="5A7408DE" w:rsidR="00E813F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c>
          <w:tcPr>
            <w:tcW w:w="2303" w:type="dxa"/>
            <w:tcBorders>
              <w:left w:val="none" w:sz="0" w:space="0" w:color="auto"/>
              <w:right w:val="none" w:sz="0" w:space="0" w:color="auto"/>
            </w:tcBorders>
          </w:tcPr>
          <w:p w14:paraId="215626E6" w14:textId="7DF45170" w:rsidR="00E813F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w:t>
            </w:r>
            <w:r w:rsidR="009E0D77" w:rsidRPr="00564789">
              <w:t xml:space="preserve"> kwartał</w:t>
            </w:r>
          </w:p>
        </w:tc>
        <w:tc>
          <w:tcPr>
            <w:tcW w:w="2303" w:type="dxa"/>
            <w:tcBorders>
              <w:left w:val="none" w:sz="0" w:space="0" w:color="auto"/>
              <w:right w:val="none" w:sz="0" w:space="0" w:color="auto"/>
            </w:tcBorders>
          </w:tcPr>
          <w:p w14:paraId="011F1A4E" w14:textId="10DBE569" w:rsidR="00E813FF"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r>
      <w:tr w:rsidR="00E813FF" w:rsidRPr="00564789" w14:paraId="1CBA6AAE" w14:textId="77777777" w:rsidTr="00E813FF">
        <w:tc>
          <w:tcPr>
            <w:cnfStyle w:val="001000000000" w:firstRow="0" w:lastRow="0" w:firstColumn="1" w:lastColumn="0" w:oddVBand="0" w:evenVBand="0" w:oddHBand="0" w:evenHBand="0" w:firstRowFirstColumn="0" w:firstRowLastColumn="0" w:lastRowFirstColumn="0" w:lastRowLastColumn="0"/>
            <w:tcW w:w="2303" w:type="dxa"/>
          </w:tcPr>
          <w:p w14:paraId="4C18A39C" w14:textId="1F3881E4" w:rsidR="00E813FF" w:rsidRPr="00564789" w:rsidRDefault="009E0D77" w:rsidP="00933276">
            <w:pPr>
              <w:jc w:val="left"/>
            </w:pPr>
            <w:r w:rsidRPr="00564789">
              <w:t>bezrobotni</w:t>
            </w:r>
          </w:p>
        </w:tc>
        <w:tc>
          <w:tcPr>
            <w:tcW w:w="2303" w:type="dxa"/>
          </w:tcPr>
          <w:p w14:paraId="68497E49" w14:textId="6C2014D0"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59</w:t>
            </w:r>
          </w:p>
        </w:tc>
        <w:tc>
          <w:tcPr>
            <w:tcW w:w="2303" w:type="dxa"/>
          </w:tcPr>
          <w:p w14:paraId="667E9A3F" w14:textId="06132068"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56</w:t>
            </w:r>
          </w:p>
        </w:tc>
        <w:tc>
          <w:tcPr>
            <w:tcW w:w="2303" w:type="dxa"/>
          </w:tcPr>
          <w:p w14:paraId="21F05A06" w14:textId="69B507B5"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62</w:t>
            </w:r>
          </w:p>
        </w:tc>
      </w:tr>
      <w:tr w:rsidR="00E813FF" w:rsidRPr="00564789" w14:paraId="6EF392CD" w14:textId="77777777" w:rsidTr="00E8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369B482A" w14:textId="4ABDB569" w:rsidR="00E813FF" w:rsidRPr="00564789" w:rsidRDefault="009E0D77" w:rsidP="00933276">
            <w:pPr>
              <w:jc w:val="left"/>
              <w:rPr>
                <w:b w:val="0"/>
              </w:rPr>
            </w:pPr>
            <w:r w:rsidRPr="00564789">
              <w:rPr>
                <w:b w:val="0"/>
              </w:rPr>
              <w:t>mężczyźni</w:t>
            </w:r>
          </w:p>
        </w:tc>
        <w:tc>
          <w:tcPr>
            <w:tcW w:w="2303" w:type="dxa"/>
            <w:tcBorders>
              <w:left w:val="none" w:sz="0" w:space="0" w:color="auto"/>
              <w:right w:val="none" w:sz="0" w:space="0" w:color="auto"/>
            </w:tcBorders>
          </w:tcPr>
          <w:p w14:paraId="7E2C3A83" w14:textId="7AB9F98D"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33</w:t>
            </w:r>
          </w:p>
        </w:tc>
        <w:tc>
          <w:tcPr>
            <w:tcW w:w="2303" w:type="dxa"/>
            <w:tcBorders>
              <w:left w:val="none" w:sz="0" w:space="0" w:color="auto"/>
              <w:right w:val="none" w:sz="0" w:space="0" w:color="auto"/>
            </w:tcBorders>
          </w:tcPr>
          <w:p w14:paraId="01CDA9D5" w14:textId="78B85487"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33</w:t>
            </w:r>
          </w:p>
        </w:tc>
        <w:tc>
          <w:tcPr>
            <w:tcW w:w="2303" w:type="dxa"/>
            <w:tcBorders>
              <w:left w:val="none" w:sz="0" w:space="0" w:color="auto"/>
              <w:right w:val="none" w:sz="0" w:space="0" w:color="auto"/>
            </w:tcBorders>
          </w:tcPr>
          <w:p w14:paraId="49F8F59E" w14:textId="70D677FA"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42</w:t>
            </w:r>
          </w:p>
        </w:tc>
      </w:tr>
      <w:tr w:rsidR="00E813FF" w:rsidRPr="00564789" w14:paraId="568901A4" w14:textId="77777777" w:rsidTr="00E813FF">
        <w:tc>
          <w:tcPr>
            <w:cnfStyle w:val="001000000000" w:firstRow="0" w:lastRow="0" w:firstColumn="1" w:lastColumn="0" w:oddVBand="0" w:evenVBand="0" w:oddHBand="0" w:evenHBand="0" w:firstRowFirstColumn="0" w:firstRowLastColumn="0" w:lastRowFirstColumn="0" w:lastRowLastColumn="0"/>
            <w:tcW w:w="2303" w:type="dxa"/>
          </w:tcPr>
          <w:p w14:paraId="1153C29A" w14:textId="2F9F151F" w:rsidR="00E813FF" w:rsidRPr="00564789" w:rsidRDefault="009E0D77" w:rsidP="00933276">
            <w:pPr>
              <w:jc w:val="left"/>
              <w:rPr>
                <w:b w:val="0"/>
              </w:rPr>
            </w:pPr>
            <w:r w:rsidRPr="00564789">
              <w:rPr>
                <w:b w:val="0"/>
              </w:rPr>
              <w:t>kobiety</w:t>
            </w:r>
          </w:p>
        </w:tc>
        <w:tc>
          <w:tcPr>
            <w:tcW w:w="2303" w:type="dxa"/>
          </w:tcPr>
          <w:p w14:paraId="555D58A6" w14:textId="0AA89761"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25</w:t>
            </w:r>
          </w:p>
        </w:tc>
        <w:tc>
          <w:tcPr>
            <w:tcW w:w="2303" w:type="dxa"/>
          </w:tcPr>
          <w:p w14:paraId="791EB5D0" w14:textId="7EF98BB3"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22</w:t>
            </w:r>
          </w:p>
        </w:tc>
        <w:tc>
          <w:tcPr>
            <w:tcW w:w="2303" w:type="dxa"/>
          </w:tcPr>
          <w:p w14:paraId="2A31E0C7" w14:textId="035E4ABB"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20</w:t>
            </w:r>
          </w:p>
        </w:tc>
      </w:tr>
      <w:tr w:rsidR="00E813FF" w:rsidRPr="00564789" w14:paraId="68549194" w14:textId="77777777" w:rsidTr="00E81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6110D821" w14:textId="7B52C4F6" w:rsidR="00E813FF" w:rsidRPr="00564789" w:rsidRDefault="009E0D77" w:rsidP="00933276">
            <w:pPr>
              <w:jc w:val="left"/>
              <w:rPr>
                <w:b w:val="0"/>
              </w:rPr>
            </w:pPr>
            <w:r w:rsidRPr="00564789">
              <w:rPr>
                <w:b w:val="0"/>
              </w:rPr>
              <w:t>z terenów miejskich</w:t>
            </w:r>
          </w:p>
        </w:tc>
        <w:tc>
          <w:tcPr>
            <w:tcW w:w="2303" w:type="dxa"/>
            <w:tcBorders>
              <w:left w:val="none" w:sz="0" w:space="0" w:color="auto"/>
              <w:right w:val="none" w:sz="0" w:space="0" w:color="auto"/>
            </w:tcBorders>
          </w:tcPr>
          <w:p w14:paraId="5E4044E0" w14:textId="0C568FE1"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38</w:t>
            </w:r>
          </w:p>
        </w:tc>
        <w:tc>
          <w:tcPr>
            <w:tcW w:w="2303" w:type="dxa"/>
            <w:tcBorders>
              <w:left w:val="none" w:sz="0" w:space="0" w:color="auto"/>
              <w:right w:val="none" w:sz="0" w:space="0" w:color="auto"/>
            </w:tcBorders>
          </w:tcPr>
          <w:p w14:paraId="629F2BE0" w14:textId="29C17A1C"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36</w:t>
            </w:r>
          </w:p>
        </w:tc>
        <w:tc>
          <w:tcPr>
            <w:tcW w:w="2303" w:type="dxa"/>
            <w:tcBorders>
              <w:left w:val="none" w:sz="0" w:space="0" w:color="auto"/>
              <w:right w:val="none" w:sz="0" w:space="0" w:color="auto"/>
            </w:tcBorders>
          </w:tcPr>
          <w:p w14:paraId="0F631CCD" w14:textId="18E2A5BD" w:rsidR="00E813F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40</w:t>
            </w:r>
          </w:p>
        </w:tc>
      </w:tr>
      <w:tr w:rsidR="00E813FF" w:rsidRPr="00564789" w14:paraId="0378DDED" w14:textId="77777777" w:rsidTr="00E813FF">
        <w:tc>
          <w:tcPr>
            <w:cnfStyle w:val="001000000000" w:firstRow="0" w:lastRow="0" w:firstColumn="1" w:lastColumn="0" w:oddVBand="0" w:evenVBand="0" w:oddHBand="0" w:evenHBand="0" w:firstRowFirstColumn="0" w:firstRowLastColumn="0" w:lastRowFirstColumn="0" w:lastRowLastColumn="0"/>
            <w:tcW w:w="2303" w:type="dxa"/>
          </w:tcPr>
          <w:p w14:paraId="0F61C1F2" w14:textId="08798D33" w:rsidR="00E813FF" w:rsidRPr="00564789" w:rsidRDefault="009E0D77" w:rsidP="00933276">
            <w:pPr>
              <w:jc w:val="left"/>
              <w:rPr>
                <w:b w:val="0"/>
              </w:rPr>
            </w:pPr>
            <w:r w:rsidRPr="00564789">
              <w:rPr>
                <w:b w:val="0"/>
              </w:rPr>
              <w:t>z terenów wiejskich</w:t>
            </w:r>
          </w:p>
        </w:tc>
        <w:tc>
          <w:tcPr>
            <w:tcW w:w="2303" w:type="dxa"/>
          </w:tcPr>
          <w:p w14:paraId="345A18F6" w14:textId="10DE0473"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21</w:t>
            </w:r>
          </w:p>
        </w:tc>
        <w:tc>
          <w:tcPr>
            <w:tcW w:w="2303" w:type="dxa"/>
          </w:tcPr>
          <w:p w14:paraId="7F7C6A1C" w14:textId="093CCBB8"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19</w:t>
            </w:r>
          </w:p>
        </w:tc>
        <w:tc>
          <w:tcPr>
            <w:tcW w:w="2303" w:type="dxa"/>
          </w:tcPr>
          <w:p w14:paraId="62FF9EB8" w14:textId="0D98CB5B" w:rsidR="00E813F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22</w:t>
            </w:r>
          </w:p>
        </w:tc>
      </w:tr>
    </w:tbl>
    <w:p w14:paraId="7AB5E2E5" w14:textId="5A294D39" w:rsidR="00E813FF" w:rsidRPr="00564789" w:rsidRDefault="00E813FF" w:rsidP="00933276">
      <w:pPr>
        <w:pStyle w:val="rdo"/>
      </w:pPr>
      <w:r w:rsidRPr="00564789">
        <w:t>Źródło: opracowanie własne na podstawie: Aktywność Ekonomiczna Ludności</w:t>
      </w:r>
      <w:r w:rsidR="003414D4">
        <w:t xml:space="preserve"> w </w:t>
      </w:r>
      <w:r w:rsidRPr="00564789">
        <w:t>Województwie Łódzkim, wrzesień 2017.</w:t>
      </w:r>
    </w:p>
    <w:p w14:paraId="68D846BC" w14:textId="5B10E981" w:rsidR="00757F70" w:rsidRPr="00564789" w:rsidRDefault="00757F70" w:rsidP="00933276">
      <w:r w:rsidRPr="00564789">
        <w:t>Analogicznie do sytuacji opisywanej</w:t>
      </w:r>
      <w:r w:rsidR="003414D4">
        <w:t xml:space="preserve"> w </w:t>
      </w:r>
      <w:r w:rsidRPr="00564789">
        <w:t>ramach osób pracujących posłużono się podziałem populacji województwa łódzkiego na grupy wiekowe oraz według kryterium posiadanego wykształcenia.</w:t>
      </w:r>
    </w:p>
    <w:p w14:paraId="4800BA6D" w14:textId="7D6CF1D7" w:rsidR="00757F70" w:rsidRPr="00564789" w:rsidRDefault="00757F70" w:rsidP="00933276">
      <w:r w:rsidRPr="00564789">
        <w:t>Najniższym odsetkiem osób bezrobotnych charakteryzowała się grupa wiekowa 35 – 44 lat (2,19% populacji).</w:t>
      </w:r>
      <w:r w:rsidR="003414D4">
        <w:t xml:space="preserve"> Z </w:t>
      </w:r>
      <w:r w:rsidRPr="00564789">
        <w:t>drugiej strony, najwyższy poziom bezrobocia stwierdzono wśród osób najmłodszych</w:t>
      </w:r>
      <w:r w:rsidR="003414D4">
        <w:t xml:space="preserve"> z </w:t>
      </w:r>
      <w:r w:rsidRPr="00564789">
        <w:t>przedziału wiekowego 15 – 24 lat (15,00%). Wysoki odsetek osób młodych, pozostających bez zatrudnienia związany jest</w:t>
      </w:r>
      <w:r w:rsidR="003414D4">
        <w:t xml:space="preserve"> z </w:t>
      </w:r>
      <w:r w:rsidRPr="00564789">
        <w:t>porzuceniem przez te osoby kształcenia</w:t>
      </w:r>
      <w:r w:rsidR="003414D4">
        <w:t xml:space="preserve"> w </w:t>
      </w:r>
      <w:r w:rsidRPr="00564789">
        <w:t>trybie dziennym oraz pozostawaniem na utrzymaniu opiekunów prawnych.</w:t>
      </w:r>
    </w:p>
    <w:p w14:paraId="3BAE0DC3" w14:textId="3DC222A5" w:rsidR="00757F70" w:rsidRPr="00564789" w:rsidRDefault="00757F70" w:rsidP="00933276">
      <w:r w:rsidRPr="00564789">
        <w:t>Według kryterium wykształcenia najniższym poziomem bezrobocia charakteryz</w:t>
      </w:r>
      <w:r w:rsidR="00ED0041" w:rsidRPr="00564789">
        <w:t>owały się</w:t>
      </w:r>
      <w:r w:rsidR="003414D4">
        <w:t xml:space="preserve"> w </w:t>
      </w:r>
      <w:r w:rsidR="001963B5" w:rsidRPr="00564789">
        <w:t xml:space="preserve">II kwartale </w:t>
      </w:r>
      <w:r w:rsidR="00ED0041" w:rsidRPr="00564789">
        <w:t>2017 roku</w:t>
      </w:r>
      <w:r w:rsidRPr="00564789">
        <w:t xml:space="preserve"> osoby posiadające wykształcenie wyższe (1,65% populacji). Wśród osób</w:t>
      </w:r>
      <w:r w:rsidR="003414D4">
        <w:t xml:space="preserve"> z </w:t>
      </w:r>
      <w:r w:rsidRPr="00564789">
        <w:t>wykształceniem: policealnym</w:t>
      </w:r>
      <w:r w:rsidR="003414D4">
        <w:t xml:space="preserve"> i </w:t>
      </w:r>
      <w:r w:rsidRPr="00564789">
        <w:t>średnim zawodowym, średnim ogólnokształcącym oraz zasadniczym zawodowym</w:t>
      </w:r>
      <w:r w:rsidR="00ED0041" w:rsidRPr="00564789">
        <w:t xml:space="preserve"> odnotowano poziom bezrobocia niewiele przekraczający 5%. Grupą społeczną, charakteryzującą się</w:t>
      </w:r>
      <w:r w:rsidR="003414D4">
        <w:t xml:space="preserve"> w </w:t>
      </w:r>
      <w:r w:rsidR="001963B5" w:rsidRPr="00564789">
        <w:t xml:space="preserve">II kwartale </w:t>
      </w:r>
      <w:r w:rsidR="00ED0041" w:rsidRPr="00564789">
        <w:t>2017 roku wysokim odsetkiem osób niepracujących były osoby posiadające wykształcenie gimnazjalne, podstawowe</w:t>
      </w:r>
      <w:r w:rsidR="003414D4">
        <w:t xml:space="preserve"> i </w:t>
      </w:r>
      <w:r w:rsidR="00ED0041" w:rsidRPr="00564789">
        <w:t>niepełne podstawowe.</w:t>
      </w:r>
    </w:p>
    <w:p w14:paraId="4756880F" w14:textId="64669391" w:rsidR="00757F70" w:rsidRPr="00564789" w:rsidRDefault="00757F70" w:rsidP="00933276">
      <w:pPr>
        <w:pStyle w:val="Legenda"/>
        <w:keepNext/>
      </w:pPr>
      <w:bookmarkStart w:id="151" w:name="_Toc499289240"/>
      <w:r w:rsidRPr="00564789">
        <w:t xml:space="preserve">Tabela </w:t>
      </w:r>
      <w:fldSimple w:instr=" SEQ Tabela \* ARABIC ">
        <w:r w:rsidR="003577D2">
          <w:rPr>
            <w:noProof/>
          </w:rPr>
          <w:t>30</w:t>
        </w:r>
      </w:fldSimple>
      <w:r w:rsidRPr="00564789">
        <w:t xml:space="preserve"> Liczba osób bezrobotnych</w:t>
      </w:r>
      <w:r w:rsidR="003414D4">
        <w:t xml:space="preserve"> w </w:t>
      </w:r>
      <w:r w:rsidRPr="00564789">
        <w:t>województwie łódzkim</w:t>
      </w:r>
      <w:r w:rsidR="003414D4">
        <w:t xml:space="preserve"> w </w:t>
      </w:r>
      <w:r w:rsidRPr="00564789">
        <w:t>II kwartale 2017 roku</w:t>
      </w:r>
      <w:r w:rsidR="009E0D77" w:rsidRPr="00564789">
        <w:t xml:space="preserve"> (w tys.)</w:t>
      </w:r>
      <w:bookmarkEnd w:id="151"/>
    </w:p>
    <w:tbl>
      <w:tblPr>
        <w:tblStyle w:val="Jasnecieniowanieakcent1"/>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5527"/>
        <w:gridCol w:w="971"/>
        <w:gridCol w:w="1426"/>
        <w:gridCol w:w="1138"/>
      </w:tblGrid>
      <w:tr w:rsidR="00757F70" w:rsidRPr="00564789" w14:paraId="0ECD3A07" w14:textId="77777777" w:rsidTr="00757F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vMerge w:val="restart"/>
            <w:tcBorders>
              <w:top w:val="none" w:sz="0" w:space="0" w:color="auto"/>
              <w:left w:val="none" w:sz="0" w:space="0" w:color="auto"/>
              <w:bottom w:val="none" w:sz="0" w:space="0" w:color="auto"/>
              <w:right w:val="none" w:sz="0" w:space="0" w:color="auto"/>
            </w:tcBorders>
            <w:noWrap/>
            <w:hideMark/>
          </w:tcPr>
          <w:p w14:paraId="2904A837" w14:textId="77777777" w:rsidR="00757F70" w:rsidRPr="00564789" w:rsidRDefault="00757F70" w:rsidP="00933276"/>
        </w:tc>
        <w:tc>
          <w:tcPr>
            <w:tcW w:w="1951" w:type="pct"/>
            <w:gridSpan w:val="3"/>
            <w:tcBorders>
              <w:top w:val="none" w:sz="0" w:space="0" w:color="auto"/>
              <w:left w:val="none" w:sz="0" w:space="0" w:color="auto"/>
              <w:bottom w:val="none" w:sz="0" w:space="0" w:color="auto"/>
              <w:right w:val="none" w:sz="0" w:space="0" w:color="auto"/>
            </w:tcBorders>
            <w:noWrap/>
            <w:vAlign w:val="center"/>
            <w:hideMark/>
          </w:tcPr>
          <w:p w14:paraId="32B61841" w14:textId="49E53E25" w:rsidR="00757F70"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aktywni zawodowo</w:t>
            </w:r>
          </w:p>
        </w:tc>
      </w:tr>
      <w:tr w:rsidR="00757F70" w:rsidRPr="00564789" w14:paraId="58A75E0B"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vMerge/>
            <w:tcBorders>
              <w:left w:val="none" w:sz="0" w:space="0" w:color="auto"/>
              <w:right w:val="none" w:sz="0" w:space="0" w:color="auto"/>
            </w:tcBorders>
            <w:hideMark/>
          </w:tcPr>
          <w:p w14:paraId="7237CBCC" w14:textId="77777777" w:rsidR="00757F70" w:rsidRPr="00564789" w:rsidRDefault="00757F70" w:rsidP="00933276"/>
        </w:tc>
        <w:tc>
          <w:tcPr>
            <w:tcW w:w="536" w:type="pct"/>
            <w:tcBorders>
              <w:left w:val="none" w:sz="0" w:space="0" w:color="auto"/>
              <w:right w:val="none" w:sz="0" w:space="0" w:color="auto"/>
            </w:tcBorders>
            <w:noWrap/>
            <w:vAlign w:val="center"/>
            <w:hideMark/>
          </w:tcPr>
          <w:p w14:paraId="61924638" w14:textId="32347312"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razem</w:t>
            </w:r>
          </w:p>
        </w:tc>
        <w:tc>
          <w:tcPr>
            <w:tcW w:w="787" w:type="pct"/>
            <w:tcBorders>
              <w:left w:val="none" w:sz="0" w:space="0" w:color="auto"/>
              <w:right w:val="none" w:sz="0" w:space="0" w:color="auto"/>
            </w:tcBorders>
            <w:noWrap/>
            <w:vAlign w:val="center"/>
            <w:hideMark/>
          </w:tcPr>
          <w:p w14:paraId="439CCEF3" w14:textId="2CFDE02D"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bezrobotni</w:t>
            </w:r>
          </w:p>
        </w:tc>
        <w:tc>
          <w:tcPr>
            <w:tcW w:w="628" w:type="pct"/>
            <w:tcBorders>
              <w:left w:val="none" w:sz="0" w:space="0" w:color="auto"/>
              <w:right w:val="none" w:sz="0" w:space="0" w:color="auto"/>
            </w:tcBorders>
            <w:noWrap/>
            <w:vAlign w:val="center"/>
            <w:hideMark/>
          </w:tcPr>
          <w:p w14:paraId="71BC1CBC" w14:textId="366F550C"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udział</w:t>
            </w:r>
          </w:p>
        </w:tc>
      </w:tr>
      <w:tr w:rsidR="00757F70" w:rsidRPr="00564789" w14:paraId="707711F3"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27CFAEAE" w14:textId="76DC39B2" w:rsidR="00757F70" w:rsidRPr="00564789" w:rsidRDefault="009E0D77" w:rsidP="00933276">
            <w:r w:rsidRPr="00564789">
              <w:t>ogółem</w:t>
            </w:r>
          </w:p>
        </w:tc>
        <w:tc>
          <w:tcPr>
            <w:tcW w:w="536" w:type="pct"/>
            <w:noWrap/>
            <w:vAlign w:val="center"/>
            <w:hideMark/>
          </w:tcPr>
          <w:p w14:paraId="656D0527" w14:textId="4AB8E36E"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1 174</w:t>
            </w:r>
          </w:p>
        </w:tc>
        <w:tc>
          <w:tcPr>
            <w:tcW w:w="787" w:type="pct"/>
            <w:noWrap/>
            <w:vAlign w:val="center"/>
            <w:hideMark/>
          </w:tcPr>
          <w:p w14:paraId="226B8EFF" w14:textId="5A07058E"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65</w:t>
            </w:r>
          </w:p>
        </w:tc>
        <w:tc>
          <w:tcPr>
            <w:tcW w:w="628" w:type="pct"/>
            <w:noWrap/>
            <w:vAlign w:val="center"/>
            <w:hideMark/>
          </w:tcPr>
          <w:p w14:paraId="1359A0B6" w14:textId="202456B4"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5,54%</w:t>
            </w:r>
          </w:p>
        </w:tc>
      </w:tr>
      <w:tr w:rsidR="00757F70" w:rsidRPr="00564789" w14:paraId="16FB9E58"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tcBorders>
              <w:left w:val="none" w:sz="0" w:space="0" w:color="auto"/>
              <w:right w:val="none" w:sz="0" w:space="0" w:color="auto"/>
            </w:tcBorders>
            <w:noWrap/>
            <w:hideMark/>
          </w:tcPr>
          <w:p w14:paraId="22F87B15" w14:textId="54BE885E" w:rsidR="00757F70" w:rsidRPr="00564789" w:rsidRDefault="009E0D77" w:rsidP="00933276">
            <w:r w:rsidRPr="00564789">
              <w:t>według osób</w:t>
            </w:r>
            <w:r w:rsidR="003414D4">
              <w:t xml:space="preserve"> w </w:t>
            </w:r>
            <w:r w:rsidRPr="00564789">
              <w:t>wieku produkcyjnym</w:t>
            </w:r>
            <w:r w:rsidR="0056693B" w:rsidRPr="00564789">
              <w:rPr>
                <w:rStyle w:val="Odwoanieprzypisudolnego"/>
              </w:rPr>
              <w:footnoteReference w:id="19"/>
            </w:r>
          </w:p>
        </w:tc>
        <w:tc>
          <w:tcPr>
            <w:tcW w:w="536" w:type="pct"/>
            <w:tcBorders>
              <w:left w:val="none" w:sz="0" w:space="0" w:color="auto"/>
              <w:right w:val="none" w:sz="0" w:space="0" w:color="auto"/>
            </w:tcBorders>
            <w:noWrap/>
            <w:vAlign w:val="center"/>
            <w:hideMark/>
          </w:tcPr>
          <w:p w14:paraId="3196AC5F" w14:textId="288F75D9"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1 122</w:t>
            </w:r>
          </w:p>
        </w:tc>
        <w:tc>
          <w:tcPr>
            <w:tcW w:w="787" w:type="pct"/>
            <w:tcBorders>
              <w:left w:val="none" w:sz="0" w:space="0" w:color="auto"/>
              <w:right w:val="none" w:sz="0" w:space="0" w:color="auto"/>
            </w:tcBorders>
            <w:noWrap/>
            <w:vAlign w:val="center"/>
            <w:hideMark/>
          </w:tcPr>
          <w:p w14:paraId="7C5F86E2" w14:textId="3E9D5494"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62</w:t>
            </w:r>
          </w:p>
        </w:tc>
        <w:tc>
          <w:tcPr>
            <w:tcW w:w="628" w:type="pct"/>
            <w:tcBorders>
              <w:left w:val="none" w:sz="0" w:space="0" w:color="auto"/>
              <w:right w:val="none" w:sz="0" w:space="0" w:color="auto"/>
            </w:tcBorders>
            <w:noWrap/>
            <w:vAlign w:val="center"/>
            <w:hideMark/>
          </w:tcPr>
          <w:p w14:paraId="77C68C27" w14:textId="24A0DFEF"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5,53%</w:t>
            </w:r>
          </w:p>
        </w:tc>
      </w:tr>
      <w:tr w:rsidR="00757F70" w:rsidRPr="00564789" w14:paraId="159C95B4"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4DF65848" w14:textId="19814CC8" w:rsidR="00757F70" w:rsidRPr="00564789" w:rsidRDefault="009E0D77" w:rsidP="00933276">
            <w:pPr>
              <w:rPr>
                <w:b w:val="0"/>
              </w:rPr>
            </w:pPr>
            <w:r w:rsidRPr="00564789">
              <w:rPr>
                <w:b w:val="0"/>
              </w:rPr>
              <w:t>15 - 24 lata</w:t>
            </w:r>
          </w:p>
        </w:tc>
        <w:tc>
          <w:tcPr>
            <w:tcW w:w="536" w:type="pct"/>
            <w:noWrap/>
            <w:vAlign w:val="center"/>
            <w:hideMark/>
          </w:tcPr>
          <w:p w14:paraId="7EA5927A" w14:textId="01A0B0A9"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80</w:t>
            </w:r>
          </w:p>
        </w:tc>
        <w:tc>
          <w:tcPr>
            <w:tcW w:w="787" w:type="pct"/>
            <w:noWrap/>
            <w:vAlign w:val="center"/>
            <w:hideMark/>
          </w:tcPr>
          <w:p w14:paraId="30F147BC" w14:textId="578F0894"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12</w:t>
            </w:r>
          </w:p>
        </w:tc>
        <w:tc>
          <w:tcPr>
            <w:tcW w:w="628" w:type="pct"/>
            <w:noWrap/>
            <w:vAlign w:val="center"/>
            <w:hideMark/>
          </w:tcPr>
          <w:p w14:paraId="3359C30D" w14:textId="7B8B5E87"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15,00%</w:t>
            </w:r>
          </w:p>
        </w:tc>
      </w:tr>
      <w:tr w:rsidR="00757F70" w:rsidRPr="00564789" w14:paraId="5176C7A0"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tcBorders>
              <w:left w:val="none" w:sz="0" w:space="0" w:color="auto"/>
              <w:right w:val="none" w:sz="0" w:space="0" w:color="auto"/>
            </w:tcBorders>
            <w:noWrap/>
            <w:hideMark/>
          </w:tcPr>
          <w:p w14:paraId="3327D4E9" w14:textId="68312880" w:rsidR="00757F70" w:rsidRPr="00564789" w:rsidRDefault="009E0D77" w:rsidP="00933276">
            <w:pPr>
              <w:rPr>
                <w:b w:val="0"/>
              </w:rPr>
            </w:pPr>
            <w:r w:rsidRPr="00564789">
              <w:rPr>
                <w:b w:val="0"/>
              </w:rPr>
              <w:t>25 - 34</w:t>
            </w:r>
          </w:p>
        </w:tc>
        <w:tc>
          <w:tcPr>
            <w:tcW w:w="536" w:type="pct"/>
            <w:tcBorders>
              <w:left w:val="none" w:sz="0" w:space="0" w:color="auto"/>
              <w:right w:val="none" w:sz="0" w:space="0" w:color="auto"/>
            </w:tcBorders>
            <w:noWrap/>
            <w:vAlign w:val="center"/>
            <w:hideMark/>
          </w:tcPr>
          <w:p w14:paraId="1A1FC32B" w14:textId="28B6C3A6"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301</w:t>
            </w:r>
          </w:p>
        </w:tc>
        <w:tc>
          <w:tcPr>
            <w:tcW w:w="787" w:type="pct"/>
            <w:tcBorders>
              <w:left w:val="none" w:sz="0" w:space="0" w:color="auto"/>
              <w:right w:val="none" w:sz="0" w:space="0" w:color="auto"/>
            </w:tcBorders>
            <w:noWrap/>
            <w:vAlign w:val="center"/>
            <w:hideMark/>
          </w:tcPr>
          <w:p w14:paraId="4F8EF7E6" w14:textId="71D68143"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19</w:t>
            </w:r>
          </w:p>
        </w:tc>
        <w:tc>
          <w:tcPr>
            <w:tcW w:w="628" w:type="pct"/>
            <w:tcBorders>
              <w:left w:val="none" w:sz="0" w:space="0" w:color="auto"/>
              <w:right w:val="none" w:sz="0" w:space="0" w:color="auto"/>
            </w:tcBorders>
            <w:noWrap/>
            <w:vAlign w:val="center"/>
            <w:hideMark/>
          </w:tcPr>
          <w:p w14:paraId="3AC923FF" w14:textId="5723E507"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6,31%</w:t>
            </w:r>
          </w:p>
        </w:tc>
      </w:tr>
      <w:tr w:rsidR="00757F70" w:rsidRPr="00564789" w14:paraId="2288BEC4"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54D524BC" w14:textId="45EAB801" w:rsidR="00757F70" w:rsidRPr="00564789" w:rsidRDefault="009E0D77" w:rsidP="00933276">
            <w:pPr>
              <w:rPr>
                <w:b w:val="0"/>
              </w:rPr>
            </w:pPr>
            <w:r w:rsidRPr="00564789">
              <w:rPr>
                <w:b w:val="0"/>
              </w:rPr>
              <w:t>35 - 44</w:t>
            </w:r>
          </w:p>
        </w:tc>
        <w:tc>
          <w:tcPr>
            <w:tcW w:w="536" w:type="pct"/>
            <w:noWrap/>
            <w:vAlign w:val="center"/>
            <w:hideMark/>
          </w:tcPr>
          <w:p w14:paraId="0FEF1173" w14:textId="567C9734"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319</w:t>
            </w:r>
          </w:p>
        </w:tc>
        <w:tc>
          <w:tcPr>
            <w:tcW w:w="787" w:type="pct"/>
            <w:noWrap/>
            <w:vAlign w:val="center"/>
            <w:hideMark/>
          </w:tcPr>
          <w:p w14:paraId="617D1163" w14:textId="11C632A6"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w:t>
            </w:r>
          </w:p>
        </w:tc>
        <w:tc>
          <w:tcPr>
            <w:tcW w:w="628" w:type="pct"/>
            <w:noWrap/>
            <w:vAlign w:val="center"/>
            <w:hideMark/>
          </w:tcPr>
          <w:p w14:paraId="1610EE0A" w14:textId="1FFCA0E9"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2,19%</w:t>
            </w:r>
          </w:p>
        </w:tc>
      </w:tr>
      <w:tr w:rsidR="00757F70" w:rsidRPr="00564789" w14:paraId="7A8A9BE2"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tcBorders>
              <w:left w:val="none" w:sz="0" w:space="0" w:color="auto"/>
              <w:right w:val="none" w:sz="0" w:space="0" w:color="auto"/>
            </w:tcBorders>
            <w:noWrap/>
            <w:hideMark/>
          </w:tcPr>
          <w:p w14:paraId="730B2377" w14:textId="0DD82B17" w:rsidR="00757F70" w:rsidRPr="00564789" w:rsidRDefault="009E0D77" w:rsidP="00933276">
            <w:pPr>
              <w:rPr>
                <w:b w:val="0"/>
              </w:rPr>
            </w:pPr>
            <w:r w:rsidRPr="00564789">
              <w:rPr>
                <w:b w:val="0"/>
              </w:rPr>
              <w:t>45 - 54</w:t>
            </w:r>
          </w:p>
        </w:tc>
        <w:tc>
          <w:tcPr>
            <w:tcW w:w="536" w:type="pct"/>
            <w:tcBorders>
              <w:left w:val="none" w:sz="0" w:space="0" w:color="auto"/>
              <w:right w:val="none" w:sz="0" w:space="0" w:color="auto"/>
            </w:tcBorders>
            <w:noWrap/>
            <w:vAlign w:val="center"/>
            <w:hideMark/>
          </w:tcPr>
          <w:p w14:paraId="0D5C8A43" w14:textId="61F26630"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255</w:t>
            </w:r>
          </w:p>
        </w:tc>
        <w:tc>
          <w:tcPr>
            <w:tcW w:w="787" w:type="pct"/>
            <w:tcBorders>
              <w:left w:val="none" w:sz="0" w:space="0" w:color="auto"/>
              <w:right w:val="none" w:sz="0" w:space="0" w:color="auto"/>
            </w:tcBorders>
            <w:noWrap/>
            <w:vAlign w:val="center"/>
            <w:hideMark/>
          </w:tcPr>
          <w:p w14:paraId="3230F3BF" w14:textId="616DCCCA"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12</w:t>
            </w:r>
          </w:p>
        </w:tc>
        <w:tc>
          <w:tcPr>
            <w:tcW w:w="628" w:type="pct"/>
            <w:tcBorders>
              <w:left w:val="none" w:sz="0" w:space="0" w:color="auto"/>
              <w:right w:val="none" w:sz="0" w:space="0" w:color="auto"/>
            </w:tcBorders>
            <w:noWrap/>
            <w:vAlign w:val="center"/>
            <w:hideMark/>
          </w:tcPr>
          <w:p w14:paraId="1B03C433" w14:textId="28778E57"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4,71%</w:t>
            </w:r>
          </w:p>
        </w:tc>
      </w:tr>
      <w:tr w:rsidR="00757F70" w:rsidRPr="00564789" w14:paraId="6CCDB618"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328B389F" w14:textId="1BA43839" w:rsidR="00757F70" w:rsidRPr="00564789" w:rsidRDefault="009E0D77" w:rsidP="00933276">
            <w:pPr>
              <w:rPr>
                <w:b w:val="0"/>
              </w:rPr>
            </w:pPr>
            <w:r w:rsidRPr="00564789">
              <w:rPr>
                <w:b w:val="0"/>
              </w:rPr>
              <w:t>55 lat</w:t>
            </w:r>
            <w:r w:rsidR="003414D4">
              <w:rPr>
                <w:b w:val="0"/>
              </w:rPr>
              <w:t xml:space="preserve"> i </w:t>
            </w:r>
            <w:r w:rsidRPr="00564789">
              <w:rPr>
                <w:b w:val="0"/>
              </w:rPr>
              <w:t>więcej</w:t>
            </w:r>
          </w:p>
        </w:tc>
        <w:tc>
          <w:tcPr>
            <w:tcW w:w="536" w:type="pct"/>
            <w:noWrap/>
            <w:vAlign w:val="center"/>
            <w:hideMark/>
          </w:tcPr>
          <w:p w14:paraId="2207E77B" w14:textId="12F8009E"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219</w:t>
            </w:r>
          </w:p>
        </w:tc>
        <w:tc>
          <w:tcPr>
            <w:tcW w:w="787" w:type="pct"/>
            <w:noWrap/>
            <w:vAlign w:val="center"/>
            <w:hideMark/>
          </w:tcPr>
          <w:p w14:paraId="24482A9C" w14:textId="5BB073C9"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11</w:t>
            </w:r>
          </w:p>
        </w:tc>
        <w:tc>
          <w:tcPr>
            <w:tcW w:w="628" w:type="pct"/>
            <w:noWrap/>
            <w:vAlign w:val="center"/>
            <w:hideMark/>
          </w:tcPr>
          <w:p w14:paraId="7F975CBD" w14:textId="6BD717E6"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5,02%</w:t>
            </w:r>
          </w:p>
        </w:tc>
      </w:tr>
      <w:tr w:rsidR="00757F70" w:rsidRPr="00564789" w14:paraId="7AFD2C42"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4"/>
            <w:tcBorders>
              <w:left w:val="none" w:sz="0" w:space="0" w:color="auto"/>
              <w:right w:val="none" w:sz="0" w:space="0" w:color="auto"/>
            </w:tcBorders>
            <w:noWrap/>
            <w:vAlign w:val="center"/>
            <w:hideMark/>
          </w:tcPr>
          <w:p w14:paraId="2ACFA517" w14:textId="26C8FB6B" w:rsidR="00757F70" w:rsidRPr="00564789" w:rsidRDefault="009E0D77" w:rsidP="00933276">
            <w:pPr>
              <w:jc w:val="left"/>
            </w:pPr>
            <w:r w:rsidRPr="00564789">
              <w:t>według poziomu wykształcenia</w:t>
            </w:r>
          </w:p>
        </w:tc>
      </w:tr>
      <w:tr w:rsidR="00757F70" w:rsidRPr="00564789" w14:paraId="12734384"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5D97D610" w14:textId="53495E99" w:rsidR="00757F70" w:rsidRPr="00564789" w:rsidRDefault="009E0D77" w:rsidP="00933276">
            <w:pPr>
              <w:rPr>
                <w:b w:val="0"/>
              </w:rPr>
            </w:pPr>
            <w:r w:rsidRPr="00564789">
              <w:rPr>
                <w:b w:val="0"/>
              </w:rPr>
              <w:t>wyższe</w:t>
            </w:r>
          </w:p>
        </w:tc>
        <w:tc>
          <w:tcPr>
            <w:tcW w:w="536" w:type="pct"/>
            <w:noWrap/>
            <w:vAlign w:val="center"/>
            <w:hideMark/>
          </w:tcPr>
          <w:p w14:paraId="24FC07D8" w14:textId="77AFB984"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363</w:t>
            </w:r>
          </w:p>
        </w:tc>
        <w:tc>
          <w:tcPr>
            <w:tcW w:w="787" w:type="pct"/>
            <w:noWrap/>
            <w:vAlign w:val="center"/>
            <w:hideMark/>
          </w:tcPr>
          <w:p w14:paraId="73C5AFC0" w14:textId="0D4D2F52"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6</w:t>
            </w:r>
          </w:p>
        </w:tc>
        <w:tc>
          <w:tcPr>
            <w:tcW w:w="628" w:type="pct"/>
            <w:noWrap/>
            <w:vAlign w:val="center"/>
            <w:hideMark/>
          </w:tcPr>
          <w:p w14:paraId="01F44121" w14:textId="2913DAB6"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1,65%</w:t>
            </w:r>
          </w:p>
        </w:tc>
      </w:tr>
      <w:tr w:rsidR="00757F70" w:rsidRPr="00564789" w14:paraId="64DDB81C"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tcBorders>
              <w:left w:val="none" w:sz="0" w:space="0" w:color="auto"/>
              <w:right w:val="none" w:sz="0" w:space="0" w:color="auto"/>
            </w:tcBorders>
            <w:noWrap/>
            <w:hideMark/>
          </w:tcPr>
          <w:p w14:paraId="6AF1DF17" w14:textId="534CEEFA" w:rsidR="00757F70" w:rsidRPr="00564789" w:rsidRDefault="009E0D77" w:rsidP="00933276">
            <w:pPr>
              <w:rPr>
                <w:b w:val="0"/>
              </w:rPr>
            </w:pPr>
            <w:r w:rsidRPr="00564789">
              <w:rPr>
                <w:b w:val="0"/>
              </w:rPr>
              <w:t>policealne</w:t>
            </w:r>
            <w:r w:rsidR="003414D4">
              <w:rPr>
                <w:b w:val="0"/>
              </w:rPr>
              <w:t xml:space="preserve"> i </w:t>
            </w:r>
            <w:r w:rsidRPr="00564789">
              <w:rPr>
                <w:b w:val="0"/>
              </w:rPr>
              <w:t>średnie zawodowe</w:t>
            </w:r>
          </w:p>
        </w:tc>
        <w:tc>
          <w:tcPr>
            <w:tcW w:w="536" w:type="pct"/>
            <w:tcBorders>
              <w:left w:val="none" w:sz="0" w:space="0" w:color="auto"/>
              <w:right w:val="none" w:sz="0" w:space="0" w:color="auto"/>
            </w:tcBorders>
            <w:noWrap/>
            <w:vAlign w:val="center"/>
            <w:hideMark/>
          </w:tcPr>
          <w:p w14:paraId="5C0878C7" w14:textId="648AA7C8"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322</w:t>
            </w:r>
          </w:p>
        </w:tc>
        <w:tc>
          <w:tcPr>
            <w:tcW w:w="787" w:type="pct"/>
            <w:tcBorders>
              <w:left w:val="none" w:sz="0" w:space="0" w:color="auto"/>
              <w:right w:val="none" w:sz="0" w:space="0" w:color="auto"/>
            </w:tcBorders>
            <w:noWrap/>
            <w:vAlign w:val="center"/>
            <w:hideMark/>
          </w:tcPr>
          <w:p w14:paraId="4C0E5B0F" w14:textId="3D1ED601"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17</w:t>
            </w:r>
          </w:p>
        </w:tc>
        <w:tc>
          <w:tcPr>
            <w:tcW w:w="628" w:type="pct"/>
            <w:tcBorders>
              <w:left w:val="none" w:sz="0" w:space="0" w:color="auto"/>
              <w:right w:val="none" w:sz="0" w:space="0" w:color="auto"/>
            </w:tcBorders>
            <w:noWrap/>
            <w:vAlign w:val="center"/>
            <w:hideMark/>
          </w:tcPr>
          <w:p w14:paraId="5DC83673" w14:textId="4A09EB27"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5,28%</w:t>
            </w:r>
          </w:p>
        </w:tc>
      </w:tr>
      <w:tr w:rsidR="00757F70" w:rsidRPr="00564789" w14:paraId="39DEF4AA"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28ECFE50" w14:textId="03AE4752" w:rsidR="00757F70" w:rsidRPr="00564789" w:rsidRDefault="009E0D77" w:rsidP="00933276">
            <w:pPr>
              <w:rPr>
                <w:b w:val="0"/>
              </w:rPr>
            </w:pPr>
            <w:r w:rsidRPr="00564789">
              <w:rPr>
                <w:b w:val="0"/>
              </w:rPr>
              <w:t>średnie ogólnokształcące</w:t>
            </w:r>
          </w:p>
        </w:tc>
        <w:tc>
          <w:tcPr>
            <w:tcW w:w="536" w:type="pct"/>
            <w:noWrap/>
            <w:vAlign w:val="center"/>
            <w:hideMark/>
          </w:tcPr>
          <w:p w14:paraId="26E50B5F" w14:textId="30166915"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138</w:t>
            </w:r>
          </w:p>
        </w:tc>
        <w:tc>
          <w:tcPr>
            <w:tcW w:w="787" w:type="pct"/>
            <w:noWrap/>
            <w:vAlign w:val="center"/>
            <w:hideMark/>
          </w:tcPr>
          <w:p w14:paraId="3BF1F9DA" w14:textId="736766F4"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w:t>
            </w:r>
          </w:p>
        </w:tc>
        <w:tc>
          <w:tcPr>
            <w:tcW w:w="628" w:type="pct"/>
            <w:noWrap/>
            <w:vAlign w:val="center"/>
            <w:hideMark/>
          </w:tcPr>
          <w:p w14:paraId="4D0AFED4" w14:textId="6267E918"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5,07%</w:t>
            </w:r>
          </w:p>
        </w:tc>
      </w:tr>
      <w:tr w:rsidR="00757F70" w:rsidRPr="00564789" w14:paraId="74E9CD02" w14:textId="77777777" w:rsidTr="00757F7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49" w:type="pct"/>
            <w:tcBorders>
              <w:left w:val="none" w:sz="0" w:space="0" w:color="auto"/>
              <w:right w:val="none" w:sz="0" w:space="0" w:color="auto"/>
            </w:tcBorders>
            <w:noWrap/>
            <w:hideMark/>
          </w:tcPr>
          <w:p w14:paraId="395CFBF2" w14:textId="378AC21B" w:rsidR="00757F70" w:rsidRPr="00564789" w:rsidRDefault="009E0D77" w:rsidP="00933276">
            <w:pPr>
              <w:rPr>
                <w:b w:val="0"/>
              </w:rPr>
            </w:pPr>
            <w:r w:rsidRPr="00564789">
              <w:rPr>
                <w:b w:val="0"/>
              </w:rPr>
              <w:t>zasadnicze zawodowe</w:t>
            </w:r>
          </w:p>
        </w:tc>
        <w:tc>
          <w:tcPr>
            <w:tcW w:w="536" w:type="pct"/>
            <w:tcBorders>
              <w:left w:val="none" w:sz="0" w:space="0" w:color="auto"/>
              <w:right w:val="none" w:sz="0" w:space="0" w:color="auto"/>
            </w:tcBorders>
            <w:noWrap/>
            <w:vAlign w:val="center"/>
            <w:hideMark/>
          </w:tcPr>
          <w:p w14:paraId="3F3A32C1" w14:textId="3DB55201"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279</w:t>
            </w:r>
          </w:p>
        </w:tc>
        <w:tc>
          <w:tcPr>
            <w:tcW w:w="787" w:type="pct"/>
            <w:tcBorders>
              <w:left w:val="none" w:sz="0" w:space="0" w:color="auto"/>
              <w:right w:val="none" w:sz="0" w:space="0" w:color="auto"/>
            </w:tcBorders>
            <w:noWrap/>
            <w:vAlign w:val="center"/>
            <w:hideMark/>
          </w:tcPr>
          <w:p w14:paraId="36B9E6A9" w14:textId="58EEFE81"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19</w:t>
            </w:r>
          </w:p>
        </w:tc>
        <w:tc>
          <w:tcPr>
            <w:tcW w:w="628" w:type="pct"/>
            <w:tcBorders>
              <w:left w:val="none" w:sz="0" w:space="0" w:color="auto"/>
              <w:right w:val="none" w:sz="0" w:space="0" w:color="auto"/>
            </w:tcBorders>
            <w:noWrap/>
            <w:vAlign w:val="center"/>
            <w:hideMark/>
          </w:tcPr>
          <w:p w14:paraId="14D2C55A" w14:textId="06DA4C68" w:rsidR="00757F70"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6,81%</w:t>
            </w:r>
          </w:p>
        </w:tc>
      </w:tr>
      <w:tr w:rsidR="00757F70" w:rsidRPr="00564789" w14:paraId="6AA565F4" w14:textId="77777777" w:rsidTr="00757F70">
        <w:trPr>
          <w:trHeight w:val="300"/>
        </w:trPr>
        <w:tc>
          <w:tcPr>
            <w:cnfStyle w:val="001000000000" w:firstRow="0" w:lastRow="0" w:firstColumn="1" w:lastColumn="0" w:oddVBand="0" w:evenVBand="0" w:oddHBand="0" w:evenHBand="0" w:firstRowFirstColumn="0" w:firstRowLastColumn="0" w:lastRowFirstColumn="0" w:lastRowLastColumn="0"/>
            <w:tcW w:w="3049" w:type="pct"/>
            <w:noWrap/>
            <w:hideMark/>
          </w:tcPr>
          <w:p w14:paraId="486AB239" w14:textId="3AA364F8" w:rsidR="00757F70" w:rsidRPr="00564789" w:rsidRDefault="009E0D77" w:rsidP="00933276">
            <w:pPr>
              <w:rPr>
                <w:b w:val="0"/>
              </w:rPr>
            </w:pPr>
            <w:r w:rsidRPr="00564789">
              <w:rPr>
                <w:b w:val="0"/>
              </w:rPr>
              <w:t>gimnazjalne, podstawowe,</w:t>
            </w:r>
            <w:r w:rsidR="003414D4">
              <w:rPr>
                <w:b w:val="0"/>
              </w:rPr>
              <w:t xml:space="preserve"> i </w:t>
            </w:r>
            <w:r w:rsidRPr="00564789">
              <w:rPr>
                <w:b w:val="0"/>
              </w:rPr>
              <w:t>niepełne podstawowe</w:t>
            </w:r>
          </w:p>
        </w:tc>
        <w:tc>
          <w:tcPr>
            <w:tcW w:w="536" w:type="pct"/>
            <w:noWrap/>
            <w:vAlign w:val="center"/>
            <w:hideMark/>
          </w:tcPr>
          <w:p w14:paraId="40440F25" w14:textId="2D903A93"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72</w:t>
            </w:r>
          </w:p>
        </w:tc>
        <w:tc>
          <w:tcPr>
            <w:tcW w:w="787" w:type="pct"/>
            <w:noWrap/>
            <w:vAlign w:val="center"/>
            <w:hideMark/>
          </w:tcPr>
          <w:p w14:paraId="0E05E180" w14:textId="27045391"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13</w:t>
            </w:r>
          </w:p>
        </w:tc>
        <w:tc>
          <w:tcPr>
            <w:tcW w:w="628" w:type="pct"/>
            <w:noWrap/>
            <w:vAlign w:val="center"/>
            <w:hideMark/>
          </w:tcPr>
          <w:p w14:paraId="12A8A3ED" w14:textId="54863FFA" w:rsidR="00757F70"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18,06%</w:t>
            </w:r>
          </w:p>
        </w:tc>
      </w:tr>
    </w:tbl>
    <w:p w14:paraId="4CA1379A" w14:textId="1E28E596" w:rsidR="00757F70" w:rsidRPr="00564789" w:rsidRDefault="00757F70" w:rsidP="00933276">
      <w:pPr>
        <w:pStyle w:val="rdo"/>
      </w:pPr>
      <w:r w:rsidRPr="00564789">
        <w:t>Źródło: opracowanie własne na podstawie: Aktywność Ekonomiczna Ludności</w:t>
      </w:r>
      <w:r w:rsidR="003414D4">
        <w:t xml:space="preserve"> w </w:t>
      </w:r>
      <w:r w:rsidRPr="00564789">
        <w:t>Województwie Łódzkim, wrzesień 2017.</w:t>
      </w:r>
    </w:p>
    <w:p w14:paraId="1DF848A9" w14:textId="3001EA79" w:rsidR="00CB3370" w:rsidRPr="00564789" w:rsidRDefault="007D4BB0" w:rsidP="00933276">
      <w:r w:rsidRPr="00564789">
        <w:t>Najniższy poziom stopy bezrobocia na terenie województwa łódzkiego (na poziomie 8,6%) zaobserwowany został</w:t>
      </w:r>
      <w:r w:rsidR="003414D4">
        <w:t xml:space="preserve"> w </w:t>
      </w:r>
      <w:r w:rsidRPr="00564789">
        <w:t>2016 roku, natomiast najwyższy (14,1%) na koniec 2013 roku. Wśród lat 2009 – 2016 zauważyć można dwie tendencję zmian</w:t>
      </w:r>
      <w:r w:rsidR="003414D4">
        <w:t xml:space="preserve"> w </w:t>
      </w:r>
      <w:r w:rsidRPr="00564789">
        <w:t>poziomie stopy bezrobocia. Pierwsza</w:t>
      </w:r>
      <w:r w:rsidR="003414D4">
        <w:t xml:space="preserve"> z </w:t>
      </w:r>
      <w:r w:rsidRPr="00564789">
        <w:t>nich miała miejsce</w:t>
      </w:r>
      <w:r w:rsidR="003414D4">
        <w:t xml:space="preserve"> w </w:t>
      </w:r>
      <w:r w:rsidRPr="00564789">
        <w:t>latach 2009 – 2013, kiedy stopa bezrobocia zwiększyła się</w:t>
      </w:r>
      <w:r w:rsidR="003414D4">
        <w:t xml:space="preserve"> o </w:t>
      </w:r>
      <w:r w:rsidRPr="00564789">
        <w:t>2,2 p. p.</w:t>
      </w:r>
      <w:r w:rsidR="003414D4">
        <w:t xml:space="preserve"> W </w:t>
      </w:r>
      <w:r w:rsidRPr="00564789">
        <w:t>latach 2013 – 2016 zaobserwowano natomiast spadkową tendencję poziomu bezrobocia</w:t>
      </w:r>
      <w:r w:rsidR="003414D4">
        <w:t xml:space="preserve"> o </w:t>
      </w:r>
      <w:r w:rsidR="00355BD5">
        <w:t>5,5 p. p.</w:t>
      </w:r>
    </w:p>
    <w:p w14:paraId="46B3E4D5" w14:textId="770A908A" w:rsidR="007D4BB0" w:rsidRPr="00564789" w:rsidRDefault="007D4BB0" w:rsidP="00933276">
      <w:pPr>
        <w:pStyle w:val="Legenda"/>
        <w:keepNext/>
      </w:pPr>
      <w:bookmarkStart w:id="152" w:name="_Toc499289176"/>
      <w:r w:rsidRPr="00564789">
        <w:t xml:space="preserve">Rysunek </w:t>
      </w:r>
      <w:fldSimple w:instr=" SEQ Rysunek \* ARABIC ">
        <w:r w:rsidR="003577D2">
          <w:rPr>
            <w:noProof/>
          </w:rPr>
          <w:t>56</w:t>
        </w:r>
      </w:fldSimple>
      <w:r w:rsidRPr="00564789">
        <w:t xml:space="preserve"> Stopa bezrobocia rejestrowanego</w:t>
      </w:r>
      <w:r w:rsidR="003414D4">
        <w:t xml:space="preserve"> w </w:t>
      </w:r>
      <w:r w:rsidRPr="00564789">
        <w:t>województwie łódzkim</w:t>
      </w:r>
      <w:r w:rsidR="003414D4">
        <w:t xml:space="preserve"> w </w:t>
      </w:r>
      <w:r w:rsidRPr="00564789">
        <w:t>latach 2009 - 2016</w:t>
      </w:r>
      <w:bookmarkEnd w:id="152"/>
    </w:p>
    <w:tbl>
      <w:tblPr>
        <w:tblStyle w:val="redniecieniowanie1akcent1"/>
        <w:tblW w:w="0" w:type="auto"/>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1779"/>
        <w:gridCol w:w="964"/>
        <w:gridCol w:w="841"/>
        <w:gridCol w:w="713"/>
        <w:gridCol w:w="841"/>
        <w:gridCol w:w="976"/>
        <w:gridCol w:w="975"/>
        <w:gridCol w:w="975"/>
        <w:gridCol w:w="998"/>
      </w:tblGrid>
      <w:tr w:rsidR="007D4BB0" w:rsidRPr="00564789" w14:paraId="3896B577" w14:textId="77777777" w:rsidTr="007D4BB0">
        <w:trPr>
          <w:cnfStyle w:val="100000000000" w:firstRow="1" w:lastRow="0" w:firstColumn="0" w:lastColumn="0" w:oddVBand="0" w:evenVBand="0" w:oddHBand="0" w:evenHBand="0" w:firstRowFirstColumn="0" w:firstRowLastColumn="0" w:lastRowFirstColumn="0" w:lastRowLastColumn="0"/>
          <w:trHeight w:val="191"/>
        </w:trPr>
        <w:tc>
          <w:tcPr>
            <w:cnfStyle w:val="001000000000" w:firstRow="0" w:lastRow="0" w:firstColumn="1" w:lastColumn="0" w:oddVBand="0" w:evenVBand="0" w:oddHBand="0" w:evenHBand="0" w:firstRowFirstColumn="0" w:firstRowLastColumn="0" w:lastRowFirstColumn="0" w:lastRowLastColumn="0"/>
            <w:tcW w:w="1821" w:type="dxa"/>
            <w:tcBorders>
              <w:top w:val="none" w:sz="0" w:space="0" w:color="auto"/>
              <w:left w:val="none" w:sz="0" w:space="0" w:color="auto"/>
              <w:bottom w:val="none" w:sz="0" w:space="0" w:color="auto"/>
              <w:right w:val="none" w:sz="0" w:space="0" w:color="auto"/>
            </w:tcBorders>
          </w:tcPr>
          <w:p w14:paraId="43FE2DFD" w14:textId="77777777" w:rsidR="007D4BB0" w:rsidRPr="00564789" w:rsidRDefault="007D4BB0" w:rsidP="00933276">
            <w:pPr>
              <w:pStyle w:val="Tabela"/>
              <w:jc w:val="left"/>
              <w:rPr>
                <w:sz w:val="18"/>
              </w:rPr>
            </w:pPr>
            <w:r w:rsidRPr="00564789">
              <w:rPr>
                <w:sz w:val="18"/>
              </w:rPr>
              <w:t>Lata</w:t>
            </w:r>
          </w:p>
        </w:tc>
        <w:tc>
          <w:tcPr>
            <w:tcW w:w="981" w:type="dxa"/>
            <w:tcBorders>
              <w:top w:val="none" w:sz="0" w:space="0" w:color="auto"/>
              <w:left w:val="none" w:sz="0" w:space="0" w:color="auto"/>
              <w:bottom w:val="none" w:sz="0" w:space="0" w:color="auto"/>
              <w:right w:val="none" w:sz="0" w:space="0" w:color="auto"/>
            </w:tcBorders>
          </w:tcPr>
          <w:p w14:paraId="093729F1"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2009</w:t>
            </w:r>
          </w:p>
        </w:tc>
        <w:tc>
          <w:tcPr>
            <w:tcW w:w="850" w:type="dxa"/>
            <w:tcBorders>
              <w:top w:val="none" w:sz="0" w:space="0" w:color="auto"/>
              <w:left w:val="none" w:sz="0" w:space="0" w:color="auto"/>
              <w:bottom w:val="none" w:sz="0" w:space="0" w:color="auto"/>
              <w:right w:val="none" w:sz="0" w:space="0" w:color="auto"/>
            </w:tcBorders>
          </w:tcPr>
          <w:p w14:paraId="2450ACAA"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2010</w:t>
            </w:r>
          </w:p>
        </w:tc>
        <w:tc>
          <w:tcPr>
            <w:tcW w:w="713" w:type="dxa"/>
            <w:tcBorders>
              <w:top w:val="none" w:sz="0" w:space="0" w:color="auto"/>
              <w:left w:val="none" w:sz="0" w:space="0" w:color="auto"/>
              <w:bottom w:val="none" w:sz="0" w:space="0" w:color="auto"/>
              <w:right w:val="none" w:sz="0" w:space="0" w:color="auto"/>
            </w:tcBorders>
          </w:tcPr>
          <w:p w14:paraId="45FCAC61"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2011</w:t>
            </w:r>
          </w:p>
        </w:tc>
        <w:tc>
          <w:tcPr>
            <w:tcW w:w="850" w:type="dxa"/>
            <w:tcBorders>
              <w:top w:val="none" w:sz="0" w:space="0" w:color="auto"/>
              <w:left w:val="none" w:sz="0" w:space="0" w:color="auto"/>
              <w:bottom w:val="none" w:sz="0" w:space="0" w:color="auto"/>
              <w:right w:val="none" w:sz="0" w:space="0" w:color="auto"/>
            </w:tcBorders>
          </w:tcPr>
          <w:p w14:paraId="096DEF0A"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2012</w:t>
            </w:r>
          </w:p>
        </w:tc>
        <w:tc>
          <w:tcPr>
            <w:tcW w:w="993" w:type="dxa"/>
            <w:tcBorders>
              <w:top w:val="none" w:sz="0" w:space="0" w:color="auto"/>
              <w:left w:val="none" w:sz="0" w:space="0" w:color="auto"/>
              <w:bottom w:val="none" w:sz="0" w:space="0" w:color="auto"/>
              <w:right w:val="none" w:sz="0" w:space="0" w:color="auto"/>
            </w:tcBorders>
          </w:tcPr>
          <w:p w14:paraId="59781864"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2013</w:t>
            </w:r>
          </w:p>
        </w:tc>
        <w:tc>
          <w:tcPr>
            <w:tcW w:w="992" w:type="dxa"/>
            <w:tcBorders>
              <w:top w:val="none" w:sz="0" w:space="0" w:color="auto"/>
              <w:left w:val="none" w:sz="0" w:space="0" w:color="auto"/>
              <w:bottom w:val="none" w:sz="0" w:space="0" w:color="auto"/>
              <w:right w:val="none" w:sz="0" w:space="0" w:color="auto"/>
            </w:tcBorders>
          </w:tcPr>
          <w:p w14:paraId="6F4C9249"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2014</w:t>
            </w:r>
          </w:p>
        </w:tc>
        <w:tc>
          <w:tcPr>
            <w:tcW w:w="992" w:type="dxa"/>
            <w:tcBorders>
              <w:top w:val="none" w:sz="0" w:space="0" w:color="auto"/>
              <w:left w:val="none" w:sz="0" w:space="0" w:color="auto"/>
              <w:bottom w:val="none" w:sz="0" w:space="0" w:color="auto"/>
              <w:right w:val="none" w:sz="0" w:space="0" w:color="auto"/>
            </w:tcBorders>
          </w:tcPr>
          <w:p w14:paraId="6794F22E"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2015</w:t>
            </w:r>
          </w:p>
        </w:tc>
        <w:tc>
          <w:tcPr>
            <w:tcW w:w="1022" w:type="dxa"/>
            <w:tcBorders>
              <w:top w:val="none" w:sz="0" w:space="0" w:color="auto"/>
              <w:left w:val="none" w:sz="0" w:space="0" w:color="auto"/>
              <w:bottom w:val="none" w:sz="0" w:space="0" w:color="auto"/>
              <w:right w:val="none" w:sz="0" w:space="0" w:color="auto"/>
            </w:tcBorders>
          </w:tcPr>
          <w:p w14:paraId="581BABB2"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rPr>
                <w:sz w:val="18"/>
              </w:rPr>
            </w:pPr>
            <w:r w:rsidRPr="00564789">
              <w:rPr>
                <w:sz w:val="18"/>
              </w:rPr>
              <w:t>2016</w:t>
            </w:r>
          </w:p>
        </w:tc>
      </w:tr>
      <w:tr w:rsidR="007D4BB0" w:rsidRPr="00564789" w14:paraId="3178856D" w14:textId="77777777" w:rsidTr="007D4BB0">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821" w:type="dxa"/>
            <w:tcBorders>
              <w:right w:val="none" w:sz="0" w:space="0" w:color="auto"/>
            </w:tcBorders>
            <w:vAlign w:val="center"/>
          </w:tcPr>
          <w:p w14:paraId="08BC5BFE" w14:textId="77777777" w:rsidR="007D4BB0" w:rsidRPr="00564789" w:rsidRDefault="007D4BB0" w:rsidP="00933276">
            <w:pPr>
              <w:pStyle w:val="Tabela"/>
              <w:rPr>
                <w:sz w:val="18"/>
              </w:rPr>
            </w:pPr>
            <w:r w:rsidRPr="00564789">
              <w:rPr>
                <w:sz w:val="18"/>
              </w:rPr>
              <w:t>Stopa bezrobocia (%)</w:t>
            </w:r>
          </w:p>
        </w:tc>
        <w:tc>
          <w:tcPr>
            <w:tcW w:w="981" w:type="dxa"/>
            <w:tcBorders>
              <w:left w:val="none" w:sz="0" w:space="0" w:color="auto"/>
              <w:right w:val="none" w:sz="0" w:space="0" w:color="auto"/>
            </w:tcBorders>
            <w:vAlign w:val="center"/>
          </w:tcPr>
          <w:p w14:paraId="3D21D6DF"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11,9%</w:t>
            </w:r>
          </w:p>
        </w:tc>
        <w:tc>
          <w:tcPr>
            <w:tcW w:w="850" w:type="dxa"/>
            <w:tcBorders>
              <w:left w:val="none" w:sz="0" w:space="0" w:color="auto"/>
              <w:right w:val="none" w:sz="0" w:space="0" w:color="auto"/>
            </w:tcBorders>
            <w:vAlign w:val="center"/>
          </w:tcPr>
          <w:p w14:paraId="563CFA4F"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12,2%</w:t>
            </w:r>
          </w:p>
        </w:tc>
        <w:tc>
          <w:tcPr>
            <w:tcW w:w="713" w:type="dxa"/>
            <w:tcBorders>
              <w:left w:val="none" w:sz="0" w:space="0" w:color="auto"/>
              <w:right w:val="none" w:sz="0" w:space="0" w:color="auto"/>
            </w:tcBorders>
            <w:vAlign w:val="center"/>
          </w:tcPr>
          <w:p w14:paraId="7C5B859B"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12,9%</w:t>
            </w:r>
          </w:p>
        </w:tc>
        <w:tc>
          <w:tcPr>
            <w:tcW w:w="850" w:type="dxa"/>
            <w:tcBorders>
              <w:left w:val="none" w:sz="0" w:space="0" w:color="auto"/>
              <w:right w:val="none" w:sz="0" w:space="0" w:color="auto"/>
            </w:tcBorders>
            <w:vAlign w:val="center"/>
          </w:tcPr>
          <w:p w14:paraId="5E219480"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14,0%</w:t>
            </w:r>
          </w:p>
        </w:tc>
        <w:tc>
          <w:tcPr>
            <w:tcW w:w="993" w:type="dxa"/>
            <w:tcBorders>
              <w:left w:val="none" w:sz="0" w:space="0" w:color="auto"/>
              <w:right w:val="none" w:sz="0" w:space="0" w:color="auto"/>
            </w:tcBorders>
            <w:vAlign w:val="center"/>
          </w:tcPr>
          <w:p w14:paraId="494AE2D1"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14,1%</w:t>
            </w:r>
          </w:p>
        </w:tc>
        <w:tc>
          <w:tcPr>
            <w:tcW w:w="992" w:type="dxa"/>
            <w:tcBorders>
              <w:left w:val="none" w:sz="0" w:space="0" w:color="auto"/>
              <w:right w:val="none" w:sz="0" w:space="0" w:color="auto"/>
            </w:tcBorders>
            <w:vAlign w:val="center"/>
          </w:tcPr>
          <w:p w14:paraId="58EC507A"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11,8%</w:t>
            </w:r>
          </w:p>
        </w:tc>
        <w:tc>
          <w:tcPr>
            <w:tcW w:w="992" w:type="dxa"/>
            <w:tcBorders>
              <w:left w:val="none" w:sz="0" w:space="0" w:color="auto"/>
              <w:right w:val="none" w:sz="0" w:space="0" w:color="auto"/>
            </w:tcBorders>
            <w:vAlign w:val="center"/>
          </w:tcPr>
          <w:p w14:paraId="7CD84F61"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10,3%</w:t>
            </w:r>
          </w:p>
        </w:tc>
        <w:tc>
          <w:tcPr>
            <w:tcW w:w="1022" w:type="dxa"/>
            <w:tcBorders>
              <w:left w:val="none" w:sz="0" w:space="0" w:color="auto"/>
            </w:tcBorders>
            <w:vAlign w:val="center"/>
          </w:tcPr>
          <w:p w14:paraId="116A2E22"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rPr>
                <w:sz w:val="18"/>
              </w:rPr>
            </w:pPr>
            <w:r w:rsidRPr="00564789">
              <w:rPr>
                <w:sz w:val="18"/>
              </w:rPr>
              <w:t>8,6%</w:t>
            </w:r>
          </w:p>
        </w:tc>
      </w:tr>
    </w:tbl>
    <w:p w14:paraId="64AF0AAA" w14:textId="498E3E04" w:rsidR="007D4BB0" w:rsidRPr="00564789" w:rsidRDefault="007D4BB0" w:rsidP="00933276">
      <w:pPr>
        <w:pStyle w:val="rdo"/>
      </w:pPr>
      <w:r w:rsidRPr="00564789">
        <w:t>Źródło: 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p>
    <w:p w14:paraId="2A38FDB1" w14:textId="672706A3" w:rsidR="007D4BB0" w:rsidRPr="00564789" w:rsidRDefault="007D4BB0" w:rsidP="00933276">
      <w:r w:rsidRPr="00564789">
        <w:t>Analizując stopę bezrobocia na terenie poszczególnych powiatów województwa łódzkiego można zauważyć, że na terenie pięciu powiatów poziom bezrobocia na koniec 2016 roku przekroczył 10%, tj.</w:t>
      </w:r>
      <w:r w:rsidR="003414D4">
        <w:t xml:space="preserve"> w </w:t>
      </w:r>
      <w:r w:rsidRPr="00564789">
        <w:t>powiatach: kutnowskim (12,2%), łaskim (11,5%), łęczyckim (10,7%), brzezińskim (10,5%) oraz zgierskim (10,5%).</w:t>
      </w:r>
      <w:r w:rsidR="003414D4">
        <w:t xml:space="preserve"> Z </w:t>
      </w:r>
      <w:r w:rsidRPr="00564789">
        <w:t>kolei najniższa stopa bezrobocia</w:t>
      </w:r>
      <w:r w:rsidR="003414D4">
        <w:t xml:space="preserve"> w </w:t>
      </w:r>
      <w:r w:rsidRPr="00564789">
        <w:t>2016 roku kształtowała się na poziomie 5%</w:t>
      </w:r>
      <w:r w:rsidR="003414D4">
        <w:t xml:space="preserve"> w </w:t>
      </w:r>
      <w:r w:rsidRPr="00564789">
        <w:t>powiecie skierniewickim. Relatywnie niski poziom bezrobocia odnotowano również</w:t>
      </w:r>
      <w:r w:rsidR="003414D4">
        <w:t xml:space="preserve"> w </w:t>
      </w:r>
      <w:r w:rsidRPr="00564789">
        <w:t>powiatach: rawskim (5,5%) oraz wieruszowskim (5,8%).</w:t>
      </w:r>
    </w:p>
    <w:p w14:paraId="7E1B46B0" w14:textId="14CE0317" w:rsidR="007D4BB0" w:rsidRPr="00564789" w:rsidRDefault="007D4BB0" w:rsidP="00933276">
      <w:pPr>
        <w:pStyle w:val="Legenda"/>
        <w:keepNext/>
      </w:pPr>
      <w:bookmarkStart w:id="153" w:name="_Toc499289177"/>
      <w:r w:rsidRPr="00564789">
        <w:t xml:space="preserve">Rysunek </w:t>
      </w:r>
      <w:fldSimple w:instr=" SEQ Rysunek \* ARABIC ">
        <w:r w:rsidR="003577D2">
          <w:rPr>
            <w:noProof/>
          </w:rPr>
          <w:t>57</w:t>
        </w:r>
      </w:fldSimple>
      <w:r w:rsidRPr="00564789">
        <w:t xml:space="preserve"> Stopa bezrobocia rejestrowanego (w %)</w:t>
      </w:r>
      <w:r w:rsidR="003414D4">
        <w:t xml:space="preserve"> w </w:t>
      </w:r>
      <w:r w:rsidRPr="00564789">
        <w:t>2016 roku</w:t>
      </w:r>
      <w:bookmarkEnd w:id="153"/>
    </w:p>
    <w:p w14:paraId="49BB0332" w14:textId="77777777" w:rsidR="007D4BB0" w:rsidRPr="00564789" w:rsidRDefault="007D4BB0" w:rsidP="00933276">
      <w:r w:rsidRPr="00564789">
        <w:rPr>
          <w:noProof/>
          <w:lang w:eastAsia="pl-PL"/>
        </w:rPr>
        <w:drawing>
          <wp:inline distT="0" distB="0" distL="0" distR="0" wp14:anchorId="36B50B5B" wp14:editId="5A817527">
            <wp:extent cx="5991225" cy="5514975"/>
            <wp:effectExtent l="0" t="0" r="0" b="0"/>
            <wp:docPr id="36" name="Wykres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2676657D" w14:textId="77777777" w:rsidR="007D4BB0" w:rsidRPr="00564789" w:rsidRDefault="007D4BB0" w:rsidP="00933276">
      <w:pPr>
        <w:pStyle w:val="rdo"/>
      </w:pPr>
      <w:r w:rsidRPr="00564789">
        <w:t>Źródło: opracowanie własne na podstawie danych BDL/GUS.</w:t>
      </w:r>
    </w:p>
    <w:p w14:paraId="27203B76" w14:textId="3D030E89" w:rsidR="007D4BB0" w:rsidRDefault="007D4BB0" w:rsidP="00933276">
      <w:r w:rsidRPr="00564789">
        <w:t>Średni czas poszukiwania pracy</w:t>
      </w:r>
      <w:r w:rsidR="003414D4">
        <w:t xml:space="preserve"> w </w:t>
      </w:r>
      <w:r w:rsidRPr="00564789">
        <w:t>województwie łódzkim,</w:t>
      </w:r>
      <w:r w:rsidR="003414D4">
        <w:t xml:space="preserve"> w </w:t>
      </w:r>
      <w:r w:rsidRPr="00564789">
        <w:t>2016 roku wynosił 12 miesięcy,</w:t>
      </w:r>
      <w:r w:rsidR="003414D4">
        <w:t xml:space="preserve"> z </w:t>
      </w:r>
      <w:r w:rsidRPr="00564789">
        <w:t>czego wśród kobiet był średnio</w:t>
      </w:r>
      <w:r w:rsidR="003414D4">
        <w:t xml:space="preserve"> o </w:t>
      </w:r>
      <w:r w:rsidRPr="00564789">
        <w:t>1 miesiąc krótszy (11,5 miesiąca,</w:t>
      </w:r>
      <w:r w:rsidR="003414D4">
        <w:t xml:space="preserve"> w </w:t>
      </w:r>
      <w:r w:rsidRPr="00564789">
        <w:t>stosunku do 12,5 miesięcy poszukiwania pracy przez mężczyzn). Od 2014 roku średni czas poszukiwania pracy</w:t>
      </w:r>
      <w:r w:rsidR="003414D4">
        <w:t xml:space="preserve"> w </w:t>
      </w:r>
      <w:r w:rsidRPr="00564789">
        <w:t>województwie łódzkim ulegał skróceniu. Na przestrzeni lat 2012 - 2016 czas poszukiwania pracy osiągnął najniższą wartość</w:t>
      </w:r>
      <w:r w:rsidR="003414D4">
        <w:t xml:space="preserve"> w </w:t>
      </w:r>
      <w:r w:rsidR="00355BD5">
        <w:t>roku 2016.</w:t>
      </w:r>
    </w:p>
    <w:p w14:paraId="39517895" w14:textId="77777777" w:rsidR="00355BD5" w:rsidRDefault="00355BD5" w:rsidP="00933276"/>
    <w:p w14:paraId="058BCBAB" w14:textId="77777777" w:rsidR="00355BD5" w:rsidRDefault="00355BD5" w:rsidP="00933276"/>
    <w:p w14:paraId="5F1102EF" w14:textId="77777777" w:rsidR="00355BD5" w:rsidRDefault="00355BD5" w:rsidP="00933276"/>
    <w:p w14:paraId="2AAA8449" w14:textId="77777777" w:rsidR="00355BD5" w:rsidRDefault="00355BD5" w:rsidP="00933276"/>
    <w:p w14:paraId="6AA1A8DA" w14:textId="77777777" w:rsidR="00355BD5" w:rsidRDefault="00355BD5" w:rsidP="00933276"/>
    <w:p w14:paraId="56D7A636" w14:textId="77777777" w:rsidR="00355BD5" w:rsidRPr="00564789" w:rsidRDefault="00355BD5" w:rsidP="00933276"/>
    <w:p w14:paraId="1A95E98C" w14:textId="6498AA24" w:rsidR="007D4BB0" w:rsidRPr="00564789" w:rsidRDefault="007D4BB0" w:rsidP="00933276">
      <w:pPr>
        <w:pStyle w:val="Legenda"/>
      </w:pPr>
      <w:bookmarkStart w:id="154" w:name="_Toc499289178"/>
      <w:r w:rsidRPr="00564789">
        <w:t xml:space="preserve">Rysunek </w:t>
      </w:r>
      <w:fldSimple w:instr=" SEQ Rysunek \* ARABIC ">
        <w:r w:rsidR="003577D2">
          <w:rPr>
            <w:noProof/>
          </w:rPr>
          <w:t>58</w:t>
        </w:r>
      </w:fldSimple>
      <w:r w:rsidR="003414D4">
        <w:t xml:space="preserve"> </w:t>
      </w:r>
      <w:r w:rsidRPr="00564789">
        <w:t>Czas poszukiwania pracy wg płci (w miesiącach)</w:t>
      </w:r>
      <w:r w:rsidR="003414D4">
        <w:t xml:space="preserve"> w </w:t>
      </w:r>
      <w:r w:rsidRPr="00564789">
        <w:t>latach 2012 - 2016</w:t>
      </w:r>
      <w:bookmarkEnd w:id="154"/>
    </w:p>
    <w:p w14:paraId="042D64DF" w14:textId="77777777" w:rsidR="007D4BB0" w:rsidRPr="00564789" w:rsidRDefault="007D4BB0" w:rsidP="00933276">
      <w:r w:rsidRPr="00564789">
        <w:rPr>
          <w:noProof/>
          <w:lang w:eastAsia="pl-PL"/>
        </w:rPr>
        <w:drawing>
          <wp:inline distT="0" distB="0" distL="0" distR="0" wp14:anchorId="337843DE" wp14:editId="27D0684D">
            <wp:extent cx="6019800" cy="2743200"/>
            <wp:effectExtent l="0" t="0" r="0" b="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5C837DA6" w14:textId="77777777" w:rsidR="007D4BB0" w:rsidRPr="00564789" w:rsidRDefault="007D4BB0" w:rsidP="00933276">
      <w:pPr>
        <w:pStyle w:val="rdo"/>
      </w:pPr>
      <w:r w:rsidRPr="00564789">
        <w:t>Źródło: opracowanie własne na podstawie danych BDL/GUS.</w:t>
      </w:r>
    </w:p>
    <w:p w14:paraId="3B7843D0" w14:textId="67298A26" w:rsidR="007D4BB0" w:rsidRPr="00564789" w:rsidRDefault="007D4BB0" w:rsidP="00933276">
      <w:r w:rsidRPr="00564789">
        <w:t>Odsetek osób długotrwale bezrobotnych</w:t>
      </w:r>
      <w:r w:rsidR="003414D4">
        <w:t xml:space="preserve"> w </w:t>
      </w:r>
      <w:r w:rsidRPr="00564789">
        <w:t>województwie łódzkim zmniejszał się sukcesywnie od 2013 roku</w:t>
      </w:r>
      <w:r w:rsidR="003414D4">
        <w:t xml:space="preserve"> i </w:t>
      </w:r>
      <w:r w:rsidRPr="00564789">
        <w:t>na koniec roku 2016 wynosił 32,3%. Odsetek osób długotrwale bezrobotnych, zamieszkujących województwo łódzkie, jest niższy</w:t>
      </w:r>
      <w:r w:rsidR="003414D4">
        <w:t xml:space="preserve"> w </w:t>
      </w:r>
      <w:r w:rsidRPr="00564789">
        <w:t>wśród mężczyzn (31,4%</w:t>
      </w:r>
      <w:r w:rsidR="003414D4">
        <w:t xml:space="preserve"> w </w:t>
      </w:r>
      <w:r w:rsidRPr="00564789">
        <w:t xml:space="preserve">stosunku do 34,5% wśród kobiet). </w:t>
      </w:r>
    </w:p>
    <w:p w14:paraId="0FCE5BBB" w14:textId="1E3C6A69" w:rsidR="007D4BB0" w:rsidRPr="00564789" w:rsidRDefault="007D4BB0" w:rsidP="00933276">
      <w:pPr>
        <w:pStyle w:val="Legenda"/>
      </w:pPr>
      <w:bookmarkStart w:id="155" w:name="_Toc499289179"/>
      <w:r w:rsidRPr="00564789">
        <w:t xml:space="preserve">Rysunek </w:t>
      </w:r>
      <w:fldSimple w:instr=" SEQ Rysunek \* ARABIC ">
        <w:r w:rsidR="003577D2">
          <w:rPr>
            <w:noProof/>
          </w:rPr>
          <w:t>59</w:t>
        </w:r>
      </w:fldSimple>
      <w:r w:rsidRPr="00564789">
        <w:t xml:space="preserve"> Odsetek długotrwale bezrobotnych (13 miesięcy</w:t>
      </w:r>
      <w:r w:rsidR="003414D4">
        <w:t xml:space="preserve"> i </w:t>
      </w:r>
      <w:r w:rsidRPr="00564789">
        <w:t>dłużej) wg płci</w:t>
      </w:r>
      <w:r w:rsidR="003414D4">
        <w:t xml:space="preserve"> w </w:t>
      </w:r>
      <w:r w:rsidRPr="00564789">
        <w:t>latach 2012 - 2016</w:t>
      </w:r>
      <w:bookmarkEnd w:id="155"/>
    </w:p>
    <w:p w14:paraId="7AA1CE40" w14:textId="77777777" w:rsidR="007D4BB0" w:rsidRPr="00564789" w:rsidRDefault="007D4BB0" w:rsidP="00933276">
      <w:r w:rsidRPr="00564789">
        <w:rPr>
          <w:noProof/>
          <w:lang w:eastAsia="pl-PL"/>
        </w:rPr>
        <w:drawing>
          <wp:inline distT="0" distB="0" distL="0" distR="0" wp14:anchorId="013E24D9" wp14:editId="1F8B91CB">
            <wp:extent cx="6027724" cy="3006548"/>
            <wp:effectExtent l="0" t="0" r="0" b="381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2C726BBB" w14:textId="77777777" w:rsidR="007D4BB0" w:rsidRPr="00564789" w:rsidRDefault="007D4BB0" w:rsidP="00933276">
      <w:pPr>
        <w:pStyle w:val="rdo"/>
      </w:pPr>
      <w:r w:rsidRPr="00564789">
        <w:t>Źródło: opracowanie własne na podstawie danych BDL/GUS.</w:t>
      </w:r>
    </w:p>
    <w:p w14:paraId="3C9BAFCA" w14:textId="312EEB91" w:rsidR="007D4BB0" w:rsidRPr="00564789" w:rsidRDefault="007D4BB0" w:rsidP="00933276">
      <w:r w:rsidRPr="00564789">
        <w:t>Osoby pozostające bez pracy powyżej 12 miesięcy stanowią najliczniejszą grupę osób bezrobotnych – 39 267 długotrwale bezrobotnych</w:t>
      </w:r>
      <w:r w:rsidR="003414D4">
        <w:t xml:space="preserve"> w </w:t>
      </w:r>
      <w:r w:rsidRPr="00564789">
        <w:t>2016 roku,</w:t>
      </w:r>
      <w:r w:rsidR="003414D4">
        <w:t xml:space="preserve"> z </w:t>
      </w:r>
      <w:r w:rsidRPr="00564789">
        <w:t xml:space="preserve">czego 23 912 to osoby pozostające bez zatrudnienia powyżej 24 miesięcy. Jednakże analizując lata 2012 -2013 można zauważyć regres zarówno wśród liczby osób bezrobotnych powyżej 12 miesięcy, jak również powyżej 24 miesięcy. </w:t>
      </w:r>
    </w:p>
    <w:p w14:paraId="3BB39D78" w14:textId="64709CD6" w:rsidR="007D4BB0" w:rsidRPr="00564789" w:rsidRDefault="007D4BB0" w:rsidP="00933276">
      <w:pPr>
        <w:pStyle w:val="Legenda"/>
      </w:pPr>
      <w:bookmarkStart w:id="156" w:name="_Toc499289180"/>
      <w:r w:rsidRPr="00564789">
        <w:t xml:space="preserve">Rysunek </w:t>
      </w:r>
      <w:fldSimple w:instr=" SEQ Rysunek \* ARABIC ">
        <w:r w:rsidR="003577D2">
          <w:rPr>
            <w:noProof/>
          </w:rPr>
          <w:t>60</w:t>
        </w:r>
      </w:fldSimple>
      <w:r w:rsidRPr="00564789">
        <w:t xml:space="preserve"> Bezrobotni zarejestrowani wg czasu pozostawania bez pracy</w:t>
      </w:r>
      <w:r w:rsidR="003414D4">
        <w:t xml:space="preserve"> i </w:t>
      </w:r>
      <w:r w:rsidRPr="00564789">
        <w:t>płci</w:t>
      </w:r>
      <w:r w:rsidR="003414D4">
        <w:t xml:space="preserve"> w </w:t>
      </w:r>
      <w:r w:rsidRPr="00564789">
        <w:t>latach 2012 - 2016</w:t>
      </w:r>
      <w:bookmarkEnd w:id="156"/>
    </w:p>
    <w:p w14:paraId="74ACCA33" w14:textId="77777777" w:rsidR="007D4BB0" w:rsidRPr="00564789" w:rsidRDefault="007D4BB0" w:rsidP="00933276">
      <w:r w:rsidRPr="00564789">
        <w:rPr>
          <w:noProof/>
          <w:lang w:eastAsia="pl-PL"/>
        </w:rPr>
        <w:drawing>
          <wp:inline distT="0" distB="0" distL="0" distR="0" wp14:anchorId="66990B5B" wp14:editId="02458391">
            <wp:extent cx="6027724" cy="4813401"/>
            <wp:effectExtent l="0" t="0" r="0" b="6350"/>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3D5FCEB" w14:textId="77777777" w:rsidR="007D4BB0" w:rsidRPr="00564789" w:rsidRDefault="007D4BB0" w:rsidP="00933276">
      <w:pPr>
        <w:pStyle w:val="rdo"/>
      </w:pPr>
      <w:r w:rsidRPr="00564789">
        <w:t>Źródło: opracowanie własne na podstawie danych BDL/GUS.</w:t>
      </w:r>
    </w:p>
    <w:p w14:paraId="6354768C" w14:textId="0DB97AF6" w:rsidR="007D4BB0" w:rsidRPr="00564789" w:rsidRDefault="007D4BB0" w:rsidP="00933276">
      <w:r w:rsidRPr="00564789">
        <w:t>Zdecydowaną większość osób zarejestrowanych jako bezrobotne (91 041)</w:t>
      </w:r>
      <w:r w:rsidR="003414D4">
        <w:t xml:space="preserve"> w </w:t>
      </w:r>
      <w:r w:rsidRPr="00564789">
        <w:t>2016 roku stanowiły osoby poprzednio pracujące (81 275). Wśród nich 4 896 bezrobotnych było osobami poprzednio pracującymi, zwolnionymi</w:t>
      </w:r>
      <w:r w:rsidR="003414D4">
        <w:t xml:space="preserve"> z </w:t>
      </w:r>
      <w:r w:rsidRPr="00564789">
        <w:t>przyczyn dotyczących zakładu pracy. 9 766 bezrobotnych zarejestrowanych</w:t>
      </w:r>
      <w:r w:rsidR="003414D4">
        <w:t xml:space="preserve"> w </w:t>
      </w:r>
      <w:r w:rsidRPr="00564789">
        <w:t>urzędach pracy stanowiły osoby niepracujące ogółem. Większą część osób bezrobotnych</w:t>
      </w:r>
      <w:r w:rsidR="003414D4">
        <w:t xml:space="preserve"> w </w:t>
      </w:r>
      <w:r w:rsidRPr="00564789">
        <w:t>2016 roku stanowili mieszkańcy miast (60 688), natomiast na wsi zarejestrowanych było</w:t>
      </w:r>
      <w:r w:rsidR="003414D4">
        <w:t xml:space="preserve"> w </w:t>
      </w:r>
      <w:r w:rsidRPr="00564789">
        <w:t>tym czasie 30 353 osób bezrobotnych.</w:t>
      </w:r>
    </w:p>
    <w:p w14:paraId="3A54B506" w14:textId="01BA245A" w:rsidR="007D4BB0" w:rsidRPr="00564789" w:rsidRDefault="007D4BB0" w:rsidP="00933276">
      <w:pPr>
        <w:pStyle w:val="Legenda"/>
      </w:pPr>
      <w:r w:rsidRPr="00564789">
        <w:br w:type="column"/>
      </w:r>
      <w:bookmarkStart w:id="157" w:name="_Toc499289181"/>
      <w:r w:rsidRPr="00564789">
        <w:t xml:space="preserve">Rysunek </w:t>
      </w:r>
      <w:fldSimple w:instr=" SEQ Rysunek \* ARABIC ">
        <w:r w:rsidR="003577D2">
          <w:rPr>
            <w:noProof/>
          </w:rPr>
          <w:t>61</w:t>
        </w:r>
      </w:fldSimple>
      <w:r w:rsidR="003414D4">
        <w:t xml:space="preserve"> </w:t>
      </w:r>
      <w:r w:rsidRPr="00564789">
        <w:t>Bezrobotni zarejestrowani wg typu</w:t>
      </w:r>
      <w:r w:rsidR="003414D4">
        <w:t xml:space="preserve"> w </w:t>
      </w:r>
      <w:r w:rsidRPr="00564789">
        <w:t>latach 2012 - 2016</w:t>
      </w:r>
      <w:bookmarkEnd w:id="157"/>
    </w:p>
    <w:p w14:paraId="5EB16AB0" w14:textId="77777777" w:rsidR="007D4BB0" w:rsidRPr="00564789" w:rsidRDefault="007D4BB0" w:rsidP="00933276">
      <w:r w:rsidRPr="00564789">
        <w:rPr>
          <w:noProof/>
          <w:lang w:eastAsia="pl-PL"/>
        </w:rPr>
        <w:drawing>
          <wp:inline distT="0" distB="0" distL="0" distR="0" wp14:anchorId="23005269" wp14:editId="5E663F8A">
            <wp:extent cx="5886450" cy="366712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5756D507" w14:textId="77777777" w:rsidR="007D4BB0" w:rsidRPr="00564789" w:rsidRDefault="007D4BB0" w:rsidP="00933276">
      <w:pPr>
        <w:pStyle w:val="rdo"/>
      </w:pPr>
      <w:r w:rsidRPr="00564789">
        <w:t>Źródło: opracowanie własne na podstawie danych BDL/GUS.</w:t>
      </w:r>
    </w:p>
    <w:p w14:paraId="39374762" w14:textId="47F0435A" w:rsidR="007D4BB0" w:rsidRPr="00564789" w:rsidRDefault="007D4BB0" w:rsidP="00933276">
      <w:r w:rsidRPr="00564789">
        <w:t>Wśród osób bezrobotnych</w:t>
      </w:r>
      <w:r w:rsidR="003414D4">
        <w:t xml:space="preserve"> w </w:t>
      </w:r>
      <w:r w:rsidRPr="00564789">
        <w:t>2016 roku, które poprzednio pracowały najliczniejszą grupę stanowiły osoby pracujące wcześniej od 1 do 5 lat (19 896) oraz poniżej roku (16 881).</w:t>
      </w:r>
      <w:r w:rsidR="003414D4">
        <w:t xml:space="preserve"> Z </w:t>
      </w:r>
      <w:r w:rsidRPr="00564789">
        <w:t>kolei najmniej liczną grupę bezrobotnych reprezentowały osoby pracujące poprzednio powyżej 30 lat (3 798).</w:t>
      </w:r>
    </w:p>
    <w:p w14:paraId="18BA4C47" w14:textId="452AB89A" w:rsidR="007D4BB0" w:rsidRPr="00564789" w:rsidRDefault="007D4BB0" w:rsidP="00933276">
      <w:r w:rsidRPr="00564789">
        <w:t>W latach 2012 – 2016 najwyższe spadki bezrobocia zostały odnotowane wśród grupy osób: bez stażu pracy</w:t>
      </w:r>
      <w:r w:rsidR="003414D4">
        <w:t xml:space="preserve"> i z </w:t>
      </w:r>
      <w:r w:rsidRPr="00564789">
        <w:t>doświadczeniem od 1 roku do 5 lat. Liczba bezrobotnych wśród dwóch powyższych grup zmniejszyła się</w:t>
      </w:r>
      <w:r w:rsidR="003414D4">
        <w:t xml:space="preserve"> w </w:t>
      </w:r>
      <w:r w:rsidRPr="00564789">
        <w:t>analizowanym czasie odpowiednio</w:t>
      </w:r>
      <w:r w:rsidR="003414D4">
        <w:t xml:space="preserve"> o </w:t>
      </w:r>
      <w:r w:rsidRPr="00564789">
        <w:t>12 013</w:t>
      </w:r>
      <w:r w:rsidR="003414D4">
        <w:t xml:space="preserve"> i </w:t>
      </w:r>
      <w:r w:rsidRPr="00564789">
        <w:t>13 236 osób. Najniższy spadek liczby osób bezrobotnych odnotowano</w:t>
      </w:r>
      <w:r w:rsidR="003414D4">
        <w:t xml:space="preserve"> w </w:t>
      </w:r>
      <w:r w:rsidRPr="00564789">
        <w:t>tym czasie</w:t>
      </w:r>
      <w:r w:rsidR="003414D4">
        <w:t xml:space="preserve"> w </w:t>
      </w:r>
      <w:r w:rsidRPr="00564789">
        <w:t>kategorii osób</w:t>
      </w:r>
      <w:r w:rsidR="003414D4">
        <w:t xml:space="preserve"> z </w:t>
      </w:r>
      <w:r w:rsidRPr="00564789">
        <w:t>doświadczeniem zawodowym przekraczającym 30 lat (o 3 210).</w:t>
      </w:r>
    </w:p>
    <w:p w14:paraId="3E0CF2D2" w14:textId="66BA3836" w:rsidR="007D4BB0" w:rsidRPr="00564789" w:rsidRDefault="007D4BB0" w:rsidP="00933276">
      <w:pPr>
        <w:pStyle w:val="Legenda"/>
      </w:pPr>
      <w:r w:rsidRPr="00564789">
        <w:br w:type="column"/>
      </w:r>
      <w:bookmarkStart w:id="158" w:name="_Toc499289182"/>
      <w:r w:rsidRPr="00564789">
        <w:t xml:space="preserve">Rysunek </w:t>
      </w:r>
      <w:fldSimple w:instr=" SEQ Rysunek \* ARABIC ">
        <w:r w:rsidR="003577D2">
          <w:rPr>
            <w:noProof/>
          </w:rPr>
          <w:t>62</w:t>
        </w:r>
      </w:fldSimple>
      <w:r w:rsidR="003414D4">
        <w:t xml:space="preserve"> </w:t>
      </w:r>
      <w:r w:rsidRPr="00564789">
        <w:t>Bezrobotni zarejestrowani wg stażu pracy</w:t>
      </w:r>
      <w:r w:rsidR="003414D4">
        <w:t xml:space="preserve"> w </w:t>
      </w:r>
      <w:r w:rsidRPr="00564789">
        <w:t>latach 2012 - 2016</w:t>
      </w:r>
      <w:bookmarkEnd w:id="158"/>
    </w:p>
    <w:p w14:paraId="11CC3084" w14:textId="77777777" w:rsidR="007D4BB0" w:rsidRPr="00564789" w:rsidRDefault="007D4BB0" w:rsidP="00933276">
      <w:r w:rsidRPr="00564789">
        <w:rPr>
          <w:noProof/>
          <w:lang w:eastAsia="pl-PL"/>
        </w:rPr>
        <w:drawing>
          <wp:inline distT="0" distB="0" distL="0" distR="0" wp14:anchorId="13A07038" wp14:editId="0CFDDB14">
            <wp:extent cx="5886450" cy="3124200"/>
            <wp:effectExtent l="0" t="0" r="0" b="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16E03B4" w14:textId="77777777" w:rsidR="007D4BB0" w:rsidRPr="00564789" w:rsidRDefault="007D4BB0" w:rsidP="00933276">
      <w:pPr>
        <w:pStyle w:val="rdo"/>
      </w:pPr>
      <w:r w:rsidRPr="00564789">
        <w:t>Źródło: opracowanie własne na podstawie danych BDL/GUS.</w:t>
      </w:r>
    </w:p>
    <w:p w14:paraId="549102BB" w14:textId="58DEE4AB" w:rsidR="007D4BB0" w:rsidRPr="00564789" w:rsidRDefault="007D4BB0" w:rsidP="00933276">
      <w:r w:rsidRPr="00564789">
        <w:t>Osoby</w:t>
      </w:r>
      <w:r w:rsidR="003414D4">
        <w:t xml:space="preserve"> w </w:t>
      </w:r>
      <w:r w:rsidRPr="00564789">
        <w:t>przedziale lat 25 - 34 stanowią najliczniejszą grupę bezrobotnych zarejestrowanych</w:t>
      </w:r>
      <w:r w:rsidR="003414D4">
        <w:t xml:space="preserve"> w </w:t>
      </w:r>
      <w:r w:rsidRPr="00564789">
        <w:t>urzędach pracy na terenie województwa łódzkiego (22 662</w:t>
      </w:r>
      <w:r w:rsidR="003414D4">
        <w:t xml:space="preserve"> w </w:t>
      </w:r>
      <w:r w:rsidRPr="00564789">
        <w:t>2016 roku). Zbliżoną liczbę bezrobotnych stanowiły osoby</w:t>
      </w:r>
      <w:r w:rsidR="003414D4">
        <w:t xml:space="preserve"> w </w:t>
      </w:r>
      <w:r w:rsidRPr="00564789">
        <w:t>wieku: 35 - 44 lat (21 000) oraz 55 lat</w:t>
      </w:r>
      <w:r w:rsidR="003414D4">
        <w:t xml:space="preserve"> i </w:t>
      </w:r>
      <w:r w:rsidRPr="00564789">
        <w:t>więcej (19 818).</w:t>
      </w:r>
    </w:p>
    <w:p w14:paraId="5A22A0D1" w14:textId="215F520E" w:rsidR="007D4BB0" w:rsidRPr="00564789" w:rsidRDefault="007D4BB0" w:rsidP="00933276">
      <w:r w:rsidRPr="00564789">
        <w:t>Z kolei najmniej liczną grupą osób bezrobotnych są osoby poniżej 25 roku życia, których liczba zarejestrowanych</w:t>
      </w:r>
      <w:r w:rsidR="003414D4">
        <w:t xml:space="preserve"> w </w:t>
      </w:r>
      <w:r w:rsidRPr="00564789">
        <w:t>urzędach pracy kształtowała się na poziomie 10 211 osób.</w:t>
      </w:r>
    </w:p>
    <w:p w14:paraId="7D804671" w14:textId="3912EEBD" w:rsidR="007D4BB0" w:rsidRPr="00564789" w:rsidRDefault="007D4BB0" w:rsidP="00933276">
      <w:pPr>
        <w:pStyle w:val="Legenda"/>
      </w:pPr>
      <w:bookmarkStart w:id="159" w:name="_Toc499289183"/>
      <w:r w:rsidRPr="00564789">
        <w:t xml:space="preserve">Rysunek </w:t>
      </w:r>
      <w:fldSimple w:instr=" SEQ Rysunek \* ARABIC ">
        <w:r w:rsidR="003577D2">
          <w:rPr>
            <w:noProof/>
          </w:rPr>
          <w:t>63</w:t>
        </w:r>
      </w:fldSimple>
      <w:r w:rsidR="003414D4">
        <w:t xml:space="preserve"> </w:t>
      </w:r>
      <w:r w:rsidRPr="00564789">
        <w:t>Bezrobotni zarejestrowani wg wieku</w:t>
      </w:r>
      <w:r w:rsidR="003414D4">
        <w:t xml:space="preserve"> w </w:t>
      </w:r>
      <w:r w:rsidRPr="00564789">
        <w:t>latach 2012 - 2016</w:t>
      </w:r>
      <w:bookmarkEnd w:id="159"/>
    </w:p>
    <w:p w14:paraId="3D1B590F" w14:textId="77777777" w:rsidR="007D4BB0" w:rsidRPr="00564789" w:rsidRDefault="007D4BB0" w:rsidP="00933276">
      <w:r w:rsidRPr="00564789">
        <w:rPr>
          <w:noProof/>
          <w:lang w:eastAsia="pl-PL"/>
        </w:rPr>
        <w:drawing>
          <wp:inline distT="0" distB="0" distL="0" distR="0" wp14:anchorId="01CA53BA" wp14:editId="49FAC8A8">
            <wp:extent cx="5895975" cy="2952750"/>
            <wp:effectExtent l="0" t="0" r="0"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14:paraId="5D345F9A" w14:textId="77777777" w:rsidR="007D4BB0" w:rsidRPr="00564789" w:rsidRDefault="007D4BB0" w:rsidP="00933276">
      <w:pPr>
        <w:pStyle w:val="rdo"/>
      </w:pPr>
      <w:r w:rsidRPr="00564789">
        <w:t>Źródło: opracowanie własne na podstawie danych BDL/GUS.</w:t>
      </w:r>
    </w:p>
    <w:p w14:paraId="3D4477E7" w14:textId="149A4296" w:rsidR="007D4BB0" w:rsidRPr="00564789" w:rsidRDefault="007D4BB0" w:rsidP="00933276">
      <w:r w:rsidRPr="00564789">
        <w:t>Analiza struktury poziomu wykształcenia osób zarejestrowanych</w:t>
      </w:r>
      <w:r w:rsidR="003414D4">
        <w:t xml:space="preserve"> w </w:t>
      </w:r>
      <w:r w:rsidRPr="00564789">
        <w:t xml:space="preserve">łódzkich urzędach pracy wskazuje, że na przestrzeni lat 2012 </w:t>
      </w:r>
      <w:r w:rsidRPr="00564789">
        <w:noBreakHyphen/>
        <w:t xml:space="preserve"> 2016 wśród populacji osób bezrobotnych zmniejszył się zarówno udział osób</w:t>
      </w:r>
      <w:r w:rsidR="003414D4">
        <w:t xml:space="preserve"> z </w:t>
      </w:r>
      <w:r w:rsidRPr="00564789">
        <w:t>wyksztalceniem policealnym</w:t>
      </w:r>
      <w:r w:rsidR="003414D4">
        <w:t xml:space="preserve"> i </w:t>
      </w:r>
      <w:r w:rsidRPr="00564789">
        <w:t>średnim zawodowym (z 20,6%</w:t>
      </w:r>
      <w:r w:rsidR="003414D4">
        <w:t xml:space="preserve"> w </w:t>
      </w:r>
      <w:r w:rsidRPr="00564789">
        <w:t>2012 roku do 19,7%</w:t>
      </w:r>
      <w:r w:rsidR="003414D4">
        <w:t xml:space="preserve"> w </w:t>
      </w:r>
      <w:r w:rsidRPr="00564789">
        <w:t>2016 roku), jak również osób</w:t>
      </w:r>
      <w:r w:rsidR="003414D4">
        <w:t xml:space="preserve"> z </w:t>
      </w:r>
      <w:r w:rsidRPr="00564789">
        <w:t>wykształceniem zasadniczym (z 25,5%</w:t>
      </w:r>
      <w:r w:rsidR="003414D4">
        <w:t xml:space="preserve"> w </w:t>
      </w:r>
      <w:r w:rsidRPr="00564789">
        <w:t>2012 roku do 23,8%</w:t>
      </w:r>
      <w:r w:rsidR="003414D4">
        <w:t xml:space="preserve"> w </w:t>
      </w:r>
      <w:r w:rsidRPr="00564789">
        <w:t>2016 roku).</w:t>
      </w:r>
      <w:r w:rsidR="003414D4">
        <w:t xml:space="preserve"> W </w:t>
      </w:r>
      <w:r w:rsidRPr="00564789">
        <w:t>latach 2012 – 2016 odnotowano natomiast wzrost odsetka osób bezrobotnych charakteryzujących się wykształceniem wyższym (z 10,7%</w:t>
      </w:r>
      <w:r w:rsidR="003414D4">
        <w:t xml:space="preserve"> w </w:t>
      </w:r>
      <w:r w:rsidRPr="00564789">
        <w:t>2012 roku do 11,8%</w:t>
      </w:r>
      <w:r w:rsidR="003414D4">
        <w:t xml:space="preserve"> w </w:t>
      </w:r>
      <w:r w:rsidRPr="00564789">
        <w:t>2016 roku).</w:t>
      </w:r>
    </w:p>
    <w:p w14:paraId="06B8B469" w14:textId="1E5173BF" w:rsidR="007D4BB0" w:rsidRPr="00564789" w:rsidRDefault="007D4BB0" w:rsidP="00933276">
      <w:pPr>
        <w:pStyle w:val="Legenda"/>
      </w:pPr>
      <w:bookmarkStart w:id="160" w:name="_Toc499289184"/>
      <w:r w:rsidRPr="00564789">
        <w:t xml:space="preserve">Rysunek </w:t>
      </w:r>
      <w:fldSimple w:instr=" SEQ Rysunek \* ARABIC ">
        <w:r w:rsidR="003577D2">
          <w:rPr>
            <w:noProof/>
          </w:rPr>
          <w:t>64</w:t>
        </w:r>
      </w:fldSimple>
      <w:r w:rsidR="003414D4">
        <w:t xml:space="preserve"> </w:t>
      </w:r>
      <w:r w:rsidRPr="00564789">
        <w:t>Odsetek bezrobotnych zarejestrowanych wg poziomu wykształcenia</w:t>
      </w:r>
      <w:r w:rsidR="003414D4">
        <w:t xml:space="preserve"> w </w:t>
      </w:r>
      <w:r w:rsidRPr="00564789">
        <w:t>latach 2012 - 2016</w:t>
      </w:r>
      <w:bookmarkEnd w:id="160"/>
    </w:p>
    <w:p w14:paraId="76EDCB4D" w14:textId="77777777" w:rsidR="007D4BB0" w:rsidRPr="00564789" w:rsidRDefault="007D4BB0" w:rsidP="00933276">
      <w:r w:rsidRPr="00564789">
        <w:rPr>
          <w:noProof/>
          <w:lang w:eastAsia="pl-PL"/>
        </w:rPr>
        <w:drawing>
          <wp:inline distT="0" distB="0" distL="0" distR="0" wp14:anchorId="34F0B6D1" wp14:editId="6A72B7FF">
            <wp:extent cx="5896051" cy="2406701"/>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14:paraId="1B9D3ACB" w14:textId="77777777" w:rsidR="007D4BB0" w:rsidRPr="00564789" w:rsidRDefault="007D4BB0" w:rsidP="00933276">
      <w:pPr>
        <w:pStyle w:val="rdo"/>
      </w:pPr>
      <w:r w:rsidRPr="00564789">
        <w:t>Źródło: opracowanie własne na podstawie danych BDL/GUS.</w:t>
      </w:r>
    </w:p>
    <w:p w14:paraId="28365B27" w14:textId="369AD20E" w:rsidR="0081247E" w:rsidRPr="00564789" w:rsidRDefault="0081247E" w:rsidP="00933276">
      <w:r w:rsidRPr="00564789">
        <w:t>W II kwartale 2017 roku na terenie województwa łódzkiego pojawiło się 6,9 tys. wolnych miejsc pracy. Była to wartość przeciętna</w:t>
      </w:r>
      <w:r w:rsidR="003414D4">
        <w:t xml:space="preserve"> w </w:t>
      </w:r>
      <w:r w:rsidRPr="00564789">
        <w:t>skali kraju (w województwie mazowieckim odnotowano</w:t>
      </w:r>
      <w:r w:rsidR="003414D4">
        <w:t xml:space="preserve"> w </w:t>
      </w:r>
      <w:r w:rsidRPr="00564789">
        <w:t>tym czasie ponad czterokrotnie wyższą liczbę powstałych miejsc pracy).</w:t>
      </w:r>
      <w:r w:rsidR="003414D4">
        <w:t xml:space="preserve"> Z </w:t>
      </w:r>
      <w:r w:rsidRPr="00564789">
        <w:t>drugiej strony,</w:t>
      </w:r>
      <w:r w:rsidR="003414D4">
        <w:t xml:space="preserve"> w </w:t>
      </w:r>
      <w:r w:rsidRPr="00564789">
        <w:t>II kwartale 2017 roku</w:t>
      </w:r>
      <w:r w:rsidR="003414D4">
        <w:t xml:space="preserve"> w </w:t>
      </w:r>
      <w:r w:rsidRPr="00564789">
        <w:t xml:space="preserve">województwie łódzkim pojawiło się ponad czterokrotnie więcej miejsc pracy, niż na terenie województwa podlaskiego. </w:t>
      </w:r>
    </w:p>
    <w:p w14:paraId="4853ABF4" w14:textId="587325B9" w:rsidR="0081247E" w:rsidRPr="00564789" w:rsidRDefault="0081247E" w:rsidP="00933276">
      <w:pPr>
        <w:spacing w:after="200" w:line="240" w:lineRule="auto"/>
        <w:rPr>
          <w:i/>
          <w:iCs/>
          <w:color w:val="1F497D" w:themeColor="text2"/>
          <w:sz w:val="18"/>
          <w:szCs w:val="18"/>
        </w:rPr>
      </w:pPr>
      <w:bookmarkStart w:id="161" w:name="_Toc499289185"/>
      <w:r w:rsidRPr="00564789">
        <w:rPr>
          <w:i/>
          <w:iCs/>
          <w:color w:val="1F497D" w:themeColor="text2"/>
          <w:sz w:val="18"/>
          <w:szCs w:val="18"/>
        </w:rPr>
        <w:t xml:space="preserve">Rysunek </w:t>
      </w:r>
      <w:r w:rsidR="00BA2BAC">
        <w:rPr>
          <w:i/>
          <w:iCs/>
          <w:color w:val="1F497D" w:themeColor="text2"/>
          <w:sz w:val="18"/>
          <w:szCs w:val="18"/>
        </w:rPr>
        <w:fldChar w:fldCharType="begin"/>
      </w:r>
      <w:r w:rsidR="00BA2BAC">
        <w:rPr>
          <w:i/>
          <w:iCs/>
          <w:color w:val="1F497D" w:themeColor="text2"/>
          <w:sz w:val="18"/>
          <w:szCs w:val="18"/>
        </w:rPr>
        <w:instrText xml:space="preserve"> SEQ Rysunek \* ARABIC </w:instrText>
      </w:r>
      <w:r w:rsidR="00BA2BAC">
        <w:rPr>
          <w:i/>
          <w:iCs/>
          <w:color w:val="1F497D" w:themeColor="text2"/>
          <w:sz w:val="18"/>
          <w:szCs w:val="18"/>
        </w:rPr>
        <w:fldChar w:fldCharType="separate"/>
      </w:r>
      <w:r w:rsidR="003577D2">
        <w:rPr>
          <w:i/>
          <w:iCs/>
          <w:noProof/>
          <w:color w:val="1F497D" w:themeColor="text2"/>
          <w:sz w:val="18"/>
          <w:szCs w:val="18"/>
        </w:rPr>
        <w:t>65</w:t>
      </w:r>
      <w:r w:rsidR="00BA2BAC">
        <w:rPr>
          <w:i/>
          <w:iCs/>
          <w:color w:val="1F497D" w:themeColor="text2"/>
          <w:sz w:val="18"/>
          <w:szCs w:val="18"/>
        </w:rPr>
        <w:fldChar w:fldCharType="end"/>
      </w:r>
      <w:r w:rsidRPr="00564789">
        <w:rPr>
          <w:i/>
          <w:iCs/>
          <w:color w:val="1F497D" w:themeColor="text2"/>
          <w:sz w:val="18"/>
          <w:szCs w:val="18"/>
        </w:rPr>
        <w:t xml:space="preserve"> Liczba wolnych miejsc pracy</w:t>
      </w:r>
      <w:r w:rsidR="003414D4">
        <w:rPr>
          <w:i/>
          <w:iCs/>
          <w:color w:val="1F497D" w:themeColor="text2"/>
          <w:sz w:val="18"/>
          <w:szCs w:val="18"/>
        </w:rPr>
        <w:t xml:space="preserve"> w </w:t>
      </w:r>
      <w:r w:rsidRPr="00564789">
        <w:rPr>
          <w:i/>
          <w:iCs/>
          <w:color w:val="1F497D" w:themeColor="text2"/>
          <w:sz w:val="18"/>
          <w:szCs w:val="18"/>
        </w:rPr>
        <w:t>podziale na województwa</w:t>
      </w:r>
      <w:r w:rsidR="003414D4">
        <w:rPr>
          <w:i/>
          <w:iCs/>
          <w:color w:val="1F497D" w:themeColor="text2"/>
          <w:sz w:val="18"/>
          <w:szCs w:val="18"/>
        </w:rPr>
        <w:t xml:space="preserve"> w </w:t>
      </w:r>
      <w:r w:rsidRPr="00564789">
        <w:rPr>
          <w:i/>
          <w:iCs/>
          <w:color w:val="1F497D" w:themeColor="text2"/>
          <w:sz w:val="18"/>
          <w:szCs w:val="18"/>
        </w:rPr>
        <w:t>II kwartale 2017 roku</w:t>
      </w:r>
      <w:bookmarkEnd w:id="161"/>
    </w:p>
    <w:p w14:paraId="4CF87FBD" w14:textId="77777777" w:rsidR="0081247E" w:rsidRPr="00564789" w:rsidRDefault="0081247E" w:rsidP="00933276">
      <w:pPr>
        <w:jc w:val="center"/>
      </w:pPr>
      <w:r w:rsidRPr="00564789">
        <w:rPr>
          <w:noProof/>
          <w:lang w:eastAsia="pl-PL"/>
        </w:rPr>
        <w:drawing>
          <wp:inline distT="0" distB="0" distL="0" distR="0" wp14:anchorId="3C7B87AA" wp14:editId="22F3B317">
            <wp:extent cx="3123590" cy="3251084"/>
            <wp:effectExtent l="0" t="0" r="635" b="6985"/>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21089" cy="3248481"/>
                    </a:xfrm>
                    <a:prstGeom prst="rect">
                      <a:avLst/>
                    </a:prstGeom>
                    <a:noFill/>
                    <a:ln>
                      <a:noFill/>
                    </a:ln>
                  </pic:spPr>
                </pic:pic>
              </a:graphicData>
            </a:graphic>
          </wp:inline>
        </w:drawing>
      </w:r>
    </w:p>
    <w:p w14:paraId="647CF0FF" w14:textId="0EEE9203" w:rsidR="0081247E" w:rsidRPr="00564789" w:rsidRDefault="0081247E" w:rsidP="00933276">
      <w:pPr>
        <w:spacing w:after="200" w:line="276" w:lineRule="auto"/>
        <w:rPr>
          <w:i/>
          <w:sz w:val="20"/>
          <w:szCs w:val="20"/>
        </w:rPr>
      </w:pPr>
      <w:r w:rsidRPr="00564789">
        <w:rPr>
          <w:i/>
          <w:sz w:val="20"/>
          <w:szCs w:val="20"/>
        </w:rPr>
        <w:t>Źródło: Popyt na pracę</w:t>
      </w:r>
      <w:r w:rsidR="003414D4">
        <w:rPr>
          <w:i/>
          <w:sz w:val="20"/>
          <w:szCs w:val="20"/>
        </w:rPr>
        <w:t xml:space="preserve"> w </w:t>
      </w:r>
      <w:r w:rsidRPr="00564789">
        <w:rPr>
          <w:i/>
          <w:sz w:val="20"/>
          <w:szCs w:val="20"/>
        </w:rPr>
        <w:t>II kwartale 2017 roku.</w:t>
      </w:r>
    </w:p>
    <w:p w14:paraId="6F14B11D" w14:textId="003797E3" w:rsidR="0081247E" w:rsidRPr="00564789" w:rsidRDefault="007D4BB0" w:rsidP="00933276">
      <w:r w:rsidRPr="00564789">
        <w:t>Zgodnie</w:t>
      </w:r>
      <w:r w:rsidR="003414D4">
        <w:t xml:space="preserve"> z </w:t>
      </w:r>
      <w:r w:rsidRPr="00564789">
        <w:t>danymi Głównego Urzędu Statystycznego na terenie województwa łódzkiego</w:t>
      </w:r>
      <w:r w:rsidR="003414D4">
        <w:t xml:space="preserve"> w </w:t>
      </w:r>
      <w:r w:rsidRPr="00564789">
        <w:t>2016 roku miesięcznie pojawiało się przeciętnie 8 459 ofert pracy. Należy zauważyć, że</w:t>
      </w:r>
      <w:r w:rsidR="003414D4">
        <w:t xml:space="preserve"> w </w:t>
      </w:r>
      <w:r w:rsidRPr="00564789">
        <w:t>czasie 2016 roku występowała sezonowość pojawiania się ofert pracy. Zjawisko to związane jest ze specyfiką prowadzenia działalności niektórych podmiotów na rynku pracy, m. in.:</w:t>
      </w:r>
      <w:r w:rsidR="003414D4">
        <w:t xml:space="preserve"> z </w:t>
      </w:r>
      <w:r w:rsidRPr="00564789">
        <w:t>branży budowlanej, czy też turystycznej. Najwięcej ofert pracy zostało udostępnionych</w:t>
      </w:r>
      <w:r w:rsidR="003414D4">
        <w:t xml:space="preserve"> w </w:t>
      </w:r>
      <w:r w:rsidRPr="00564789">
        <w:t>miesiącach letnich, tj.:</w:t>
      </w:r>
      <w:r w:rsidR="003414D4">
        <w:t xml:space="preserve"> w </w:t>
      </w:r>
      <w:r w:rsidRPr="00564789">
        <w:t>czerwcu (10 321),</w:t>
      </w:r>
      <w:r w:rsidR="003414D4">
        <w:t xml:space="preserve"> w </w:t>
      </w:r>
      <w:r w:rsidRPr="00564789">
        <w:t>sierpniu (10 189) oraz</w:t>
      </w:r>
      <w:r w:rsidR="003414D4">
        <w:t xml:space="preserve"> w </w:t>
      </w:r>
      <w:r w:rsidRPr="00564789">
        <w:t>lipcu (9 273).</w:t>
      </w:r>
      <w:r w:rsidR="003414D4">
        <w:t xml:space="preserve"> Z </w:t>
      </w:r>
      <w:r w:rsidRPr="00564789">
        <w:t>drugiej strony, najmniejszą liczbę udostępnionych ofert pracy odnotowano</w:t>
      </w:r>
      <w:r w:rsidR="003414D4">
        <w:t xml:space="preserve"> w </w:t>
      </w:r>
      <w:r w:rsidRPr="00564789">
        <w:t>miesiącach: październiku (7 494), listopadzie (7 470), grudniu (7 470) oraz styczniu (4 834).</w:t>
      </w:r>
    </w:p>
    <w:p w14:paraId="681FAF11" w14:textId="745D6FB5" w:rsidR="007D4BB0" w:rsidRPr="00564789" w:rsidRDefault="007D4BB0" w:rsidP="00933276">
      <w:pPr>
        <w:pStyle w:val="Legenda"/>
      </w:pPr>
      <w:bookmarkStart w:id="162" w:name="_Toc499289186"/>
      <w:r w:rsidRPr="00564789">
        <w:t xml:space="preserve">Rysunek </w:t>
      </w:r>
      <w:fldSimple w:instr=" SEQ Rysunek \* ARABIC ">
        <w:r w:rsidR="003577D2">
          <w:rPr>
            <w:noProof/>
          </w:rPr>
          <w:t>66</w:t>
        </w:r>
      </w:fldSimple>
      <w:r w:rsidRPr="00564789">
        <w:t xml:space="preserve"> Oferty pracy zgłoszone</w:t>
      </w:r>
      <w:r w:rsidR="003414D4">
        <w:t xml:space="preserve"> w </w:t>
      </w:r>
      <w:r w:rsidRPr="00564789">
        <w:t>ciągu miesiąca</w:t>
      </w:r>
      <w:r w:rsidR="003414D4">
        <w:t xml:space="preserve"> w </w:t>
      </w:r>
      <w:r w:rsidRPr="00564789">
        <w:t>2016 roku</w:t>
      </w:r>
      <w:bookmarkEnd w:id="162"/>
    </w:p>
    <w:p w14:paraId="228C1471" w14:textId="77777777" w:rsidR="007D4BB0" w:rsidRPr="00564789" w:rsidRDefault="007D4BB0" w:rsidP="00933276">
      <w:r w:rsidRPr="00564789">
        <w:rPr>
          <w:noProof/>
          <w:lang w:eastAsia="pl-PL"/>
        </w:rPr>
        <w:drawing>
          <wp:inline distT="0" distB="0" distL="0" distR="0" wp14:anchorId="17E3CDAC" wp14:editId="19560FE3">
            <wp:extent cx="6010275" cy="2743200"/>
            <wp:effectExtent l="0" t="0" r="0" b="0"/>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72F8F0CA" w14:textId="77777777" w:rsidR="007D4BB0" w:rsidRPr="00564789" w:rsidRDefault="007D4BB0" w:rsidP="00933276">
      <w:pPr>
        <w:pStyle w:val="rdo"/>
      </w:pPr>
      <w:r w:rsidRPr="00564789">
        <w:t>Źródło: opracowanie własne na podstawie danych BDL/GUS.</w:t>
      </w:r>
    </w:p>
    <w:p w14:paraId="533A68FF" w14:textId="7FC98C61" w:rsidR="007D4BB0" w:rsidRPr="00564789" w:rsidRDefault="007D4BB0" w:rsidP="00933276">
      <w:r w:rsidRPr="00564789">
        <w:t>Na poniższym wykresie została przedstawiona liczba zarejestrowanych osób bezrobotnych przypadających na 1 ofertę pracy</w:t>
      </w:r>
      <w:r w:rsidR="003414D4">
        <w:t xml:space="preserve"> w </w:t>
      </w:r>
      <w:r w:rsidRPr="00564789">
        <w:t>województwie łódzkim</w:t>
      </w:r>
      <w:r w:rsidR="003414D4">
        <w:t xml:space="preserve"> w </w:t>
      </w:r>
      <w:r w:rsidRPr="00564789">
        <w:t>roku 2016. Należy zauważyć, że liczba bezrobotnych przypadających na 1 ofertę pracy zmniejszyła się</w:t>
      </w:r>
      <w:r w:rsidR="003414D4">
        <w:t xml:space="preserve"> w </w:t>
      </w:r>
      <w:r w:rsidRPr="00564789">
        <w:t>okresie od stycznia do sierpnia</w:t>
      </w:r>
      <w:r w:rsidR="003414D4">
        <w:t xml:space="preserve"> z </w:t>
      </w:r>
      <w:r w:rsidRPr="00564789">
        <w:t>poziomu 35 do jedynie 12.</w:t>
      </w:r>
      <w:r w:rsidR="003414D4">
        <w:t xml:space="preserve"> W </w:t>
      </w:r>
      <w:r w:rsidRPr="00564789">
        <w:t>kolejnych miesiącach relacja ta nieznacznie wzrosła, osiągając</w:t>
      </w:r>
      <w:r w:rsidR="003414D4">
        <w:t xml:space="preserve"> w </w:t>
      </w:r>
      <w:r w:rsidRPr="00564789">
        <w:t>grudniu poziom 16 osób bezrobotnych przypadających na 1 ofertę pracy.</w:t>
      </w:r>
    </w:p>
    <w:p w14:paraId="02DAE2F8" w14:textId="2FA210D8" w:rsidR="007D4BB0" w:rsidRPr="00564789" w:rsidRDefault="007D4BB0" w:rsidP="00933276">
      <w:pPr>
        <w:pStyle w:val="Legenda"/>
      </w:pPr>
      <w:bookmarkStart w:id="163" w:name="_Toc499289187"/>
      <w:r w:rsidRPr="00564789">
        <w:t xml:space="preserve">Rysunek </w:t>
      </w:r>
      <w:fldSimple w:instr=" SEQ Rysunek \* ARABIC ">
        <w:r w:rsidR="003577D2">
          <w:rPr>
            <w:noProof/>
          </w:rPr>
          <w:t>67</w:t>
        </w:r>
      </w:fldSimple>
      <w:r w:rsidRPr="00564789">
        <w:t xml:space="preserve"> Bezrobotni zarejestrowani na 1 ofertę pracy</w:t>
      </w:r>
      <w:r w:rsidR="003414D4">
        <w:t xml:space="preserve"> w </w:t>
      </w:r>
      <w:r w:rsidRPr="00564789">
        <w:t>2016 roku</w:t>
      </w:r>
      <w:bookmarkEnd w:id="163"/>
    </w:p>
    <w:p w14:paraId="2241FFE3" w14:textId="77777777" w:rsidR="007D4BB0" w:rsidRPr="00564789" w:rsidRDefault="007D4BB0" w:rsidP="00933276">
      <w:r w:rsidRPr="00564789">
        <w:rPr>
          <w:noProof/>
          <w:lang w:eastAsia="pl-PL"/>
        </w:rPr>
        <w:drawing>
          <wp:inline distT="0" distB="0" distL="0" distR="0" wp14:anchorId="15AC271F" wp14:editId="6B7BBB30">
            <wp:extent cx="6013094" cy="2399386"/>
            <wp:effectExtent l="0" t="0" r="6985" b="127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59027F5B" w14:textId="77777777" w:rsidR="007D4BB0" w:rsidRPr="00564789" w:rsidRDefault="007D4BB0" w:rsidP="00933276">
      <w:pPr>
        <w:pStyle w:val="rdo"/>
      </w:pPr>
      <w:r w:rsidRPr="00564789">
        <w:t>Źródło: opracowanie własne na podstawie danych BDL/GUS.</w:t>
      </w:r>
    </w:p>
    <w:p w14:paraId="4FDCB95F" w14:textId="207CACE3" w:rsidR="007D4BB0" w:rsidRPr="00564789" w:rsidRDefault="007D4BB0" w:rsidP="00933276">
      <w:r w:rsidRPr="00564789">
        <w:t>Na terenie województwa łódzkiego</w:t>
      </w:r>
      <w:r w:rsidR="003414D4">
        <w:t xml:space="preserve"> w </w:t>
      </w:r>
      <w:r w:rsidRPr="00564789">
        <w:t>2016 roku zaobserwowano systematyczny spadek stopy bezrobocia rejestrowanego.</w:t>
      </w:r>
      <w:r w:rsidR="003414D4">
        <w:t xml:space="preserve"> W </w:t>
      </w:r>
      <w:r w:rsidRPr="00564789">
        <w:t>okresie od stycznia do grudnia stopa bezrobocia rejestrowanego zmniejszyła się</w:t>
      </w:r>
      <w:r w:rsidR="003414D4">
        <w:t xml:space="preserve"> o </w:t>
      </w:r>
      <w:r w:rsidRPr="00564789">
        <w:t>2,2 p. p. Najwyższą wartość bezrobocia na terenie województwa łódzkiego odnotowano</w:t>
      </w:r>
      <w:r w:rsidR="003414D4">
        <w:t xml:space="preserve"> w </w:t>
      </w:r>
      <w:r w:rsidRPr="00564789">
        <w:t>lutym, natomiast najniższą</w:t>
      </w:r>
      <w:r w:rsidR="003414D4">
        <w:t xml:space="preserve"> w </w:t>
      </w:r>
      <w:r w:rsidRPr="00564789">
        <w:t>listopadzie.</w:t>
      </w:r>
    </w:p>
    <w:p w14:paraId="61C06041" w14:textId="4BB6B046" w:rsidR="007D4BB0" w:rsidRPr="00564789" w:rsidRDefault="007D4BB0" w:rsidP="00933276">
      <w:r w:rsidRPr="00564789">
        <w:t>Stopa napływu bezrobotnych zarejestrowanych oznacza relację nowo zrejestrowanych bezrobotnych do ogólnej liczby ludności aktywnej zawodowo na danym terenie.</w:t>
      </w:r>
      <w:r w:rsidR="003414D4">
        <w:t xml:space="preserve"> W </w:t>
      </w:r>
      <w:r w:rsidRPr="00564789">
        <w:t>2016 roku</w:t>
      </w:r>
      <w:r w:rsidR="003414D4">
        <w:t xml:space="preserve"> w </w:t>
      </w:r>
      <w:r w:rsidRPr="00564789">
        <w:t>województwie łódzkim wartość niniejszego wskaźnika oscylowała na poziomie bliskim 1,0%. Brak większych wahań wartości niniejszego wskaźnika oznacza, że sytuacja na rynku pracy odznaczała się</w:t>
      </w:r>
      <w:r w:rsidR="003414D4">
        <w:t xml:space="preserve"> w </w:t>
      </w:r>
      <w:r w:rsidRPr="00564789">
        <w:t>2016 roku wysoką stabilnością.</w:t>
      </w:r>
    </w:p>
    <w:p w14:paraId="2C398949" w14:textId="60923765" w:rsidR="007D4BB0" w:rsidRPr="00564789" w:rsidRDefault="007D4BB0" w:rsidP="00933276">
      <w:pPr>
        <w:pStyle w:val="Legenda"/>
      </w:pPr>
      <w:bookmarkStart w:id="164" w:name="_Toc499289188"/>
      <w:r w:rsidRPr="00564789">
        <w:t xml:space="preserve">Rysunek </w:t>
      </w:r>
      <w:fldSimple w:instr=" SEQ Rysunek \* ARABIC ">
        <w:r w:rsidR="003577D2">
          <w:rPr>
            <w:noProof/>
          </w:rPr>
          <w:t>68</w:t>
        </w:r>
      </w:fldSimple>
      <w:r w:rsidRPr="00564789">
        <w:t xml:space="preserve"> Stopa bezrobocia rejestrowanego (w %)</w:t>
      </w:r>
      <w:r w:rsidR="003414D4">
        <w:t xml:space="preserve"> w </w:t>
      </w:r>
      <w:r w:rsidRPr="00564789">
        <w:t>2016 roku</w:t>
      </w:r>
      <w:bookmarkEnd w:id="164"/>
    </w:p>
    <w:p w14:paraId="36549009" w14:textId="77777777" w:rsidR="007D4BB0" w:rsidRPr="00564789" w:rsidRDefault="007D4BB0" w:rsidP="00933276">
      <w:r w:rsidRPr="00564789">
        <w:rPr>
          <w:noProof/>
          <w:lang w:eastAsia="pl-PL"/>
        </w:rPr>
        <w:drawing>
          <wp:inline distT="0" distB="0" distL="0" distR="0" wp14:anchorId="3C7E18AC" wp14:editId="4C855FF7">
            <wp:extent cx="6048375" cy="2743200"/>
            <wp:effectExtent l="0" t="0" r="0" b="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65266CEE" w14:textId="77777777" w:rsidR="007D4BB0" w:rsidRPr="00564789" w:rsidRDefault="007D4BB0" w:rsidP="00933276">
      <w:pPr>
        <w:pStyle w:val="rdo"/>
      </w:pPr>
      <w:r w:rsidRPr="00564789">
        <w:t>Źródło: opracowanie własne na podstawie danych BDL/GUS.</w:t>
      </w:r>
    </w:p>
    <w:p w14:paraId="0E2DC121" w14:textId="3CC1EE55" w:rsidR="007D4BB0" w:rsidRPr="00564789" w:rsidRDefault="007D4BB0" w:rsidP="00933276">
      <w:r w:rsidRPr="00564789">
        <w:t>Najwięcej nowych miejsc pracy powstało na terenie województwa łódzkiego</w:t>
      </w:r>
      <w:r w:rsidR="003414D4">
        <w:t xml:space="preserve"> w </w:t>
      </w:r>
      <w:r w:rsidRPr="00564789">
        <w:t>roku 2015 (38,7 tys.), natomiast najmniej</w:t>
      </w:r>
      <w:r w:rsidR="003414D4">
        <w:t xml:space="preserve"> w </w:t>
      </w:r>
      <w:r w:rsidRPr="00564789">
        <w:t>roku 2012 (28,5 tys.). Równocześnie największa liczba zlikwidowanych miejsc pracy została odnotowana</w:t>
      </w:r>
      <w:r w:rsidR="003414D4">
        <w:t xml:space="preserve"> w </w:t>
      </w:r>
      <w:r w:rsidRPr="00564789">
        <w:t>roku 2012 (27,4 tys.), natomiast najmniejsza</w:t>
      </w:r>
      <w:r w:rsidR="003414D4">
        <w:t xml:space="preserve"> w </w:t>
      </w:r>
      <w:r w:rsidRPr="00564789">
        <w:t>roku 2014 (15,2 tys.).</w:t>
      </w:r>
    </w:p>
    <w:p w14:paraId="0C56BA3A" w14:textId="53DA563C" w:rsidR="007D4BB0" w:rsidRPr="00564789" w:rsidRDefault="007D4BB0" w:rsidP="00933276">
      <w:r w:rsidRPr="00564789">
        <w:t>Najwyższą wartość popytu na pracę odnotowano</w:t>
      </w:r>
      <w:r w:rsidR="003414D4">
        <w:t xml:space="preserve"> w </w:t>
      </w:r>
      <w:r w:rsidRPr="00564789">
        <w:t>województwie łódzkim</w:t>
      </w:r>
      <w:r w:rsidR="003414D4">
        <w:t xml:space="preserve"> w </w:t>
      </w:r>
      <w:r w:rsidRPr="00564789">
        <w:t>roku 2014. Przewaga liczby nowo utworzonych miejsc pracy</w:t>
      </w:r>
      <w:r w:rsidR="003414D4">
        <w:t xml:space="preserve"> w </w:t>
      </w:r>
      <w:r w:rsidRPr="00564789">
        <w:t xml:space="preserve">stosunku do liczby zlikwidowanych miejsc pracy wynosiła 22,6 tys. stanowisk. </w:t>
      </w:r>
    </w:p>
    <w:p w14:paraId="7632EF20" w14:textId="7ADED38C" w:rsidR="007D4BB0" w:rsidRDefault="007D4BB0" w:rsidP="00933276">
      <w:r w:rsidRPr="00564789">
        <w:t>Wśród analizowanych lat najmniej korzystną sytuację na rynku pracy odnotowano</w:t>
      </w:r>
      <w:r w:rsidR="003414D4">
        <w:t xml:space="preserve"> w </w:t>
      </w:r>
      <w:r w:rsidRPr="00564789">
        <w:t>roku 2012. Przewaga liczby nowo utworzonych miejsc pracy</w:t>
      </w:r>
      <w:r w:rsidR="003414D4">
        <w:t xml:space="preserve"> w </w:t>
      </w:r>
      <w:r w:rsidRPr="00564789">
        <w:t>relacji do liczby zlikwidowanych miejsc pracy wynosiła</w:t>
      </w:r>
      <w:r w:rsidR="003414D4">
        <w:t xml:space="preserve"> w </w:t>
      </w:r>
      <w:r w:rsidRPr="00564789">
        <w:t>tym czasie wyłącznie 0,9 tys. stanowisk.</w:t>
      </w:r>
    </w:p>
    <w:p w14:paraId="5073DCE3" w14:textId="77777777" w:rsidR="00E54490" w:rsidRDefault="00E54490" w:rsidP="00933276"/>
    <w:p w14:paraId="07EDDA91" w14:textId="77777777" w:rsidR="00E54490" w:rsidRDefault="00E54490" w:rsidP="00933276"/>
    <w:p w14:paraId="4AE6A7F2" w14:textId="77777777" w:rsidR="00E54490" w:rsidRDefault="00E54490" w:rsidP="00933276"/>
    <w:p w14:paraId="0DC5BC65" w14:textId="77777777" w:rsidR="00E54490" w:rsidRDefault="00E54490" w:rsidP="00933276"/>
    <w:p w14:paraId="75D91B1F" w14:textId="77777777" w:rsidR="00E54490" w:rsidRDefault="00E54490" w:rsidP="00933276"/>
    <w:p w14:paraId="24F26974" w14:textId="77777777" w:rsidR="00E54490" w:rsidRPr="00564789" w:rsidRDefault="00E54490" w:rsidP="00933276"/>
    <w:p w14:paraId="1B0C9756" w14:textId="026BE90C" w:rsidR="007D4BB0" w:rsidRPr="00564789" w:rsidRDefault="007D4BB0" w:rsidP="00933276">
      <w:pPr>
        <w:pStyle w:val="Legenda"/>
      </w:pPr>
      <w:bookmarkStart w:id="165" w:name="_Toc499289189"/>
      <w:r w:rsidRPr="00564789">
        <w:t xml:space="preserve">Rysunek </w:t>
      </w:r>
      <w:fldSimple w:instr=" SEQ Rysunek \* ARABIC ">
        <w:r w:rsidR="003577D2">
          <w:rPr>
            <w:noProof/>
          </w:rPr>
          <w:t>69</w:t>
        </w:r>
      </w:fldSimple>
      <w:r w:rsidRPr="00564789">
        <w:t xml:space="preserve"> Miejsca pracy (w tys.)</w:t>
      </w:r>
      <w:r w:rsidR="003414D4">
        <w:t xml:space="preserve"> w </w:t>
      </w:r>
      <w:r w:rsidRPr="00564789">
        <w:t>latach 2012 - 2016</w:t>
      </w:r>
      <w:bookmarkEnd w:id="165"/>
    </w:p>
    <w:p w14:paraId="4D1689B2" w14:textId="77777777" w:rsidR="007D4BB0" w:rsidRPr="00564789" w:rsidRDefault="007D4BB0" w:rsidP="00933276">
      <w:r w:rsidRPr="00564789">
        <w:rPr>
          <w:noProof/>
          <w:lang w:eastAsia="pl-PL"/>
        </w:rPr>
        <w:drawing>
          <wp:inline distT="0" distB="0" distL="0" distR="0" wp14:anchorId="33BF6CA2" wp14:editId="51B75DE4">
            <wp:extent cx="5972175" cy="3038475"/>
            <wp:effectExtent l="0" t="0" r="0"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4AD4821" w14:textId="77777777" w:rsidR="007D4BB0" w:rsidRPr="00564789" w:rsidRDefault="007D4BB0" w:rsidP="00933276">
      <w:pPr>
        <w:pStyle w:val="rdo"/>
      </w:pPr>
      <w:r w:rsidRPr="00564789">
        <w:t>Źródło: opracowanie własne na podstawie danych BDL/GUS.</w:t>
      </w:r>
    </w:p>
    <w:p w14:paraId="2409A166" w14:textId="73797801" w:rsidR="003249EA" w:rsidRPr="00564789" w:rsidRDefault="009E09ED" w:rsidP="00933276">
      <w:r w:rsidRPr="00564789">
        <w:t>Najbardziej popularnymi metodami poszukiwania pracy przez osoby bezrobotne</w:t>
      </w:r>
      <w:r w:rsidR="003414D4">
        <w:t xml:space="preserve"> w </w:t>
      </w:r>
      <w:r w:rsidRPr="00564789">
        <w:t>województwie łódzkim</w:t>
      </w:r>
      <w:r w:rsidR="003414D4">
        <w:t xml:space="preserve"> w </w:t>
      </w:r>
      <w:r w:rsidRPr="00564789">
        <w:t>II kwartale 2017 roku były:</w:t>
      </w:r>
    </w:p>
    <w:p w14:paraId="31372F38" w14:textId="28459355" w:rsidR="009E09ED" w:rsidRPr="00564789" w:rsidRDefault="009E09ED" w:rsidP="00D438D0">
      <w:pPr>
        <w:pStyle w:val="Akapitzlist"/>
        <w:numPr>
          <w:ilvl w:val="0"/>
          <w:numId w:val="50"/>
        </w:numPr>
      </w:pPr>
      <w:r w:rsidRPr="00564789">
        <w:t>Kontakt przez krewnych</w:t>
      </w:r>
      <w:r w:rsidR="003414D4">
        <w:t xml:space="preserve"> i </w:t>
      </w:r>
      <w:r w:rsidRPr="00564789">
        <w:t>znajomych,</w:t>
      </w:r>
    </w:p>
    <w:p w14:paraId="1622279C" w14:textId="3E882042" w:rsidR="009E09ED" w:rsidRPr="00564789" w:rsidRDefault="009E09ED" w:rsidP="00D438D0">
      <w:pPr>
        <w:pStyle w:val="Akapitzlist"/>
        <w:numPr>
          <w:ilvl w:val="0"/>
          <w:numId w:val="50"/>
        </w:numPr>
      </w:pPr>
      <w:r w:rsidRPr="00564789">
        <w:t>Ogłoszenia</w:t>
      </w:r>
      <w:r w:rsidR="003414D4">
        <w:t xml:space="preserve"> w </w:t>
      </w:r>
      <w:r w:rsidRPr="00564789">
        <w:t>prasie,</w:t>
      </w:r>
    </w:p>
    <w:p w14:paraId="02D188C4" w14:textId="547D0A8C" w:rsidR="009E09ED" w:rsidRPr="00564789" w:rsidRDefault="009E09ED" w:rsidP="00D438D0">
      <w:pPr>
        <w:pStyle w:val="Akapitzlist"/>
        <w:numPr>
          <w:ilvl w:val="0"/>
          <w:numId w:val="50"/>
        </w:numPr>
      </w:pPr>
      <w:r w:rsidRPr="00564789">
        <w:t>Biura pracy,</w:t>
      </w:r>
    </w:p>
    <w:p w14:paraId="51F02C74" w14:textId="706B5B71" w:rsidR="009E09ED" w:rsidRPr="00564789" w:rsidRDefault="009E09ED" w:rsidP="00D438D0">
      <w:pPr>
        <w:pStyle w:val="Akapitzlist"/>
        <w:numPr>
          <w:ilvl w:val="0"/>
          <w:numId w:val="50"/>
        </w:numPr>
      </w:pPr>
      <w:r w:rsidRPr="00564789">
        <w:t>Bezpośredni kontakt</w:t>
      </w:r>
      <w:r w:rsidR="003414D4">
        <w:t xml:space="preserve"> z </w:t>
      </w:r>
      <w:r w:rsidRPr="00564789">
        <w:t>zakładem pracy.</w:t>
      </w:r>
    </w:p>
    <w:p w14:paraId="756747E8" w14:textId="0DB949B2" w:rsidR="009E09ED" w:rsidRPr="00564789" w:rsidRDefault="009E09ED" w:rsidP="00933276">
      <w:r w:rsidRPr="00564789">
        <w:t xml:space="preserve">Zmienne, takie jak miejsce zamieszkania czy płeć nie determinowały </w:t>
      </w:r>
      <w:r w:rsidR="001963B5" w:rsidRPr="00564789">
        <w:t xml:space="preserve">znaczących </w:t>
      </w:r>
      <w:r w:rsidRPr="00564789">
        <w:t>różnic we wskazaniach osób bezrobotnych.</w:t>
      </w:r>
    </w:p>
    <w:p w14:paraId="2F6AB33F" w14:textId="534089B7" w:rsidR="003249EA" w:rsidRPr="00564789" w:rsidRDefault="003249EA" w:rsidP="00933276">
      <w:pPr>
        <w:pStyle w:val="Legenda"/>
        <w:keepNext/>
      </w:pPr>
      <w:bookmarkStart w:id="166" w:name="_Toc499289190"/>
      <w:r w:rsidRPr="00564789">
        <w:t xml:space="preserve">Rysunek </w:t>
      </w:r>
      <w:fldSimple w:instr=" SEQ Rysunek \* ARABIC ">
        <w:r w:rsidR="003577D2">
          <w:rPr>
            <w:noProof/>
          </w:rPr>
          <w:t>70</w:t>
        </w:r>
      </w:fldSimple>
      <w:r w:rsidR="009E09ED" w:rsidRPr="00564789">
        <w:t xml:space="preserve"> Główne metody poszukiwania pracy przez osoby bezrobotne</w:t>
      </w:r>
      <w:r w:rsidR="003414D4">
        <w:t xml:space="preserve"> w </w:t>
      </w:r>
      <w:r w:rsidR="009E09ED" w:rsidRPr="00564789">
        <w:t>województwie łódzkim</w:t>
      </w:r>
      <w:r w:rsidR="003414D4">
        <w:t xml:space="preserve"> w </w:t>
      </w:r>
      <w:r w:rsidR="009E09ED" w:rsidRPr="00564789">
        <w:t>II kwartale 2017 roku</w:t>
      </w:r>
      <w:r w:rsidR="009E09ED" w:rsidRPr="00564789">
        <w:rPr>
          <w:rStyle w:val="Odwoanieprzypisudolnego"/>
        </w:rPr>
        <w:footnoteReference w:id="20"/>
      </w:r>
      <w:bookmarkEnd w:id="166"/>
    </w:p>
    <w:p w14:paraId="20819ABA" w14:textId="5BC98845" w:rsidR="003249EA" w:rsidRPr="00564789" w:rsidRDefault="003249EA" w:rsidP="00933276">
      <w:r w:rsidRPr="00564789">
        <w:rPr>
          <w:noProof/>
          <w:lang w:eastAsia="pl-PL"/>
        </w:rPr>
        <w:drawing>
          <wp:inline distT="0" distB="0" distL="0" distR="0" wp14:anchorId="1344FCC9" wp14:editId="3A514B7B">
            <wp:extent cx="5753100" cy="2105025"/>
            <wp:effectExtent l="0" t="0" r="0"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14:paraId="04C918ED" w14:textId="02C43DEB" w:rsidR="00CB3370" w:rsidRPr="00E54490" w:rsidRDefault="003249EA" w:rsidP="00E54490">
      <w:pPr>
        <w:pStyle w:val="rdo"/>
      </w:pPr>
      <w:r w:rsidRPr="00564789">
        <w:t>Źródło: Aktywność Ekonomiczna Ludności</w:t>
      </w:r>
      <w:r w:rsidR="003414D4">
        <w:t xml:space="preserve"> w </w:t>
      </w:r>
      <w:r w:rsidRPr="00564789">
        <w:t>Województwie Łódzkim, wrzesień 2017.</w:t>
      </w:r>
    </w:p>
    <w:p w14:paraId="714488F2" w14:textId="532A9BCC" w:rsidR="00D31BBB" w:rsidRPr="00564789" w:rsidRDefault="00D31BBB" w:rsidP="00933276">
      <w:pPr>
        <w:rPr>
          <w:b/>
        </w:rPr>
      </w:pPr>
      <w:r w:rsidRPr="00564789">
        <w:rPr>
          <w:b/>
        </w:rPr>
        <w:t>Ludność bierna zawodowo</w:t>
      </w:r>
    </w:p>
    <w:p w14:paraId="50AE7DBC" w14:textId="43CB6501" w:rsidR="00D31BBB" w:rsidRPr="00564789" w:rsidRDefault="00D31BBB" w:rsidP="00933276">
      <w:r w:rsidRPr="00564789">
        <w:t>Dane Urzędu Statystycznego</w:t>
      </w:r>
      <w:r w:rsidR="003414D4">
        <w:t xml:space="preserve"> z </w:t>
      </w:r>
      <w:r w:rsidRPr="00564789">
        <w:t>Łodzi wskazują, że</w:t>
      </w:r>
      <w:r w:rsidR="003414D4">
        <w:t xml:space="preserve"> w </w:t>
      </w:r>
      <w:r w:rsidRPr="00564789">
        <w:t>II kwartale 2017 roku na terenie województwa mieszkało 880 tys. osób biernych zawodowo. Osoby te mają więcej niż 15 lat, nie posiadają zatrudnienia oraz nie są bezrobotnymi. Zalicza się do nich:</w:t>
      </w:r>
    </w:p>
    <w:p w14:paraId="1CCA464F" w14:textId="1A78BBEE" w:rsidR="00D31BBB" w:rsidRPr="00564789" w:rsidRDefault="00D31BBB" w:rsidP="00D438D0">
      <w:pPr>
        <w:pStyle w:val="Akapitzlist"/>
        <w:numPr>
          <w:ilvl w:val="0"/>
          <w:numId w:val="46"/>
        </w:numPr>
      </w:pPr>
      <w:r w:rsidRPr="00564789">
        <w:t>Uczniów kształcących się</w:t>
      </w:r>
      <w:r w:rsidR="003414D4">
        <w:t xml:space="preserve"> w </w:t>
      </w:r>
      <w:r w:rsidRPr="00564789">
        <w:t>trybie dzienny</w:t>
      </w:r>
      <w:r w:rsidR="0089182C" w:rsidRPr="00564789">
        <w:t>m</w:t>
      </w:r>
      <w:r w:rsidRPr="00564789">
        <w:t>,</w:t>
      </w:r>
    </w:p>
    <w:p w14:paraId="3C2C6525" w14:textId="4C42D613" w:rsidR="00D31BBB" w:rsidRPr="00564789" w:rsidRDefault="0089182C" w:rsidP="00D438D0">
      <w:pPr>
        <w:pStyle w:val="Akapitzlist"/>
        <w:numPr>
          <w:ilvl w:val="0"/>
          <w:numId w:val="46"/>
        </w:numPr>
      </w:pPr>
      <w:r w:rsidRPr="00564789">
        <w:t>Osoby otrzymujące świadczenia pieniężne, takie jak: emerytura, renta, pomoc społeczna, czy też stypendium,</w:t>
      </w:r>
    </w:p>
    <w:p w14:paraId="1E643972" w14:textId="6016AF3A" w:rsidR="0089182C" w:rsidRPr="00564789" w:rsidRDefault="0089182C" w:rsidP="00D438D0">
      <w:pPr>
        <w:pStyle w:val="Akapitzlist"/>
        <w:numPr>
          <w:ilvl w:val="0"/>
          <w:numId w:val="46"/>
        </w:numPr>
      </w:pPr>
      <w:r w:rsidRPr="00564789">
        <w:t>Osoby otrzymujące dochód</w:t>
      </w:r>
      <w:r w:rsidR="003414D4">
        <w:t xml:space="preserve"> z </w:t>
      </w:r>
      <w:r w:rsidRPr="00564789">
        <w:t>tytułu: najmu, dzierżawy itp.,</w:t>
      </w:r>
    </w:p>
    <w:p w14:paraId="0B790CC4" w14:textId="1ACED4D3" w:rsidR="0089182C" w:rsidRPr="00564789" w:rsidRDefault="0089182C" w:rsidP="00D438D0">
      <w:pPr>
        <w:pStyle w:val="Akapitzlist"/>
        <w:numPr>
          <w:ilvl w:val="0"/>
          <w:numId w:val="46"/>
        </w:numPr>
      </w:pPr>
      <w:r w:rsidRPr="00564789">
        <w:t>Osoby przebywające</w:t>
      </w:r>
      <w:r w:rsidR="003414D4">
        <w:t xml:space="preserve"> w </w:t>
      </w:r>
      <w:r w:rsidRPr="00564789">
        <w:t>zakładach penitencjarnych oraz domach opieki.</w:t>
      </w:r>
    </w:p>
    <w:p w14:paraId="511A658B" w14:textId="0C20F0A3" w:rsidR="00D31BBB" w:rsidRPr="00564789" w:rsidRDefault="0089182C" w:rsidP="00933276">
      <w:r w:rsidRPr="00564789">
        <w:t xml:space="preserve">W okresie od II kwartału 2016 roku do II kwartału 2017 roku odnotowano spadek liczby </w:t>
      </w:r>
      <w:r w:rsidR="001963B5" w:rsidRPr="00564789">
        <w:t xml:space="preserve">biernych zawodowo </w:t>
      </w:r>
      <w:r w:rsidRPr="00564789">
        <w:t>mieszkańców województwa łódzkiego</w:t>
      </w:r>
      <w:r w:rsidR="003414D4">
        <w:t xml:space="preserve"> o </w:t>
      </w:r>
      <w:r w:rsidRPr="00564789">
        <w:t>25 tys. osób. Większość osób biernych zawodowo stanowiły kobiety (559 tys.).</w:t>
      </w:r>
      <w:r w:rsidR="003414D4">
        <w:t xml:space="preserve"> W </w:t>
      </w:r>
      <w:r w:rsidRPr="00564789">
        <w:t>II kwartale 2017 roku odnotowano relatywnie niską</w:t>
      </w:r>
      <w:r w:rsidR="003414D4">
        <w:t xml:space="preserve"> w </w:t>
      </w:r>
      <w:r w:rsidRPr="00564789">
        <w:t>relacji do liczby kobiet populację mężczyzn biernych zawodowo (332 tys.).</w:t>
      </w:r>
    </w:p>
    <w:p w14:paraId="1FAB2D16" w14:textId="3D81D7AB" w:rsidR="00D31BBB" w:rsidRPr="00564789" w:rsidRDefault="0089182C" w:rsidP="00933276">
      <w:r w:rsidRPr="00564789">
        <w:t>Niecałe 2/3 populacji biernej zawodowo województwa łódzkiego zamieszkiwał</w:t>
      </w:r>
      <w:r w:rsidR="00B85B2F" w:rsidRPr="00564789">
        <w:t>o</w:t>
      </w:r>
      <w:r w:rsidR="003414D4">
        <w:t xml:space="preserve"> w </w:t>
      </w:r>
      <w:r w:rsidRPr="00564789">
        <w:t>II kwartale 2017 roku tereny miejskie.</w:t>
      </w:r>
    </w:p>
    <w:p w14:paraId="67174FFC" w14:textId="7F3C9862" w:rsidR="00D31BBB" w:rsidRPr="00564789" w:rsidRDefault="00D31BBB" w:rsidP="00933276">
      <w:pPr>
        <w:pStyle w:val="Legenda"/>
        <w:keepNext/>
      </w:pPr>
      <w:bookmarkStart w:id="167" w:name="_Toc499289241"/>
      <w:r w:rsidRPr="00564789">
        <w:t xml:space="preserve">Tabela </w:t>
      </w:r>
      <w:fldSimple w:instr=" SEQ Tabela \* ARABIC ">
        <w:r w:rsidR="003577D2">
          <w:rPr>
            <w:noProof/>
          </w:rPr>
          <w:t>31</w:t>
        </w:r>
      </w:fldSimple>
      <w:r w:rsidRPr="00564789">
        <w:t xml:space="preserve"> Liczba populacji biernej zawodowo</w:t>
      </w:r>
      <w:r w:rsidR="003414D4">
        <w:t xml:space="preserve"> w </w:t>
      </w:r>
      <w:r w:rsidRPr="00564789">
        <w:t>województwie łódzkim</w:t>
      </w:r>
      <w:r w:rsidR="003414D4">
        <w:t xml:space="preserve"> w </w:t>
      </w:r>
      <w:r w:rsidRPr="00564789">
        <w:t>wieku 15 lat</w:t>
      </w:r>
      <w:r w:rsidR="003414D4">
        <w:t xml:space="preserve"> i </w:t>
      </w:r>
      <w:r w:rsidRPr="00564789">
        <w:t>więcej (w tys.)</w:t>
      </w:r>
      <w:bookmarkEnd w:id="167"/>
    </w:p>
    <w:tbl>
      <w:tblPr>
        <w:tblStyle w:val="Jasnecieniowanieakcent1"/>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73"/>
        <w:gridCol w:w="2263"/>
        <w:gridCol w:w="2263"/>
        <w:gridCol w:w="2263"/>
      </w:tblGrid>
      <w:tr w:rsidR="00D31BBB" w:rsidRPr="00564789" w14:paraId="2940F93F" w14:textId="77777777" w:rsidTr="00772E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val="restart"/>
            <w:tcBorders>
              <w:top w:val="none" w:sz="0" w:space="0" w:color="auto"/>
              <w:left w:val="none" w:sz="0" w:space="0" w:color="auto"/>
              <w:bottom w:val="none" w:sz="0" w:space="0" w:color="auto"/>
              <w:right w:val="none" w:sz="0" w:space="0" w:color="auto"/>
            </w:tcBorders>
            <w:vAlign w:val="center"/>
          </w:tcPr>
          <w:p w14:paraId="04ED6B6E" w14:textId="77777777" w:rsidR="00D31BBB" w:rsidRPr="00564789" w:rsidRDefault="00D31BBB" w:rsidP="00933276">
            <w:pPr>
              <w:jc w:val="left"/>
            </w:pPr>
          </w:p>
        </w:tc>
        <w:tc>
          <w:tcPr>
            <w:tcW w:w="2303" w:type="dxa"/>
            <w:tcBorders>
              <w:top w:val="none" w:sz="0" w:space="0" w:color="auto"/>
              <w:left w:val="none" w:sz="0" w:space="0" w:color="auto"/>
              <w:bottom w:val="none" w:sz="0" w:space="0" w:color="auto"/>
              <w:right w:val="none" w:sz="0" w:space="0" w:color="auto"/>
            </w:tcBorders>
          </w:tcPr>
          <w:p w14:paraId="233F048C" w14:textId="078B4B92" w:rsidR="00D31BBB"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2016</w:t>
            </w:r>
          </w:p>
        </w:tc>
        <w:tc>
          <w:tcPr>
            <w:tcW w:w="4606" w:type="dxa"/>
            <w:gridSpan w:val="2"/>
            <w:tcBorders>
              <w:top w:val="none" w:sz="0" w:space="0" w:color="auto"/>
              <w:left w:val="none" w:sz="0" w:space="0" w:color="auto"/>
              <w:bottom w:val="none" w:sz="0" w:space="0" w:color="auto"/>
              <w:right w:val="none" w:sz="0" w:space="0" w:color="auto"/>
            </w:tcBorders>
          </w:tcPr>
          <w:p w14:paraId="439E416E" w14:textId="511A587A" w:rsidR="00D31BBB"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2017</w:t>
            </w:r>
          </w:p>
        </w:tc>
      </w:tr>
      <w:tr w:rsidR="00D31BBB" w:rsidRPr="00564789" w14:paraId="277BC2BF" w14:textId="77777777" w:rsidTr="00772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vMerge/>
            <w:tcBorders>
              <w:left w:val="none" w:sz="0" w:space="0" w:color="auto"/>
              <w:right w:val="none" w:sz="0" w:space="0" w:color="auto"/>
            </w:tcBorders>
          </w:tcPr>
          <w:p w14:paraId="3CA6A906" w14:textId="77777777" w:rsidR="00D31BBB" w:rsidRPr="00564789" w:rsidRDefault="00D31BBB" w:rsidP="00933276">
            <w:pPr>
              <w:jc w:val="left"/>
            </w:pPr>
          </w:p>
        </w:tc>
        <w:tc>
          <w:tcPr>
            <w:tcW w:w="2303" w:type="dxa"/>
            <w:tcBorders>
              <w:left w:val="none" w:sz="0" w:space="0" w:color="auto"/>
              <w:right w:val="none" w:sz="0" w:space="0" w:color="auto"/>
            </w:tcBorders>
          </w:tcPr>
          <w:p w14:paraId="60AF1B6D" w14:textId="771796D9" w:rsidR="00D31BBB"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c>
          <w:tcPr>
            <w:tcW w:w="2303" w:type="dxa"/>
            <w:tcBorders>
              <w:left w:val="none" w:sz="0" w:space="0" w:color="auto"/>
              <w:right w:val="none" w:sz="0" w:space="0" w:color="auto"/>
            </w:tcBorders>
          </w:tcPr>
          <w:p w14:paraId="38BC130B" w14:textId="10FA290F" w:rsidR="00D31BBB"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 xml:space="preserve">I </w:t>
            </w:r>
            <w:r w:rsidR="009E0D77" w:rsidRPr="00564789">
              <w:t>kwartał</w:t>
            </w:r>
          </w:p>
        </w:tc>
        <w:tc>
          <w:tcPr>
            <w:tcW w:w="2303" w:type="dxa"/>
            <w:tcBorders>
              <w:left w:val="none" w:sz="0" w:space="0" w:color="auto"/>
              <w:right w:val="none" w:sz="0" w:space="0" w:color="auto"/>
            </w:tcBorders>
          </w:tcPr>
          <w:p w14:paraId="22335CCC" w14:textId="42A117A0" w:rsidR="00D31BBB" w:rsidRPr="00564789" w:rsidRDefault="001963B5" w:rsidP="00933276">
            <w:pPr>
              <w:jc w:val="center"/>
              <w:cnfStyle w:val="000000100000" w:firstRow="0" w:lastRow="0" w:firstColumn="0" w:lastColumn="0" w:oddVBand="0" w:evenVBand="0" w:oddHBand="1" w:evenHBand="0" w:firstRowFirstColumn="0" w:firstRowLastColumn="0" w:lastRowFirstColumn="0" w:lastRowLastColumn="0"/>
            </w:pPr>
            <w:r w:rsidRPr="00564789">
              <w:t>II</w:t>
            </w:r>
            <w:r w:rsidR="009E0D77" w:rsidRPr="00564789">
              <w:t xml:space="preserve"> kwartał</w:t>
            </w:r>
          </w:p>
        </w:tc>
      </w:tr>
      <w:tr w:rsidR="00D31BBB" w:rsidRPr="00564789" w14:paraId="4EB75E72" w14:textId="77777777" w:rsidTr="00772EDF">
        <w:tc>
          <w:tcPr>
            <w:cnfStyle w:val="001000000000" w:firstRow="0" w:lastRow="0" w:firstColumn="1" w:lastColumn="0" w:oddVBand="0" w:evenVBand="0" w:oddHBand="0" w:evenHBand="0" w:firstRowFirstColumn="0" w:firstRowLastColumn="0" w:lastRowFirstColumn="0" w:lastRowLastColumn="0"/>
            <w:tcW w:w="2303" w:type="dxa"/>
          </w:tcPr>
          <w:p w14:paraId="51EADB8C" w14:textId="12AB9110" w:rsidR="00D31BBB" w:rsidRPr="00564789" w:rsidRDefault="009E0D77" w:rsidP="00933276">
            <w:pPr>
              <w:jc w:val="left"/>
            </w:pPr>
            <w:r w:rsidRPr="00564789">
              <w:t>bierni zawodowo</w:t>
            </w:r>
          </w:p>
        </w:tc>
        <w:tc>
          <w:tcPr>
            <w:tcW w:w="2303" w:type="dxa"/>
          </w:tcPr>
          <w:p w14:paraId="39F5729C" w14:textId="32CECB3B"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905</w:t>
            </w:r>
          </w:p>
        </w:tc>
        <w:tc>
          <w:tcPr>
            <w:tcW w:w="2303" w:type="dxa"/>
          </w:tcPr>
          <w:p w14:paraId="183AA1F7" w14:textId="2F7DDEF9"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893</w:t>
            </w:r>
          </w:p>
        </w:tc>
        <w:tc>
          <w:tcPr>
            <w:tcW w:w="2303" w:type="dxa"/>
          </w:tcPr>
          <w:p w14:paraId="1C644BA9" w14:textId="46976D2C"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880</w:t>
            </w:r>
          </w:p>
        </w:tc>
      </w:tr>
      <w:tr w:rsidR="00D31BBB" w:rsidRPr="00564789" w14:paraId="22358BA9" w14:textId="77777777" w:rsidTr="00772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6BAF2343" w14:textId="5CBC90B7" w:rsidR="00D31BBB" w:rsidRPr="00564789" w:rsidRDefault="009E0D77" w:rsidP="00933276">
            <w:pPr>
              <w:jc w:val="left"/>
              <w:rPr>
                <w:b w:val="0"/>
              </w:rPr>
            </w:pPr>
            <w:r w:rsidRPr="00564789">
              <w:rPr>
                <w:b w:val="0"/>
              </w:rPr>
              <w:t>mężczyźni</w:t>
            </w:r>
          </w:p>
        </w:tc>
        <w:tc>
          <w:tcPr>
            <w:tcW w:w="2303" w:type="dxa"/>
            <w:tcBorders>
              <w:left w:val="none" w:sz="0" w:space="0" w:color="auto"/>
              <w:right w:val="none" w:sz="0" w:space="0" w:color="auto"/>
            </w:tcBorders>
          </w:tcPr>
          <w:p w14:paraId="38E8B81A" w14:textId="6AD1AA12"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343</w:t>
            </w:r>
          </w:p>
        </w:tc>
        <w:tc>
          <w:tcPr>
            <w:tcW w:w="2303" w:type="dxa"/>
            <w:tcBorders>
              <w:left w:val="none" w:sz="0" w:space="0" w:color="auto"/>
              <w:right w:val="none" w:sz="0" w:space="0" w:color="auto"/>
            </w:tcBorders>
          </w:tcPr>
          <w:p w14:paraId="52EB9389" w14:textId="3ED78355"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335</w:t>
            </w:r>
          </w:p>
        </w:tc>
        <w:tc>
          <w:tcPr>
            <w:tcW w:w="2303" w:type="dxa"/>
            <w:tcBorders>
              <w:left w:val="none" w:sz="0" w:space="0" w:color="auto"/>
              <w:right w:val="none" w:sz="0" w:space="0" w:color="auto"/>
            </w:tcBorders>
          </w:tcPr>
          <w:p w14:paraId="3287E3A9" w14:textId="6DF870C8"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322</w:t>
            </w:r>
          </w:p>
        </w:tc>
      </w:tr>
      <w:tr w:rsidR="00D31BBB" w:rsidRPr="00564789" w14:paraId="75A9C120" w14:textId="77777777" w:rsidTr="00772EDF">
        <w:tc>
          <w:tcPr>
            <w:cnfStyle w:val="001000000000" w:firstRow="0" w:lastRow="0" w:firstColumn="1" w:lastColumn="0" w:oddVBand="0" w:evenVBand="0" w:oddHBand="0" w:evenHBand="0" w:firstRowFirstColumn="0" w:firstRowLastColumn="0" w:lastRowFirstColumn="0" w:lastRowLastColumn="0"/>
            <w:tcW w:w="2303" w:type="dxa"/>
          </w:tcPr>
          <w:p w14:paraId="7B3B8DE2" w14:textId="2D5411EE" w:rsidR="00D31BBB" w:rsidRPr="00564789" w:rsidRDefault="009E0D77" w:rsidP="00933276">
            <w:pPr>
              <w:jc w:val="left"/>
              <w:rPr>
                <w:b w:val="0"/>
              </w:rPr>
            </w:pPr>
            <w:r w:rsidRPr="00564789">
              <w:rPr>
                <w:b w:val="0"/>
              </w:rPr>
              <w:t>kobiety</w:t>
            </w:r>
          </w:p>
        </w:tc>
        <w:tc>
          <w:tcPr>
            <w:tcW w:w="2303" w:type="dxa"/>
          </w:tcPr>
          <w:p w14:paraId="36BF1FD9" w14:textId="02581142"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563</w:t>
            </w:r>
          </w:p>
        </w:tc>
        <w:tc>
          <w:tcPr>
            <w:tcW w:w="2303" w:type="dxa"/>
          </w:tcPr>
          <w:p w14:paraId="5D358E57" w14:textId="55D17A70"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558</w:t>
            </w:r>
          </w:p>
        </w:tc>
        <w:tc>
          <w:tcPr>
            <w:tcW w:w="2303" w:type="dxa"/>
          </w:tcPr>
          <w:p w14:paraId="6AA27685" w14:textId="69CEB0F3"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559</w:t>
            </w:r>
          </w:p>
        </w:tc>
      </w:tr>
      <w:tr w:rsidR="00D31BBB" w:rsidRPr="00564789" w14:paraId="486E3E5B" w14:textId="77777777" w:rsidTr="00772E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tcBorders>
              <w:left w:val="none" w:sz="0" w:space="0" w:color="auto"/>
              <w:right w:val="none" w:sz="0" w:space="0" w:color="auto"/>
            </w:tcBorders>
          </w:tcPr>
          <w:p w14:paraId="0C62EFA6" w14:textId="4BFB9E62" w:rsidR="00D31BBB" w:rsidRPr="00564789" w:rsidRDefault="009E0D77" w:rsidP="00933276">
            <w:pPr>
              <w:jc w:val="left"/>
              <w:rPr>
                <w:b w:val="0"/>
              </w:rPr>
            </w:pPr>
            <w:r w:rsidRPr="00564789">
              <w:rPr>
                <w:b w:val="0"/>
              </w:rPr>
              <w:t>z terenów miejskich</w:t>
            </w:r>
          </w:p>
        </w:tc>
        <w:tc>
          <w:tcPr>
            <w:tcW w:w="2303" w:type="dxa"/>
            <w:tcBorders>
              <w:left w:val="none" w:sz="0" w:space="0" w:color="auto"/>
              <w:right w:val="none" w:sz="0" w:space="0" w:color="auto"/>
            </w:tcBorders>
          </w:tcPr>
          <w:p w14:paraId="4A9072EB" w14:textId="5889F525"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582</w:t>
            </w:r>
          </w:p>
        </w:tc>
        <w:tc>
          <w:tcPr>
            <w:tcW w:w="2303" w:type="dxa"/>
            <w:tcBorders>
              <w:left w:val="none" w:sz="0" w:space="0" w:color="auto"/>
              <w:right w:val="none" w:sz="0" w:space="0" w:color="auto"/>
            </w:tcBorders>
          </w:tcPr>
          <w:p w14:paraId="22958361" w14:textId="55F0BE93"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586</w:t>
            </w:r>
          </w:p>
        </w:tc>
        <w:tc>
          <w:tcPr>
            <w:tcW w:w="2303" w:type="dxa"/>
            <w:tcBorders>
              <w:left w:val="none" w:sz="0" w:space="0" w:color="auto"/>
              <w:right w:val="none" w:sz="0" w:space="0" w:color="auto"/>
            </w:tcBorders>
          </w:tcPr>
          <w:p w14:paraId="5CDDEA31" w14:textId="2024BCA6" w:rsidR="00D31BBB"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569</w:t>
            </w:r>
          </w:p>
        </w:tc>
      </w:tr>
      <w:tr w:rsidR="00D31BBB" w:rsidRPr="00564789" w14:paraId="07E59375" w14:textId="77777777" w:rsidTr="00772EDF">
        <w:tc>
          <w:tcPr>
            <w:cnfStyle w:val="001000000000" w:firstRow="0" w:lastRow="0" w:firstColumn="1" w:lastColumn="0" w:oddVBand="0" w:evenVBand="0" w:oddHBand="0" w:evenHBand="0" w:firstRowFirstColumn="0" w:firstRowLastColumn="0" w:lastRowFirstColumn="0" w:lastRowLastColumn="0"/>
            <w:tcW w:w="2303" w:type="dxa"/>
          </w:tcPr>
          <w:p w14:paraId="485AF9C2" w14:textId="2EFE4286" w:rsidR="00D31BBB" w:rsidRPr="00564789" w:rsidRDefault="009E0D77" w:rsidP="00933276">
            <w:pPr>
              <w:jc w:val="left"/>
              <w:rPr>
                <w:b w:val="0"/>
              </w:rPr>
            </w:pPr>
            <w:r w:rsidRPr="00564789">
              <w:rPr>
                <w:b w:val="0"/>
              </w:rPr>
              <w:t>z terenów wiejskich</w:t>
            </w:r>
          </w:p>
        </w:tc>
        <w:tc>
          <w:tcPr>
            <w:tcW w:w="2303" w:type="dxa"/>
          </w:tcPr>
          <w:p w14:paraId="652C5301" w14:textId="30828DA0"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323</w:t>
            </w:r>
          </w:p>
        </w:tc>
        <w:tc>
          <w:tcPr>
            <w:tcW w:w="2303" w:type="dxa"/>
          </w:tcPr>
          <w:p w14:paraId="70792ACC" w14:textId="162E6311"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306</w:t>
            </w:r>
          </w:p>
        </w:tc>
        <w:tc>
          <w:tcPr>
            <w:tcW w:w="2303" w:type="dxa"/>
          </w:tcPr>
          <w:p w14:paraId="736BC15A" w14:textId="3AEB2690" w:rsidR="00D31BBB"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311</w:t>
            </w:r>
          </w:p>
        </w:tc>
      </w:tr>
    </w:tbl>
    <w:p w14:paraId="141E4141" w14:textId="19E02885" w:rsidR="00FD4E81" w:rsidRPr="00564789" w:rsidRDefault="00D31BBB" w:rsidP="00933276">
      <w:pPr>
        <w:pStyle w:val="rdo"/>
      </w:pPr>
      <w:r w:rsidRPr="00564789">
        <w:t>Źródło: opracowanie własne na podstawie: Aktywność Ekonomiczna Ludności</w:t>
      </w:r>
      <w:r w:rsidR="003414D4">
        <w:t xml:space="preserve"> w </w:t>
      </w:r>
      <w:r w:rsidRPr="00564789">
        <w:t>Województwie Łódzkim, wrzesień 2017.</w:t>
      </w:r>
    </w:p>
    <w:p w14:paraId="1F0A0995" w14:textId="63CC0CD0" w:rsidR="00FD4E81" w:rsidRPr="00564789" w:rsidRDefault="00FD4E81" w:rsidP="00933276">
      <w:r w:rsidRPr="00564789">
        <w:t>W latach 2014 – 2017 na terenie województwa łódzkiego odnotowywano systematyczny spadek liczby osób biernych zawodowo.</w:t>
      </w:r>
      <w:r w:rsidR="003414D4">
        <w:t xml:space="preserve"> W </w:t>
      </w:r>
      <w:r w:rsidRPr="00564789">
        <w:t>analizowanym okresie ich liczba zmniejszyła się</w:t>
      </w:r>
      <w:r w:rsidR="003414D4">
        <w:t xml:space="preserve"> o </w:t>
      </w:r>
      <w:r w:rsidRPr="00564789">
        <w:t>ponad 100 tys. osób.</w:t>
      </w:r>
    </w:p>
    <w:p w14:paraId="68A251F2" w14:textId="004334DF" w:rsidR="00FD4E81" w:rsidRPr="00564789" w:rsidRDefault="00FD4E81" w:rsidP="00933276">
      <w:pPr>
        <w:pStyle w:val="Legenda"/>
      </w:pPr>
      <w:bookmarkStart w:id="168" w:name="_Toc499289191"/>
      <w:r w:rsidRPr="00564789">
        <w:t xml:space="preserve">Rysunek </w:t>
      </w:r>
      <w:fldSimple w:instr=" SEQ Rysunek \* ARABIC ">
        <w:r w:rsidR="003577D2">
          <w:rPr>
            <w:noProof/>
          </w:rPr>
          <w:t>71</w:t>
        </w:r>
      </w:fldSimple>
      <w:r w:rsidRPr="00564789">
        <w:t xml:space="preserve"> Liczba osób biernych zawodowo</w:t>
      </w:r>
      <w:r w:rsidR="003414D4">
        <w:t xml:space="preserve"> w </w:t>
      </w:r>
      <w:r w:rsidRPr="00564789">
        <w:t>województwie łódzkim</w:t>
      </w:r>
      <w:r w:rsidR="003414D4">
        <w:t xml:space="preserve"> w </w:t>
      </w:r>
      <w:r w:rsidRPr="00564789">
        <w:t>wieku 15 lat</w:t>
      </w:r>
      <w:r w:rsidR="003414D4">
        <w:t xml:space="preserve"> i </w:t>
      </w:r>
      <w:r w:rsidRPr="00564789">
        <w:t>więcej</w:t>
      </w:r>
      <w:r w:rsidR="003414D4">
        <w:t xml:space="preserve"> w </w:t>
      </w:r>
      <w:r w:rsidRPr="00564789">
        <w:t>latach 2014 - 2017</w:t>
      </w:r>
      <w:bookmarkEnd w:id="168"/>
    </w:p>
    <w:p w14:paraId="147804DF" w14:textId="4404E9A5" w:rsidR="00FD4E81" w:rsidRPr="00564789" w:rsidRDefault="00FD4E81" w:rsidP="00933276">
      <w:pPr>
        <w:jc w:val="center"/>
      </w:pPr>
      <w:r w:rsidRPr="00564789">
        <w:rPr>
          <w:noProof/>
          <w:lang w:eastAsia="pl-PL"/>
        </w:rPr>
        <w:drawing>
          <wp:inline distT="0" distB="0" distL="0" distR="0" wp14:anchorId="7508948C" wp14:editId="45C0CBD5">
            <wp:extent cx="4276725" cy="2438400"/>
            <wp:effectExtent l="0" t="0" r="952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76725" cy="2438400"/>
                    </a:xfrm>
                    <a:prstGeom prst="rect">
                      <a:avLst/>
                    </a:prstGeom>
                    <a:noFill/>
                    <a:ln>
                      <a:noFill/>
                    </a:ln>
                  </pic:spPr>
                </pic:pic>
              </a:graphicData>
            </a:graphic>
          </wp:inline>
        </w:drawing>
      </w:r>
    </w:p>
    <w:p w14:paraId="509845F4" w14:textId="2C02DA85" w:rsidR="00EE2E9F" w:rsidRPr="00564789" w:rsidRDefault="00FD4E81" w:rsidP="00933276">
      <w:pPr>
        <w:pStyle w:val="rdo"/>
      </w:pPr>
      <w:r w:rsidRPr="00564789">
        <w:t>Źródło: Aktywność Ekonomiczna Ludności</w:t>
      </w:r>
      <w:r w:rsidR="003414D4">
        <w:t xml:space="preserve"> w </w:t>
      </w:r>
      <w:r w:rsidRPr="00564789">
        <w:t>Województwie Łódzkim, wrzesień 2017.</w:t>
      </w:r>
    </w:p>
    <w:p w14:paraId="7CC08884" w14:textId="7961E1A3" w:rsidR="00EE2E9F" w:rsidRPr="00564789" w:rsidRDefault="0056693B" w:rsidP="00933276">
      <w:r w:rsidRPr="00564789">
        <w:t>W II kwartale 2017 roku osoby bierne zawodowo stanowiły 42,8% ogółu populacji województwa łódzkiego.</w:t>
      </w:r>
      <w:r w:rsidR="003414D4">
        <w:t xml:space="preserve"> W </w:t>
      </w:r>
      <w:r w:rsidRPr="00564789">
        <w:t>stosunku do roku poprzedniego ich liczba zmniejszyła się</w:t>
      </w:r>
      <w:r w:rsidR="003414D4">
        <w:t xml:space="preserve"> o </w:t>
      </w:r>
      <w:r w:rsidRPr="00564789">
        <w:t>2,8%.</w:t>
      </w:r>
    </w:p>
    <w:p w14:paraId="65ADB64D" w14:textId="7225874B" w:rsidR="0056693B" w:rsidRPr="00564789" w:rsidRDefault="0056693B" w:rsidP="00933276">
      <w:r w:rsidRPr="00564789">
        <w:t>Wśród biernych zawodowo największy odsetek stanowiły osoby</w:t>
      </w:r>
      <w:r w:rsidR="003414D4">
        <w:t xml:space="preserve"> w </w:t>
      </w:r>
      <w:r w:rsidRPr="00564789">
        <w:t>wieku 55 lat</w:t>
      </w:r>
      <w:r w:rsidR="003414D4">
        <w:t xml:space="preserve"> i </w:t>
      </w:r>
      <w:r w:rsidRPr="00564789">
        <w:t>więcej (598 tys. osób, tj. 67,75% ludności</w:t>
      </w:r>
      <w:r w:rsidR="001963B5" w:rsidRPr="00564789">
        <w:t xml:space="preserve"> </w:t>
      </w:r>
      <w:r w:rsidR="00252BB2" w:rsidRPr="00564789">
        <w:t>biernej zawodowo</w:t>
      </w:r>
      <w:r w:rsidRPr="00564789">
        <w:t>). Ich udział</w:t>
      </w:r>
      <w:r w:rsidR="003414D4">
        <w:t xml:space="preserve"> w </w:t>
      </w:r>
      <w:r w:rsidRPr="00564789">
        <w:t>relacji do roku poprzedniego zwiększył się</w:t>
      </w:r>
      <w:r w:rsidR="003414D4">
        <w:t xml:space="preserve"> o </w:t>
      </w:r>
      <w:r w:rsidRPr="00564789">
        <w:t>0,9 p. p. Liczba biernych zawodowych</w:t>
      </w:r>
      <w:r w:rsidR="003414D4">
        <w:t xml:space="preserve"> w </w:t>
      </w:r>
      <w:r w:rsidRPr="00564789">
        <w:t>grupie osób</w:t>
      </w:r>
      <w:r w:rsidR="003414D4">
        <w:t xml:space="preserve"> w </w:t>
      </w:r>
      <w:r w:rsidRPr="00564789">
        <w:t>wieku produkcyjnym wynosiła</w:t>
      </w:r>
      <w:r w:rsidR="003414D4">
        <w:t xml:space="preserve"> w </w:t>
      </w:r>
      <w:r w:rsidRPr="00564789">
        <w:t>II kwartale 2017 roku 314 tys. Osoby te stanowiły 35,68% ludności</w:t>
      </w:r>
      <w:r w:rsidR="00252BB2" w:rsidRPr="00564789">
        <w:t xml:space="preserve"> biernej zawodowo</w:t>
      </w:r>
      <w:r w:rsidRPr="00564789">
        <w:t xml:space="preserve"> województwa łódzkiego. Spośród niniejszej grupy największą część stanowiły osoby</w:t>
      </w:r>
      <w:r w:rsidR="003414D4">
        <w:t xml:space="preserve"> w </w:t>
      </w:r>
      <w:r w:rsidRPr="00564789">
        <w:t>wieku od 15 do 24 lat.</w:t>
      </w:r>
      <w:r w:rsidR="003414D4">
        <w:t xml:space="preserve"> W </w:t>
      </w:r>
      <w:r w:rsidRPr="00564789">
        <w:t>II kwartale 2017 roku było ich łącznie 163 tys. osób.</w:t>
      </w:r>
    </w:p>
    <w:p w14:paraId="5B5FA704" w14:textId="16EBAEAC" w:rsidR="00FD4E81" w:rsidRPr="00564789" w:rsidRDefault="0056693B" w:rsidP="00933276">
      <w:r w:rsidRPr="00564789">
        <w:t xml:space="preserve">Według kryterium wykształcenia najliczniejszą grupę osób biernych zawodowo stanowiła populacja charakteryzująca się </w:t>
      </w:r>
      <w:r w:rsidR="006517EF" w:rsidRPr="00564789">
        <w:t>wykształceniem gimnazjalnym, podstawowym bądź niepełnym podstawowym (367 tys. osób, tj. 41,70% ludności</w:t>
      </w:r>
      <w:r w:rsidR="00252BB2" w:rsidRPr="00564789">
        <w:t xml:space="preserve"> biernej zawodowo</w:t>
      </w:r>
      <w:r w:rsidR="006517EF" w:rsidRPr="00564789">
        <w:t>).</w:t>
      </w:r>
      <w:r w:rsidR="003414D4">
        <w:t xml:space="preserve"> W </w:t>
      </w:r>
      <w:r w:rsidR="006517EF" w:rsidRPr="00564789">
        <w:t>dalszej kolejności osobami biernymi</w:t>
      </w:r>
      <w:r w:rsidR="00252BB2" w:rsidRPr="00564789">
        <w:t xml:space="preserve"> zawodowo</w:t>
      </w:r>
      <w:r w:rsidR="006517EF" w:rsidRPr="00564789">
        <w:t xml:space="preserve"> były osoby</w:t>
      </w:r>
      <w:r w:rsidR="003414D4">
        <w:t xml:space="preserve"> z </w:t>
      </w:r>
      <w:r w:rsidR="006517EF" w:rsidRPr="00564789">
        <w:t>wykształceniem: zasadniczym zawodowym oraz policealnym</w:t>
      </w:r>
      <w:r w:rsidR="003414D4">
        <w:t xml:space="preserve"> i </w:t>
      </w:r>
      <w:r w:rsidR="006517EF" w:rsidRPr="00564789">
        <w:t>średnim zawodowym (ponad 18% populacji biernej zawodowo dla każdej</w:t>
      </w:r>
      <w:r w:rsidR="003414D4">
        <w:t xml:space="preserve"> z </w:t>
      </w:r>
      <w:r w:rsidR="006517EF" w:rsidRPr="00564789">
        <w:t>dwóch grup). Najmniej liczną grupę osób biernych zawodowo stanowiły populację</w:t>
      </w:r>
      <w:r w:rsidR="003414D4">
        <w:t xml:space="preserve"> z </w:t>
      </w:r>
      <w:r w:rsidR="006517EF" w:rsidRPr="00564789">
        <w:t>wykształceniem: wyższym</w:t>
      </w:r>
      <w:r w:rsidR="003414D4">
        <w:t xml:space="preserve"> i </w:t>
      </w:r>
      <w:r w:rsidR="006517EF" w:rsidRPr="00564789">
        <w:t>średnim ogólnokształcącym (prawie 11% ludności biernej zawodowo dla każdej</w:t>
      </w:r>
      <w:r w:rsidR="003414D4">
        <w:t xml:space="preserve"> z </w:t>
      </w:r>
      <w:r w:rsidR="006517EF" w:rsidRPr="00564789">
        <w:t>dwóch grup).</w:t>
      </w:r>
    </w:p>
    <w:p w14:paraId="6EA74048" w14:textId="4145E7F7" w:rsidR="00EE2E9F" w:rsidRPr="00564789" w:rsidRDefault="00EE2E9F" w:rsidP="00933276">
      <w:pPr>
        <w:pStyle w:val="Legenda"/>
        <w:keepNext/>
      </w:pPr>
      <w:bookmarkStart w:id="169" w:name="_Toc499289242"/>
      <w:r w:rsidRPr="00564789">
        <w:t xml:space="preserve">Tabela </w:t>
      </w:r>
      <w:fldSimple w:instr=" SEQ Tabela \* ARABIC ">
        <w:r w:rsidR="003577D2">
          <w:rPr>
            <w:noProof/>
          </w:rPr>
          <w:t>32</w:t>
        </w:r>
      </w:fldSimple>
      <w:r w:rsidRPr="00564789">
        <w:t xml:space="preserve"> Liczba osób biernych zawodowo</w:t>
      </w:r>
      <w:r w:rsidR="003414D4">
        <w:t xml:space="preserve"> w </w:t>
      </w:r>
      <w:r w:rsidRPr="00564789">
        <w:t>województwie łódzkim</w:t>
      </w:r>
      <w:r w:rsidR="003414D4">
        <w:t xml:space="preserve"> w </w:t>
      </w:r>
      <w:r w:rsidRPr="00564789">
        <w:t>II kwartale 2017 roku</w:t>
      </w:r>
      <w:r w:rsidR="0056693B" w:rsidRPr="00564789">
        <w:t xml:space="preserve"> (w tys.)</w:t>
      </w:r>
      <w:bookmarkEnd w:id="169"/>
    </w:p>
    <w:tbl>
      <w:tblPr>
        <w:tblStyle w:val="Jasnecieniowanieakcent1"/>
        <w:tblW w:w="5000" w:type="pct"/>
        <w:tblLook w:val="04A0" w:firstRow="1" w:lastRow="0" w:firstColumn="1" w:lastColumn="0" w:noHBand="0" w:noVBand="1"/>
      </w:tblPr>
      <w:tblGrid>
        <w:gridCol w:w="4571"/>
        <w:gridCol w:w="1835"/>
        <w:gridCol w:w="2666"/>
      </w:tblGrid>
      <w:tr w:rsidR="00EE2E9F" w:rsidRPr="00564789" w14:paraId="25788376" w14:textId="77777777" w:rsidTr="00EE2E9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531903F1" w14:textId="77777777" w:rsidR="00EE2E9F" w:rsidRPr="00564789" w:rsidRDefault="00EE2E9F" w:rsidP="00933276"/>
        </w:tc>
        <w:tc>
          <w:tcPr>
            <w:tcW w:w="1106" w:type="pct"/>
            <w:noWrap/>
            <w:vAlign w:val="center"/>
            <w:hideMark/>
          </w:tcPr>
          <w:p w14:paraId="01B91AAF" w14:textId="5C2801F7" w:rsidR="00EE2E9F" w:rsidRPr="00564789" w:rsidRDefault="009E0D77" w:rsidP="00933276">
            <w:pPr>
              <w:jc w:val="center"/>
              <w:cnfStyle w:val="100000000000" w:firstRow="1" w:lastRow="0" w:firstColumn="0" w:lastColumn="0" w:oddVBand="0" w:evenVBand="0" w:oddHBand="0" w:evenHBand="0" w:firstRowFirstColumn="0" w:firstRowLastColumn="0" w:lastRowFirstColumn="0" w:lastRowLastColumn="0"/>
            </w:pPr>
            <w:r w:rsidRPr="00564789">
              <w:t>bierni zawodowo</w:t>
            </w:r>
          </w:p>
        </w:tc>
        <w:tc>
          <w:tcPr>
            <w:tcW w:w="666" w:type="pct"/>
            <w:noWrap/>
            <w:vAlign w:val="center"/>
            <w:hideMark/>
          </w:tcPr>
          <w:p w14:paraId="35414ECB" w14:textId="16E30191" w:rsidR="00EE2E9F" w:rsidRPr="00564789" w:rsidRDefault="001963B5" w:rsidP="00933276">
            <w:pPr>
              <w:jc w:val="center"/>
              <w:cnfStyle w:val="100000000000" w:firstRow="1" w:lastRow="0" w:firstColumn="0" w:lastColumn="0" w:oddVBand="0" w:evenVBand="0" w:oddHBand="0" w:evenHBand="0" w:firstRowFirstColumn="0" w:firstRowLastColumn="0" w:lastRowFirstColumn="0" w:lastRowLastColumn="0"/>
            </w:pPr>
            <w:r w:rsidRPr="00564789">
              <w:t>u</w:t>
            </w:r>
            <w:r w:rsidR="009E0D77" w:rsidRPr="00564789">
              <w:t>dział</w:t>
            </w:r>
            <w:r w:rsidR="003414D4">
              <w:t xml:space="preserve"> w </w:t>
            </w:r>
            <w:r w:rsidRPr="00564789">
              <w:t>populacji ogółem</w:t>
            </w:r>
          </w:p>
        </w:tc>
      </w:tr>
      <w:tr w:rsidR="00EE2E9F" w:rsidRPr="00564789" w14:paraId="2A59F798"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1B581BD0" w14:textId="41FC176C" w:rsidR="00EE2E9F" w:rsidRPr="00564789" w:rsidRDefault="009E0D77" w:rsidP="00933276">
            <w:r w:rsidRPr="00564789">
              <w:t>ogółem</w:t>
            </w:r>
          </w:p>
        </w:tc>
        <w:tc>
          <w:tcPr>
            <w:tcW w:w="1106" w:type="pct"/>
            <w:noWrap/>
            <w:vAlign w:val="center"/>
            <w:hideMark/>
          </w:tcPr>
          <w:p w14:paraId="1E2FBB27" w14:textId="5600DF6C"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880</w:t>
            </w:r>
          </w:p>
        </w:tc>
        <w:tc>
          <w:tcPr>
            <w:tcW w:w="666" w:type="pct"/>
            <w:noWrap/>
            <w:vAlign w:val="center"/>
            <w:hideMark/>
          </w:tcPr>
          <w:p w14:paraId="282B90AD" w14:textId="51D67478"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w:t>
            </w:r>
          </w:p>
        </w:tc>
      </w:tr>
      <w:tr w:rsidR="00EE2E9F" w:rsidRPr="00564789" w14:paraId="62448240"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587C4547" w14:textId="65CC9BB4" w:rsidR="00EE2E9F" w:rsidRPr="00564789" w:rsidRDefault="009E0D77" w:rsidP="00933276">
            <w:r w:rsidRPr="00564789">
              <w:t>według osób</w:t>
            </w:r>
            <w:r w:rsidR="003414D4">
              <w:t xml:space="preserve"> w </w:t>
            </w:r>
            <w:r w:rsidRPr="00564789">
              <w:t>wieku produkcyjnym</w:t>
            </w:r>
            <w:r w:rsidR="0056693B" w:rsidRPr="00564789">
              <w:rPr>
                <w:rStyle w:val="Odwoanieprzypisudolnego"/>
              </w:rPr>
              <w:footnoteReference w:id="21"/>
            </w:r>
          </w:p>
        </w:tc>
        <w:tc>
          <w:tcPr>
            <w:tcW w:w="1106" w:type="pct"/>
            <w:noWrap/>
            <w:vAlign w:val="center"/>
            <w:hideMark/>
          </w:tcPr>
          <w:p w14:paraId="327AA470" w14:textId="5603AD7F"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314</w:t>
            </w:r>
          </w:p>
        </w:tc>
        <w:tc>
          <w:tcPr>
            <w:tcW w:w="666" w:type="pct"/>
            <w:noWrap/>
            <w:vAlign w:val="center"/>
            <w:hideMark/>
          </w:tcPr>
          <w:p w14:paraId="260328E4" w14:textId="03E59934"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35,68%</w:t>
            </w:r>
          </w:p>
        </w:tc>
      </w:tr>
      <w:tr w:rsidR="00EE2E9F" w:rsidRPr="00564789" w14:paraId="486F0303"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7945BFC4" w14:textId="33FC5483" w:rsidR="00EE2E9F" w:rsidRPr="00564789" w:rsidRDefault="009E0D77" w:rsidP="00933276">
            <w:pPr>
              <w:rPr>
                <w:b w:val="0"/>
              </w:rPr>
            </w:pPr>
            <w:r w:rsidRPr="00564789">
              <w:rPr>
                <w:b w:val="0"/>
              </w:rPr>
              <w:t>15 - 24 lata</w:t>
            </w:r>
          </w:p>
        </w:tc>
        <w:tc>
          <w:tcPr>
            <w:tcW w:w="1106" w:type="pct"/>
            <w:noWrap/>
            <w:vAlign w:val="center"/>
            <w:hideMark/>
          </w:tcPr>
          <w:p w14:paraId="03DABF56" w14:textId="0DAA4385"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163</w:t>
            </w:r>
          </w:p>
        </w:tc>
        <w:tc>
          <w:tcPr>
            <w:tcW w:w="666" w:type="pct"/>
            <w:noWrap/>
            <w:vAlign w:val="center"/>
            <w:hideMark/>
          </w:tcPr>
          <w:p w14:paraId="79EB06C1" w14:textId="372E6B25"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18,52%</w:t>
            </w:r>
          </w:p>
        </w:tc>
      </w:tr>
      <w:tr w:rsidR="00EE2E9F" w:rsidRPr="00564789" w14:paraId="73D9BE24"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65D36F51" w14:textId="19690D81" w:rsidR="00EE2E9F" w:rsidRPr="00564789" w:rsidRDefault="009E0D77" w:rsidP="00933276">
            <w:pPr>
              <w:rPr>
                <w:b w:val="0"/>
              </w:rPr>
            </w:pPr>
            <w:r w:rsidRPr="00564789">
              <w:rPr>
                <w:b w:val="0"/>
              </w:rPr>
              <w:t>25 - 34</w:t>
            </w:r>
          </w:p>
        </w:tc>
        <w:tc>
          <w:tcPr>
            <w:tcW w:w="1106" w:type="pct"/>
            <w:noWrap/>
            <w:vAlign w:val="center"/>
            <w:hideMark/>
          </w:tcPr>
          <w:p w14:paraId="7B625F79" w14:textId="6C5174A7"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39</w:t>
            </w:r>
          </w:p>
        </w:tc>
        <w:tc>
          <w:tcPr>
            <w:tcW w:w="666" w:type="pct"/>
            <w:noWrap/>
            <w:vAlign w:val="center"/>
            <w:hideMark/>
          </w:tcPr>
          <w:p w14:paraId="07F59820" w14:textId="575DC00D"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4,43%</w:t>
            </w:r>
          </w:p>
        </w:tc>
      </w:tr>
      <w:tr w:rsidR="00EE2E9F" w:rsidRPr="00564789" w14:paraId="1D0D559D"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036065F7" w14:textId="328D91D2" w:rsidR="00EE2E9F" w:rsidRPr="00564789" w:rsidRDefault="009E0D77" w:rsidP="00933276">
            <w:pPr>
              <w:rPr>
                <w:b w:val="0"/>
              </w:rPr>
            </w:pPr>
            <w:r w:rsidRPr="00564789">
              <w:rPr>
                <w:b w:val="0"/>
              </w:rPr>
              <w:t>35 - 44</w:t>
            </w:r>
          </w:p>
        </w:tc>
        <w:tc>
          <w:tcPr>
            <w:tcW w:w="1106" w:type="pct"/>
            <w:noWrap/>
            <w:vAlign w:val="center"/>
            <w:hideMark/>
          </w:tcPr>
          <w:p w14:paraId="24346403" w14:textId="7004A3C1"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39</w:t>
            </w:r>
          </w:p>
        </w:tc>
        <w:tc>
          <w:tcPr>
            <w:tcW w:w="666" w:type="pct"/>
            <w:noWrap/>
            <w:vAlign w:val="center"/>
            <w:hideMark/>
          </w:tcPr>
          <w:p w14:paraId="08ED922C" w14:textId="30426192"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4,43%</w:t>
            </w:r>
          </w:p>
        </w:tc>
      </w:tr>
      <w:tr w:rsidR="00EE2E9F" w:rsidRPr="00564789" w14:paraId="3C9B3CC6"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239A2148" w14:textId="5F7A2E92" w:rsidR="00EE2E9F" w:rsidRPr="00564789" w:rsidRDefault="009E0D77" w:rsidP="00933276">
            <w:pPr>
              <w:rPr>
                <w:b w:val="0"/>
              </w:rPr>
            </w:pPr>
            <w:r w:rsidRPr="00564789">
              <w:rPr>
                <w:b w:val="0"/>
              </w:rPr>
              <w:t>45 - 54</w:t>
            </w:r>
          </w:p>
        </w:tc>
        <w:tc>
          <w:tcPr>
            <w:tcW w:w="1106" w:type="pct"/>
            <w:noWrap/>
            <w:vAlign w:val="center"/>
            <w:hideMark/>
          </w:tcPr>
          <w:p w14:paraId="6AFB984D" w14:textId="1B57B8E5"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40</w:t>
            </w:r>
          </w:p>
        </w:tc>
        <w:tc>
          <w:tcPr>
            <w:tcW w:w="666" w:type="pct"/>
            <w:noWrap/>
            <w:vAlign w:val="center"/>
            <w:hideMark/>
          </w:tcPr>
          <w:p w14:paraId="510EB74F" w14:textId="7BC078CD"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4,55%</w:t>
            </w:r>
          </w:p>
        </w:tc>
      </w:tr>
      <w:tr w:rsidR="00EE2E9F" w:rsidRPr="00564789" w14:paraId="2448DF3C"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2A774110" w14:textId="193C3922" w:rsidR="00EE2E9F" w:rsidRPr="00564789" w:rsidRDefault="009E0D77" w:rsidP="00933276">
            <w:pPr>
              <w:rPr>
                <w:b w:val="0"/>
              </w:rPr>
            </w:pPr>
            <w:r w:rsidRPr="00564789">
              <w:rPr>
                <w:b w:val="0"/>
              </w:rPr>
              <w:t>55 lat</w:t>
            </w:r>
            <w:r w:rsidR="003414D4">
              <w:rPr>
                <w:b w:val="0"/>
              </w:rPr>
              <w:t xml:space="preserve"> i </w:t>
            </w:r>
            <w:r w:rsidRPr="00564789">
              <w:rPr>
                <w:b w:val="0"/>
              </w:rPr>
              <w:t>więcej</w:t>
            </w:r>
          </w:p>
        </w:tc>
        <w:tc>
          <w:tcPr>
            <w:tcW w:w="1106" w:type="pct"/>
            <w:noWrap/>
            <w:vAlign w:val="center"/>
            <w:hideMark/>
          </w:tcPr>
          <w:p w14:paraId="3C07C114" w14:textId="0020FC73"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598</w:t>
            </w:r>
          </w:p>
        </w:tc>
        <w:tc>
          <w:tcPr>
            <w:tcW w:w="666" w:type="pct"/>
            <w:noWrap/>
            <w:vAlign w:val="center"/>
            <w:hideMark/>
          </w:tcPr>
          <w:p w14:paraId="1086F3EF" w14:textId="5F4B13CF"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67,95%</w:t>
            </w:r>
          </w:p>
        </w:tc>
      </w:tr>
      <w:tr w:rsidR="00EE2E9F" w:rsidRPr="00564789" w14:paraId="042FB20B"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4334" w:type="pct"/>
            <w:gridSpan w:val="2"/>
            <w:noWrap/>
            <w:vAlign w:val="center"/>
            <w:hideMark/>
          </w:tcPr>
          <w:p w14:paraId="1AA8B83F" w14:textId="6CDF5773" w:rsidR="00EE2E9F" w:rsidRPr="00564789" w:rsidRDefault="009E0D77" w:rsidP="00933276">
            <w:pPr>
              <w:jc w:val="left"/>
            </w:pPr>
            <w:r w:rsidRPr="00564789">
              <w:t>według poziomu wykształcenia</w:t>
            </w:r>
          </w:p>
        </w:tc>
        <w:tc>
          <w:tcPr>
            <w:tcW w:w="666" w:type="pct"/>
            <w:noWrap/>
            <w:vAlign w:val="center"/>
            <w:hideMark/>
          </w:tcPr>
          <w:p w14:paraId="55B10C3F" w14:textId="77777777" w:rsidR="00EE2E9F" w:rsidRPr="00564789" w:rsidRDefault="00EE2E9F" w:rsidP="00933276">
            <w:pPr>
              <w:jc w:val="left"/>
              <w:cnfStyle w:val="000000000000" w:firstRow="0" w:lastRow="0" w:firstColumn="0" w:lastColumn="0" w:oddVBand="0" w:evenVBand="0" w:oddHBand="0" w:evenHBand="0" w:firstRowFirstColumn="0" w:firstRowLastColumn="0" w:lastRowFirstColumn="0" w:lastRowLastColumn="0"/>
            </w:pPr>
          </w:p>
        </w:tc>
      </w:tr>
      <w:tr w:rsidR="00EE2E9F" w:rsidRPr="00564789" w14:paraId="446F4B45"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34CE0BB7" w14:textId="36C02CCD" w:rsidR="00EE2E9F" w:rsidRPr="00564789" w:rsidRDefault="009E0D77" w:rsidP="00933276">
            <w:pPr>
              <w:rPr>
                <w:b w:val="0"/>
              </w:rPr>
            </w:pPr>
            <w:r w:rsidRPr="00564789">
              <w:rPr>
                <w:b w:val="0"/>
              </w:rPr>
              <w:t>wyższe</w:t>
            </w:r>
          </w:p>
        </w:tc>
        <w:tc>
          <w:tcPr>
            <w:tcW w:w="1106" w:type="pct"/>
            <w:noWrap/>
            <w:vAlign w:val="center"/>
            <w:hideMark/>
          </w:tcPr>
          <w:p w14:paraId="5FA43C67" w14:textId="2037246C"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96</w:t>
            </w:r>
          </w:p>
        </w:tc>
        <w:tc>
          <w:tcPr>
            <w:tcW w:w="666" w:type="pct"/>
            <w:noWrap/>
            <w:vAlign w:val="center"/>
            <w:hideMark/>
          </w:tcPr>
          <w:p w14:paraId="3AAE1BDA" w14:textId="1CD4C17D"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10,91%</w:t>
            </w:r>
          </w:p>
        </w:tc>
      </w:tr>
      <w:tr w:rsidR="00EE2E9F" w:rsidRPr="00564789" w14:paraId="20251AE0"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7CA75E12" w14:textId="62D54EAB" w:rsidR="00EE2E9F" w:rsidRPr="00564789" w:rsidRDefault="009E0D77" w:rsidP="00933276">
            <w:pPr>
              <w:rPr>
                <w:b w:val="0"/>
              </w:rPr>
            </w:pPr>
            <w:r w:rsidRPr="00564789">
              <w:rPr>
                <w:b w:val="0"/>
              </w:rPr>
              <w:t>policealne</w:t>
            </w:r>
            <w:r w:rsidR="003414D4">
              <w:rPr>
                <w:b w:val="0"/>
              </w:rPr>
              <w:t xml:space="preserve"> i </w:t>
            </w:r>
            <w:r w:rsidRPr="00564789">
              <w:rPr>
                <w:b w:val="0"/>
              </w:rPr>
              <w:t>średnie zawodowe</w:t>
            </w:r>
          </w:p>
        </w:tc>
        <w:tc>
          <w:tcPr>
            <w:tcW w:w="1106" w:type="pct"/>
            <w:noWrap/>
            <w:vAlign w:val="center"/>
            <w:hideMark/>
          </w:tcPr>
          <w:p w14:paraId="3BD0C7BC" w14:textId="0BF15C04"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162</w:t>
            </w:r>
          </w:p>
        </w:tc>
        <w:tc>
          <w:tcPr>
            <w:tcW w:w="666" w:type="pct"/>
            <w:noWrap/>
            <w:vAlign w:val="center"/>
            <w:hideMark/>
          </w:tcPr>
          <w:p w14:paraId="538B400D" w14:textId="1C55E42C"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18,41%</w:t>
            </w:r>
          </w:p>
        </w:tc>
      </w:tr>
      <w:tr w:rsidR="00EE2E9F" w:rsidRPr="00564789" w14:paraId="12A22FBE"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4A84C948" w14:textId="14CCEF1C" w:rsidR="00EE2E9F" w:rsidRPr="00564789" w:rsidRDefault="009E0D77" w:rsidP="00933276">
            <w:pPr>
              <w:rPr>
                <w:b w:val="0"/>
              </w:rPr>
            </w:pPr>
            <w:r w:rsidRPr="00564789">
              <w:rPr>
                <w:b w:val="0"/>
              </w:rPr>
              <w:t>średnie ogólnokształcące</w:t>
            </w:r>
          </w:p>
        </w:tc>
        <w:tc>
          <w:tcPr>
            <w:tcW w:w="1106" w:type="pct"/>
            <w:noWrap/>
            <w:vAlign w:val="center"/>
            <w:hideMark/>
          </w:tcPr>
          <w:p w14:paraId="632ABB0D" w14:textId="64B888F1"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96</w:t>
            </w:r>
          </w:p>
        </w:tc>
        <w:tc>
          <w:tcPr>
            <w:tcW w:w="666" w:type="pct"/>
            <w:noWrap/>
            <w:vAlign w:val="center"/>
            <w:hideMark/>
          </w:tcPr>
          <w:p w14:paraId="7956D123" w14:textId="0A980878"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10,91%</w:t>
            </w:r>
          </w:p>
        </w:tc>
      </w:tr>
      <w:tr w:rsidR="00EE2E9F" w:rsidRPr="00564789" w14:paraId="63509E5F" w14:textId="77777777" w:rsidTr="00EE2E9F">
        <w:trPr>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730E4172" w14:textId="09DFE5F1" w:rsidR="00EE2E9F" w:rsidRPr="00564789" w:rsidRDefault="009E0D77" w:rsidP="00933276">
            <w:pPr>
              <w:rPr>
                <w:b w:val="0"/>
              </w:rPr>
            </w:pPr>
            <w:r w:rsidRPr="00564789">
              <w:rPr>
                <w:b w:val="0"/>
              </w:rPr>
              <w:t>zasadnicze zawodowe</w:t>
            </w:r>
          </w:p>
        </w:tc>
        <w:tc>
          <w:tcPr>
            <w:tcW w:w="1106" w:type="pct"/>
            <w:noWrap/>
            <w:vAlign w:val="center"/>
            <w:hideMark/>
          </w:tcPr>
          <w:p w14:paraId="04F19FD0" w14:textId="2038F469"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160</w:t>
            </w:r>
          </w:p>
        </w:tc>
        <w:tc>
          <w:tcPr>
            <w:tcW w:w="666" w:type="pct"/>
            <w:noWrap/>
            <w:vAlign w:val="center"/>
            <w:hideMark/>
          </w:tcPr>
          <w:p w14:paraId="448CA988" w14:textId="14247189" w:rsidR="00EE2E9F" w:rsidRPr="00564789" w:rsidRDefault="009E0D77" w:rsidP="00933276">
            <w:pPr>
              <w:jc w:val="center"/>
              <w:cnfStyle w:val="000000000000" w:firstRow="0" w:lastRow="0" w:firstColumn="0" w:lastColumn="0" w:oddVBand="0" w:evenVBand="0" w:oddHBand="0" w:evenHBand="0" w:firstRowFirstColumn="0" w:firstRowLastColumn="0" w:lastRowFirstColumn="0" w:lastRowLastColumn="0"/>
            </w:pPr>
            <w:r w:rsidRPr="00564789">
              <w:t>18,18%</w:t>
            </w:r>
          </w:p>
        </w:tc>
      </w:tr>
      <w:tr w:rsidR="00EE2E9F" w:rsidRPr="00564789" w14:paraId="0F4B72E9" w14:textId="77777777" w:rsidTr="00EE2E9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8" w:type="pct"/>
            <w:noWrap/>
            <w:hideMark/>
          </w:tcPr>
          <w:p w14:paraId="26D885CB" w14:textId="7614CC4F" w:rsidR="00EE2E9F" w:rsidRPr="00564789" w:rsidRDefault="009E0D77" w:rsidP="00933276">
            <w:pPr>
              <w:jc w:val="left"/>
              <w:rPr>
                <w:b w:val="0"/>
              </w:rPr>
            </w:pPr>
            <w:r w:rsidRPr="00564789">
              <w:rPr>
                <w:b w:val="0"/>
              </w:rPr>
              <w:t>gimnazjalne, podstawowe,</w:t>
            </w:r>
            <w:r w:rsidR="003414D4">
              <w:rPr>
                <w:b w:val="0"/>
              </w:rPr>
              <w:t xml:space="preserve"> i </w:t>
            </w:r>
            <w:r w:rsidRPr="00564789">
              <w:rPr>
                <w:b w:val="0"/>
              </w:rPr>
              <w:t>niepełne podstawowe</w:t>
            </w:r>
          </w:p>
        </w:tc>
        <w:tc>
          <w:tcPr>
            <w:tcW w:w="1106" w:type="pct"/>
            <w:noWrap/>
            <w:vAlign w:val="center"/>
            <w:hideMark/>
          </w:tcPr>
          <w:p w14:paraId="5B918A12" w14:textId="18A03FD2"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367</w:t>
            </w:r>
          </w:p>
        </w:tc>
        <w:tc>
          <w:tcPr>
            <w:tcW w:w="666" w:type="pct"/>
            <w:noWrap/>
            <w:vAlign w:val="center"/>
            <w:hideMark/>
          </w:tcPr>
          <w:p w14:paraId="796ABFC2" w14:textId="30EBC459" w:rsidR="00EE2E9F" w:rsidRPr="00564789" w:rsidRDefault="009E0D77" w:rsidP="00933276">
            <w:pPr>
              <w:jc w:val="center"/>
              <w:cnfStyle w:val="000000100000" w:firstRow="0" w:lastRow="0" w:firstColumn="0" w:lastColumn="0" w:oddVBand="0" w:evenVBand="0" w:oddHBand="1" w:evenHBand="0" w:firstRowFirstColumn="0" w:firstRowLastColumn="0" w:lastRowFirstColumn="0" w:lastRowLastColumn="0"/>
            </w:pPr>
            <w:r w:rsidRPr="00564789">
              <w:t>41,70%</w:t>
            </w:r>
          </w:p>
        </w:tc>
      </w:tr>
    </w:tbl>
    <w:p w14:paraId="330C8839" w14:textId="05D10222" w:rsidR="00EE2E9F" w:rsidRPr="00564789" w:rsidRDefault="00EE2E9F" w:rsidP="00933276">
      <w:pPr>
        <w:pStyle w:val="rdo"/>
      </w:pPr>
      <w:r w:rsidRPr="00564789">
        <w:t>Źródło: opracowanie własne na podstawie: Aktywność Ekonomiczna Ludności</w:t>
      </w:r>
      <w:r w:rsidR="003414D4">
        <w:t xml:space="preserve"> w </w:t>
      </w:r>
      <w:r w:rsidRPr="00564789">
        <w:t>Województwie Łódzkim, wrzesień 2017.</w:t>
      </w:r>
    </w:p>
    <w:p w14:paraId="248613C7" w14:textId="7E44664E" w:rsidR="009E09ED" w:rsidRPr="00564789" w:rsidRDefault="0020281C" w:rsidP="00933276">
      <w:r w:rsidRPr="00564789">
        <w:t>Najliczniejszą grupę osób biernych zawodowo</w:t>
      </w:r>
      <w:r w:rsidR="003414D4">
        <w:t xml:space="preserve"> w </w:t>
      </w:r>
      <w:r w:rsidRPr="00564789">
        <w:t>II kwartale 2017 roku stanowiły osoby pobierające świadczenia pieniężne,</w:t>
      </w:r>
      <w:r w:rsidR="003414D4">
        <w:t xml:space="preserve"> w </w:t>
      </w:r>
      <w:r w:rsidRPr="00564789">
        <w:t>tym głównie emeryturę. Taki powód podała co druga osoba będąca bierna zawodowo.</w:t>
      </w:r>
      <w:r w:rsidR="003414D4">
        <w:t xml:space="preserve"> W </w:t>
      </w:r>
      <w:r w:rsidRPr="00564789">
        <w:t>dalszej kolejności osoby bierne zawodowo wskazywały</w:t>
      </w:r>
      <w:r w:rsidR="003414D4">
        <w:t xml:space="preserve"> </w:t>
      </w:r>
      <w:r w:rsidRPr="00564789">
        <w:t>na</w:t>
      </w:r>
      <w:r w:rsidR="00252BB2" w:rsidRPr="00564789">
        <w:t xml:space="preserve"> następujące przyczyny nieposzukiwania pracy</w:t>
      </w:r>
      <w:r w:rsidRPr="00564789">
        <w:t>:</w:t>
      </w:r>
    </w:p>
    <w:p w14:paraId="6115D1FC" w14:textId="67931D8B" w:rsidR="0020281C" w:rsidRPr="00564789" w:rsidRDefault="0020281C" w:rsidP="00D438D0">
      <w:pPr>
        <w:pStyle w:val="Akapitzlist"/>
        <w:numPr>
          <w:ilvl w:val="0"/>
          <w:numId w:val="51"/>
        </w:numPr>
      </w:pPr>
      <w:r w:rsidRPr="00564789">
        <w:t>Uzupełnianie kwalifikacji</w:t>
      </w:r>
      <w:r w:rsidR="003414D4">
        <w:t xml:space="preserve"> i </w:t>
      </w:r>
      <w:r w:rsidRPr="00564789">
        <w:t>podnoszenie kompetencji,</w:t>
      </w:r>
    </w:p>
    <w:p w14:paraId="3B4A5CD3" w14:textId="343DBE03" w:rsidR="0020281C" w:rsidRPr="00564789" w:rsidRDefault="00252BB2" w:rsidP="00D438D0">
      <w:pPr>
        <w:pStyle w:val="Akapitzlist"/>
        <w:numPr>
          <w:ilvl w:val="0"/>
          <w:numId w:val="51"/>
        </w:numPr>
      </w:pPr>
      <w:r w:rsidRPr="00564789">
        <w:t>Chorobę</w:t>
      </w:r>
      <w:r w:rsidR="0020281C" w:rsidRPr="00564789">
        <w:t xml:space="preserve"> lub niepełnosprawność,</w:t>
      </w:r>
    </w:p>
    <w:p w14:paraId="4E553F08" w14:textId="0A5675EC" w:rsidR="0020281C" w:rsidRPr="00564789" w:rsidRDefault="0020281C" w:rsidP="00D438D0">
      <w:pPr>
        <w:pStyle w:val="Akapitzlist"/>
        <w:numPr>
          <w:ilvl w:val="0"/>
          <w:numId w:val="51"/>
        </w:numPr>
      </w:pPr>
      <w:r w:rsidRPr="00564789">
        <w:t>Powody osobiste</w:t>
      </w:r>
      <w:r w:rsidR="003414D4">
        <w:t xml:space="preserve"> i </w:t>
      </w:r>
      <w:r w:rsidRPr="00564789">
        <w:t>rodzinne,</w:t>
      </w:r>
    </w:p>
    <w:p w14:paraId="12CB17F9" w14:textId="2B3E6F38" w:rsidR="0020281C" w:rsidRPr="00564789" w:rsidRDefault="0020281C" w:rsidP="00D438D0">
      <w:pPr>
        <w:pStyle w:val="Akapitzlist"/>
        <w:numPr>
          <w:ilvl w:val="0"/>
          <w:numId w:val="51"/>
        </w:numPr>
      </w:pPr>
      <w:r w:rsidRPr="00564789">
        <w:t>Zniechęcenie bezskutecznością poszukiwania pracy.</w:t>
      </w:r>
    </w:p>
    <w:p w14:paraId="33547E94" w14:textId="4F1505EF" w:rsidR="0020281C" w:rsidRPr="00564789" w:rsidRDefault="0020281C" w:rsidP="00933276">
      <w:pPr>
        <w:pStyle w:val="Legenda"/>
        <w:keepNext/>
      </w:pPr>
      <w:bookmarkStart w:id="170" w:name="_Toc499289192"/>
      <w:r w:rsidRPr="00564789">
        <w:t xml:space="preserve">Rysunek </w:t>
      </w:r>
      <w:fldSimple w:instr=" SEQ Rysunek \* ARABIC ">
        <w:r w:rsidR="003577D2">
          <w:rPr>
            <w:noProof/>
          </w:rPr>
          <w:t>72</w:t>
        </w:r>
      </w:fldSimple>
      <w:r w:rsidRPr="00564789">
        <w:t xml:space="preserve"> Przyczyny nieposzukiwania pracy przez osoby bierne zawodowo</w:t>
      </w:r>
      <w:r w:rsidR="003414D4">
        <w:t xml:space="preserve"> w </w:t>
      </w:r>
      <w:r w:rsidRPr="00564789">
        <w:t>województwie łódzkim</w:t>
      </w:r>
      <w:r w:rsidR="003414D4">
        <w:t xml:space="preserve"> w </w:t>
      </w:r>
      <w:r w:rsidRPr="00564789">
        <w:t>II kwartale 2017 roku</w:t>
      </w:r>
      <w:bookmarkEnd w:id="170"/>
    </w:p>
    <w:p w14:paraId="46B19109" w14:textId="4442B118" w:rsidR="009E09ED" w:rsidRPr="00564789" w:rsidRDefault="009E09ED" w:rsidP="00933276">
      <w:pPr>
        <w:jc w:val="center"/>
      </w:pPr>
      <w:r w:rsidRPr="00564789">
        <w:rPr>
          <w:noProof/>
          <w:lang w:eastAsia="pl-PL"/>
        </w:rPr>
        <w:drawing>
          <wp:inline distT="0" distB="0" distL="0" distR="0" wp14:anchorId="0160DA69" wp14:editId="1D70D094">
            <wp:extent cx="5238750" cy="2943225"/>
            <wp:effectExtent l="0" t="0" r="0" b="9525"/>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488DC7A2" w14:textId="63C6C369" w:rsidR="0020281C" w:rsidRPr="00564789" w:rsidRDefault="0020281C" w:rsidP="00933276">
      <w:pPr>
        <w:pStyle w:val="rdo"/>
      </w:pPr>
      <w:r w:rsidRPr="00564789">
        <w:t>Źródło: Aktywność Ekonomiczna Ludności</w:t>
      </w:r>
      <w:r w:rsidR="003414D4">
        <w:t xml:space="preserve"> w </w:t>
      </w:r>
      <w:r w:rsidRPr="00564789">
        <w:t>Województwie Łódzkim, wrzesień 2017.</w:t>
      </w:r>
    </w:p>
    <w:p w14:paraId="2515D4A6" w14:textId="77777777" w:rsidR="009E09ED" w:rsidRPr="00564789" w:rsidRDefault="009E09ED" w:rsidP="00933276"/>
    <w:p w14:paraId="02700036" w14:textId="67F32B8B" w:rsidR="002A55F0" w:rsidRPr="00564789" w:rsidRDefault="002A55F0" w:rsidP="00933276">
      <w:pPr>
        <w:pStyle w:val="Cytatintensywny"/>
        <w:shd w:val="clear" w:color="auto" w:fill="auto"/>
      </w:pPr>
      <w:r w:rsidRPr="00564789">
        <w:t>Które ze zrealizowanych przedsięwzięć</w:t>
      </w:r>
      <w:r w:rsidR="003414D4">
        <w:t xml:space="preserve"> w </w:t>
      </w:r>
      <w:r w:rsidRPr="00564789">
        <w:t>ramach obszaru włączenia społecznego miały lub mają nadal największy wpływ na zwiększenie możliwości zatrudnienia osób bezrobotnych, biernych zawodowo</w:t>
      </w:r>
      <w:r w:rsidR="003414D4">
        <w:t xml:space="preserve"> i </w:t>
      </w:r>
      <w:r w:rsidRPr="00564789">
        <w:t>poszukujących pracy oraz ułatwiają dostęp do usług społecznych</w:t>
      </w:r>
      <w:r w:rsidR="003414D4">
        <w:t xml:space="preserve"> w </w:t>
      </w:r>
      <w:r w:rsidRPr="00564789">
        <w:t>największym stopniu? Jakie czynniki wpływają na ich skuteczność?</w:t>
      </w:r>
    </w:p>
    <w:p w14:paraId="7AF87A03" w14:textId="0B88FD40" w:rsidR="008539A6" w:rsidRPr="00564789" w:rsidRDefault="008539A6" w:rsidP="00933276">
      <w:r w:rsidRPr="00564789">
        <w:t>Respondentów zapytano</w:t>
      </w:r>
      <w:r w:rsidR="003414D4">
        <w:t xml:space="preserve"> o </w:t>
      </w:r>
      <w:r w:rsidRPr="00564789">
        <w:t>rodzaje realizowanych przedsięwzięć, które</w:t>
      </w:r>
      <w:r w:rsidR="003414D4">
        <w:t xml:space="preserve"> w </w:t>
      </w:r>
      <w:r w:rsidRPr="00564789">
        <w:t>ramach obszaru włączenia społecznego miały lub mają największy wpływ na zwiększenie możliwości zatrudnienia osób bezrobotnych, biernych zawodowo</w:t>
      </w:r>
      <w:r w:rsidR="003414D4">
        <w:t xml:space="preserve"> i </w:t>
      </w:r>
      <w:r w:rsidRPr="00564789">
        <w:t>poszukujących pracy oraz ułatwiają dostęp do usług społecznych</w:t>
      </w:r>
      <w:r w:rsidR="003414D4">
        <w:t xml:space="preserve"> w </w:t>
      </w:r>
      <w:r w:rsidRPr="00564789">
        <w:t>największym stopniu. Najczęściej wybieranym działaniem jest aktywizacja społeczna osób bezrobotnych. Zdaniem respondentów, na początkowym etapie włączenia społecznego istotne są działania związane</w:t>
      </w:r>
      <w:r w:rsidR="003414D4">
        <w:t xml:space="preserve"> z </w:t>
      </w:r>
      <w:r w:rsidRPr="00564789">
        <w:t>rozwojem umiejętności społecznych. Dzięki poznaniu mechanizmów, które ułatwiają funkcjonowanie</w:t>
      </w:r>
      <w:r w:rsidR="003414D4">
        <w:t xml:space="preserve"> w </w:t>
      </w:r>
      <w:r w:rsidRPr="00564789">
        <w:t>społeczności lokalnej, osoby bezrobotne uczą się również postaw społecznie akceptowanych. Przez to późniejsza aktywizacja zawodowa jest skuteczniejsza</w:t>
      </w:r>
      <w:r w:rsidR="003414D4">
        <w:t xml:space="preserve"> i </w:t>
      </w:r>
      <w:r w:rsidRPr="00564789">
        <w:t>przynosi pożądane rezultaty.</w:t>
      </w:r>
    </w:p>
    <w:p w14:paraId="296DB69C" w14:textId="086215A6" w:rsidR="008539A6" w:rsidRPr="00564789" w:rsidRDefault="008539A6" w:rsidP="00CB3370">
      <w:pPr>
        <w:pStyle w:val="Cytat"/>
      </w:pPr>
      <w:r w:rsidRPr="00564789">
        <w:t>Od czegoś trzeba zacząć, te osoby korzystają</w:t>
      </w:r>
      <w:r w:rsidR="003414D4">
        <w:t xml:space="preserve"> z </w:t>
      </w:r>
      <w:r w:rsidRPr="00564789">
        <w:t>ośrodka</w:t>
      </w:r>
      <w:r w:rsidR="003414D4">
        <w:t xml:space="preserve"> z </w:t>
      </w:r>
      <w:r w:rsidRPr="00564789">
        <w:t>reguły są tak bardzo oddalone od rynku pracy, że same zaoferowanie im pracy, bo my możemy to zrobić</w:t>
      </w:r>
      <w:r w:rsidR="003414D4">
        <w:t xml:space="preserve"> i </w:t>
      </w:r>
      <w:r w:rsidRPr="00564789">
        <w:t>skierować do jakiegoś konkretnego pracodawcy czy też</w:t>
      </w:r>
      <w:r w:rsidR="003414D4">
        <w:t xml:space="preserve"> w </w:t>
      </w:r>
      <w:r w:rsidRPr="00564789">
        <w:t>formie stażu czy normalnego zatrudnienia,</w:t>
      </w:r>
      <w:r w:rsidR="003414D4">
        <w:t xml:space="preserve"> w </w:t>
      </w:r>
      <w:r w:rsidRPr="00564789">
        <w:t>wielu przypadkach to nie ma sensu, bo te osoby nie są przygotowane żeby je zatrudnić. One muszą zacząć drogę od aktywizacji nauczyć się funkcjonowania, takiego obowiązku, przychodzenia na te spotkania itd., bo samo zaoferowanie im pracy, nawet która czeka na nich, więc ich jedynym wysiłkiem pójście do pracodawcy, bardzo często kończy się tym, że</w:t>
      </w:r>
      <w:r w:rsidR="003414D4">
        <w:t xml:space="preserve"> i </w:t>
      </w:r>
      <w:r w:rsidRPr="00564789">
        <w:t>tak</w:t>
      </w:r>
      <w:r w:rsidR="003414D4">
        <w:t xml:space="preserve"> z </w:t>
      </w:r>
      <w:r w:rsidRPr="00564789">
        <w:t>tego nie skorzystają bo ich poziom funkcjonowania jest na takim etapie, że muszą bardzo dużo się nauczyć, zanim wejdą</w:t>
      </w:r>
      <w:r w:rsidR="003414D4">
        <w:t xml:space="preserve"> w </w:t>
      </w:r>
      <w:r w:rsidRPr="00564789">
        <w:t>taki tryb jaki mają osoby pracujące.</w:t>
      </w:r>
    </w:p>
    <w:p w14:paraId="23BBA110" w14:textId="34B0D3A2" w:rsidR="008539A6" w:rsidRPr="00564789" w:rsidRDefault="008539A6" w:rsidP="00CB3370">
      <w:pPr>
        <w:pStyle w:val="Cytat"/>
      </w:pPr>
      <w:r w:rsidRPr="00564789">
        <w:t>Umiejętności miękkie, funkcjonowanie</w:t>
      </w:r>
      <w:r w:rsidR="003414D4">
        <w:t xml:space="preserve"> w </w:t>
      </w:r>
      <w:r w:rsidRPr="00564789">
        <w:t>społeczeństwie. Doradztwo zawodowe indywidualne</w:t>
      </w:r>
      <w:r w:rsidR="003414D4">
        <w:t xml:space="preserve"> i </w:t>
      </w:r>
      <w:r w:rsidRPr="00564789">
        <w:t>grupowe. Te osoby często nie wiedzą nawet gdzie chcą pracować.</w:t>
      </w:r>
    </w:p>
    <w:p w14:paraId="701EB036" w14:textId="77777777" w:rsidR="008539A6" w:rsidRPr="00564789" w:rsidRDefault="008539A6" w:rsidP="00933276">
      <w:pPr>
        <w:pStyle w:val="rdo"/>
      </w:pPr>
    </w:p>
    <w:p w14:paraId="645AF9CE" w14:textId="77777777" w:rsidR="008539A6" w:rsidRPr="00564789" w:rsidRDefault="008539A6" w:rsidP="00933276">
      <w:pPr>
        <w:pStyle w:val="rdo"/>
      </w:pPr>
      <w:r w:rsidRPr="00564789">
        <w:t>Źródło: Indywidualne wywiady pogłębione.</w:t>
      </w:r>
    </w:p>
    <w:p w14:paraId="112E4D26" w14:textId="3B1616BA" w:rsidR="008539A6" w:rsidRPr="00564789" w:rsidRDefault="008539A6" w:rsidP="00933276">
      <w:r w:rsidRPr="00564789">
        <w:t>Istotne są również działania mające na celu uświadamianie uczestnikom korzyści jakie wynikają</w:t>
      </w:r>
      <w:r w:rsidR="003414D4">
        <w:t xml:space="preserve"> z </w:t>
      </w:r>
      <w:r w:rsidRPr="00564789">
        <w:t>podjęcia pracy. Szczególnie dotyczy to osób młodych, u których dostrzega się negatywne podejście do rynku pracy. Nabyta postawa najczęściej wynika</w:t>
      </w:r>
      <w:r w:rsidR="003414D4">
        <w:t xml:space="preserve"> z </w:t>
      </w:r>
      <w:r w:rsidRPr="00564789">
        <w:t>wzorców, jakie zostały przekazane przez rodziców biernych zawodowo. Osoby młode nie wiedzą, że dzięki podjęciu pracy możliwe jest realizowane własnych marzeń czy potrzeb związanych</w:t>
      </w:r>
      <w:r w:rsidR="003414D4">
        <w:t xml:space="preserve"> z </w:t>
      </w:r>
      <w:r w:rsidRPr="00564789">
        <w:t xml:space="preserve">samorozwojem. </w:t>
      </w:r>
    </w:p>
    <w:p w14:paraId="38526134" w14:textId="003BEA0C" w:rsidR="008539A6" w:rsidRPr="00564789" w:rsidRDefault="008539A6" w:rsidP="00CB3370">
      <w:pPr>
        <w:pStyle w:val="Cytat"/>
      </w:pPr>
      <w:r w:rsidRPr="00564789">
        <w:t>Ja zajmuje się głównie młodzieżą. To co jest ważne,</w:t>
      </w:r>
      <w:r w:rsidR="003414D4">
        <w:t xml:space="preserve"> w </w:t>
      </w:r>
      <w:r w:rsidRPr="00564789">
        <w:t>przypadku młodych, to, to, że młodzi ludzie mają swoje marzenia.</w:t>
      </w:r>
      <w:r w:rsidR="003414D4">
        <w:t xml:space="preserve"> I </w:t>
      </w:r>
      <w:r w:rsidRPr="00564789">
        <w:t>bardzo często postrzegają rynek pracy jako coś negatywnego, co jest dziedziczone po rodzicach. Dla nich odkryciem jest to, że oni dzięki pracy mogą realizować marzenia.</w:t>
      </w:r>
      <w:r w:rsidR="003414D4">
        <w:t xml:space="preserve"> I </w:t>
      </w:r>
      <w:r w:rsidRPr="00564789">
        <w:t>to jest metoda motywowania, która jest szczególnie istotna.</w:t>
      </w:r>
    </w:p>
    <w:p w14:paraId="4B67DCC9" w14:textId="77777777" w:rsidR="008539A6" w:rsidRPr="00564789" w:rsidRDefault="008539A6" w:rsidP="00933276">
      <w:pPr>
        <w:pStyle w:val="rdo"/>
      </w:pPr>
      <w:r w:rsidRPr="00564789">
        <w:t>Źródło: Indywidualne wywiady pogłębione.</w:t>
      </w:r>
    </w:p>
    <w:p w14:paraId="66F801DF" w14:textId="77777777" w:rsidR="002A55F0" w:rsidRPr="00564789" w:rsidRDefault="002A55F0" w:rsidP="00933276"/>
    <w:p w14:paraId="1DC4CFF7" w14:textId="7659931F" w:rsidR="002A55F0" w:rsidRPr="00564789" w:rsidRDefault="002A55F0" w:rsidP="00933276">
      <w:pPr>
        <w:pStyle w:val="Cytatintensywny"/>
        <w:shd w:val="clear" w:color="auto" w:fill="auto"/>
      </w:pPr>
      <w:r w:rsidRPr="00564789">
        <w:t>Jakie czynniki wpływają na efektywność organizacji pozarządowych we wdrażaniu działań dotyczących włączenia społecznego?</w:t>
      </w:r>
    </w:p>
    <w:p w14:paraId="7CDA3BB5" w14:textId="578C84B6" w:rsidR="008539A6" w:rsidRPr="00564789" w:rsidRDefault="008539A6" w:rsidP="00933276">
      <w:r w:rsidRPr="00564789">
        <w:t>Respondenci zapytani zostali</w:t>
      </w:r>
      <w:r w:rsidR="003414D4">
        <w:t xml:space="preserve"> o </w:t>
      </w:r>
      <w:r w:rsidRPr="00564789">
        <w:t>czynniki, jakie wpływają na efektywność organizacji pozarządowych we wdrażaniu działań dotyczących włączenia społecznego.</w:t>
      </w:r>
      <w:r w:rsidR="003414D4">
        <w:t xml:space="preserve"> W </w:t>
      </w:r>
      <w:r w:rsidRPr="00564789">
        <w:t>badaniu kwestionariuszowym, ankietowani najczęściej wskazywali na bezpośredni kontakt</w:t>
      </w:r>
      <w:r w:rsidR="003414D4">
        <w:t xml:space="preserve"> z </w:t>
      </w:r>
      <w:r w:rsidRPr="00564789">
        <w:t>beneficjentem. Mniej sformalizowany kontakt</w:t>
      </w:r>
      <w:r w:rsidR="003414D4">
        <w:t xml:space="preserve"> z </w:t>
      </w:r>
      <w:r w:rsidRPr="00564789">
        <w:t>uczestnikami, zdaniem badanych, korzystnie wpływa na proces włączenia osób zagrożonych lub wykluczonych społecznie. Kolejnym czynnikiem, który wpływa na efektywność organizacji pozarządowych, jest wyspecjalizowana kadra. Różnorodność form finansowania działań</w:t>
      </w:r>
      <w:r w:rsidR="003414D4">
        <w:t xml:space="preserve"> i </w:t>
      </w:r>
      <w:r w:rsidRPr="00564789">
        <w:t>ich okres dotacji, wymaga zdobycia dodatkowych umiejętności</w:t>
      </w:r>
      <w:r w:rsidR="003414D4">
        <w:t xml:space="preserve"> i </w:t>
      </w:r>
      <w:r w:rsidRPr="00564789">
        <w:t>kwalifikacji przez przedstawicieli organizacji pozarządowych, umożliwiających realizację zaplanowanego projektu.</w:t>
      </w:r>
    </w:p>
    <w:p w14:paraId="5B3194A6" w14:textId="22877080" w:rsidR="008539A6" w:rsidRPr="00564789" w:rsidRDefault="008539A6" w:rsidP="00CB3370">
      <w:pPr>
        <w:pStyle w:val="Cytat"/>
      </w:pPr>
      <w:r w:rsidRPr="00564789">
        <w:t>Organizacjom pozarządowym potrzebne jest takie zapewnienie funkcjonowania, takie zapewnienie, że będą mieli środki żeby realizować te działania. Bo jeśli chodzi</w:t>
      </w:r>
      <w:r w:rsidR="003414D4">
        <w:t xml:space="preserve"> o </w:t>
      </w:r>
      <w:r w:rsidRPr="00564789">
        <w:t>te projekty, konkursy, zawsze jest ta niepewność, że praca się będzie rwała, bo będą mieli finansowanie na 2 lata. Później przychodzi inny projekt, nie ten, który sobie zaplanowali</w:t>
      </w:r>
      <w:r w:rsidR="003414D4">
        <w:t xml:space="preserve"> i </w:t>
      </w:r>
      <w:r w:rsidRPr="00564789">
        <w:t>zajmują się trochę czymś innym. Nie ma płynności, stabilności</w:t>
      </w:r>
      <w:r w:rsidR="003414D4">
        <w:t xml:space="preserve"> i </w:t>
      </w:r>
      <w:r w:rsidRPr="00564789">
        <w:t>to też wpływa na trochę jakość tych usług, bo kadra która jest zatrudniona, ta wyspecjalizowana poprzez to, że nie ma takiej pewności co będzie za dwa lata, jak projekt się skończy […].</w:t>
      </w:r>
    </w:p>
    <w:p w14:paraId="182094ED" w14:textId="77777777" w:rsidR="008539A6" w:rsidRPr="00564789" w:rsidRDefault="008539A6" w:rsidP="00933276">
      <w:pPr>
        <w:pStyle w:val="rdo"/>
      </w:pPr>
      <w:r w:rsidRPr="00564789">
        <w:t xml:space="preserve"> Źródło: Indywidualne wywiady pogłębione.</w:t>
      </w:r>
    </w:p>
    <w:p w14:paraId="34FDFBCD" w14:textId="24E2DADF" w:rsidR="008539A6" w:rsidRPr="00564789" w:rsidRDefault="008539A6" w:rsidP="00933276">
      <w:r w:rsidRPr="00564789">
        <w:t>Jednak różnorodność źródeł finansowania działań określona została jako jeden</w:t>
      </w:r>
      <w:r w:rsidR="003414D4">
        <w:t xml:space="preserve"> z </w:t>
      </w:r>
      <w:r w:rsidRPr="00564789">
        <w:t>czynników pływających na efektywność we wdrażaniu działań dotyczących włączenia społecznego. Elastyczność</w:t>
      </w:r>
      <w:r w:rsidR="003414D4">
        <w:t xml:space="preserve"> w </w:t>
      </w:r>
      <w:r w:rsidRPr="00564789">
        <w:t>pozyskiwaniu środków, zdaniem respondentów wpływa na szybsze dopasowanie oferty działań organizacji pozarządowych do potrzeb grup osób zagrożonych lub wykluczonych społecznie. Istotne jest zatem zwiększenie liczby projektów, których realizatorami byłyby organizacje pozarządowe.</w:t>
      </w:r>
    </w:p>
    <w:p w14:paraId="0EB1A7B1" w14:textId="6366A787" w:rsidR="008539A6" w:rsidRPr="00564789" w:rsidRDefault="008539A6" w:rsidP="00CB3370">
      <w:pPr>
        <w:pStyle w:val="Cytat"/>
      </w:pPr>
      <w:r w:rsidRPr="00564789">
        <w:t>Z tego, co jestem zorientowany,</w:t>
      </w:r>
      <w:r w:rsidR="003414D4">
        <w:t xml:space="preserve"> a </w:t>
      </w:r>
      <w:r w:rsidRPr="00564789">
        <w:t>jestem zorientowany, to</w:t>
      </w:r>
      <w:r w:rsidR="003414D4">
        <w:t xml:space="preserve"> w </w:t>
      </w:r>
      <w:r w:rsidRPr="00564789">
        <w:t>gruncie rzeczy nie mam tego policzonego</w:t>
      </w:r>
      <w:r w:rsidR="003414D4">
        <w:t xml:space="preserve"> i </w:t>
      </w:r>
      <w:r w:rsidRPr="00564789">
        <w:t>sprawdzonego u źródeł, ale tak mi się wydaje, że około 90% projektów realizują firmy. Organizacje pozarządowe mogłyby działać</w:t>
      </w:r>
      <w:r w:rsidR="003414D4">
        <w:t xml:space="preserve"> w </w:t>
      </w:r>
      <w:r w:rsidRPr="00564789">
        <w:t xml:space="preserve">zasadzie we wszystkich kierunkach, tym bardziej, że jest szansa, że skuteczność byłaby większa. </w:t>
      </w:r>
    </w:p>
    <w:p w14:paraId="536CB209" w14:textId="31DAB178" w:rsidR="002A55F0" w:rsidRPr="00564789" w:rsidRDefault="008539A6" w:rsidP="00CB3370">
      <w:pPr>
        <w:pStyle w:val="rdo"/>
      </w:pPr>
      <w:r w:rsidRPr="00564789">
        <w:t>Źródło: I</w:t>
      </w:r>
      <w:r w:rsidR="00CB3370" w:rsidRPr="00564789">
        <w:t>ndywidualne wywiady pogłębione.</w:t>
      </w:r>
    </w:p>
    <w:p w14:paraId="4A851F2F" w14:textId="36239D11" w:rsidR="002A55F0" w:rsidRPr="00564789" w:rsidRDefault="002A55F0" w:rsidP="00933276">
      <w:pPr>
        <w:pStyle w:val="Cytatintensywny"/>
        <w:shd w:val="clear" w:color="auto" w:fill="auto"/>
      </w:pPr>
      <w:r w:rsidRPr="00564789">
        <w:t>W jakie rodzaje działań najchętniej włączają się organizacje pozarządowe? Wdrożenie jakich działań jest pożądane</w:t>
      </w:r>
      <w:r w:rsidR="003414D4">
        <w:t xml:space="preserve"> w </w:t>
      </w:r>
      <w:r w:rsidRPr="00564789">
        <w:t>celu zwiększenia zaangażowania organizacji pozarządowych we wdrażanie działań dotyczących włączenia społecznego?</w:t>
      </w:r>
    </w:p>
    <w:p w14:paraId="0BC341D0" w14:textId="2ADA876C" w:rsidR="008539A6" w:rsidRPr="00564789" w:rsidRDefault="008539A6" w:rsidP="00933276">
      <w:r w:rsidRPr="00564789">
        <w:t>Zdaniem ponad połowy respondentów, organizacje pozarządowe niechętnie włączają się</w:t>
      </w:r>
      <w:r w:rsidR="003414D4">
        <w:t xml:space="preserve"> w </w:t>
      </w:r>
      <w:r w:rsidRPr="00564789">
        <w:t>jeden, określony rodzaj działań. Wynika to</w:t>
      </w:r>
      <w:r w:rsidR="003414D4">
        <w:t xml:space="preserve"> z </w:t>
      </w:r>
      <w:r w:rsidRPr="00564789">
        <w:t>różnych źródeł</w:t>
      </w:r>
      <w:r w:rsidR="003414D4">
        <w:t xml:space="preserve"> i </w:t>
      </w:r>
      <w:r w:rsidRPr="00564789">
        <w:t>form pozyskiwania funduszy na realizację projektów. Blisko 1/3 ankietowanych udzieliło odpowiedzi „trudno powiedzieć”, co wskazuje na brak opinii</w:t>
      </w:r>
      <w:r w:rsidR="003414D4">
        <w:t xml:space="preserve"> w </w:t>
      </w:r>
      <w:r w:rsidRPr="00564789">
        <w:t>badanej kwestii. Najmniejszy odsetek badanych (17,33%) uznało, że organizacje pozarządowe preferują włączanie się tylko</w:t>
      </w:r>
      <w:r w:rsidR="003414D4">
        <w:t xml:space="preserve"> w </w:t>
      </w:r>
      <w:r w:rsidRPr="00564789">
        <w:t>jedno, określone działanie. Zdaniem respondentów są to najczęściej kursy</w:t>
      </w:r>
      <w:r w:rsidR="003414D4">
        <w:t xml:space="preserve"> i </w:t>
      </w:r>
      <w:r w:rsidRPr="00564789">
        <w:t>szkolenia, skierowane do jednej grupy społecznej, tj. osób niepełnosprawnych.</w:t>
      </w:r>
    </w:p>
    <w:p w14:paraId="5CC08A20" w14:textId="38AE71C7" w:rsidR="008539A6" w:rsidRPr="00564789" w:rsidRDefault="008539A6" w:rsidP="00933276">
      <w:pPr>
        <w:pStyle w:val="Legenda"/>
      </w:pPr>
      <w:bookmarkStart w:id="171" w:name="_Toc499289193"/>
      <w:r w:rsidRPr="00564789">
        <w:t xml:space="preserve">Rysunek </w:t>
      </w:r>
      <w:fldSimple w:instr=" SEQ Rysunek \* ARABIC ">
        <w:r w:rsidR="003577D2">
          <w:rPr>
            <w:noProof/>
          </w:rPr>
          <w:t>73</w:t>
        </w:r>
      </w:fldSimple>
      <w:r w:rsidRPr="00564789">
        <w:t>. Czy wg Pana/Pani organizacje pozarządowe najchętniej włączają się</w:t>
      </w:r>
      <w:r w:rsidR="003414D4">
        <w:t xml:space="preserve"> w </w:t>
      </w:r>
      <w:r w:rsidRPr="00564789">
        <w:t>jakiś jeden, określony rodzaj działań?</w:t>
      </w:r>
      <w:bookmarkEnd w:id="171"/>
    </w:p>
    <w:p w14:paraId="617FC4FD" w14:textId="77777777" w:rsidR="008539A6" w:rsidRPr="00564789" w:rsidRDefault="008539A6" w:rsidP="00933276">
      <w:r w:rsidRPr="00564789">
        <w:rPr>
          <w:noProof/>
          <w:lang w:eastAsia="pl-PL"/>
        </w:rPr>
        <w:drawing>
          <wp:inline distT="0" distB="0" distL="0" distR="0" wp14:anchorId="546E58E9" wp14:editId="2855CB05">
            <wp:extent cx="5638800" cy="2190750"/>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r w:rsidRPr="00564789">
        <w:rPr>
          <w:rStyle w:val="rdoZnak"/>
        </w:rPr>
        <w:t>Źródło: Opracowanie własne na podstawie przeprowadzonych badań (PAPI)</w:t>
      </w:r>
    </w:p>
    <w:p w14:paraId="7DB5162B" w14:textId="7EEE342A" w:rsidR="008539A6" w:rsidRPr="00564789" w:rsidRDefault="008539A6" w:rsidP="00933276">
      <w:r w:rsidRPr="00564789">
        <w:t>Wyniki badań ilościowych, potwierdzone zostały</w:t>
      </w:r>
      <w:r w:rsidR="003414D4">
        <w:t xml:space="preserve"> w </w:t>
      </w:r>
      <w:r w:rsidRPr="00564789">
        <w:t>wypowiedziach respondentów</w:t>
      </w:r>
      <w:r w:rsidR="003414D4">
        <w:t xml:space="preserve"> w </w:t>
      </w:r>
      <w:r w:rsidRPr="00564789">
        <w:t>trakcie wywiadów indywidualnych.</w:t>
      </w:r>
    </w:p>
    <w:p w14:paraId="27205DEB" w14:textId="14E739A3" w:rsidR="008539A6" w:rsidRPr="00564789" w:rsidRDefault="008539A6" w:rsidP="000E41CA">
      <w:pPr>
        <w:pStyle w:val="Cytat"/>
      </w:pPr>
      <w:r w:rsidRPr="00564789">
        <w:t>Organizacje mają swój koloryt.</w:t>
      </w:r>
      <w:r w:rsidR="003414D4">
        <w:t xml:space="preserve"> I </w:t>
      </w:r>
      <w:r w:rsidRPr="00564789">
        <w:t>pewnie każda organizacja ma swój. Są takie, które są wielozadaniowe, albo pojedyncze.</w:t>
      </w:r>
    </w:p>
    <w:p w14:paraId="1FBFC23C" w14:textId="77777777" w:rsidR="008539A6" w:rsidRPr="00564789" w:rsidRDefault="008539A6" w:rsidP="00933276">
      <w:pPr>
        <w:pStyle w:val="rdo"/>
      </w:pPr>
      <w:r w:rsidRPr="00564789">
        <w:t>Źródło: Indywidualne wywiady pogłębione.</w:t>
      </w:r>
    </w:p>
    <w:p w14:paraId="1A8B44AD" w14:textId="103529D6" w:rsidR="008539A6" w:rsidRPr="00564789" w:rsidRDefault="008539A6" w:rsidP="00933276">
      <w:r w:rsidRPr="00564789">
        <w:t>Respondenci zapytani zostali także</w:t>
      </w:r>
      <w:r w:rsidR="003414D4">
        <w:t xml:space="preserve"> o </w:t>
      </w:r>
      <w:r w:rsidRPr="00564789">
        <w:t>sposób zachęcenia organizacji pozarządowych do wdrażania działań</w:t>
      </w:r>
      <w:r w:rsidR="003414D4">
        <w:t xml:space="preserve"> z </w:t>
      </w:r>
      <w:r w:rsidRPr="00564789">
        <w:t>zakresu włączenia społecznego. Najczęściej wskazywaną odpowiedzią była potrzeba uproszenia procedur</w:t>
      </w:r>
      <w:r w:rsidR="003414D4">
        <w:t xml:space="preserve"> w </w:t>
      </w:r>
      <w:r w:rsidRPr="00564789">
        <w:t>zakresie pozyskiwania środków finansowych. Ze względu na długotrwałą</w:t>
      </w:r>
      <w:r w:rsidR="003414D4">
        <w:t xml:space="preserve"> i </w:t>
      </w:r>
      <w:r w:rsidRPr="00564789">
        <w:t>skomplikowaną procedurę, wiele organizacji pozarządowych rezygnuje</w:t>
      </w:r>
      <w:r w:rsidR="003414D4">
        <w:t xml:space="preserve"> z </w:t>
      </w:r>
      <w:r w:rsidRPr="00564789">
        <w:t>realizacji działań,</w:t>
      </w:r>
      <w:r w:rsidR="003414D4">
        <w:t xml:space="preserve"> w </w:t>
      </w:r>
      <w:r w:rsidRPr="00564789">
        <w:t>tym</w:t>
      </w:r>
      <w:r w:rsidR="003414D4">
        <w:t xml:space="preserve"> z </w:t>
      </w:r>
      <w:r w:rsidRPr="00564789">
        <w:t>zakresu włączenia społecznego. Kolejno ankietowani wskazali na potrzebę większej swobody</w:t>
      </w:r>
      <w:r w:rsidR="003414D4">
        <w:t xml:space="preserve"> w </w:t>
      </w:r>
      <w:r w:rsidRPr="00564789">
        <w:t>doborze</w:t>
      </w:r>
      <w:r w:rsidR="003414D4">
        <w:t xml:space="preserve"> i </w:t>
      </w:r>
      <w:r w:rsidRPr="00564789">
        <w:t>tworzeniu projektów. Istotne</w:t>
      </w:r>
      <w:r w:rsidR="003414D4">
        <w:t xml:space="preserve"> w </w:t>
      </w:r>
      <w:r w:rsidRPr="00564789">
        <w:t>tym zakresie są inicjatywy, które pokazywałyby dobre praktyki funkcjonowania organizacji pozarządowych</w:t>
      </w:r>
      <w:r w:rsidR="003414D4">
        <w:t xml:space="preserve"> w </w:t>
      </w:r>
      <w:r w:rsidRPr="00564789">
        <w:t>innych krajach.</w:t>
      </w:r>
    </w:p>
    <w:p w14:paraId="6BD66242" w14:textId="3298757D" w:rsidR="008539A6" w:rsidRPr="00564789" w:rsidRDefault="008539A6" w:rsidP="000E41CA">
      <w:pPr>
        <w:pStyle w:val="Cytat"/>
      </w:pPr>
      <w:r w:rsidRPr="00564789">
        <w:t>To, czego nam brakuje</w:t>
      </w:r>
      <w:r w:rsidR="003414D4">
        <w:t xml:space="preserve"> w </w:t>
      </w:r>
      <w:r w:rsidRPr="00564789">
        <w:t>organizacjach pozarządowych, to brak wiedzy</w:t>
      </w:r>
      <w:r w:rsidR="003414D4">
        <w:t xml:space="preserve"> o </w:t>
      </w:r>
      <w:r w:rsidRPr="00564789">
        <w:t>umiejętności. Ściąganie dobrych praktyk</w:t>
      </w:r>
      <w:r w:rsidR="003414D4">
        <w:t xml:space="preserve"> z </w:t>
      </w:r>
      <w:r w:rsidRPr="00564789">
        <w:t>zagranicy, tam gdzie poradzono sobie</w:t>
      </w:r>
      <w:r w:rsidR="003414D4">
        <w:t xml:space="preserve"> z </w:t>
      </w:r>
      <w:r w:rsidRPr="00564789">
        <w:t>wykluczeniem społecznym.</w:t>
      </w:r>
    </w:p>
    <w:p w14:paraId="1A846DC6" w14:textId="77777777" w:rsidR="008539A6" w:rsidRPr="00564789" w:rsidRDefault="008539A6" w:rsidP="00933276">
      <w:pPr>
        <w:pStyle w:val="rdo"/>
      </w:pPr>
      <w:r w:rsidRPr="00564789">
        <w:t>Źródło: Indywidualne wywiady pogłębione.</w:t>
      </w:r>
    </w:p>
    <w:p w14:paraId="6573F8B4" w14:textId="4DCFAA1C" w:rsidR="008539A6" w:rsidRPr="00564789" w:rsidRDefault="008539A6" w:rsidP="00933276">
      <w:r w:rsidRPr="00564789">
        <w:t>W celu zachęcania organizacji pozarządowych do wdrażania działań</w:t>
      </w:r>
      <w:r w:rsidR="003414D4">
        <w:t xml:space="preserve"> z </w:t>
      </w:r>
      <w:r w:rsidRPr="00564789">
        <w:t>zakresu włączenia społecznego, respondenci dostrzegają potrzebę wsparcia formalnego. Szczególnie pomoc powinna być udzielana na etapie zgłaszania</w:t>
      </w:r>
      <w:r w:rsidR="003414D4">
        <w:t xml:space="preserve"> i </w:t>
      </w:r>
      <w:r w:rsidRPr="00564789">
        <w:t>trwania procedury pozyskiwania środków oraz prowadzenia dokumentacji szkoleniowej, poprzez organizację specjalnych punktów informacyjnych. Ankietowani dostrzegli również potrzebę tworzenia partnerstw publiczno-prywatnych, które umożliwiłyby efektywną współpracę pomiędzy jednostkami administracji rządowej</w:t>
      </w:r>
      <w:r w:rsidR="003414D4">
        <w:t xml:space="preserve"> i </w:t>
      </w:r>
      <w:r w:rsidRPr="00564789">
        <w:t>samorządowej</w:t>
      </w:r>
      <w:r w:rsidR="003414D4">
        <w:t xml:space="preserve"> a </w:t>
      </w:r>
      <w:r w:rsidRPr="00564789">
        <w:t>podmiotami prywatnymi</w:t>
      </w:r>
      <w:r w:rsidR="003414D4">
        <w:t xml:space="preserve"> w </w:t>
      </w:r>
      <w:r w:rsidRPr="00564789">
        <w:t>sferze usług publicznych.</w:t>
      </w:r>
    </w:p>
    <w:p w14:paraId="2D18FEF0" w14:textId="4075BA59" w:rsidR="008539A6" w:rsidRPr="00564789" w:rsidRDefault="008539A6" w:rsidP="00933276">
      <w:pPr>
        <w:pStyle w:val="Legenda"/>
      </w:pPr>
      <w:bookmarkStart w:id="172" w:name="_Toc499289194"/>
      <w:r w:rsidRPr="00564789">
        <w:t xml:space="preserve">Rysunek </w:t>
      </w:r>
      <w:fldSimple w:instr=" SEQ Rysunek \* ARABIC ">
        <w:r w:rsidR="003577D2">
          <w:rPr>
            <w:noProof/>
          </w:rPr>
          <w:t>74</w:t>
        </w:r>
      </w:fldSimple>
      <w:r w:rsidRPr="00564789">
        <w:t>. Czy Pana/Pani zdaniem można</w:t>
      </w:r>
      <w:r w:rsidR="003414D4">
        <w:t xml:space="preserve"> w </w:t>
      </w:r>
      <w:r w:rsidRPr="00564789">
        <w:t>jakiś sposób zachęcić organizacje pozarządowe do wdrażania działań</w:t>
      </w:r>
      <w:r w:rsidR="003414D4">
        <w:t xml:space="preserve"> z </w:t>
      </w:r>
      <w:r w:rsidRPr="00564789">
        <w:t>zakresu włączenia społecznego?</w:t>
      </w:r>
      <w:bookmarkEnd w:id="172"/>
    </w:p>
    <w:p w14:paraId="32F90618" w14:textId="77777777" w:rsidR="008539A6" w:rsidRPr="00564789" w:rsidRDefault="008539A6" w:rsidP="00933276">
      <w:pPr>
        <w:rPr>
          <w:rStyle w:val="rdoZnak"/>
        </w:rPr>
      </w:pPr>
      <w:r w:rsidRPr="00564789">
        <w:rPr>
          <w:noProof/>
          <w:lang w:eastAsia="pl-PL"/>
        </w:rPr>
        <w:drawing>
          <wp:inline distT="0" distB="0" distL="0" distR="0" wp14:anchorId="7E5A59A0" wp14:editId="6B2D5505">
            <wp:extent cx="5648325" cy="2133600"/>
            <wp:effectExtent l="0" t="0" r="9525" b="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564789">
        <w:rPr>
          <w:rStyle w:val="rdoZnak"/>
        </w:rPr>
        <w:t>Źródło: Opracowanie własne na podstawie przeprowadzonych badań (PAPI)</w:t>
      </w:r>
    </w:p>
    <w:p w14:paraId="38775115" w14:textId="67F4E3D5" w:rsidR="008539A6" w:rsidRPr="00564789" w:rsidRDefault="008539A6" w:rsidP="00933276">
      <w:r w:rsidRPr="00564789">
        <w:t>Działania</w:t>
      </w:r>
      <w:r w:rsidR="003414D4">
        <w:t xml:space="preserve"> z </w:t>
      </w:r>
      <w:r w:rsidRPr="00564789">
        <w:t>zakresu włączenia społecznego wpływają na wzrost aktywności społecznej osób zagrożonych lub wykluczonych społecznie, przez co zwiększa się także możliwość zatrudnienia osób bezrobotnych, biernych zawodowo</w:t>
      </w:r>
      <w:r w:rsidR="003414D4">
        <w:t xml:space="preserve"> i </w:t>
      </w:r>
      <w:r w:rsidRPr="00564789">
        <w:t>poszukujących pracy. Zdaniem badanych niemożliwa jest efektywna aktywizacja zawodowa, bez wcześniejszej aktywizacji społecznej.</w:t>
      </w:r>
      <w:r w:rsidR="003414D4">
        <w:t xml:space="preserve"> W </w:t>
      </w:r>
      <w:r w:rsidRPr="00564789">
        <w:t>zakresie skutecznej realizacji działań mających na celu włączenie społeczne, istotny jest udział organizacji pozarządowych. Beneficjenci działań chętnie uczestniczą</w:t>
      </w:r>
      <w:r w:rsidR="003414D4">
        <w:t xml:space="preserve"> w </w:t>
      </w:r>
      <w:r w:rsidRPr="00564789">
        <w:t xml:space="preserve">projektach organizowanych przez organizacje pozarządowe. Najczęściej wskazywanym powodem był mniejszy poziom sformalizowania kontaktów pomiędzy uczestnikami projektu oraz prowadzenie działań przez wyspecjalizowaną kadrę. </w:t>
      </w:r>
    </w:p>
    <w:p w14:paraId="6AF31D98" w14:textId="77777777" w:rsidR="008539A6" w:rsidRPr="00564789" w:rsidRDefault="008539A6" w:rsidP="00933276"/>
    <w:p w14:paraId="27CA4E36" w14:textId="77777777" w:rsidR="000E41CA" w:rsidRPr="00564789" w:rsidRDefault="000E41CA" w:rsidP="00933276"/>
    <w:p w14:paraId="172728F7" w14:textId="77777777" w:rsidR="000E41CA" w:rsidRPr="00564789" w:rsidRDefault="000E41CA" w:rsidP="00933276"/>
    <w:p w14:paraId="0BF6DDF0" w14:textId="523E579E" w:rsidR="002A55F0" w:rsidRPr="00564789" w:rsidRDefault="002A55F0" w:rsidP="00933276">
      <w:pPr>
        <w:pStyle w:val="Nagwek2"/>
      </w:pPr>
      <w:bookmarkStart w:id="173" w:name="_Toc499031352"/>
      <w:bookmarkStart w:id="174" w:name="_Toc499203435"/>
      <w:bookmarkStart w:id="175" w:name="_Toc499233230"/>
      <w:bookmarkStart w:id="176" w:name="_Toc499289264"/>
      <w:r w:rsidRPr="00564789">
        <w:t>System wyboru projektów</w:t>
      </w:r>
      <w:bookmarkEnd w:id="173"/>
      <w:bookmarkEnd w:id="174"/>
      <w:bookmarkEnd w:id="175"/>
      <w:bookmarkEnd w:id="176"/>
    </w:p>
    <w:p w14:paraId="205C7997" w14:textId="77777777" w:rsidR="00205BC7" w:rsidRPr="00564789" w:rsidRDefault="00205BC7" w:rsidP="00933276">
      <w:pPr>
        <w:rPr>
          <w:rStyle w:val="Odwoanieintensywne"/>
          <w:b w:val="0"/>
          <w:bCs w:val="0"/>
          <w:smallCaps w:val="0"/>
          <w:u w:val="none"/>
        </w:rPr>
      </w:pPr>
      <w:r w:rsidRPr="00564789">
        <w:rPr>
          <w:rStyle w:val="Odwoanieintensywne"/>
          <w:bCs w:val="0"/>
          <w:smallCaps w:val="0"/>
          <w:u w:val="none"/>
        </w:rPr>
        <w:t>Aktywna integracja osób zagrożonych ubóstwem lub wykluczeniem społecznym</w:t>
      </w:r>
    </w:p>
    <w:p w14:paraId="16B15001" w14:textId="7CB2A527" w:rsidR="00205BC7" w:rsidRPr="00564789" w:rsidRDefault="00205BC7" w:rsidP="00933276">
      <w:r w:rsidRPr="00564789">
        <w:t xml:space="preserve">W ramach SZOOP RPO WŁ 2014-2020 określono cel szczegółowy działania IX.1 Aktywna integracja osób zagrożonych ubóstwem lub wykluczeniem społecznym – </w:t>
      </w:r>
      <w:r w:rsidRPr="00564789">
        <w:rPr>
          <w:b/>
        </w:rPr>
        <w:t xml:space="preserve">przywrócenie zdolności do zatrudnienia osób zagrożonych ubóstwem lub wykluczeniem społecznym. </w:t>
      </w:r>
      <w:r w:rsidRPr="00564789">
        <w:t>Efektem interwencji</w:t>
      </w:r>
      <w:r w:rsidR="003414D4">
        <w:t xml:space="preserve"> w </w:t>
      </w:r>
      <w:r w:rsidRPr="00564789">
        <w:t>obszarze włączenia społecznego będzie wzrost liczby osób, u których zostanie przywrócona zdolność do wypełniania ról społeczno-zawodowych, wzrost liczby trwałych miejsc świadczenia usług społecznych lub zdrowotnych, stworzenie warunków do deinstytucjonalizacji funkcjonujących form wsparcia m.in. pomocy dziecku</w:t>
      </w:r>
      <w:r w:rsidR="003414D4">
        <w:t xml:space="preserve"> i </w:t>
      </w:r>
      <w:r w:rsidRPr="00564789">
        <w:t>rodzinie oraz rozwój przedsiębiorczości społecznej, co</w:t>
      </w:r>
      <w:r w:rsidR="003414D4">
        <w:t xml:space="preserve"> w </w:t>
      </w:r>
      <w:r w:rsidRPr="00564789">
        <w:t>konsekwencji przyczyni się do ograniczenia zjawiska wykluczenia społecznego</w:t>
      </w:r>
      <w:r w:rsidR="003414D4">
        <w:t xml:space="preserve"> i </w:t>
      </w:r>
      <w:r w:rsidRPr="00564789">
        <w:t>ubóstwa.</w:t>
      </w:r>
    </w:p>
    <w:p w14:paraId="2B56E80B" w14:textId="226326EB" w:rsidR="00205BC7" w:rsidRPr="00564789" w:rsidRDefault="00205BC7" w:rsidP="00933276">
      <w:r w:rsidRPr="00564789">
        <w:t>Beneficjentami projektów realizowanych</w:t>
      </w:r>
      <w:r w:rsidR="003414D4">
        <w:t xml:space="preserve"> w </w:t>
      </w:r>
      <w:r w:rsidRPr="00564789">
        <w:t>ramach działania IX.1 mogą być m.in.:</w:t>
      </w:r>
    </w:p>
    <w:p w14:paraId="4010B1E2" w14:textId="681496DF" w:rsidR="00205BC7" w:rsidRPr="00564789" w:rsidRDefault="00205BC7" w:rsidP="00D438D0">
      <w:pPr>
        <w:pStyle w:val="Akapitzlist"/>
        <w:numPr>
          <w:ilvl w:val="0"/>
          <w:numId w:val="57"/>
        </w:numPr>
      </w:pPr>
      <w:r w:rsidRPr="00564789">
        <w:t>instytucje pomocy</w:t>
      </w:r>
      <w:r w:rsidR="003414D4">
        <w:t xml:space="preserve"> i </w:t>
      </w:r>
      <w:r w:rsidRPr="00564789">
        <w:t>integracji społecznej,</w:t>
      </w:r>
    </w:p>
    <w:p w14:paraId="5B84F44E" w14:textId="77777777" w:rsidR="00205BC7" w:rsidRPr="00564789" w:rsidRDefault="00205BC7" w:rsidP="00D438D0">
      <w:pPr>
        <w:pStyle w:val="Akapitzlist"/>
        <w:numPr>
          <w:ilvl w:val="0"/>
          <w:numId w:val="57"/>
        </w:numPr>
      </w:pPr>
      <w:r w:rsidRPr="00564789">
        <w:t>podmioty ekonomii społecznej,</w:t>
      </w:r>
    </w:p>
    <w:p w14:paraId="169D3FF0" w14:textId="7940B0DC" w:rsidR="00205BC7" w:rsidRPr="00564789" w:rsidRDefault="00205BC7" w:rsidP="00D438D0">
      <w:pPr>
        <w:pStyle w:val="Akapitzlist"/>
        <w:numPr>
          <w:ilvl w:val="0"/>
          <w:numId w:val="57"/>
        </w:numPr>
      </w:pPr>
      <w:r w:rsidRPr="00564789">
        <w:t>jednostki samorządu terytorialnego</w:t>
      </w:r>
      <w:r w:rsidR="003414D4">
        <w:t xml:space="preserve"> i </w:t>
      </w:r>
      <w:r w:rsidRPr="00564789">
        <w:t>ich jednostki organizacyjne, związki</w:t>
      </w:r>
      <w:r w:rsidR="003414D4">
        <w:t xml:space="preserve"> i </w:t>
      </w:r>
      <w:r w:rsidRPr="00564789">
        <w:t>stowarzyszenia jst,</w:t>
      </w:r>
    </w:p>
    <w:p w14:paraId="29AA875F" w14:textId="77777777" w:rsidR="00205BC7" w:rsidRPr="00564789" w:rsidRDefault="00205BC7" w:rsidP="00D438D0">
      <w:pPr>
        <w:pStyle w:val="Akapitzlist"/>
        <w:numPr>
          <w:ilvl w:val="0"/>
          <w:numId w:val="57"/>
        </w:numPr>
      </w:pPr>
      <w:r w:rsidRPr="00564789">
        <w:t>organizacje pozarządowe,</w:t>
      </w:r>
    </w:p>
    <w:p w14:paraId="0E180F4C" w14:textId="1235320C" w:rsidR="00205BC7" w:rsidRPr="00564789" w:rsidRDefault="00205BC7" w:rsidP="00D438D0">
      <w:pPr>
        <w:pStyle w:val="Akapitzlist"/>
        <w:numPr>
          <w:ilvl w:val="0"/>
          <w:numId w:val="57"/>
        </w:numPr>
      </w:pPr>
      <w:r w:rsidRPr="00564789">
        <w:t>kościoły, związki wyznaniowe oraz osoby prawne kościołów</w:t>
      </w:r>
      <w:r w:rsidR="003414D4">
        <w:t xml:space="preserve"> i </w:t>
      </w:r>
      <w:r w:rsidRPr="00564789">
        <w:t>związków wyznaniowych,</w:t>
      </w:r>
    </w:p>
    <w:p w14:paraId="4C0F8A89" w14:textId="77777777" w:rsidR="00205BC7" w:rsidRPr="00564789" w:rsidRDefault="00205BC7" w:rsidP="00D438D0">
      <w:pPr>
        <w:pStyle w:val="Akapitzlist"/>
        <w:numPr>
          <w:ilvl w:val="0"/>
          <w:numId w:val="57"/>
        </w:numPr>
      </w:pPr>
      <w:r w:rsidRPr="00564789">
        <w:t>przedsiębiorcy.</w:t>
      </w:r>
    </w:p>
    <w:p w14:paraId="0B427EE4" w14:textId="77777777" w:rsidR="00205BC7" w:rsidRPr="00564789" w:rsidRDefault="00205BC7" w:rsidP="00933276">
      <w:pPr>
        <w:rPr>
          <w:rStyle w:val="Odwoanieintensywne"/>
        </w:rPr>
      </w:pPr>
      <w:r w:rsidRPr="00564789">
        <w:rPr>
          <w:rStyle w:val="Odwoanieintensywne"/>
        </w:rPr>
        <w:t>Usługi na rzecz osób zagrożonych ubóstwem lub wykluczeniem społecznym</w:t>
      </w:r>
    </w:p>
    <w:p w14:paraId="110AB17F" w14:textId="007F59F4" w:rsidR="00205BC7" w:rsidRPr="00564789" w:rsidRDefault="00205BC7" w:rsidP="00933276">
      <w:r w:rsidRPr="00564789">
        <w:t xml:space="preserve">W ramach SZOOP RPO WŁ 2014-2020 określono cele szczegółowe działania IX.2 Usługi na rzecz osób zagrożonych ubóstwem lub wykluczeniem społecznym – </w:t>
      </w:r>
      <w:r w:rsidRPr="00564789">
        <w:rPr>
          <w:b/>
        </w:rPr>
        <w:t>poprawa dostępu do realizowanych</w:t>
      </w:r>
      <w:r w:rsidR="003414D4">
        <w:rPr>
          <w:b/>
        </w:rPr>
        <w:t xml:space="preserve"> w </w:t>
      </w:r>
      <w:r w:rsidRPr="00564789">
        <w:rPr>
          <w:b/>
        </w:rPr>
        <w:t>regionie usług społecznych ograniczających ubóstwo</w:t>
      </w:r>
      <w:r w:rsidR="003414D4">
        <w:rPr>
          <w:b/>
        </w:rPr>
        <w:t xml:space="preserve"> i </w:t>
      </w:r>
      <w:r w:rsidRPr="00564789">
        <w:rPr>
          <w:b/>
        </w:rPr>
        <w:t xml:space="preserve">wykluczenie społeczne </w:t>
      </w:r>
      <w:r w:rsidRPr="00564789">
        <w:t xml:space="preserve">oraz </w:t>
      </w:r>
      <w:r w:rsidRPr="00564789">
        <w:rPr>
          <w:b/>
        </w:rPr>
        <w:t>poprawa dostępu do usług zdrowotnych odpowiadających na zdiagnozowane potrzeby</w:t>
      </w:r>
      <w:r w:rsidR="003414D4">
        <w:rPr>
          <w:b/>
        </w:rPr>
        <w:t xml:space="preserve"> w </w:t>
      </w:r>
      <w:r w:rsidRPr="00564789">
        <w:rPr>
          <w:b/>
        </w:rPr>
        <w:t xml:space="preserve">regionie. </w:t>
      </w:r>
      <w:r w:rsidRPr="00564789">
        <w:t>Zgodnie</w:t>
      </w:r>
      <w:r w:rsidR="003414D4">
        <w:t xml:space="preserve"> z </w:t>
      </w:r>
      <w:r w:rsidRPr="00564789">
        <w:t>zapisami dokumentu przewidywane efekty działania to m.in. zwiększenie aktywności społeczno-zawodowej</w:t>
      </w:r>
      <w:r w:rsidR="003414D4">
        <w:t xml:space="preserve"> w </w:t>
      </w:r>
      <w:r w:rsidRPr="00564789">
        <w:t>regionie, wzrost jakości świadczonych usług.</w:t>
      </w:r>
    </w:p>
    <w:p w14:paraId="6247FF3F" w14:textId="19EF3A86" w:rsidR="00205BC7" w:rsidRPr="00564789" w:rsidRDefault="00205BC7" w:rsidP="00933276">
      <w:r w:rsidRPr="00564789">
        <w:t>Beneficjentami projektów realizowanych</w:t>
      </w:r>
      <w:r w:rsidR="003414D4">
        <w:t xml:space="preserve"> w </w:t>
      </w:r>
      <w:r w:rsidRPr="00564789">
        <w:t>ramach działania IX.2 mogą być m.in.:</w:t>
      </w:r>
    </w:p>
    <w:p w14:paraId="7F17F0DF" w14:textId="77777777" w:rsidR="00205BC7" w:rsidRPr="00564789" w:rsidRDefault="00205BC7" w:rsidP="00D438D0">
      <w:pPr>
        <w:pStyle w:val="Akapitzlist"/>
        <w:numPr>
          <w:ilvl w:val="0"/>
          <w:numId w:val="58"/>
        </w:numPr>
      </w:pPr>
      <w:r w:rsidRPr="00564789">
        <w:t>powiatowe samorządowe jednostki organizacyjne – powiatowe centra pomocy rodzinie,</w:t>
      </w:r>
    </w:p>
    <w:p w14:paraId="548084CF" w14:textId="77777777" w:rsidR="00205BC7" w:rsidRPr="00564789" w:rsidRDefault="00205BC7" w:rsidP="00D438D0">
      <w:pPr>
        <w:pStyle w:val="Akapitzlist"/>
        <w:numPr>
          <w:ilvl w:val="0"/>
          <w:numId w:val="58"/>
        </w:numPr>
      </w:pPr>
      <w:r w:rsidRPr="00564789">
        <w:t>gminne samorządowe jednostki organizacyjne – ośrodki pomocy społecznej,</w:t>
      </w:r>
    </w:p>
    <w:p w14:paraId="6173E552" w14:textId="34AE952B" w:rsidR="00205BC7" w:rsidRPr="00564789" w:rsidRDefault="00205BC7" w:rsidP="00D438D0">
      <w:pPr>
        <w:pStyle w:val="Akapitzlist"/>
        <w:numPr>
          <w:ilvl w:val="0"/>
          <w:numId w:val="58"/>
        </w:numPr>
      </w:pPr>
      <w:r w:rsidRPr="00564789">
        <w:t>instytucje pomocy</w:t>
      </w:r>
      <w:r w:rsidR="003414D4">
        <w:t xml:space="preserve"> i </w:t>
      </w:r>
      <w:r w:rsidRPr="00564789">
        <w:t>integracji społecznej,</w:t>
      </w:r>
    </w:p>
    <w:p w14:paraId="363158C0" w14:textId="21144B83" w:rsidR="00205BC7" w:rsidRPr="00564789" w:rsidRDefault="00205BC7" w:rsidP="00D438D0">
      <w:pPr>
        <w:pStyle w:val="Akapitzlist"/>
        <w:numPr>
          <w:ilvl w:val="0"/>
          <w:numId w:val="58"/>
        </w:numPr>
      </w:pPr>
      <w:r w:rsidRPr="00564789">
        <w:t>jednostki samorządu terytorialnego</w:t>
      </w:r>
      <w:r w:rsidR="003414D4">
        <w:t xml:space="preserve"> i </w:t>
      </w:r>
      <w:r w:rsidRPr="00564789">
        <w:t>ich jednostki organizacyjne, związki</w:t>
      </w:r>
      <w:r w:rsidR="003414D4">
        <w:t xml:space="preserve"> i </w:t>
      </w:r>
      <w:r w:rsidRPr="00564789">
        <w:t>stowarzyszenia jst,</w:t>
      </w:r>
    </w:p>
    <w:p w14:paraId="1E268F0D" w14:textId="2C9777E4" w:rsidR="00205BC7" w:rsidRPr="00564789" w:rsidRDefault="00205BC7" w:rsidP="00D438D0">
      <w:pPr>
        <w:pStyle w:val="Akapitzlist"/>
        <w:numPr>
          <w:ilvl w:val="0"/>
          <w:numId w:val="58"/>
        </w:numPr>
      </w:pPr>
      <w:r w:rsidRPr="00564789">
        <w:t>organizacje pozarządowe</w:t>
      </w:r>
      <w:r w:rsidR="003414D4">
        <w:t xml:space="preserve"> i </w:t>
      </w:r>
      <w:r w:rsidRPr="00564789">
        <w:t>podmioty ekonomii społecznej, statutowo świadczące usługi na rzecz osób zagrożonych wykluczeniem społecznym,</w:t>
      </w:r>
    </w:p>
    <w:p w14:paraId="484A9C45" w14:textId="184A247D" w:rsidR="00205BC7" w:rsidRPr="00564789" w:rsidRDefault="00205BC7" w:rsidP="00D438D0">
      <w:pPr>
        <w:pStyle w:val="Akapitzlist"/>
        <w:numPr>
          <w:ilvl w:val="0"/>
          <w:numId w:val="58"/>
        </w:numPr>
      </w:pPr>
      <w:r w:rsidRPr="00564789">
        <w:t>podmioty wymienione</w:t>
      </w:r>
      <w:r w:rsidR="003414D4">
        <w:t xml:space="preserve"> w </w:t>
      </w:r>
      <w:r w:rsidRPr="00564789">
        <w:t>art. 3 ust. 3 ustawy</w:t>
      </w:r>
      <w:r w:rsidR="003414D4">
        <w:t xml:space="preserve"> z </w:t>
      </w:r>
      <w:r w:rsidRPr="00564789">
        <w:t>dnia 24 kwietnia 2003 r.</w:t>
      </w:r>
      <w:r w:rsidR="003414D4">
        <w:t xml:space="preserve"> o </w:t>
      </w:r>
      <w:r w:rsidRPr="00564789">
        <w:t>działalności pożytku publicznego</w:t>
      </w:r>
      <w:r w:rsidR="003414D4">
        <w:t xml:space="preserve"> i </w:t>
      </w:r>
      <w:r w:rsidRPr="00564789">
        <w:t>wolontariacie, statutowo świadczące usługi na rzecz osób zagrożonych wykluczeniem społecznym,</w:t>
      </w:r>
    </w:p>
    <w:p w14:paraId="7159E5E5" w14:textId="4DAD7E0F" w:rsidR="00205BC7" w:rsidRPr="00564789" w:rsidRDefault="00205BC7" w:rsidP="00D438D0">
      <w:pPr>
        <w:pStyle w:val="Akapitzlist"/>
        <w:numPr>
          <w:ilvl w:val="0"/>
          <w:numId w:val="58"/>
        </w:numPr>
      </w:pPr>
      <w:r w:rsidRPr="00564789">
        <w:t>podmioty lecznicze rozumiane, jako podmioty wskazane</w:t>
      </w:r>
      <w:r w:rsidR="003414D4">
        <w:t xml:space="preserve"> w </w:t>
      </w:r>
      <w:r w:rsidRPr="00564789">
        <w:t>art. 4 bądź podmioty wykonujące działalność leczniczą zgodnie</w:t>
      </w:r>
      <w:r w:rsidR="003414D4">
        <w:t xml:space="preserve"> z </w:t>
      </w:r>
      <w:r w:rsidRPr="00564789">
        <w:t>art. 5 ustawy</w:t>
      </w:r>
      <w:r w:rsidR="003414D4">
        <w:t xml:space="preserve"> z </w:t>
      </w:r>
      <w:r w:rsidRPr="00564789">
        <w:t>dnia 15 kwietnia 2011 r.</w:t>
      </w:r>
      <w:r w:rsidR="003414D4">
        <w:t xml:space="preserve"> o </w:t>
      </w:r>
      <w:r w:rsidRPr="00564789">
        <w:t>działalności leczniczej.</w:t>
      </w:r>
    </w:p>
    <w:p w14:paraId="20D57270" w14:textId="77777777" w:rsidR="00205BC7" w:rsidRPr="00564789" w:rsidRDefault="00205BC7" w:rsidP="00933276">
      <w:pPr>
        <w:rPr>
          <w:rStyle w:val="Odwoanieintensywne"/>
        </w:rPr>
      </w:pPr>
      <w:r w:rsidRPr="00564789">
        <w:rPr>
          <w:rStyle w:val="Odwoanieintensywne"/>
        </w:rPr>
        <w:t xml:space="preserve">Rozwój ekonomii społecznej </w:t>
      </w:r>
    </w:p>
    <w:p w14:paraId="3793E9E9" w14:textId="2793DB1B" w:rsidR="00205BC7" w:rsidRPr="00564789" w:rsidRDefault="00205BC7" w:rsidP="00933276">
      <w:r w:rsidRPr="00564789">
        <w:t xml:space="preserve">W ramach SZOOP RPO WŁ 2014-2020 określono cel szczegółowy działania IX.3. Rozwój ekonomii społecznej - </w:t>
      </w:r>
      <w:r w:rsidRPr="00564789">
        <w:rPr>
          <w:b/>
        </w:rPr>
        <w:t>powstanie nowych</w:t>
      </w:r>
      <w:r w:rsidR="003414D4">
        <w:rPr>
          <w:b/>
        </w:rPr>
        <w:t xml:space="preserve"> i </w:t>
      </w:r>
      <w:r w:rsidRPr="00564789">
        <w:rPr>
          <w:b/>
        </w:rPr>
        <w:t>trwałych miejsc pracy</w:t>
      </w:r>
      <w:r w:rsidR="003414D4">
        <w:rPr>
          <w:b/>
        </w:rPr>
        <w:t xml:space="preserve"> w </w:t>
      </w:r>
      <w:r w:rsidRPr="00564789">
        <w:rPr>
          <w:b/>
        </w:rPr>
        <w:t xml:space="preserve">sektorze ekonomii społecznej. </w:t>
      </w:r>
      <w:r w:rsidRPr="00564789">
        <w:t>Przewidywane efekty działania dotyczą przede wszystkim nowych miejsc pracy</w:t>
      </w:r>
      <w:r w:rsidR="003414D4">
        <w:t xml:space="preserve"> w </w:t>
      </w:r>
      <w:r w:rsidRPr="00564789">
        <w:t>podmiotach ekonomii społecznej oraz wzmocnienie potencjału istniejących przedsiębiorstw społecznych.</w:t>
      </w:r>
    </w:p>
    <w:p w14:paraId="40816477" w14:textId="131295B9" w:rsidR="00205BC7" w:rsidRPr="00564789" w:rsidRDefault="00205BC7" w:rsidP="00933276">
      <w:r w:rsidRPr="00564789">
        <w:t>Beneficjentami projektów realizowanych</w:t>
      </w:r>
      <w:r w:rsidR="003414D4">
        <w:t xml:space="preserve"> w </w:t>
      </w:r>
      <w:r w:rsidRPr="00564789">
        <w:t>ramach działania IX.3 mogą być:</w:t>
      </w:r>
    </w:p>
    <w:p w14:paraId="3EF7F462" w14:textId="77777777" w:rsidR="00205BC7" w:rsidRPr="00564789" w:rsidRDefault="00205BC7" w:rsidP="00D438D0">
      <w:pPr>
        <w:pStyle w:val="Akapitzlist"/>
        <w:numPr>
          <w:ilvl w:val="0"/>
          <w:numId w:val="59"/>
        </w:numPr>
      </w:pPr>
      <w:r w:rsidRPr="00564789">
        <w:t>Instytucje wsparcia lub rozwoju ekonomii społecznej – akredytowane ośrodki wsparcia ekonomii społecznej,</w:t>
      </w:r>
    </w:p>
    <w:p w14:paraId="4967348F" w14:textId="5428D33F" w:rsidR="00205BC7" w:rsidRPr="00564789" w:rsidRDefault="00205BC7" w:rsidP="00D438D0">
      <w:pPr>
        <w:pStyle w:val="Akapitzlist"/>
        <w:numPr>
          <w:ilvl w:val="0"/>
          <w:numId w:val="59"/>
        </w:numPr>
      </w:pPr>
      <w:r w:rsidRPr="00564789">
        <w:t>Wojewódzka samorządowa jednostka organizacyjna – Regionalne Centrum Polityki Społecznej</w:t>
      </w:r>
      <w:r w:rsidR="003414D4">
        <w:t xml:space="preserve"> w </w:t>
      </w:r>
      <w:r w:rsidRPr="00564789">
        <w:t>Łodzi.</w:t>
      </w:r>
    </w:p>
    <w:p w14:paraId="17582D71" w14:textId="02853996" w:rsidR="00205BC7" w:rsidRPr="00564789" w:rsidRDefault="00205BC7" w:rsidP="00933276">
      <w:pPr>
        <w:rPr>
          <w:b/>
        </w:rPr>
      </w:pPr>
      <w:r w:rsidRPr="00564789">
        <w:rPr>
          <w:b/>
        </w:rPr>
        <w:t>Tabela wskaźników rezultatu bezpośredniego</w:t>
      </w:r>
      <w:r w:rsidR="003414D4">
        <w:rPr>
          <w:b/>
        </w:rPr>
        <w:t xml:space="preserve"> i </w:t>
      </w:r>
      <w:r w:rsidRPr="00564789">
        <w:rPr>
          <w:b/>
        </w:rPr>
        <w:t>produktu dla działań</w:t>
      </w:r>
      <w:r w:rsidR="003414D4">
        <w:rPr>
          <w:b/>
        </w:rPr>
        <w:t xml:space="preserve"> i </w:t>
      </w:r>
      <w:r w:rsidRPr="00564789">
        <w:rPr>
          <w:b/>
        </w:rPr>
        <w:t>poddziałań</w:t>
      </w:r>
    </w:p>
    <w:p w14:paraId="2CD3F336" w14:textId="101552DF" w:rsidR="00205BC7" w:rsidRPr="00564789" w:rsidRDefault="00205BC7" w:rsidP="00933276">
      <w:r w:rsidRPr="00564789">
        <w:t>W ramach załącznika do SZOOP RPO WŁ 2014-2020 opracowano listę wskaźników produktu</w:t>
      </w:r>
      <w:r w:rsidR="003414D4">
        <w:t xml:space="preserve"> i </w:t>
      </w:r>
      <w:r w:rsidRPr="00564789">
        <w:t>rezultatu, które umożliwiają ocenę adekwatności zaplanowanych</w:t>
      </w:r>
      <w:r w:rsidR="003414D4">
        <w:t xml:space="preserve"> w </w:t>
      </w:r>
      <w:r w:rsidRPr="00564789">
        <w:t>ramach IX OP RPO WŁ 2014-2020 przedsięwzięć do celów interwencji,</w:t>
      </w:r>
      <w:r w:rsidR="003414D4">
        <w:t xml:space="preserve"> z </w:t>
      </w:r>
      <w:r w:rsidRPr="00564789">
        <w:t>punktu widzenia czynników mających wpływ na skuteczność wsparcia udzielanego</w:t>
      </w:r>
      <w:r w:rsidR="003414D4">
        <w:t xml:space="preserve"> w </w:t>
      </w:r>
      <w:r w:rsidRPr="00564789">
        <w:t>ramach RPO WŁ 2014-2020.</w:t>
      </w:r>
    </w:p>
    <w:p w14:paraId="5A262A12" w14:textId="77777777" w:rsidR="00205BC7" w:rsidRPr="00564789" w:rsidRDefault="00205BC7" w:rsidP="00933276">
      <w:r w:rsidRPr="00564789">
        <w:t>Wskaźniki rezultatu bezpośredniego:</w:t>
      </w:r>
    </w:p>
    <w:p w14:paraId="0528CB03" w14:textId="77777777" w:rsidR="00205BC7" w:rsidRPr="00564789" w:rsidRDefault="00205BC7" w:rsidP="00D438D0">
      <w:pPr>
        <w:pStyle w:val="Akapitzlist"/>
        <w:numPr>
          <w:ilvl w:val="0"/>
          <w:numId w:val="60"/>
        </w:numPr>
      </w:pPr>
      <w:r w:rsidRPr="00564789">
        <w:t>Liczba osób zagrożonych ubóstwem lub wykluczeniem społecznym poszukujących pracy po opuszczeniu programu;</w:t>
      </w:r>
    </w:p>
    <w:p w14:paraId="0900D6BC" w14:textId="77777777" w:rsidR="00205BC7" w:rsidRPr="00564789" w:rsidRDefault="00205BC7" w:rsidP="00D438D0">
      <w:pPr>
        <w:pStyle w:val="Akapitzlist"/>
        <w:numPr>
          <w:ilvl w:val="0"/>
          <w:numId w:val="60"/>
        </w:numPr>
      </w:pPr>
      <w:r w:rsidRPr="00564789">
        <w:t>Liczba osób zagrożonych ubóstwem lub wykluczeniem społecznym, które uzyskały kwalifikacje po opuszczeniu programu;</w:t>
      </w:r>
    </w:p>
    <w:p w14:paraId="003A96F5" w14:textId="715A8D57" w:rsidR="00205BC7" w:rsidRPr="00564789" w:rsidRDefault="00205BC7" w:rsidP="00D438D0">
      <w:pPr>
        <w:pStyle w:val="Akapitzlist"/>
        <w:numPr>
          <w:ilvl w:val="0"/>
          <w:numId w:val="60"/>
        </w:numPr>
      </w:pPr>
      <w:r w:rsidRPr="00564789">
        <w:t>Liczba osób zagrożonych ubóstwem lub wykluczeniem społecznym pracujących po opuszczeniu programu (łącznie</w:t>
      </w:r>
      <w:r w:rsidR="003414D4">
        <w:t xml:space="preserve"> z </w:t>
      </w:r>
      <w:r w:rsidRPr="00564789">
        <w:t>pracującymi na własny rachunek);</w:t>
      </w:r>
    </w:p>
    <w:p w14:paraId="62BDF25E" w14:textId="629872AE" w:rsidR="00205BC7" w:rsidRPr="00564789" w:rsidRDefault="00205BC7" w:rsidP="00D438D0">
      <w:pPr>
        <w:pStyle w:val="Akapitzlist"/>
        <w:numPr>
          <w:ilvl w:val="0"/>
          <w:numId w:val="60"/>
        </w:numPr>
      </w:pPr>
      <w:r w:rsidRPr="00564789">
        <w:t>Liczba wspartych</w:t>
      </w:r>
      <w:r w:rsidR="003414D4">
        <w:t xml:space="preserve"> w </w:t>
      </w:r>
      <w:r w:rsidRPr="00564789">
        <w:t>programie miejsc świadczenia usług społecznych istniejących po zakończeniu projektu;</w:t>
      </w:r>
    </w:p>
    <w:p w14:paraId="2C07F74A" w14:textId="459DC3FA" w:rsidR="00205BC7" w:rsidRPr="00564789" w:rsidRDefault="00205BC7" w:rsidP="00D438D0">
      <w:pPr>
        <w:pStyle w:val="Akapitzlist"/>
        <w:numPr>
          <w:ilvl w:val="0"/>
          <w:numId w:val="60"/>
        </w:numPr>
      </w:pPr>
      <w:r w:rsidRPr="00564789">
        <w:t>Liczba wspartych</w:t>
      </w:r>
      <w:r w:rsidR="003414D4">
        <w:t xml:space="preserve"> w </w:t>
      </w:r>
      <w:r w:rsidRPr="00564789">
        <w:t>programie miejsc świadczenia usług zdrowotnych istniejących po zakończeniu projektu;</w:t>
      </w:r>
    </w:p>
    <w:p w14:paraId="48A68C67" w14:textId="145E81D8" w:rsidR="00205BC7" w:rsidRPr="00564789" w:rsidRDefault="00205BC7" w:rsidP="00D438D0">
      <w:pPr>
        <w:pStyle w:val="Akapitzlist"/>
        <w:numPr>
          <w:ilvl w:val="0"/>
          <w:numId w:val="60"/>
        </w:numPr>
      </w:pPr>
      <w:r w:rsidRPr="00564789">
        <w:t>Liczba osób zagrożonych ubóstwem lub wykluczeniem społecznym poszukujących pracy, uczestniczących</w:t>
      </w:r>
      <w:r w:rsidR="003414D4">
        <w:t xml:space="preserve"> w </w:t>
      </w:r>
      <w:r w:rsidRPr="00564789">
        <w:t>kształceniu lub szkoleniu, zdobywających kwalifikacje, pracujących (łącznie</w:t>
      </w:r>
      <w:r w:rsidR="003414D4">
        <w:t xml:space="preserve"> z </w:t>
      </w:r>
      <w:r w:rsidRPr="00564789">
        <w:t>prowadzącymi działalność na własny rachunek) po opuszczeniu programu;</w:t>
      </w:r>
    </w:p>
    <w:p w14:paraId="38651FF0" w14:textId="2E838035" w:rsidR="00205BC7" w:rsidRPr="00564789" w:rsidRDefault="00205BC7" w:rsidP="00D438D0">
      <w:pPr>
        <w:pStyle w:val="Akapitzlist"/>
        <w:numPr>
          <w:ilvl w:val="0"/>
          <w:numId w:val="60"/>
        </w:numPr>
      </w:pPr>
      <w:r w:rsidRPr="00564789">
        <w:t>Liczba miejsc pracy utworzonych</w:t>
      </w:r>
      <w:r w:rsidR="003414D4">
        <w:t xml:space="preserve"> w </w:t>
      </w:r>
      <w:r w:rsidRPr="00564789">
        <w:t>przedsiębiorstwach społecznych;</w:t>
      </w:r>
    </w:p>
    <w:p w14:paraId="1A870FD5" w14:textId="1FD3882C" w:rsidR="00205BC7" w:rsidRPr="00564789" w:rsidRDefault="00205BC7" w:rsidP="00D438D0">
      <w:pPr>
        <w:pStyle w:val="Akapitzlist"/>
        <w:numPr>
          <w:ilvl w:val="0"/>
          <w:numId w:val="60"/>
        </w:numPr>
      </w:pPr>
      <w:r w:rsidRPr="00564789">
        <w:t>Liczba miejsc pracy utworzonych</w:t>
      </w:r>
      <w:r w:rsidR="003414D4">
        <w:t xml:space="preserve"> w </w:t>
      </w:r>
      <w:r w:rsidRPr="00564789">
        <w:t>przedsiębiorstwach społecznych dla osób</w:t>
      </w:r>
      <w:r w:rsidR="003414D4">
        <w:t xml:space="preserve"> z </w:t>
      </w:r>
      <w:r w:rsidRPr="00564789">
        <w:t>niepełnosprawnościami.</w:t>
      </w:r>
    </w:p>
    <w:p w14:paraId="4A772975" w14:textId="77777777" w:rsidR="00205BC7" w:rsidRPr="00564789" w:rsidRDefault="00205BC7" w:rsidP="00933276">
      <w:r w:rsidRPr="00564789">
        <w:t>Wskaźniki produktu:</w:t>
      </w:r>
    </w:p>
    <w:p w14:paraId="587E477E" w14:textId="71F0E2CF" w:rsidR="00205BC7" w:rsidRPr="00564789" w:rsidRDefault="00205BC7" w:rsidP="00D438D0">
      <w:pPr>
        <w:pStyle w:val="Akapitzlist"/>
        <w:numPr>
          <w:ilvl w:val="0"/>
          <w:numId w:val="61"/>
        </w:numPr>
      </w:pPr>
      <w:r w:rsidRPr="00564789">
        <w:t>Liczba osób zagrożonych ubóstwem lub wykluczeniem społecznym objętych wsparciem</w:t>
      </w:r>
      <w:r w:rsidR="003414D4">
        <w:t xml:space="preserve"> w </w:t>
      </w:r>
      <w:r w:rsidRPr="00564789">
        <w:t>programie;</w:t>
      </w:r>
    </w:p>
    <w:p w14:paraId="7F898C61" w14:textId="6AD6E690" w:rsidR="00205BC7" w:rsidRPr="00564789" w:rsidRDefault="00205BC7" w:rsidP="00D438D0">
      <w:pPr>
        <w:pStyle w:val="Akapitzlist"/>
        <w:numPr>
          <w:ilvl w:val="0"/>
          <w:numId w:val="61"/>
        </w:numPr>
      </w:pPr>
      <w:r w:rsidRPr="00564789">
        <w:t>Liczba osób</w:t>
      </w:r>
      <w:r w:rsidR="003414D4">
        <w:t xml:space="preserve"> z </w:t>
      </w:r>
      <w:r w:rsidRPr="00564789">
        <w:t>niepełnosprawnościami objętych wsparciem</w:t>
      </w:r>
      <w:r w:rsidR="003414D4">
        <w:t xml:space="preserve"> w </w:t>
      </w:r>
      <w:r w:rsidRPr="00564789">
        <w:t>programie;</w:t>
      </w:r>
    </w:p>
    <w:p w14:paraId="5ADB5CBF" w14:textId="3A9BFD9E" w:rsidR="00205BC7" w:rsidRPr="00564789" w:rsidRDefault="00205BC7" w:rsidP="00D438D0">
      <w:pPr>
        <w:pStyle w:val="Akapitzlist"/>
        <w:numPr>
          <w:ilvl w:val="0"/>
          <w:numId w:val="61"/>
        </w:numPr>
      </w:pPr>
      <w:r w:rsidRPr="00564789">
        <w:t>Liczba osób zagrożonych ubóstwem lub wykluczeniem społecznym objętych usługami społecznymi świadczonymi</w:t>
      </w:r>
      <w:r w:rsidR="003414D4">
        <w:t xml:space="preserve"> w </w:t>
      </w:r>
      <w:r w:rsidRPr="00564789">
        <w:t>interesie ogólnym</w:t>
      </w:r>
      <w:r w:rsidR="003414D4">
        <w:t xml:space="preserve"> w </w:t>
      </w:r>
      <w:r w:rsidRPr="00564789">
        <w:t>programie;</w:t>
      </w:r>
    </w:p>
    <w:p w14:paraId="2C8200CD" w14:textId="52B09C77" w:rsidR="00205BC7" w:rsidRPr="00564789" w:rsidRDefault="00205BC7" w:rsidP="00D438D0">
      <w:pPr>
        <w:pStyle w:val="Akapitzlist"/>
        <w:numPr>
          <w:ilvl w:val="0"/>
          <w:numId w:val="61"/>
        </w:numPr>
      </w:pPr>
      <w:r w:rsidRPr="00564789">
        <w:t>Liczba osób zagrożonych ubóstwem lub wykluczeniem społecznym objętych usługami zdrowotnymi</w:t>
      </w:r>
      <w:r w:rsidR="003414D4">
        <w:t xml:space="preserve"> w </w:t>
      </w:r>
      <w:r w:rsidRPr="00564789">
        <w:t>programie;</w:t>
      </w:r>
    </w:p>
    <w:p w14:paraId="12658427" w14:textId="35CC414F" w:rsidR="00205BC7" w:rsidRPr="00564789" w:rsidRDefault="00205BC7" w:rsidP="00D438D0">
      <w:pPr>
        <w:pStyle w:val="Akapitzlist"/>
        <w:numPr>
          <w:ilvl w:val="0"/>
          <w:numId w:val="61"/>
        </w:numPr>
      </w:pPr>
      <w:r w:rsidRPr="00564789">
        <w:t>Liczba dzieci objętych programami zdrowotnymi</w:t>
      </w:r>
      <w:r w:rsidR="003414D4">
        <w:t xml:space="preserve"> w </w:t>
      </w:r>
      <w:r w:rsidRPr="00564789">
        <w:t>programie;</w:t>
      </w:r>
    </w:p>
    <w:p w14:paraId="5B8B912D" w14:textId="77777777" w:rsidR="00205BC7" w:rsidRPr="00564789" w:rsidRDefault="00205BC7" w:rsidP="00D438D0">
      <w:pPr>
        <w:pStyle w:val="Akapitzlist"/>
        <w:numPr>
          <w:ilvl w:val="0"/>
          <w:numId w:val="61"/>
        </w:numPr>
      </w:pPr>
      <w:r w:rsidRPr="00564789">
        <w:t>Liczba podmiotów ekonomii społecznej objętych wsparciem.</w:t>
      </w:r>
    </w:p>
    <w:p w14:paraId="144D505B" w14:textId="4A620FA2" w:rsidR="00205BC7" w:rsidRPr="00564789" w:rsidRDefault="00205BC7" w:rsidP="00933276">
      <w:pPr>
        <w:rPr>
          <w:b/>
        </w:rPr>
      </w:pPr>
      <w:r w:rsidRPr="00564789">
        <w:rPr>
          <w:b/>
        </w:rPr>
        <w:t>Załącznik nr 6 do Uchwały nr 1675/16 Zarządu Województwa Łódzkiego</w:t>
      </w:r>
      <w:r w:rsidR="003414D4">
        <w:rPr>
          <w:b/>
        </w:rPr>
        <w:t xml:space="preserve"> z </w:t>
      </w:r>
      <w:r w:rsidRPr="00564789">
        <w:rPr>
          <w:b/>
        </w:rPr>
        <w:t xml:space="preserve">dnia 16 grudnia 2016r. </w:t>
      </w:r>
    </w:p>
    <w:p w14:paraId="751060D6" w14:textId="23D7ECDA" w:rsidR="00205BC7" w:rsidRPr="00564789" w:rsidRDefault="00205BC7" w:rsidP="00933276">
      <w:r w:rsidRPr="00564789">
        <w:t>Dokument zawiera opis wszystkich kluczowych</w:t>
      </w:r>
      <w:r w:rsidR="003414D4">
        <w:t xml:space="preserve"> i </w:t>
      </w:r>
      <w:r w:rsidRPr="00564789">
        <w:t>dodatkowych wskaźników produktu</w:t>
      </w:r>
      <w:r w:rsidR="003414D4">
        <w:t xml:space="preserve"> i </w:t>
      </w:r>
      <w:r w:rsidRPr="00564789">
        <w:t>rezultatu odnoszących się do trzech działań</w:t>
      </w:r>
      <w:r w:rsidR="003414D4">
        <w:t xml:space="preserve"> w </w:t>
      </w:r>
      <w:r w:rsidRPr="00564789">
        <w:t>ramach IX osi priorytetowej tj.:</w:t>
      </w:r>
    </w:p>
    <w:p w14:paraId="105FF146" w14:textId="77777777" w:rsidR="00205BC7" w:rsidRPr="00564789" w:rsidRDefault="00205BC7" w:rsidP="00D438D0">
      <w:pPr>
        <w:pStyle w:val="Akapitzlist"/>
        <w:numPr>
          <w:ilvl w:val="0"/>
          <w:numId w:val="62"/>
        </w:numPr>
      </w:pPr>
      <w:r w:rsidRPr="00564789">
        <w:t>Aktywna integracja osób zagrożonych ubóstwem lub wykluczeniem społecznym,</w:t>
      </w:r>
    </w:p>
    <w:p w14:paraId="4BB7C3C0" w14:textId="77777777" w:rsidR="00205BC7" w:rsidRPr="00564789" w:rsidRDefault="00205BC7" w:rsidP="00D438D0">
      <w:pPr>
        <w:pStyle w:val="Akapitzlist"/>
        <w:numPr>
          <w:ilvl w:val="0"/>
          <w:numId w:val="62"/>
        </w:numPr>
      </w:pPr>
      <w:r w:rsidRPr="00564789">
        <w:t>Usługi na rzecz osób zagrożonych ubóstwem lub wykluczeniem społecznym,</w:t>
      </w:r>
    </w:p>
    <w:p w14:paraId="63DD74DD" w14:textId="77777777" w:rsidR="00205BC7" w:rsidRPr="00564789" w:rsidRDefault="00205BC7" w:rsidP="00D438D0">
      <w:pPr>
        <w:pStyle w:val="Akapitzlist"/>
        <w:numPr>
          <w:ilvl w:val="0"/>
          <w:numId w:val="62"/>
        </w:numPr>
      </w:pPr>
      <w:r w:rsidRPr="00564789">
        <w:t>Rozwój ekonomii społecznej.</w:t>
      </w:r>
    </w:p>
    <w:p w14:paraId="41D93381" w14:textId="761EAE5C" w:rsidR="00205BC7" w:rsidRPr="00564789" w:rsidRDefault="00205BC7" w:rsidP="00933276">
      <w:r w:rsidRPr="00564789">
        <w:t>Wskaźniki</w:t>
      </w:r>
      <w:r w:rsidR="003414D4">
        <w:t xml:space="preserve"> z </w:t>
      </w:r>
      <w:r w:rsidRPr="00564789">
        <w:t>listy podstawowej</w:t>
      </w:r>
      <w:r w:rsidR="003414D4">
        <w:t xml:space="preserve"> i </w:t>
      </w:r>
      <w:r w:rsidRPr="00564789">
        <w:t>dodatkowej dla powyższych działań przedstawia poniższa tabela:</w:t>
      </w:r>
    </w:p>
    <w:p w14:paraId="4499A0F2" w14:textId="5FB17620" w:rsidR="00205BC7" w:rsidRPr="00564789" w:rsidRDefault="00205BC7" w:rsidP="00933276">
      <w:pPr>
        <w:pStyle w:val="Legenda"/>
        <w:keepNext/>
      </w:pPr>
      <w:bookmarkStart w:id="177" w:name="_Toc499289243"/>
      <w:r w:rsidRPr="00564789">
        <w:t xml:space="preserve">Tabela </w:t>
      </w:r>
      <w:fldSimple w:instr=" SEQ Tabela \* ARABIC ">
        <w:r w:rsidR="003577D2">
          <w:rPr>
            <w:noProof/>
          </w:rPr>
          <w:t>33</w:t>
        </w:r>
      </w:fldSimple>
      <w:r w:rsidRPr="00564789">
        <w:t xml:space="preserve"> Lista wskaźników podstawowych</w:t>
      </w:r>
      <w:r w:rsidR="003414D4">
        <w:t xml:space="preserve"> i </w:t>
      </w:r>
      <w:r w:rsidRPr="00564789">
        <w:t>dodatkowych dla Działań IX.1, IX.2</w:t>
      </w:r>
      <w:r w:rsidR="003414D4">
        <w:t xml:space="preserve"> i </w:t>
      </w:r>
      <w:r w:rsidRPr="00564789">
        <w:t>IX.3</w:t>
      </w:r>
      <w:bookmarkEnd w:id="177"/>
    </w:p>
    <w:tbl>
      <w:tblPr>
        <w:tblStyle w:val="Jasnalistaakcent1"/>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7"/>
        <w:gridCol w:w="4062"/>
        <w:gridCol w:w="1401"/>
        <w:gridCol w:w="2671"/>
      </w:tblGrid>
      <w:tr w:rsidR="00205BC7" w:rsidRPr="00564789" w14:paraId="70C5877C" w14:textId="77777777" w:rsidTr="007B4D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1" w:type="dxa"/>
            <w:gridSpan w:val="4"/>
            <w:vAlign w:val="center"/>
            <w:hideMark/>
          </w:tcPr>
          <w:p w14:paraId="54C04FE3" w14:textId="77777777" w:rsidR="00205BC7" w:rsidRPr="00564789" w:rsidRDefault="00205BC7" w:rsidP="00933276">
            <w:pPr>
              <w:pStyle w:val="Tabela"/>
              <w:spacing w:line="276" w:lineRule="auto"/>
              <w:jc w:val="center"/>
            </w:pPr>
            <w:r w:rsidRPr="00564789">
              <w:t>Lista wskaźników podstawowych</w:t>
            </w:r>
          </w:p>
        </w:tc>
      </w:tr>
      <w:tr w:rsidR="00205BC7" w:rsidRPr="00564789" w14:paraId="3E640984"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1" w:type="dxa"/>
            <w:gridSpan w:val="4"/>
            <w:tcBorders>
              <w:top w:val="none" w:sz="0" w:space="0" w:color="auto"/>
              <w:left w:val="none" w:sz="0" w:space="0" w:color="auto"/>
              <w:bottom w:val="none" w:sz="0" w:space="0" w:color="auto"/>
              <w:right w:val="none" w:sz="0" w:space="0" w:color="auto"/>
            </w:tcBorders>
            <w:vAlign w:val="center"/>
            <w:hideMark/>
          </w:tcPr>
          <w:p w14:paraId="64EB9FF3" w14:textId="77777777" w:rsidR="00205BC7" w:rsidRPr="00564789" w:rsidRDefault="00205BC7" w:rsidP="00933276">
            <w:pPr>
              <w:pStyle w:val="Tabela"/>
              <w:spacing w:line="276" w:lineRule="auto"/>
              <w:jc w:val="center"/>
              <w:rPr>
                <w:rStyle w:val="Teksttreci2"/>
                <w:rFonts w:asciiTheme="majorHAnsi" w:hAnsiTheme="majorHAnsi"/>
                <w:b w:val="0"/>
                <w:sz w:val="20"/>
                <w:szCs w:val="20"/>
              </w:rPr>
            </w:pPr>
            <w:r w:rsidRPr="00564789">
              <w:t>Działanie IX.1 Aktywna integracja osób zagrożonych ubóstwem lub wykluczeniem społecznym</w:t>
            </w:r>
          </w:p>
        </w:tc>
      </w:tr>
      <w:tr w:rsidR="00205BC7" w:rsidRPr="00564789" w14:paraId="165CF0C9"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hideMark/>
          </w:tcPr>
          <w:p w14:paraId="1ECDD76F" w14:textId="77777777" w:rsidR="00205BC7" w:rsidRPr="00564789" w:rsidRDefault="00205BC7" w:rsidP="00D438D0">
            <w:pPr>
              <w:pStyle w:val="Akapitzlist"/>
              <w:numPr>
                <w:ilvl w:val="0"/>
                <w:numId w:val="56"/>
              </w:numPr>
              <w:jc w:val="center"/>
              <w:rPr>
                <w:rStyle w:val="Teksttreci2"/>
                <w:rFonts w:asciiTheme="majorHAnsi" w:hAnsiTheme="majorHAnsi"/>
                <w:b w:val="0"/>
                <w:sz w:val="20"/>
                <w:szCs w:val="20"/>
              </w:rPr>
            </w:pPr>
          </w:p>
        </w:tc>
        <w:tc>
          <w:tcPr>
            <w:tcW w:w="4076" w:type="dxa"/>
            <w:vAlign w:val="center"/>
            <w:hideMark/>
          </w:tcPr>
          <w:p w14:paraId="59CE85EE" w14:textId="5C08DFBC"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osób zagrożonych ubóstwem lub wykluczeniem społecznym objętych wsparciem</w:t>
            </w:r>
            <w:r w:rsidR="003414D4">
              <w:t xml:space="preserve"> w </w:t>
            </w:r>
            <w:r w:rsidRPr="00564789">
              <w:t>programie</w:t>
            </w:r>
          </w:p>
        </w:tc>
        <w:tc>
          <w:tcPr>
            <w:tcW w:w="1405" w:type="dxa"/>
            <w:vAlign w:val="center"/>
            <w:hideMark/>
          </w:tcPr>
          <w:p w14:paraId="62F4D5AC"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pPr>
            <w:r w:rsidRPr="00564789">
              <w:rPr>
                <w:rStyle w:val="Teksttreci2"/>
                <w:rFonts w:asciiTheme="majorHAnsi" w:hAnsiTheme="majorHAnsi"/>
                <w:sz w:val="20"/>
                <w:szCs w:val="20"/>
              </w:rPr>
              <w:t>osoby</w:t>
            </w:r>
          </w:p>
        </w:tc>
        <w:tc>
          <w:tcPr>
            <w:tcW w:w="2680" w:type="dxa"/>
            <w:vAlign w:val="center"/>
            <w:hideMark/>
          </w:tcPr>
          <w:p w14:paraId="65B61BFF"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pPr>
            <w:r w:rsidRPr="00564789">
              <w:rPr>
                <w:rStyle w:val="Teksttreci2"/>
                <w:rFonts w:asciiTheme="majorHAnsi" w:hAnsiTheme="majorHAnsi"/>
                <w:sz w:val="20"/>
                <w:szCs w:val="20"/>
              </w:rPr>
              <w:t>produkt/kluczowy</w:t>
            </w:r>
          </w:p>
        </w:tc>
      </w:tr>
      <w:tr w:rsidR="00205BC7" w:rsidRPr="00564789" w14:paraId="78A6D056"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068E1F1F" w14:textId="77777777" w:rsidR="00205BC7" w:rsidRPr="00564789" w:rsidRDefault="00205BC7" w:rsidP="00D438D0">
            <w:pPr>
              <w:pStyle w:val="Akapitzlist"/>
              <w:numPr>
                <w:ilvl w:val="0"/>
                <w:numId w:val="56"/>
              </w:numPr>
              <w:jc w:val="center"/>
            </w:pPr>
          </w:p>
        </w:tc>
        <w:tc>
          <w:tcPr>
            <w:tcW w:w="4076" w:type="dxa"/>
            <w:tcBorders>
              <w:top w:val="none" w:sz="0" w:space="0" w:color="auto"/>
              <w:bottom w:val="none" w:sz="0" w:space="0" w:color="auto"/>
            </w:tcBorders>
            <w:vAlign w:val="center"/>
            <w:hideMark/>
          </w:tcPr>
          <w:p w14:paraId="154CA269" w14:textId="44CCE378"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osób</w:t>
            </w:r>
            <w:r w:rsidR="003414D4">
              <w:t xml:space="preserve"> z </w:t>
            </w:r>
            <w:r w:rsidRPr="00564789">
              <w:t>niepełnosprawnościami objętych wsparciem</w:t>
            </w:r>
            <w:r w:rsidR="003414D4">
              <w:t xml:space="preserve"> w </w:t>
            </w:r>
            <w:r w:rsidRPr="00564789">
              <w:t>programie</w:t>
            </w:r>
          </w:p>
        </w:tc>
        <w:tc>
          <w:tcPr>
            <w:tcW w:w="1405" w:type="dxa"/>
            <w:tcBorders>
              <w:top w:val="none" w:sz="0" w:space="0" w:color="auto"/>
              <w:bottom w:val="none" w:sz="0" w:space="0" w:color="auto"/>
            </w:tcBorders>
            <w:vAlign w:val="center"/>
            <w:hideMark/>
          </w:tcPr>
          <w:p w14:paraId="37FF47D3" w14:textId="77777777" w:rsidR="00205BC7" w:rsidRPr="00564789" w:rsidRDefault="00205BC7" w:rsidP="00933276">
            <w:pPr>
              <w:jc w:val="center"/>
              <w:cnfStyle w:val="000000100000" w:firstRow="0" w:lastRow="0" w:firstColumn="0" w:lastColumn="0" w:oddVBand="0" w:evenVBand="0" w:oddHBand="1" w:evenHBand="0" w:firstRowFirstColumn="0" w:firstRowLastColumn="0" w:lastRowFirstColumn="0" w:lastRowLastColumn="0"/>
            </w:pPr>
            <w:r w:rsidRPr="00564789">
              <w:rPr>
                <w:rStyle w:val="Teksttreci2"/>
                <w:rFonts w:asciiTheme="majorHAnsi" w:hAnsiTheme="majorHAnsi"/>
                <w:sz w:val="20"/>
                <w:szCs w:val="20"/>
              </w:rPr>
              <w:t>osoby</w:t>
            </w:r>
          </w:p>
        </w:tc>
        <w:tc>
          <w:tcPr>
            <w:tcW w:w="2680" w:type="dxa"/>
            <w:tcBorders>
              <w:top w:val="none" w:sz="0" w:space="0" w:color="auto"/>
              <w:bottom w:val="none" w:sz="0" w:space="0" w:color="auto"/>
              <w:right w:val="none" w:sz="0" w:space="0" w:color="auto"/>
            </w:tcBorders>
            <w:vAlign w:val="center"/>
            <w:hideMark/>
          </w:tcPr>
          <w:p w14:paraId="57732D89" w14:textId="77777777" w:rsidR="00205BC7" w:rsidRPr="00564789" w:rsidRDefault="00205BC7" w:rsidP="00933276">
            <w:pPr>
              <w:jc w:val="center"/>
              <w:cnfStyle w:val="000000100000" w:firstRow="0" w:lastRow="0" w:firstColumn="0" w:lastColumn="0" w:oddVBand="0" w:evenVBand="0" w:oddHBand="1" w:evenHBand="0" w:firstRowFirstColumn="0" w:firstRowLastColumn="0" w:lastRowFirstColumn="0" w:lastRowLastColumn="0"/>
            </w:pPr>
            <w:r w:rsidRPr="00564789">
              <w:rPr>
                <w:rStyle w:val="Teksttreci2"/>
                <w:rFonts w:asciiTheme="majorHAnsi" w:hAnsiTheme="majorHAnsi"/>
                <w:sz w:val="20"/>
                <w:szCs w:val="20"/>
              </w:rPr>
              <w:t>produkt/kluczowy</w:t>
            </w:r>
          </w:p>
        </w:tc>
      </w:tr>
      <w:tr w:rsidR="00205BC7" w:rsidRPr="00564789" w14:paraId="76A1124B"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32935ED7" w14:textId="77777777" w:rsidR="00205BC7" w:rsidRPr="00564789" w:rsidRDefault="00205BC7" w:rsidP="00D438D0">
            <w:pPr>
              <w:pStyle w:val="Akapitzlist"/>
              <w:numPr>
                <w:ilvl w:val="0"/>
                <w:numId w:val="56"/>
              </w:numPr>
              <w:jc w:val="center"/>
            </w:pPr>
          </w:p>
        </w:tc>
        <w:tc>
          <w:tcPr>
            <w:tcW w:w="4076" w:type="dxa"/>
            <w:vAlign w:val="center"/>
            <w:hideMark/>
          </w:tcPr>
          <w:p w14:paraId="5AAA31A6"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rPr>
                <w:rFonts w:eastAsia="Arial Narrow" w:cs="Arial Narrow"/>
                <w:color w:val="000000"/>
                <w:lang w:eastAsia="pl-PL" w:bidi="pl-PL"/>
              </w:rPr>
            </w:pPr>
            <w:r w:rsidRPr="00564789">
              <w:t>Liczba osób zagrożonych ubóstwem lub wykluczeniem społecznym poszukujących pracy po opuszczeniu programu</w:t>
            </w:r>
          </w:p>
        </w:tc>
        <w:tc>
          <w:tcPr>
            <w:tcW w:w="1405" w:type="dxa"/>
            <w:vAlign w:val="center"/>
            <w:hideMark/>
          </w:tcPr>
          <w:p w14:paraId="4E3F9B73"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rPr>
                <w:rFonts w:eastAsiaTheme="minorHAnsi"/>
                <w:lang w:eastAsia="pl-PL" w:bidi="pl-PL"/>
              </w:rPr>
            </w:pPr>
            <w:r w:rsidRPr="00564789">
              <w:rPr>
                <w:rStyle w:val="Teksttreci2"/>
                <w:rFonts w:asciiTheme="majorHAnsi" w:hAnsiTheme="majorHAnsi"/>
                <w:sz w:val="20"/>
                <w:szCs w:val="20"/>
              </w:rPr>
              <w:t>osoby</w:t>
            </w:r>
          </w:p>
        </w:tc>
        <w:tc>
          <w:tcPr>
            <w:tcW w:w="2680" w:type="dxa"/>
            <w:vAlign w:val="center"/>
            <w:hideMark/>
          </w:tcPr>
          <w:p w14:paraId="793B6510"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rPr>
                <w:lang w:eastAsia="pl-PL" w:bidi="pl-PL"/>
              </w:rPr>
            </w:pPr>
            <w:r w:rsidRPr="00564789">
              <w:rPr>
                <w:rStyle w:val="Teksttreci2"/>
                <w:rFonts w:asciiTheme="majorHAnsi" w:hAnsiTheme="majorHAnsi"/>
                <w:sz w:val="20"/>
                <w:szCs w:val="20"/>
              </w:rPr>
              <w:t>rezultat bezpośredni/kluczowy</w:t>
            </w:r>
          </w:p>
        </w:tc>
      </w:tr>
      <w:tr w:rsidR="00205BC7" w:rsidRPr="00564789" w14:paraId="583F0CCE"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1C47AE46" w14:textId="77777777" w:rsidR="00205BC7" w:rsidRPr="00564789" w:rsidRDefault="00205BC7" w:rsidP="00D438D0">
            <w:pPr>
              <w:pStyle w:val="Akapitzlist"/>
              <w:numPr>
                <w:ilvl w:val="0"/>
                <w:numId w:val="56"/>
              </w:numPr>
              <w:jc w:val="center"/>
              <w:rPr>
                <w:lang w:eastAsia="pl-PL" w:bidi="pl-PL"/>
              </w:rPr>
            </w:pPr>
          </w:p>
        </w:tc>
        <w:tc>
          <w:tcPr>
            <w:tcW w:w="4076" w:type="dxa"/>
            <w:tcBorders>
              <w:top w:val="none" w:sz="0" w:space="0" w:color="auto"/>
              <w:bottom w:val="none" w:sz="0" w:space="0" w:color="auto"/>
            </w:tcBorders>
            <w:vAlign w:val="center"/>
            <w:hideMark/>
          </w:tcPr>
          <w:p w14:paraId="04F583FB" w14:textId="7F4591FF"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rPr>
                <w:rFonts w:eastAsia="Arial Narrow" w:cs="Arial Narrow"/>
                <w:color w:val="000000"/>
                <w:lang w:eastAsia="pl-PL" w:bidi="pl-PL"/>
              </w:rPr>
            </w:pPr>
            <w:r w:rsidRPr="00564789">
              <w:t>Liczba osób zagrożonych ubóstwem lub wykluczeniem społecznym pracujących po opuszczeniu programu (łącznie</w:t>
            </w:r>
            <w:r w:rsidR="003414D4">
              <w:t xml:space="preserve"> z </w:t>
            </w:r>
            <w:r w:rsidRPr="00564789">
              <w:t>pracującymi na własny rachunek)</w:t>
            </w:r>
          </w:p>
        </w:tc>
        <w:tc>
          <w:tcPr>
            <w:tcW w:w="1405" w:type="dxa"/>
            <w:tcBorders>
              <w:top w:val="none" w:sz="0" w:space="0" w:color="auto"/>
              <w:bottom w:val="none" w:sz="0" w:space="0" w:color="auto"/>
            </w:tcBorders>
            <w:vAlign w:val="center"/>
            <w:hideMark/>
          </w:tcPr>
          <w:p w14:paraId="59D4F1C6" w14:textId="77777777" w:rsidR="00205BC7" w:rsidRPr="00564789" w:rsidRDefault="00205BC7" w:rsidP="00933276">
            <w:pPr>
              <w:jc w:val="center"/>
              <w:cnfStyle w:val="000000100000" w:firstRow="0" w:lastRow="0" w:firstColumn="0" w:lastColumn="0" w:oddVBand="0" w:evenVBand="0" w:oddHBand="1" w:evenHBand="0" w:firstRowFirstColumn="0" w:firstRowLastColumn="0" w:lastRowFirstColumn="0" w:lastRowLastColumn="0"/>
              <w:rPr>
                <w:rFonts w:eastAsiaTheme="minorHAnsi"/>
                <w:lang w:eastAsia="pl-PL" w:bidi="pl-PL"/>
              </w:rPr>
            </w:pPr>
            <w:r w:rsidRPr="00564789">
              <w:rPr>
                <w:rStyle w:val="Teksttreci2"/>
                <w:rFonts w:asciiTheme="majorHAnsi" w:hAnsiTheme="majorHAnsi"/>
                <w:sz w:val="20"/>
                <w:szCs w:val="20"/>
              </w:rPr>
              <w:t>osoby</w:t>
            </w:r>
          </w:p>
        </w:tc>
        <w:tc>
          <w:tcPr>
            <w:tcW w:w="2680" w:type="dxa"/>
            <w:tcBorders>
              <w:top w:val="none" w:sz="0" w:space="0" w:color="auto"/>
              <w:bottom w:val="none" w:sz="0" w:space="0" w:color="auto"/>
              <w:right w:val="none" w:sz="0" w:space="0" w:color="auto"/>
            </w:tcBorders>
            <w:vAlign w:val="center"/>
            <w:hideMark/>
          </w:tcPr>
          <w:p w14:paraId="594C1E9B" w14:textId="77777777" w:rsidR="00205BC7" w:rsidRPr="00564789" w:rsidRDefault="00205BC7" w:rsidP="00933276">
            <w:pPr>
              <w:jc w:val="center"/>
              <w:cnfStyle w:val="000000100000" w:firstRow="0" w:lastRow="0" w:firstColumn="0" w:lastColumn="0" w:oddVBand="0" w:evenVBand="0" w:oddHBand="1" w:evenHBand="0" w:firstRowFirstColumn="0" w:firstRowLastColumn="0" w:lastRowFirstColumn="0" w:lastRowLastColumn="0"/>
              <w:rPr>
                <w:lang w:eastAsia="pl-PL" w:bidi="pl-PL"/>
              </w:rPr>
            </w:pPr>
            <w:r w:rsidRPr="00564789">
              <w:rPr>
                <w:rStyle w:val="Teksttreci2"/>
                <w:rFonts w:asciiTheme="majorHAnsi" w:hAnsiTheme="majorHAnsi"/>
                <w:sz w:val="20"/>
                <w:szCs w:val="20"/>
              </w:rPr>
              <w:t>rezultat bezpośredni/kluczowy</w:t>
            </w:r>
          </w:p>
        </w:tc>
      </w:tr>
      <w:tr w:rsidR="00205BC7" w:rsidRPr="00564789" w14:paraId="66A885E3"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05DB1547" w14:textId="77777777" w:rsidR="00205BC7" w:rsidRPr="00564789" w:rsidRDefault="00205BC7" w:rsidP="00D438D0">
            <w:pPr>
              <w:pStyle w:val="Akapitzlist"/>
              <w:numPr>
                <w:ilvl w:val="0"/>
                <w:numId w:val="56"/>
              </w:numPr>
              <w:spacing w:after="200" w:line="276" w:lineRule="auto"/>
              <w:jc w:val="center"/>
              <w:rPr>
                <w:lang w:eastAsia="pl-PL" w:bidi="pl-PL"/>
              </w:rPr>
            </w:pPr>
          </w:p>
        </w:tc>
        <w:tc>
          <w:tcPr>
            <w:tcW w:w="4076" w:type="dxa"/>
            <w:vAlign w:val="center"/>
            <w:hideMark/>
          </w:tcPr>
          <w:p w14:paraId="40CC017C"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osób zagrożonych ubóstwem lub wykluczeniem społecznym, które uzyskały kwalifikacje po opuszczeniu programu</w:t>
            </w:r>
          </w:p>
        </w:tc>
        <w:tc>
          <w:tcPr>
            <w:tcW w:w="1405" w:type="dxa"/>
            <w:vAlign w:val="center"/>
            <w:hideMark/>
          </w:tcPr>
          <w:p w14:paraId="6D61D0D4"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rPr>
                <w:lang w:eastAsia="pl-PL" w:bidi="pl-PL"/>
              </w:rPr>
            </w:pPr>
            <w:r w:rsidRPr="00564789">
              <w:rPr>
                <w:rStyle w:val="Teksttreci2"/>
                <w:rFonts w:asciiTheme="majorHAnsi" w:hAnsiTheme="majorHAnsi"/>
                <w:sz w:val="20"/>
                <w:szCs w:val="20"/>
              </w:rPr>
              <w:t>osoby</w:t>
            </w:r>
          </w:p>
        </w:tc>
        <w:tc>
          <w:tcPr>
            <w:tcW w:w="2680" w:type="dxa"/>
            <w:vAlign w:val="center"/>
            <w:hideMark/>
          </w:tcPr>
          <w:p w14:paraId="5C954C9A" w14:textId="77777777" w:rsidR="00205BC7" w:rsidRPr="00564789" w:rsidRDefault="00205BC7" w:rsidP="00933276">
            <w:pPr>
              <w:jc w:val="center"/>
              <w:cnfStyle w:val="000000000000" w:firstRow="0" w:lastRow="0" w:firstColumn="0" w:lastColumn="0" w:oddVBand="0" w:evenVBand="0" w:oddHBand="0" w:evenHBand="0" w:firstRowFirstColumn="0" w:firstRowLastColumn="0" w:lastRowFirstColumn="0" w:lastRowLastColumn="0"/>
              <w:rPr>
                <w:lang w:eastAsia="pl-PL" w:bidi="pl-PL"/>
              </w:rPr>
            </w:pPr>
            <w:r w:rsidRPr="00564789">
              <w:rPr>
                <w:rStyle w:val="Teksttreci2"/>
                <w:rFonts w:asciiTheme="majorHAnsi" w:hAnsiTheme="majorHAnsi"/>
                <w:sz w:val="20"/>
                <w:szCs w:val="20"/>
              </w:rPr>
              <w:t>rezultat bezpośredni/kluczowy</w:t>
            </w:r>
          </w:p>
        </w:tc>
      </w:tr>
      <w:tr w:rsidR="00205BC7" w:rsidRPr="00564789" w14:paraId="318B9E61"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1" w:type="dxa"/>
            <w:gridSpan w:val="4"/>
            <w:tcBorders>
              <w:top w:val="none" w:sz="0" w:space="0" w:color="auto"/>
              <w:left w:val="none" w:sz="0" w:space="0" w:color="auto"/>
              <w:bottom w:val="none" w:sz="0" w:space="0" w:color="auto"/>
              <w:right w:val="none" w:sz="0" w:space="0" w:color="auto"/>
            </w:tcBorders>
            <w:vAlign w:val="center"/>
            <w:hideMark/>
          </w:tcPr>
          <w:p w14:paraId="6A253C6A" w14:textId="77777777" w:rsidR="00205BC7" w:rsidRPr="00564789" w:rsidRDefault="00205BC7" w:rsidP="00933276">
            <w:pPr>
              <w:pStyle w:val="Tabela"/>
              <w:spacing w:line="276" w:lineRule="auto"/>
              <w:jc w:val="center"/>
              <w:rPr>
                <w:rStyle w:val="Teksttreci2"/>
                <w:rFonts w:asciiTheme="majorHAnsi" w:hAnsiTheme="majorHAnsi"/>
                <w:b w:val="0"/>
                <w:sz w:val="20"/>
                <w:szCs w:val="20"/>
              </w:rPr>
            </w:pPr>
            <w:r w:rsidRPr="00564789">
              <w:t>Działanie IX.2 Usługi na rzecz osób zagrożonych ubóstwem lub wykluczeniem społecznym</w:t>
            </w:r>
          </w:p>
        </w:tc>
      </w:tr>
      <w:tr w:rsidR="00205BC7" w:rsidRPr="00564789" w14:paraId="1E9961E5"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5447A9FB" w14:textId="77777777" w:rsidR="00205BC7" w:rsidRPr="00564789" w:rsidRDefault="00205BC7" w:rsidP="00D438D0">
            <w:pPr>
              <w:pStyle w:val="Akapitzlist"/>
              <w:numPr>
                <w:ilvl w:val="0"/>
                <w:numId w:val="54"/>
              </w:numPr>
              <w:spacing w:after="200" w:line="276" w:lineRule="auto"/>
              <w:jc w:val="center"/>
              <w:rPr>
                <w:rFonts w:eastAsiaTheme="minorHAnsi"/>
                <w:sz w:val="24"/>
              </w:rPr>
            </w:pPr>
          </w:p>
        </w:tc>
        <w:tc>
          <w:tcPr>
            <w:tcW w:w="4076" w:type="dxa"/>
            <w:vAlign w:val="center"/>
            <w:hideMark/>
          </w:tcPr>
          <w:p w14:paraId="5C50EB9B" w14:textId="68E1174B"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osób zagrożonych ubóstwem lub wykluczeniem społecznym objętych usługami społecznymi świadczonymi</w:t>
            </w:r>
            <w:r w:rsidR="003414D4">
              <w:t xml:space="preserve"> w </w:t>
            </w:r>
            <w:r w:rsidRPr="00564789">
              <w:t>interesie ogólnym</w:t>
            </w:r>
            <w:r w:rsidR="003414D4">
              <w:t xml:space="preserve"> w </w:t>
            </w:r>
            <w:r w:rsidRPr="00564789">
              <w:t>programie</w:t>
            </w:r>
          </w:p>
        </w:tc>
        <w:tc>
          <w:tcPr>
            <w:tcW w:w="1405" w:type="dxa"/>
            <w:vAlign w:val="center"/>
            <w:hideMark/>
          </w:tcPr>
          <w:p w14:paraId="276B88F4"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osoby</w:t>
            </w:r>
          </w:p>
        </w:tc>
        <w:tc>
          <w:tcPr>
            <w:tcW w:w="2680" w:type="dxa"/>
            <w:vAlign w:val="center"/>
            <w:hideMark/>
          </w:tcPr>
          <w:p w14:paraId="6371C4D7"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produkt/kluczowy</w:t>
            </w:r>
          </w:p>
        </w:tc>
      </w:tr>
      <w:tr w:rsidR="00205BC7" w:rsidRPr="00564789" w14:paraId="3A1AEA26"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7D4D5658" w14:textId="77777777" w:rsidR="00205BC7" w:rsidRPr="00564789" w:rsidRDefault="00205BC7" w:rsidP="00D438D0">
            <w:pPr>
              <w:pStyle w:val="Akapitzlist"/>
              <w:numPr>
                <w:ilvl w:val="0"/>
                <w:numId w:val="54"/>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1AF66B1A" w14:textId="3A82730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osób zagrożonych ubóstwem lub wykluczeniem społecznym objętych usługami zdrowotnymi</w:t>
            </w:r>
            <w:r w:rsidR="003414D4">
              <w:t xml:space="preserve"> w </w:t>
            </w:r>
            <w:r w:rsidRPr="00564789">
              <w:t>programie</w:t>
            </w:r>
          </w:p>
        </w:tc>
        <w:tc>
          <w:tcPr>
            <w:tcW w:w="1405" w:type="dxa"/>
            <w:tcBorders>
              <w:top w:val="none" w:sz="0" w:space="0" w:color="auto"/>
              <w:bottom w:val="none" w:sz="0" w:space="0" w:color="auto"/>
            </w:tcBorders>
            <w:vAlign w:val="center"/>
            <w:hideMark/>
          </w:tcPr>
          <w:p w14:paraId="7A7784F5"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osoby</w:t>
            </w:r>
          </w:p>
        </w:tc>
        <w:tc>
          <w:tcPr>
            <w:tcW w:w="2680" w:type="dxa"/>
            <w:tcBorders>
              <w:top w:val="none" w:sz="0" w:space="0" w:color="auto"/>
              <w:bottom w:val="none" w:sz="0" w:space="0" w:color="auto"/>
              <w:right w:val="none" w:sz="0" w:space="0" w:color="auto"/>
            </w:tcBorders>
            <w:vAlign w:val="center"/>
            <w:hideMark/>
          </w:tcPr>
          <w:p w14:paraId="563493E7"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produkt/kluczowy</w:t>
            </w:r>
          </w:p>
        </w:tc>
      </w:tr>
      <w:tr w:rsidR="00205BC7" w:rsidRPr="00564789" w14:paraId="0A666064"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3595767E" w14:textId="77777777" w:rsidR="00205BC7" w:rsidRPr="00564789" w:rsidRDefault="00205BC7" w:rsidP="00D438D0">
            <w:pPr>
              <w:pStyle w:val="Akapitzlist"/>
              <w:numPr>
                <w:ilvl w:val="0"/>
                <w:numId w:val="54"/>
              </w:numPr>
              <w:spacing w:after="200" w:line="276" w:lineRule="auto"/>
              <w:jc w:val="center"/>
              <w:rPr>
                <w:lang w:eastAsia="pl-PL" w:bidi="pl-PL"/>
              </w:rPr>
            </w:pPr>
          </w:p>
        </w:tc>
        <w:tc>
          <w:tcPr>
            <w:tcW w:w="4076" w:type="dxa"/>
            <w:vAlign w:val="center"/>
            <w:hideMark/>
          </w:tcPr>
          <w:p w14:paraId="41EF8C93" w14:textId="0D29288F"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dzieci objętych programami zdrowotnymi</w:t>
            </w:r>
            <w:r w:rsidR="003414D4">
              <w:t xml:space="preserve"> w </w:t>
            </w:r>
            <w:r w:rsidRPr="00564789">
              <w:t>programie</w:t>
            </w:r>
          </w:p>
        </w:tc>
        <w:tc>
          <w:tcPr>
            <w:tcW w:w="1405" w:type="dxa"/>
            <w:vAlign w:val="center"/>
            <w:hideMark/>
          </w:tcPr>
          <w:p w14:paraId="1DF0C436"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osoby</w:t>
            </w:r>
          </w:p>
        </w:tc>
        <w:tc>
          <w:tcPr>
            <w:tcW w:w="2680" w:type="dxa"/>
            <w:vAlign w:val="center"/>
            <w:hideMark/>
          </w:tcPr>
          <w:p w14:paraId="38A4192B"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produkt/specyficzny</w:t>
            </w:r>
          </w:p>
        </w:tc>
      </w:tr>
      <w:tr w:rsidR="00205BC7" w:rsidRPr="00564789" w14:paraId="6ACA8735"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148C80AC" w14:textId="77777777" w:rsidR="00205BC7" w:rsidRPr="00564789" w:rsidRDefault="00205BC7" w:rsidP="00D438D0">
            <w:pPr>
              <w:pStyle w:val="Akapitzlist"/>
              <w:numPr>
                <w:ilvl w:val="0"/>
                <w:numId w:val="54"/>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6D30FDA1" w14:textId="18D11A4C"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wspartych</w:t>
            </w:r>
            <w:r w:rsidR="003414D4">
              <w:t xml:space="preserve"> w </w:t>
            </w:r>
            <w:r w:rsidRPr="00564789">
              <w:t>programie miejsc świadczenia usług społecznych istniejących po zakończeniu projektu</w:t>
            </w:r>
          </w:p>
        </w:tc>
        <w:tc>
          <w:tcPr>
            <w:tcW w:w="1405" w:type="dxa"/>
            <w:tcBorders>
              <w:top w:val="none" w:sz="0" w:space="0" w:color="auto"/>
              <w:bottom w:val="none" w:sz="0" w:space="0" w:color="auto"/>
            </w:tcBorders>
            <w:vAlign w:val="center"/>
            <w:hideMark/>
          </w:tcPr>
          <w:p w14:paraId="0B7EFDB5"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szt.</w:t>
            </w:r>
          </w:p>
        </w:tc>
        <w:tc>
          <w:tcPr>
            <w:tcW w:w="2680" w:type="dxa"/>
            <w:tcBorders>
              <w:top w:val="none" w:sz="0" w:space="0" w:color="auto"/>
              <w:bottom w:val="none" w:sz="0" w:space="0" w:color="auto"/>
              <w:right w:val="none" w:sz="0" w:space="0" w:color="auto"/>
            </w:tcBorders>
            <w:vAlign w:val="center"/>
            <w:hideMark/>
          </w:tcPr>
          <w:p w14:paraId="21D7B1BE"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rezultat bezpośredni/kluczowy</w:t>
            </w:r>
          </w:p>
        </w:tc>
      </w:tr>
      <w:tr w:rsidR="00205BC7" w:rsidRPr="00564789" w14:paraId="33B4FE7A"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76B1FD81" w14:textId="77777777" w:rsidR="00205BC7" w:rsidRPr="00564789" w:rsidRDefault="00205BC7" w:rsidP="00D438D0">
            <w:pPr>
              <w:pStyle w:val="Akapitzlist"/>
              <w:numPr>
                <w:ilvl w:val="0"/>
                <w:numId w:val="54"/>
              </w:numPr>
              <w:spacing w:after="200" w:line="276" w:lineRule="auto"/>
              <w:jc w:val="center"/>
              <w:rPr>
                <w:lang w:eastAsia="pl-PL" w:bidi="pl-PL"/>
              </w:rPr>
            </w:pPr>
          </w:p>
        </w:tc>
        <w:tc>
          <w:tcPr>
            <w:tcW w:w="4076" w:type="dxa"/>
            <w:vAlign w:val="center"/>
            <w:hideMark/>
          </w:tcPr>
          <w:p w14:paraId="25572471" w14:textId="48F01EC9"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wspartych</w:t>
            </w:r>
            <w:r w:rsidR="003414D4">
              <w:t xml:space="preserve"> w </w:t>
            </w:r>
            <w:r w:rsidRPr="00564789">
              <w:t>programie miejsc świadczenia usług zdrowotnych istniejących po zakończeniu projektu</w:t>
            </w:r>
          </w:p>
        </w:tc>
        <w:tc>
          <w:tcPr>
            <w:tcW w:w="1405" w:type="dxa"/>
            <w:vAlign w:val="center"/>
            <w:hideMark/>
          </w:tcPr>
          <w:p w14:paraId="1B1DD028"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szt.</w:t>
            </w:r>
          </w:p>
        </w:tc>
        <w:tc>
          <w:tcPr>
            <w:tcW w:w="2680" w:type="dxa"/>
            <w:vAlign w:val="center"/>
            <w:hideMark/>
          </w:tcPr>
          <w:p w14:paraId="61C73E7C"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rezultat bezpośredni/kluczowy</w:t>
            </w:r>
          </w:p>
        </w:tc>
      </w:tr>
      <w:tr w:rsidR="00205BC7" w:rsidRPr="00564789" w14:paraId="6824D32E"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41936995" w14:textId="77777777" w:rsidR="00205BC7" w:rsidRPr="00564789" w:rsidRDefault="00205BC7" w:rsidP="00D438D0">
            <w:pPr>
              <w:pStyle w:val="Akapitzlist"/>
              <w:numPr>
                <w:ilvl w:val="0"/>
                <w:numId w:val="54"/>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4F465C1C" w14:textId="45EE7F1D"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osób zagrożonych ubóstwem lub wykluczeniem społecznym poszukujących pracy, uczestniczących</w:t>
            </w:r>
            <w:r w:rsidR="003414D4">
              <w:t xml:space="preserve"> w </w:t>
            </w:r>
            <w:r w:rsidRPr="00564789">
              <w:t>kształceniu lub szkoleniu, zdobywających kwalifikacje, pracujących (łącznie</w:t>
            </w:r>
            <w:r w:rsidR="003414D4">
              <w:t xml:space="preserve"> z </w:t>
            </w:r>
            <w:r w:rsidRPr="00564789">
              <w:t>prowadzącymi działalność na własny rachunek) po opuszczeniu programu</w:t>
            </w:r>
          </w:p>
        </w:tc>
        <w:tc>
          <w:tcPr>
            <w:tcW w:w="1405" w:type="dxa"/>
            <w:tcBorders>
              <w:top w:val="none" w:sz="0" w:space="0" w:color="auto"/>
              <w:bottom w:val="none" w:sz="0" w:space="0" w:color="auto"/>
            </w:tcBorders>
            <w:vAlign w:val="center"/>
            <w:hideMark/>
          </w:tcPr>
          <w:p w14:paraId="594875FD"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osoby</w:t>
            </w:r>
          </w:p>
        </w:tc>
        <w:tc>
          <w:tcPr>
            <w:tcW w:w="2680" w:type="dxa"/>
            <w:tcBorders>
              <w:top w:val="none" w:sz="0" w:space="0" w:color="auto"/>
              <w:bottom w:val="none" w:sz="0" w:space="0" w:color="auto"/>
              <w:right w:val="none" w:sz="0" w:space="0" w:color="auto"/>
            </w:tcBorders>
            <w:vAlign w:val="center"/>
            <w:hideMark/>
          </w:tcPr>
          <w:p w14:paraId="4BE34041"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rezultat bezpośredni/kluczowy</w:t>
            </w:r>
          </w:p>
        </w:tc>
      </w:tr>
      <w:tr w:rsidR="00205BC7" w:rsidRPr="00564789" w14:paraId="43B0C72F" w14:textId="77777777" w:rsidTr="007B4D54">
        <w:tc>
          <w:tcPr>
            <w:cnfStyle w:val="001000000000" w:firstRow="0" w:lastRow="0" w:firstColumn="1" w:lastColumn="0" w:oddVBand="0" w:evenVBand="0" w:oddHBand="0" w:evenHBand="0" w:firstRowFirstColumn="0" w:firstRowLastColumn="0" w:lastRowFirstColumn="0" w:lastRowLastColumn="0"/>
            <w:tcW w:w="9001" w:type="dxa"/>
            <w:gridSpan w:val="4"/>
            <w:vAlign w:val="center"/>
            <w:hideMark/>
          </w:tcPr>
          <w:p w14:paraId="67C6762F" w14:textId="77777777" w:rsidR="00205BC7" w:rsidRPr="00564789" w:rsidRDefault="00205BC7" w:rsidP="00933276">
            <w:pPr>
              <w:pStyle w:val="Tabela"/>
              <w:spacing w:line="276" w:lineRule="auto"/>
              <w:jc w:val="center"/>
              <w:rPr>
                <w:rStyle w:val="Teksttreci2"/>
                <w:rFonts w:asciiTheme="majorHAnsi" w:hAnsiTheme="majorHAnsi"/>
                <w:b w:val="0"/>
                <w:sz w:val="20"/>
                <w:szCs w:val="20"/>
              </w:rPr>
            </w:pPr>
            <w:r w:rsidRPr="00564789">
              <w:t>Działanie IX.3 Rozwój ekonomii społecznej</w:t>
            </w:r>
          </w:p>
        </w:tc>
      </w:tr>
      <w:tr w:rsidR="00205BC7" w:rsidRPr="00564789" w14:paraId="5AF5254E"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6FD6354E" w14:textId="77777777" w:rsidR="00205BC7" w:rsidRPr="00564789" w:rsidRDefault="00205BC7" w:rsidP="00D438D0">
            <w:pPr>
              <w:pStyle w:val="Akapitzlist"/>
              <w:numPr>
                <w:ilvl w:val="0"/>
                <w:numId w:val="55"/>
              </w:numPr>
              <w:spacing w:after="200" w:line="276" w:lineRule="auto"/>
              <w:jc w:val="center"/>
              <w:rPr>
                <w:rFonts w:eastAsiaTheme="minorHAnsi"/>
                <w:sz w:val="24"/>
              </w:rPr>
            </w:pPr>
          </w:p>
        </w:tc>
        <w:tc>
          <w:tcPr>
            <w:tcW w:w="4076" w:type="dxa"/>
            <w:tcBorders>
              <w:top w:val="none" w:sz="0" w:space="0" w:color="auto"/>
              <w:bottom w:val="none" w:sz="0" w:space="0" w:color="auto"/>
            </w:tcBorders>
            <w:vAlign w:val="center"/>
            <w:hideMark/>
          </w:tcPr>
          <w:p w14:paraId="07C7EC5F" w14:textId="3A18DD91"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osób zagrożonych ubóstwem lub wykluczeniem społecznym objętych wsparciem</w:t>
            </w:r>
            <w:r w:rsidR="003414D4">
              <w:t xml:space="preserve"> w </w:t>
            </w:r>
            <w:r w:rsidRPr="00564789">
              <w:t>programie</w:t>
            </w:r>
          </w:p>
        </w:tc>
        <w:tc>
          <w:tcPr>
            <w:tcW w:w="1405" w:type="dxa"/>
            <w:tcBorders>
              <w:top w:val="none" w:sz="0" w:space="0" w:color="auto"/>
              <w:bottom w:val="none" w:sz="0" w:space="0" w:color="auto"/>
            </w:tcBorders>
            <w:vAlign w:val="center"/>
            <w:hideMark/>
          </w:tcPr>
          <w:p w14:paraId="1BC3B5BB"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osoby</w:t>
            </w:r>
          </w:p>
        </w:tc>
        <w:tc>
          <w:tcPr>
            <w:tcW w:w="2680" w:type="dxa"/>
            <w:tcBorders>
              <w:top w:val="none" w:sz="0" w:space="0" w:color="auto"/>
              <w:bottom w:val="none" w:sz="0" w:space="0" w:color="auto"/>
              <w:right w:val="none" w:sz="0" w:space="0" w:color="auto"/>
            </w:tcBorders>
            <w:vAlign w:val="center"/>
            <w:hideMark/>
          </w:tcPr>
          <w:p w14:paraId="3E1F89C5"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produkt/kluczowy</w:t>
            </w:r>
          </w:p>
        </w:tc>
      </w:tr>
      <w:tr w:rsidR="00205BC7" w:rsidRPr="00564789" w14:paraId="24862C2A"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09A4F9E8"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vAlign w:val="center"/>
            <w:hideMark/>
          </w:tcPr>
          <w:p w14:paraId="1913E139"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podmiotów ekonomii społecznej objętych wsparciem</w:t>
            </w:r>
          </w:p>
        </w:tc>
        <w:tc>
          <w:tcPr>
            <w:tcW w:w="1405" w:type="dxa"/>
            <w:vAlign w:val="center"/>
            <w:hideMark/>
          </w:tcPr>
          <w:p w14:paraId="2AB3F411"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szt.</w:t>
            </w:r>
          </w:p>
        </w:tc>
        <w:tc>
          <w:tcPr>
            <w:tcW w:w="2680" w:type="dxa"/>
            <w:vAlign w:val="center"/>
            <w:hideMark/>
          </w:tcPr>
          <w:p w14:paraId="54A6F808"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produkt/kluczowy</w:t>
            </w:r>
          </w:p>
        </w:tc>
      </w:tr>
      <w:tr w:rsidR="00205BC7" w:rsidRPr="00564789" w14:paraId="28E61D91"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4A591841"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57045D03" w14:textId="1FEA7072"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regionalnych raportów</w:t>
            </w:r>
            <w:r w:rsidR="003414D4">
              <w:t xml:space="preserve"> o </w:t>
            </w:r>
            <w:r w:rsidRPr="00564789">
              <w:t>rozwoju ekonomii społecznej</w:t>
            </w:r>
          </w:p>
        </w:tc>
        <w:tc>
          <w:tcPr>
            <w:tcW w:w="1405" w:type="dxa"/>
            <w:tcBorders>
              <w:top w:val="none" w:sz="0" w:space="0" w:color="auto"/>
              <w:bottom w:val="none" w:sz="0" w:space="0" w:color="auto"/>
            </w:tcBorders>
            <w:vAlign w:val="center"/>
            <w:hideMark/>
          </w:tcPr>
          <w:p w14:paraId="5D712F67"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szt.</w:t>
            </w:r>
          </w:p>
        </w:tc>
        <w:tc>
          <w:tcPr>
            <w:tcW w:w="2680" w:type="dxa"/>
            <w:tcBorders>
              <w:top w:val="none" w:sz="0" w:space="0" w:color="auto"/>
              <w:bottom w:val="none" w:sz="0" w:space="0" w:color="auto"/>
              <w:right w:val="none" w:sz="0" w:space="0" w:color="auto"/>
            </w:tcBorders>
            <w:vAlign w:val="center"/>
            <w:hideMark/>
          </w:tcPr>
          <w:p w14:paraId="5A347129"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produkt/specyficzny</w:t>
            </w:r>
          </w:p>
        </w:tc>
      </w:tr>
      <w:tr w:rsidR="00205BC7" w:rsidRPr="00564789" w14:paraId="2FCD15C9"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1F091E31"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vAlign w:val="center"/>
            <w:hideMark/>
          </w:tcPr>
          <w:p w14:paraId="3BD80176" w14:textId="234C7D88"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osób zagrożonych ubóstwem lub wykluczeniem społecznym pracujących po opuszczeniu programu (łącznie</w:t>
            </w:r>
            <w:r w:rsidR="003414D4">
              <w:t xml:space="preserve"> z </w:t>
            </w:r>
            <w:r w:rsidRPr="00564789">
              <w:t>pracującymi na własny rachunek)</w:t>
            </w:r>
          </w:p>
        </w:tc>
        <w:tc>
          <w:tcPr>
            <w:tcW w:w="1405" w:type="dxa"/>
            <w:vAlign w:val="center"/>
            <w:hideMark/>
          </w:tcPr>
          <w:p w14:paraId="68BCE687"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osoby</w:t>
            </w:r>
          </w:p>
        </w:tc>
        <w:tc>
          <w:tcPr>
            <w:tcW w:w="2680" w:type="dxa"/>
            <w:vAlign w:val="center"/>
            <w:hideMark/>
          </w:tcPr>
          <w:p w14:paraId="31E4C101"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rezultat bezpośredni/kluczowy</w:t>
            </w:r>
          </w:p>
        </w:tc>
      </w:tr>
      <w:tr w:rsidR="00205BC7" w:rsidRPr="00564789" w14:paraId="4D812E47"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69C9925D"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7500EB86" w14:textId="725179E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miejsc pracy utworzonych</w:t>
            </w:r>
            <w:r w:rsidR="003414D4">
              <w:t xml:space="preserve"> w </w:t>
            </w:r>
            <w:r w:rsidRPr="00564789">
              <w:t>przedsiębiorstwach społecznych</w:t>
            </w:r>
          </w:p>
        </w:tc>
        <w:tc>
          <w:tcPr>
            <w:tcW w:w="1405" w:type="dxa"/>
            <w:tcBorders>
              <w:top w:val="none" w:sz="0" w:space="0" w:color="auto"/>
              <w:bottom w:val="none" w:sz="0" w:space="0" w:color="auto"/>
            </w:tcBorders>
            <w:vAlign w:val="center"/>
            <w:hideMark/>
          </w:tcPr>
          <w:p w14:paraId="3F58698B"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szt.</w:t>
            </w:r>
          </w:p>
        </w:tc>
        <w:tc>
          <w:tcPr>
            <w:tcW w:w="2680" w:type="dxa"/>
            <w:tcBorders>
              <w:top w:val="none" w:sz="0" w:space="0" w:color="auto"/>
              <w:bottom w:val="none" w:sz="0" w:space="0" w:color="auto"/>
              <w:right w:val="none" w:sz="0" w:space="0" w:color="auto"/>
            </w:tcBorders>
            <w:vAlign w:val="center"/>
            <w:hideMark/>
          </w:tcPr>
          <w:p w14:paraId="3DD5C8B2"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rezultat bezpośredni/kluczowy</w:t>
            </w:r>
          </w:p>
        </w:tc>
      </w:tr>
      <w:tr w:rsidR="00205BC7" w:rsidRPr="00564789" w14:paraId="7F98D594" w14:textId="77777777" w:rsidTr="007B4D54">
        <w:tc>
          <w:tcPr>
            <w:cnfStyle w:val="001000000000" w:firstRow="0" w:lastRow="0" w:firstColumn="1" w:lastColumn="0" w:oddVBand="0" w:evenVBand="0" w:oddHBand="0" w:evenHBand="0" w:firstRowFirstColumn="0" w:firstRowLastColumn="0" w:lastRowFirstColumn="0" w:lastRowLastColumn="0"/>
            <w:tcW w:w="840" w:type="dxa"/>
            <w:vAlign w:val="center"/>
          </w:tcPr>
          <w:p w14:paraId="6FD93CEC"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vAlign w:val="center"/>
            <w:hideMark/>
          </w:tcPr>
          <w:p w14:paraId="7C030F7C" w14:textId="383C4AC2"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Liczba miejsc pracy utworzonych</w:t>
            </w:r>
            <w:r w:rsidR="003414D4">
              <w:t xml:space="preserve"> w </w:t>
            </w:r>
            <w:r w:rsidRPr="00564789">
              <w:t>przedsiębiorstwach społecznych dla osób</w:t>
            </w:r>
            <w:r w:rsidR="003414D4">
              <w:t xml:space="preserve"> z </w:t>
            </w:r>
            <w:r w:rsidRPr="00564789">
              <w:t>niepełnosprawnościami</w:t>
            </w:r>
          </w:p>
        </w:tc>
        <w:tc>
          <w:tcPr>
            <w:tcW w:w="1405" w:type="dxa"/>
            <w:vAlign w:val="center"/>
            <w:hideMark/>
          </w:tcPr>
          <w:p w14:paraId="1C75FB84"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szt.</w:t>
            </w:r>
          </w:p>
        </w:tc>
        <w:tc>
          <w:tcPr>
            <w:tcW w:w="2680" w:type="dxa"/>
            <w:vAlign w:val="center"/>
            <w:hideMark/>
          </w:tcPr>
          <w:p w14:paraId="753EA6FB" w14:textId="77777777" w:rsidR="00205BC7" w:rsidRPr="00564789" w:rsidRDefault="00205BC7" w:rsidP="00933276">
            <w:pPr>
              <w:pStyle w:val="Tabela"/>
              <w:spacing w:line="276" w:lineRule="auto"/>
              <w:jc w:val="center"/>
              <w:cnfStyle w:val="000000000000" w:firstRow="0" w:lastRow="0" w:firstColumn="0" w:lastColumn="0" w:oddVBand="0" w:evenVBand="0" w:oddHBand="0" w:evenHBand="0" w:firstRowFirstColumn="0" w:firstRowLastColumn="0" w:lastRowFirstColumn="0" w:lastRowLastColumn="0"/>
            </w:pPr>
            <w:r w:rsidRPr="00564789">
              <w:t>rezultat bezpośredni/kluczowy</w:t>
            </w:r>
          </w:p>
        </w:tc>
      </w:tr>
      <w:tr w:rsidR="00205BC7" w:rsidRPr="00564789" w14:paraId="2222D616" w14:textId="77777777" w:rsidTr="007B4D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0" w:type="dxa"/>
            <w:tcBorders>
              <w:top w:val="none" w:sz="0" w:space="0" w:color="auto"/>
              <w:left w:val="none" w:sz="0" w:space="0" w:color="auto"/>
              <w:bottom w:val="none" w:sz="0" w:space="0" w:color="auto"/>
            </w:tcBorders>
            <w:vAlign w:val="center"/>
          </w:tcPr>
          <w:p w14:paraId="25468C46" w14:textId="77777777" w:rsidR="00205BC7" w:rsidRPr="00564789" w:rsidRDefault="00205BC7" w:rsidP="00D438D0">
            <w:pPr>
              <w:pStyle w:val="Akapitzlist"/>
              <w:numPr>
                <w:ilvl w:val="0"/>
                <w:numId w:val="55"/>
              </w:numPr>
              <w:spacing w:after="200" w:line="276" w:lineRule="auto"/>
              <w:jc w:val="center"/>
              <w:rPr>
                <w:lang w:eastAsia="pl-PL" w:bidi="pl-PL"/>
              </w:rPr>
            </w:pPr>
          </w:p>
        </w:tc>
        <w:tc>
          <w:tcPr>
            <w:tcW w:w="4076" w:type="dxa"/>
            <w:tcBorders>
              <w:top w:val="none" w:sz="0" w:space="0" w:color="auto"/>
              <w:bottom w:val="none" w:sz="0" w:space="0" w:color="auto"/>
            </w:tcBorders>
            <w:vAlign w:val="center"/>
            <w:hideMark/>
          </w:tcPr>
          <w:p w14:paraId="1E801680" w14:textId="17219598"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Liczba podmiotów, które otrzymały do wykorzystania regionalny raport</w:t>
            </w:r>
            <w:r w:rsidR="003414D4">
              <w:t xml:space="preserve"> o </w:t>
            </w:r>
            <w:r w:rsidRPr="00564789">
              <w:t>rozwoju ekonomii społecznej</w:t>
            </w:r>
          </w:p>
        </w:tc>
        <w:tc>
          <w:tcPr>
            <w:tcW w:w="1405" w:type="dxa"/>
            <w:tcBorders>
              <w:top w:val="none" w:sz="0" w:space="0" w:color="auto"/>
              <w:bottom w:val="none" w:sz="0" w:space="0" w:color="auto"/>
            </w:tcBorders>
            <w:vAlign w:val="center"/>
            <w:hideMark/>
          </w:tcPr>
          <w:p w14:paraId="32EBE167"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szt.</w:t>
            </w:r>
          </w:p>
        </w:tc>
        <w:tc>
          <w:tcPr>
            <w:tcW w:w="2680" w:type="dxa"/>
            <w:tcBorders>
              <w:top w:val="none" w:sz="0" w:space="0" w:color="auto"/>
              <w:bottom w:val="none" w:sz="0" w:space="0" w:color="auto"/>
              <w:right w:val="none" w:sz="0" w:space="0" w:color="auto"/>
            </w:tcBorders>
            <w:vAlign w:val="center"/>
            <w:hideMark/>
          </w:tcPr>
          <w:p w14:paraId="1E32E90A" w14:textId="77777777" w:rsidR="00205BC7" w:rsidRPr="00564789" w:rsidRDefault="00205BC7" w:rsidP="00933276">
            <w:pPr>
              <w:pStyle w:val="Tabela"/>
              <w:spacing w:line="276" w:lineRule="auto"/>
              <w:jc w:val="center"/>
              <w:cnfStyle w:val="000000100000" w:firstRow="0" w:lastRow="0" w:firstColumn="0" w:lastColumn="0" w:oddVBand="0" w:evenVBand="0" w:oddHBand="1" w:evenHBand="0" w:firstRowFirstColumn="0" w:firstRowLastColumn="0" w:lastRowFirstColumn="0" w:lastRowLastColumn="0"/>
            </w:pPr>
            <w:r w:rsidRPr="00564789">
              <w:t>rezultat bezpośredni/specyficzny</w:t>
            </w:r>
          </w:p>
        </w:tc>
      </w:tr>
    </w:tbl>
    <w:p w14:paraId="02A69B89" w14:textId="0E8556F1" w:rsidR="005D0B33" w:rsidRPr="00564789" w:rsidRDefault="00205BC7" w:rsidP="000E41CA">
      <w:pPr>
        <w:pStyle w:val="rdo"/>
      </w:pPr>
      <w:r w:rsidRPr="00564789">
        <w:t>Źródło: Lista definicji wskaźników zawartych</w:t>
      </w:r>
      <w:r w:rsidR="003414D4">
        <w:t xml:space="preserve"> w </w:t>
      </w:r>
      <w:r w:rsidRPr="00564789">
        <w:t>Szczegółowym Opisie Osi Priorytetowych Regionalnego Programu Operacyjnego Województwa Łódzkiego na lata 2014-2020 dla Osi Priorytetowej IX Włączenie społeczne.</w:t>
      </w:r>
    </w:p>
    <w:p w14:paraId="72B5AF47" w14:textId="7ECC5F05" w:rsidR="005D0B33" w:rsidRPr="00564789" w:rsidRDefault="005D0B33" w:rsidP="00933276">
      <w:r w:rsidRPr="00564789">
        <w:t>Przedstawiciele instytucji odpowiedzialnych za wdrażanie IX OP RPO WŁ 2014-2020 pozytywnie ocenili wagi przypisane obecnie do poszczególnych kryteriów wyboru</w:t>
      </w:r>
      <w:r w:rsidR="003414D4">
        <w:t xml:space="preserve"> w </w:t>
      </w:r>
      <w:r w:rsidRPr="00564789">
        <w:t>kontekście adekwatności do ich znaczenia</w:t>
      </w:r>
      <w:r w:rsidR="003414D4">
        <w:t xml:space="preserve"> w </w:t>
      </w:r>
      <w:r w:rsidRPr="00564789">
        <w:t>procesie ograniczenia zjawiska wykluczenia</w:t>
      </w:r>
      <w:r w:rsidR="003414D4">
        <w:t xml:space="preserve"> i </w:t>
      </w:r>
      <w:r w:rsidRPr="00564789">
        <w:t>walki</w:t>
      </w:r>
      <w:r w:rsidR="003414D4">
        <w:t xml:space="preserve"> z </w:t>
      </w:r>
      <w:r w:rsidRPr="00564789">
        <w:t>ubóstwem. Potwierdzili, że obecnie nie przewidują ich modyfikacji, ze względu na możliwość wystąpienia trudności</w:t>
      </w:r>
      <w:r w:rsidR="003414D4">
        <w:t xml:space="preserve"> z </w:t>
      </w:r>
      <w:r w:rsidRPr="00564789">
        <w:t>realizacją projektów</w:t>
      </w:r>
      <w:r w:rsidR="003414D4">
        <w:t xml:space="preserve"> w </w:t>
      </w:r>
      <w:r w:rsidRPr="00564789">
        <w:t>przypadku zaostrzenia kryteriów</w:t>
      </w:r>
      <w:r w:rsidR="003414D4">
        <w:t xml:space="preserve"> i </w:t>
      </w:r>
      <w:r w:rsidRPr="00564789">
        <w:t>zniechęcenia beneficjentów.</w:t>
      </w:r>
    </w:p>
    <w:p w14:paraId="41348D41" w14:textId="66CC6B55" w:rsidR="000E41CA" w:rsidRPr="00564789" w:rsidRDefault="000E41CA" w:rsidP="000E41CA">
      <w:pPr>
        <w:pStyle w:val="Cytat"/>
      </w:pPr>
      <w:r w:rsidRPr="00564789">
        <w:t>Czy</w:t>
      </w:r>
      <w:r w:rsidR="003414D4">
        <w:t xml:space="preserve"> w </w:t>
      </w:r>
      <w:r w:rsidRPr="00564789">
        <w:t>Pana/Pani opinii wagi przypisane do poszczególnych kryteriów wyboru projektów są adekwatne do ich znaczenia</w:t>
      </w:r>
      <w:r w:rsidR="003414D4">
        <w:t xml:space="preserve"> w </w:t>
      </w:r>
      <w:r w:rsidRPr="00564789">
        <w:t>procesie ograniczenia zjawiska wykluczenia</w:t>
      </w:r>
      <w:r w:rsidR="003414D4">
        <w:t xml:space="preserve"> i </w:t>
      </w:r>
      <w:r w:rsidRPr="00564789">
        <w:t>walki</w:t>
      </w:r>
      <w:r w:rsidR="003414D4">
        <w:t xml:space="preserve"> z </w:t>
      </w:r>
      <w:r w:rsidRPr="00564789">
        <w:t xml:space="preserve">ubóstwem? </w:t>
      </w:r>
    </w:p>
    <w:p w14:paraId="181BBF99" w14:textId="77777777" w:rsidR="000E41CA" w:rsidRPr="00564789" w:rsidRDefault="000E41CA" w:rsidP="000E41CA">
      <w:pPr>
        <w:pStyle w:val="Cytat"/>
      </w:pPr>
      <w:r w:rsidRPr="00564789">
        <w:t>-Na etapie raportów wagi przypisane do kryteriów są adekwatne. Nie przewidujemy modyfikacji ani zmiany kryteriów.</w:t>
      </w:r>
    </w:p>
    <w:p w14:paraId="7B9200E8" w14:textId="6370A31D" w:rsidR="000E41CA" w:rsidRPr="00564789" w:rsidRDefault="000E41CA" w:rsidP="000E41CA">
      <w:pPr>
        <w:pStyle w:val="Cytat"/>
      </w:pPr>
      <w:r w:rsidRPr="00564789">
        <w:t>-Uważam, że nasze wagi są adekwatne. Nie miałoby sensu sztucznie ich podwyższać skoro beneficjenci</w:t>
      </w:r>
      <w:r w:rsidR="003414D4">
        <w:t xml:space="preserve"> i </w:t>
      </w:r>
      <w:r w:rsidRPr="00564789">
        <w:t>tak mają już problem</w:t>
      </w:r>
      <w:r w:rsidR="003414D4">
        <w:t xml:space="preserve"> z </w:t>
      </w:r>
      <w:r w:rsidRPr="00564789">
        <w:t>rekrutacją uczestników. Kryteria muszą odpowiadać osiągnieciu celu programu. Trzeba trochę myśleć. Ci co założyli 48 osób do 50 spokojnie sobie radzą</w:t>
      </w:r>
      <w:r w:rsidR="003414D4">
        <w:t xml:space="preserve"> z </w:t>
      </w:r>
      <w:r w:rsidRPr="00564789">
        <w:t>rekrutacją, natomiast jeśli ktoś po 120, 140 to jest tak potem, jak ten podmiot co rozwiązał umowę, że nie jest</w:t>
      </w:r>
      <w:r w:rsidR="003414D4">
        <w:t xml:space="preserve"> w </w:t>
      </w:r>
      <w:r w:rsidRPr="00564789">
        <w:t>stanie zrekrutować 140 osób.</w:t>
      </w:r>
      <w:r w:rsidR="003414D4">
        <w:t xml:space="preserve"> A </w:t>
      </w:r>
      <w:r w:rsidRPr="00564789">
        <w:t>jak ma być</w:t>
      </w:r>
      <w:r w:rsidR="003414D4">
        <w:t xml:space="preserve"> w </w:t>
      </w:r>
      <w:r w:rsidRPr="00564789">
        <w:t>stanie, skoro</w:t>
      </w:r>
      <w:r w:rsidR="003414D4">
        <w:t xml:space="preserve"> w </w:t>
      </w:r>
      <w:r w:rsidRPr="00564789">
        <w:t>innym projekcie ma lepsze wsparcie.</w:t>
      </w:r>
    </w:p>
    <w:p w14:paraId="3F12222A" w14:textId="5EFFE892" w:rsidR="005D0B33" w:rsidRPr="00564789" w:rsidRDefault="000E41CA" w:rsidP="000E41CA">
      <w:pPr>
        <w:pStyle w:val="rdo"/>
      </w:pPr>
      <w:r w:rsidRPr="00564789">
        <w:t>Źródło: Indywidualne wywiady pogłębione</w:t>
      </w:r>
      <w:r w:rsidR="003414D4">
        <w:t xml:space="preserve"> z </w:t>
      </w:r>
      <w:r w:rsidRPr="00564789">
        <w:t>przedstawicielami instytucji odpowiedzialnych za wdrażanie IX OP RPO WŁ 2014-2020</w:t>
      </w:r>
    </w:p>
    <w:p w14:paraId="5474A7F8" w14:textId="77777777" w:rsidR="000E41CA" w:rsidRPr="00564789" w:rsidRDefault="000E41CA" w:rsidP="000E41CA">
      <w:pPr>
        <w:pStyle w:val="rdo"/>
      </w:pPr>
    </w:p>
    <w:p w14:paraId="1A5CC7E3" w14:textId="77777777" w:rsidR="000E41CA" w:rsidRPr="00564789" w:rsidRDefault="000E41CA" w:rsidP="000E41CA">
      <w:pPr>
        <w:pStyle w:val="rdo"/>
      </w:pPr>
    </w:p>
    <w:p w14:paraId="746D0D6D" w14:textId="77777777" w:rsidR="000E41CA" w:rsidRPr="00564789" w:rsidRDefault="000E41CA" w:rsidP="000E41CA">
      <w:pPr>
        <w:pStyle w:val="rdo"/>
      </w:pPr>
    </w:p>
    <w:p w14:paraId="1088E05C" w14:textId="610B8FB7" w:rsidR="005D0B33" w:rsidRPr="00564789" w:rsidRDefault="005D0B33" w:rsidP="000E41CA">
      <w:pPr>
        <w:pStyle w:val="Cytatintensywny"/>
        <w:shd w:val="clear" w:color="auto" w:fill="auto"/>
      </w:pPr>
      <w:r w:rsidRPr="00564789">
        <w:t>Czy można zidentyfikować kryteria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 które obecnie nie są brane pod uwagę</w:t>
      </w:r>
      <w:r w:rsidR="003414D4">
        <w:t xml:space="preserve"> w </w:t>
      </w:r>
      <w:r w:rsidRPr="00564789">
        <w:t>procesie oceny wniosków</w:t>
      </w:r>
      <w:r w:rsidR="003414D4">
        <w:t xml:space="preserve"> o </w:t>
      </w:r>
      <w:r w:rsidRPr="00564789">
        <w:t>dofinansowanie?</w:t>
      </w:r>
    </w:p>
    <w:p w14:paraId="6E13D81A" w14:textId="35646879" w:rsidR="005D0B33" w:rsidRPr="00564789" w:rsidRDefault="005D0B33" w:rsidP="00933276">
      <w:r w:rsidRPr="00564789">
        <w:t>Badani beneficjenci wsparcia poproszeni zostali</w:t>
      </w:r>
      <w:r w:rsidR="003414D4">
        <w:t xml:space="preserve"> w </w:t>
      </w:r>
      <w:r w:rsidRPr="00564789">
        <w:t>ramach badania PAPI</w:t>
      </w:r>
      <w:r w:rsidR="003414D4">
        <w:t xml:space="preserve"> o </w:t>
      </w:r>
      <w:r w:rsidRPr="00564789">
        <w:t>wskazanie, czy ich zdaniem można zidentyfikować kryteria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 które obecnie nie są brane pod uwagę</w:t>
      </w:r>
      <w:r w:rsidR="003414D4">
        <w:t xml:space="preserve"> w </w:t>
      </w:r>
      <w:r w:rsidRPr="00564789">
        <w:t>procesie oceny wniosków</w:t>
      </w:r>
      <w:r w:rsidR="003414D4">
        <w:t xml:space="preserve"> o </w:t>
      </w:r>
      <w:r w:rsidRPr="00564789">
        <w:t>dofinansowanie. Niemal połowa badanych stwierdziła, że nie można zidentyfikować tego typu kryteriów,</w:t>
      </w:r>
      <w:r w:rsidR="003414D4">
        <w:t xml:space="preserve"> a </w:t>
      </w:r>
      <w:r w:rsidRPr="00564789">
        <w:t>ponad 38% nie miało zdania</w:t>
      </w:r>
      <w:r w:rsidR="003414D4">
        <w:t xml:space="preserve"> w </w:t>
      </w:r>
      <w:r w:rsidRPr="00564789">
        <w:t>tym temacie. Tym samym, ww. kryteria potrafiło zidentyfikować jedynie 13,16% badanych beneficjentów. Wskazywano takie elementy, jak:</w:t>
      </w:r>
    </w:p>
    <w:p w14:paraId="0A563D82" w14:textId="77777777" w:rsidR="005D0B33" w:rsidRPr="00564789" w:rsidRDefault="005D0B33" w:rsidP="00D438D0">
      <w:pPr>
        <w:pStyle w:val="Akapitzlist"/>
        <w:numPr>
          <w:ilvl w:val="0"/>
          <w:numId w:val="63"/>
        </w:numPr>
      </w:pPr>
      <w:r w:rsidRPr="00564789">
        <w:t>opinie uczestników;</w:t>
      </w:r>
    </w:p>
    <w:p w14:paraId="29825276" w14:textId="77777777" w:rsidR="005D0B33" w:rsidRPr="00564789" w:rsidRDefault="005D0B33" w:rsidP="00D438D0">
      <w:pPr>
        <w:pStyle w:val="Akapitzlist"/>
        <w:numPr>
          <w:ilvl w:val="0"/>
          <w:numId w:val="63"/>
        </w:numPr>
      </w:pPr>
      <w:r w:rsidRPr="00564789">
        <w:t>długotrwała perspektywa zmian cykliczności projektów;</w:t>
      </w:r>
    </w:p>
    <w:p w14:paraId="07A22F1E" w14:textId="77777777" w:rsidR="005D0B33" w:rsidRPr="00564789" w:rsidRDefault="005D0B33" w:rsidP="00D438D0">
      <w:pPr>
        <w:pStyle w:val="Akapitzlist"/>
        <w:numPr>
          <w:ilvl w:val="0"/>
          <w:numId w:val="63"/>
        </w:numPr>
      </w:pPr>
      <w:r w:rsidRPr="00564789">
        <w:t>projekty mające na celu integracje rodziny;</w:t>
      </w:r>
    </w:p>
    <w:p w14:paraId="73F658DA" w14:textId="77777777" w:rsidR="005D0B33" w:rsidRPr="00564789" w:rsidRDefault="005D0B33" w:rsidP="00D438D0">
      <w:pPr>
        <w:pStyle w:val="Akapitzlist"/>
        <w:numPr>
          <w:ilvl w:val="0"/>
          <w:numId w:val="63"/>
        </w:numPr>
      </w:pPr>
      <w:r w:rsidRPr="00564789">
        <w:t>doświadczenie podmiotów;</w:t>
      </w:r>
    </w:p>
    <w:p w14:paraId="4CBBA3EC" w14:textId="77777777" w:rsidR="005D0B33" w:rsidRPr="00564789" w:rsidRDefault="005D0B33" w:rsidP="00D438D0">
      <w:pPr>
        <w:pStyle w:val="Akapitzlist"/>
        <w:numPr>
          <w:ilvl w:val="0"/>
          <w:numId w:val="63"/>
        </w:numPr>
      </w:pPr>
      <w:r w:rsidRPr="00564789">
        <w:t>innowacyjność form działania;</w:t>
      </w:r>
    </w:p>
    <w:p w14:paraId="558C70D2" w14:textId="77777777" w:rsidR="005D0B33" w:rsidRPr="00564789" w:rsidRDefault="005D0B33" w:rsidP="00D438D0">
      <w:pPr>
        <w:pStyle w:val="Akapitzlist"/>
        <w:numPr>
          <w:ilvl w:val="0"/>
          <w:numId w:val="63"/>
        </w:numPr>
      </w:pPr>
      <w:r w:rsidRPr="00564789">
        <w:t>doświadczenie, skuteczność działań;</w:t>
      </w:r>
    </w:p>
    <w:p w14:paraId="07D10B33" w14:textId="77777777" w:rsidR="005D0B33" w:rsidRPr="00564789" w:rsidRDefault="005D0B33" w:rsidP="00D438D0">
      <w:pPr>
        <w:pStyle w:val="Akapitzlist"/>
        <w:numPr>
          <w:ilvl w:val="0"/>
          <w:numId w:val="63"/>
        </w:numPr>
      </w:pPr>
      <w:r w:rsidRPr="00564789">
        <w:t>zaplecze kadrowe;</w:t>
      </w:r>
    </w:p>
    <w:p w14:paraId="79A74E02" w14:textId="483AA0D6" w:rsidR="005D0B33" w:rsidRPr="00564789" w:rsidRDefault="005D0B33" w:rsidP="00D438D0">
      <w:pPr>
        <w:pStyle w:val="Akapitzlist"/>
        <w:numPr>
          <w:ilvl w:val="0"/>
          <w:numId w:val="63"/>
        </w:numPr>
      </w:pPr>
      <w:r w:rsidRPr="00564789">
        <w:t>dobór profili projektów</w:t>
      </w:r>
      <w:r w:rsidR="003414D4">
        <w:t xml:space="preserve"> i </w:t>
      </w:r>
      <w:r w:rsidRPr="00564789">
        <w:t>czasu ich realizacji;</w:t>
      </w:r>
    </w:p>
    <w:p w14:paraId="2268A28E" w14:textId="012E1673" w:rsidR="005D0B33" w:rsidRPr="00564789" w:rsidRDefault="005D0B33" w:rsidP="00D438D0">
      <w:pPr>
        <w:pStyle w:val="Akapitzlist"/>
        <w:numPr>
          <w:ilvl w:val="0"/>
          <w:numId w:val="63"/>
        </w:numPr>
      </w:pPr>
      <w:r w:rsidRPr="00564789">
        <w:t>doświadczenie</w:t>
      </w:r>
      <w:r w:rsidR="003414D4">
        <w:t xml:space="preserve"> i </w:t>
      </w:r>
      <w:r w:rsidRPr="00564789">
        <w:t>kadra;</w:t>
      </w:r>
    </w:p>
    <w:p w14:paraId="2330F6C8" w14:textId="68E88BA6" w:rsidR="005D0B33" w:rsidRPr="00564789" w:rsidRDefault="005D0B33" w:rsidP="00D438D0">
      <w:pPr>
        <w:pStyle w:val="Akapitzlist"/>
        <w:numPr>
          <w:ilvl w:val="0"/>
          <w:numId w:val="63"/>
        </w:numPr>
      </w:pPr>
      <w:r w:rsidRPr="00564789">
        <w:t>osiągnięcia</w:t>
      </w:r>
      <w:r w:rsidR="003414D4">
        <w:t xml:space="preserve"> w </w:t>
      </w:r>
      <w:r w:rsidRPr="00564789">
        <w:t>poprzednich projektach.</w:t>
      </w:r>
    </w:p>
    <w:p w14:paraId="28781E4A" w14:textId="35CE76D8" w:rsidR="005D0B33" w:rsidRPr="00564789" w:rsidRDefault="005D0B33" w:rsidP="00933276">
      <w:pPr>
        <w:pStyle w:val="Legenda"/>
      </w:pPr>
      <w:bookmarkStart w:id="178" w:name="_Toc499289195"/>
      <w:r w:rsidRPr="00564789">
        <w:t xml:space="preserve">Rysunek </w:t>
      </w:r>
      <w:fldSimple w:instr=" SEQ Rysunek \* ARABIC ">
        <w:r w:rsidR="003577D2">
          <w:rPr>
            <w:noProof/>
          </w:rPr>
          <w:t>75</w:t>
        </w:r>
      </w:fldSimple>
      <w:r w:rsidRPr="00564789">
        <w:t>. Czy Pana/Pani zdaniem można określić jakieś dodatkowe kryteria, które obecnie nie są brane pod uwagę</w:t>
      </w:r>
      <w:r w:rsidR="003414D4">
        <w:t xml:space="preserve"> w </w:t>
      </w:r>
      <w:r w:rsidRPr="00564789">
        <w:t>procesie oceny wniosków</w:t>
      </w:r>
      <w:r w:rsidR="003414D4">
        <w:t xml:space="preserve"> o </w:t>
      </w:r>
      <w:r w:rsidRPr="00564789">
        <w:t>dofinansowanie,</w:t>
      </w:r>
      <w:r w:rsidR="003414D4">
        <w:t xml:space="preserve"> a </w:t>
      </w:r>
      <w:r w:rsidRPr="00564789">
        <w:t>byłyby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78"/>
    </w:p>
    <w:p w14:paraId="232EC93D" w14:textId="77777777" w:rsidR="005D0B33" w:rsidRPr="00564789" w:rsidRDefault="005D0B33" w:rsidP="00933276">
      <w:r w:rsidRPr="00564789">
        <w:rPr>
          <w:noProof/>
          <w:lang w:eastAsia="pl-PL"/>
        </w:rPr>
        <w:drawing>
          <wp:inline distT="0" distB="0" distL="0" distR="0" wp14:anchorId="7F2A04BA" wp14:editId="0A044025">
            <wp:extent cx="5715000" cy="2476500"/>
            <wp:effectExtent l="0" t="0" r="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sidRPr="00564789">
        <w:rPr>
          <w:rStyle w:val="rdoZnak"/>
        </w:rPr>
        <w:t>Źródło: Opracowanie własne na podstawie przeprowadzonych badań</w:t>
      </w:r>
    </w:p>
    <w:p w14:paraId="54EAE028" w14:textId="4257BE99" w:rsidR="005D0B33" w:rsidRPr="00564789" w:rsidRDefault="005D0B33" w:rsidP="00933276">
      <w:r w:rsidRPr="00564789">
        <w:t>Zbliżone wyniki uzyskano</w:t>
      </w:r>
      <w:r w:rsidR="003414D4">
        <w:t xml:space="preserve"> w </w:t>
      </w:r>
      <w:r w:rsidRPr="00564789">
        <w:t>ramach badania CATI przeprowadzonego</w:t>
      </w:r>
      <w:r w:rsidR="003414D4">
        <w:t xml:space="preserve"> z </w:t>
      </w:r>
      <w:r w:rsidRPr="00564789">
        <w:t>podmiotami, które nieskutecznie aplikowały</w:t>
      </w:r>
      <w:r w:rsidR="003414D4">
        <w:t xml:space="preserve"> o </w:t>
      </w:r>
      <w:r w:rsidRPr="00564789">
        <w:t>wsparcie</w:t>
      </w:r>
      <w:r w:rsidR="003414D4">
        <w:t xml:space="preserve"> w </w:t>
      </w:r>
      <w:r w:rsidRPr="00564789">
        <w:t>ramach IX OP RPO WŁ 2014-2020. Różnice względem poprzednio analizowanych wyników badania PAPI nie przekroczyły granicy 2 p.p. Pozytywnej odpowiedzi udzieliło 12,31% badanych, wskazując przy tym takie kryteria, jak:</w:t>
      </w:r>
    </w:p>
    <w:p w14:paraId="51A644CF" w14:textId="09102DB4" w:rsidR="005D0B33" w:rsidRPr="00564789" w:rsidRDefault="005D0B33" w:rsidP="00D438D0">
      <w:pPr>
        <w:pStyle w:val="Akapitzlist"/>
        <w:numPr>
          <w:ilvl w:val="0"/>
          <w:numId w:val="64"/>
        </w:numPr>
      </w:pPr>
      <w:r w:rsidRPr="00564789">
        <w:t>organizacja warsztatów, których celem byłoby długofalowe podejście do problemów związanych</w:t>
      </w:r>
      <w:r w:rsidR="003414D4">
        <w:t xml:space="preserve"> z </w:t>
      </w:r>
      <w:r w:rsidRPr="00564789">
        <w:t>dziećmi,</w:t>
      </w:r>
      <w:r w:rsidR="003414D4">
        <w:t xml:space="preserve"> a </w:t>
      </w:r>
      <w:r w:rsidRPr="00564789">
        <w:t>nie tylko dorosłych;</w:t>
      </w:r>
    </w:p>
    <w:p w14:paraId="72AA90B6" w14:textId="7E1766CD" w:rsidR="005D0B33" w:rsidRPr="00564789" w:rsidRDefault="005D0B33" w:rsidP="00D438D0">
      <w:pPr>
        <w:pStyle w:val="Akapitzlist"/>
        <w:numPr>
          <w:ilvl w:val="0"/>
          <w:numId w:val="64"/>
        </w:numPr>
      </w:pPr>
      <w:r w:rsidRPr="00564789">
        <w:t>weryfikacja wniosków weryfikowane przez firmę znajdującą się na danym terenie,</w:t>
      </w:r>
      <w:r w:rsidR="003414D4">
        <w:t xml:space="preserve"> a </w:t>
      </w:r>
      <w:r w:rsidRPr="00564789">
        <w:t>nie firmy</w:t>
      </w:r>
      <w:r w:rsidR="003414D4">
        <w:t xml:space="preserve"> z </w:t>
      </w:r>
      <w:r w:rsidRPr="00564789">
        <w:t>całej Polski, bo nie znają problematyki regionu;</w:t>
      </w:r>
    </w:p>
    <w:p w14:paraId="147E9C51" w14:textId="679F7098" w:rsidR="005D0B33" w:rsidRPr="00564789" w:rsidRDefault="005D0B33" w:rsidP="00D438D0">
      <w:pPr>
        <w:pStyle w:val="Akapitzlist"/>
        <w:numPr>
          <w:ilvl w:val="0"/>
          <w:numId w:val="64"/>
        </w:numPr>
      </w:pPr>
      <w:r w:rsidRPr="00564789">
        <w:t>weryfikacja czy</w:t>
      </w:r>
      <w:r w:rsidR="003414D4">
        <w:t xml:space="preserve"> w </w:t>
      </w:r>
      <w:r w:rsidRPr="00564789">
        <w:t>poprzednich projektach udało się uzyskać wskaźniki założone, bądź nawet je zwiększyć;</w:t>
      </w:r>
    </w:p>
    <w:p w14:paraId="583F8F30" w14:textId="643B2D4F" w:rsidR="005D0B33" w:rsidRPr="00564789" w:rsidRDefault="005D0B33" w:rsidP="00D438D0">
      <w:pPr>
        <w:pStyle w:val="Akapitzlist"/>
        <w:numPr>
          <w:ilvl w:val="0"/>
          <w:numId w:val="64"/>
        </w:numPr>
      </w:pPr>
      <w:r w:rsidRPr="00564789">
        <w:t>odniesienie do powodzenia</w:t>
      </w:r>
      <w:r w:rsidR="003414D4">
        <w:t xml:space="preserve"> w </w:t>
      </w:r>
      <w:r w:rsidRPr="00564789">
        <w:t>poprzednich projektach;</w:t>
      </w:r>
    </w:p>
    <w:p w14:paraId="19651462" w14:textId="77777777" w:rsidR="005D0B33" w:rsidRPr="00564789" w:rsidRDefault="005D0B33" w:rsidP="00D438D0">
      <w:pPr>
        <w:pStyle w:val="Akapitzlist"/>
        <w:numPr>
          <w:ilvl w:val="0"/>
          <w:numId w:val="64"/>
        </w:numPr>
      </w:pPr>
      <w:r w:rsidRPr="00564789">
        <w:t>dużo zależy od rzetelności wykonujących;</w:t>
      </w:r>
    </w:p>
    <w:p w14:paraId="55CBB550" w14:textId="77777777" w:rsidR="005D0B33" w:rsidRPr="00564789" w:rsidRDefault="005D0B33" w:rsidP="00D438D0">
      <w:pPr>
        <w:pStyle w:val="Akapitzlist"/>
        <w:numPr>
          <w:ilvl w:val="0"/>
          <w:numId w:val="64"/>
        </w:numPr>
      </w:pPr>
      <w:r w:rsidRPr="00564789">
        <w:t>kryteria analizy rynku powinny być kluczowe;</w:t>
      </w:r>
    </w:p>
    <w:p w14:paraId="02F7A35F" w14:textId="77777777" w:rsidR="005D0B33" w:rsidRPr="00564789" w:rsidRDefault="005D0B33" w:rsidP="00D438D0">
      <w:pPr>
        <w:pStyle w:val="Akapitzlist"/>
        <w:numPr>
          <w:ilvl w:val="0"/>
          <w:numId w:val="64"/>
        </w:numPr>
      </w:pPr>
      <w:r w:rsidRPr="00564789">
        <w:t>ułatwiłoby nam gdyby słownictwo było łatwiejsze;</w:t>
      </w:r>
    </w:p>
    <w:p w14:paraId="714316CD" w14:textId="794355B6" w:rsidR="005D0B33" w:rsidRPr="00564789" w:rsidRDefault="005D0B33" w:rsidP="00D438D0">
      <w:pPr>
        <w:pStyle w:val="Akapitzlist"/>
        <w:numPr>
          <w:ilvl w:val="0"/>
          <w:numId w:val="64"/>
        </w:numPr>
      </w:pPr>
      <w:r w:rsidRPr="00564789">
        <w:t>kryteriów jest za dużo</w:t>
      </w:r>
      <w:r w:rsidR="003414D4">
        <w:t xml:space="preserve"> i </w:t>
      </w:r>
      <w:r w:rsidRPr="00564789">
        <w:t>określanie nowych jest absurdem;</w:t>
      </w:r>
    </w:p>
    <w:p w14:paraId="35CEA585" w14:textId="1964DA43" w:rsidR="005D0B33" w:rsidRPr="00564789" w:rsidRDefault="005D0B33" w:rsidP="00D438D0">
      <w:pPr>
        <w:pStyle w:val="Akapitzlist"/>
        <w:numPr>
          <w:ilvl w:val="0"/>
          <w:numId w:val="64"/>
        </w:numPr>
      </w:pPr>
      <w:r w:rsidRPr="00564789">
        <w:t>problemem jest zapewnienie obrotu za poprzedni rok- nie mogą się tym wykazać czyli wyklucza ich</w:t>
      </w:r>
      <w:r w:rsidR="003414D4">
        <w:t xml:space="preserve"> z </w:t>
      </w:r>
      <w:r w:rsidRPr="00564789">
        <w:t>tego projektu;</w:t>
      </w:r>
    </w:p>
    <w:p w14:paraId="53B0B110" w14:textId="77777777" w:rsidR="005D0B33" w:rsidRPr="00564789" w:rsidRDefault="005D0B33" w:rsidP="00D438D0">
      <w:pPr>
        <w:pStyle w:val="Akapitzlist"/>
        <w:numPr>
          <w:ilvl w:val="0"/>
          <w:numId w:val="64"/>
        </w:numPr>
      </w:pPr>
      <w:r w:rsidRPr="00564789">
        <w:t>doświadczona kadra;</w:t>
      </w:r>
    </w:p>
    <w:p w14:paraId="3C85932C" w14:textId="77777777" w:rsidR="005D0B33" w:rsidRPr="00564789" w:rsidRDefault="005D0B33" w:rsidP="00D438D0">
      <w:pPr>
        <w:pStyle w:val="Akapitzlist"/>
        <w:numPr>
          <w:ilvl w:val="0"/>
          <w:numId w:val="64"/>
        </w:numPr>
      </w:pPr>
      <w:r w:rsidRPr="00564789">
        <w:t>efektywność poprzednich projektów;</w:t>
      </w:r>
    </w:p>
    <w:p w14:paraId="6B6BC916" w14:textId="489253FC" w:rsidR="005D0B33" w:rsidRPr="00564789" w:rsidRDefault="005D0B33" w:rsidP="00D438D0">
      <w:pPr>
        <w:pStyle w:val="Akapitzlist"/>
        <w:numPr>
          <w:ilvl w:val="0"/>
          <w:numId w:val="64"/>
        </w:numPr>
      </w:pPr>
      <w:r w:rsidRPr="00564789">
        <w:t>doświadczenie</w:t>
      </w:r>
      <w:r w:rsidR="003414D4">
        <w:t xml:space="preserve"> i </w:t>
      </w:r>
      <w:r w:rsidRPr="00564789">
        <w:t>osiągnięcia;</w:t>
      </w:r>
    </w:p>
    <w:p w14:paraId="210E437C" w14:textId="62274259" w:rsidR="005D0B33" w:rsidRPr="00564789" w:rsidRDefault="005D0B33" w:rsidP="00D438D0">
      <w:pPr>
        <w:pStyle w:val="Akapitzlist"/>
        <w:numPr>
          <w:ilvl w:val="0"/>
          <w:numId w:val="64"/>
        </w:numPr>
      </w:pPr>
      <w:r w:rsidRPr="00564789">
        <w:t>partnerstwo</w:t>
      </w:r>
      <w:r w:rsidR="003414D4">
        <w:t xml:space="preserve"> z </w:t>
      </w:r>
      <w:r w:rsidRPr="00564789">
        <w:t>pracodawcami</w:t>
      </w:r>
      <w:r w:rsidR="003414D4">
        <w:t xml:space="preserve"> i </w:t>
      </w:r>
      <w:r w:rsidRPr="00564789">
        <w:t>potem zatrudnienie u nich;</w:t>
      </w:r>
    </w:p>
    <w:p w14:paraId="3B3FB481" w14:textId="24A7C49A" w:rsidR="005D0B33" w:rsidRPr="00564789" w:rsidRDefault="005D0B33" w:rsidP="00D438D0">
      <w:pPr>
        <w:pStyle w:val="Akapitzlist"/>
        <w:numPr>
          <w:ilvl w:val="0"/>
          <w:numId w:val="64"/>
        </w:numPr>
      </w:pPr>
      <w:r w:rsidRPr="00564789">
        <w:t>współpraca</w:t>
      </w:r>
      <w:r w:rsidR="003414D4">
        <w:t xml:space="preserve"> z </w:t>
      </w:r>
      <w:r w:rsidRPr="00564789">
        <w:t>innymi jednostkami przy tego typu projektach;</w:t>
      </w:r>
    </w:p>
    <w:p w14:paraId="15FC8525" w14:textId="77777777" w:rsidR="005D0B33" w:rsidRPr="00564789" w:rsidRDefault="005D0B33" w:rsidP="00D438D0">
      <w:pPr>
        <w:pStyle w:val="Akapitzlist"/>
        <w:numPr>
          <w:ilvl w:val="0"/>
          <w:numId w:val="64"/>
        </w:numPr>
      </w:pPr>
      <w:r w:rsidRPr="00564789">
        <w:t>partnerstwo.</w:t>
      </w:r>
    </w:p>
    <w:p w14:paraId="138C8C79" w14:textId="5CA6D81F" w:rsidR="005D0B33" w:rsidRPr="00564789" w:rsidRDefault="005D0B33" w:rsidP="00933276">
      <w:pPr>
        <w:pStyle w:val="Legenda"/>
      </w:pPr>
      <w:bookmarkStart w:id="179" w:name="_Toc499289196"/>
      <w:r w:rsidRPr="00564789">
        <w:t xml:space="preserve">Rysunek </w:t>
      </w:r>
      <w:fldSimple w:instr=" SEQ Rysunek \* ARABIC ">
        <w:r w:rsidR="003577D2">
          <w:rPr>
            <w:noProof/>
          </w:rPr>
          <w:t>76</w:t>
        </w:r>
      </w:fldSimple>
      <w:r w:rsidRPr="00564789">
        <w:t>. Czy Pana/Pani zdaniem można określić jakieś dodatkowe kryteria, które obecnie nie są brane pod uwagę</w:t>
      </w:r>
      <w:r w:rsidR="003414D4">
        <w:t xml:space="preserve"> w </w:t>
      </w:r>
      <w:r w:rsidRPr="00564789">
        <w:t>procesie oceny wniosków</w:t>
      </w:r>
      <w:r w:rsidR="003414D4">
        <w:t xml:space="preserve"> o </w:t>
      </w:r>
      <w:r w:rsidRPr="00564789">
        <w:t>dofinansowanie</w:t>
      </w:r>
      <w:r w:rsidR="003414D4">
        <w:t xml:space="preserve"> a </w:t>
      </w:r>
      <w:r w:rsidRPr="00564789">
        <w:t>byłyby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79"/>
    </w:p>
    <w:p w14:paraId="11F5C1FF" w14:textId="77777777" w:rsidR="005D0B33" w:rsidRPr="00564789" w:rsidRDefault="005D0B33" w:rsidP="00933276">
      <w:r w:rsidRPr="00564789">
        <w:rPr>
          <w:noProof/>
          <w:lang w:eastAsia="pl-PL"/>
        </w:rPr>
        <w:drawing>
          <wp:inline distT="0" distB="0" distL="0" distR="0" wp14:anchorId="601D868F" wp14:editId="67C001D9">
            <wp:extent cx="5562600" cy="2314575"/>
            <wp:effectExtent l="0" t="0" r="0" b="9525"/>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sidRPr="00564789">
        <w:rPr>
          <w:rStyle w:val="rdoZnak"/>
        </w:rPr>
        <w:t>Źródło: Opracowanie własne na podstawie przeprowadzonych badań</w:t>
      </w:r>
    </w:p>
    <w:p w14:paraId="1C20046B" w14:textId="78F1E10B" w:rsidR="005D0B33" w:rsidRPr="00564789" w:rsidRDefault="005D0B33" w:rsidP="00933276">
      <w:r w:rsidRPr="00564789">
        <w:t>Porównywalne wyniki odnotowano również</w:t>
      </w:r>
      <w:r w:rsidR="003414D4">
        <w:t xml:space="preserve"> w </w:t>
      </w:r>
      <w:r w:rsidRPr="00564789">
        <w:t>przypadku zadania analogicznego pytania</w:t>
      </w:r>
      <w:r w:rsidR="003414D4">
        <w:t xml:space="preserve"> w </w:t>
      </w:r>
      <w:r w:rsidRPr="00564789">
        <w:t>ramach badania CATI</w:t>
      </w:r>
      <w:r w:rsidR="003414D4">
        <w:t xml:space="preserve"> z </w:t>
      </w:r>
      <w:r w:rsidRPr="00564789">
        <w:t>potencjalnymi beneficjentami IX OP RPO WŁ 2014-2020, przy czym wyższy udział wskazań odnotowano</w:t>
      </w:r>
      <w:r w:rsidR="003414D4">
        <w:t xml:space="preserve"> w </w:t>
      </w:r>
      <w:r w:rsidRPr="00564789">
        <w:t>ramach wariantu „trudno powiedzieć” (50%). Niemniej, udział respondentów potrafiących wskazać dodatkowe kryteria, które obecnie nie są brane pod uwagę</w:t>
      </w:r>
      <w:r w:rsidR="003414D4">
        <w:t xml:space="preserve"> w </w:t>
      </w:r>
      <w:r w:rsidRPr="00564789">
        <w:t>procesie oceny wniosków</w:t>
      </w:r>
      <w:r w:rsidR="003414D4">
        <w:t xml:space="preserve"> o </w:t>
      </w:r>
      <w:r w:rsidRPr="00564789">
        <w:t>dofinansowanie</w:t>
      </w:r>
      <w:r w:rsidR="003414D4">
        <w:t xml:space="preserve"> a </w:t>
      </w:r>
      <w:r w:rsidRPr="00564789">
        <w:t>byłyby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 Wskazywano takie kryteria, jak:</w:t>
      </w:r>
    </w:p>
    <w:p w14:paraId="135639DE" w14:textId="083A5C47" w:rsidR="005D0B33" w:rsidRPr="00564789" w:rsidRDefault="005D0B33" w:rsidP="00D438D0">
      <w:pPr>
        <w:pStyle w:val="Akapitzlist"/>
        <w:numPr>
          <w:ilvl w:val="0"/>
          <w:numId w:val="65"/>
        </w:numPr>
      </w:pPr>
      <w:r w:rsidRPr="00564789">
        <w:t>trwałość tego projektu</w:t>
      </w:r>
      <w:r w:rsidR="003414D4">
        <w:t xml:space="preserve"> i </w:t>
      </w:r>
      <w:r w:rsidRPr="00564789">
        <w:t>wskaźnik zatrudnienia;</w:t>
      </w:r>
    </w:p>
    <w:p w14:paraId="6DF6A794" w14:textId="68C7C8AF" w:rsidR="005D0B33" w:rsidRPr="00564789" w:rsidRDefault="005D0B33" w:rsidP="00D438D0">
      <w:pPr>
        <w:pStyle w:val="Akapitzlist"/>
        <w:numPr>
          <w:ilvl w:val="0"/>
          <w:numId w:val="65"/>
        </w:numPr>
      </w:pPr>
      <w:r w:rsidRPr="00564789">
        <w:t>po 50 roku życia potrzebne są pomoce, matkom powracającym</w:t>
      </w:r>
      <w:r w:rsidR="003414D4">
        <w:t xml:space="preserve"> z </w:t>
      </w:r>
      <w:r w:rsidRPr="00564789">
        <w:t>urlopów wychowawczych, mają wyuczoną bezradność;</w:t>
      </w:r>
    </w:p>
    <w:p w14:paraId="2A87BFDE" w14:textId="77777777" w:rsidR="005D0B33" w:rsidRPr="00564789" w:rsidRDefault="005D0B33" w:rsidP="00D438D0">
      <w:pPr>
        <w:pStyle w:val="Akapitzlist"/>
        <w:numPr>
          <w:ilvl w:val="0"/>
          <w:numId w:val="65"/>
        </w:numPr>
      </w:pPr>
      <w:r w:rsidRPr="00564789">
        <w:t>wiekowe, obniżyć do 40 roku życia;</w:t>
      </w:r>
    </w:p>
    <w:p w14:paraId="34D87F17" w14:textId="77777777" w:rsidR="005D0B33" w:rsidRPr="00564789" w:rsidRDefault="005D0B33" w:rsidP="00D438D0">
      <w:pPr>
        <w:pStyle w:val="Akapitzlist"/>
        <w:numPr>
          <w:ilvl w:val="0"/>
          <w:numId w:val="65"/>
        </w:numPr>
      </w:pPr>
      <w:r w:rsidRPr="00564789">
        <w:t>taryfa ulgowa dla mniejszych gmin;</w:t>
      </w:r>
    </w:p>
    <w:p w14:paraId="70906E38" w14:textId="77777777" w:rsidR="005D0B33" w:rsidRPr="00564789" w:rsidRDefault="005D0B33" w:rsidP="00D438D0">
      <w:pPr>
        <w:pStyle w:val="Akapitzlist"/>
        <w:numPr>
          <w:ilvl w:val="0"/>
          <w:numId w:val="65"/>
        </w:numPr>
      </w:pPr>
      <w:r w:rsidRPr="00564789">
        <w:t>doświadczenie, szanse dla organizacji które startują po raz pierwszy, nie są znane na rynku.</w:t>
      </w:r>
    </w:p>
    <w:p w14:paraId="6FE14484" w14:textId="4D526A0F" w:rsidR="005D0B33" w:rsidRPr="00564789" w:rsidRDefault="005D0B33" w:rsidP="00933276">
      <w:pPr>
        <w:pStyle w:val="Legenda"/>
      </w:pPr>
      <w:bookmarkStart w:id="180" w:name="_Toc499289197"/>
      <w:r w:rsidRPr="00564789">
        <w:t xml:space="preserve">Rysunek </w:t>
      </w:r>
      <w:fldSimple w:instr=" SEQ Rysunek \* ARABIC ">
        <w:r w:rsidR="003577D2">
          <w:rPr>
            <w:noProof/>
          </w:rPr>
          <w:t>77</w:t>
        </w:r>
      </w:fldSimple>
      <w:r w:rsidRPr="00564789">
        <w:t xml:space="preserve"> Czy Pana/Pani zdaniem można określić jakieś dodatkowe kryteria, które obecnie nie są brane pod uwagę</w:t>
      </w:r>
      <w:r w:rsidR="003414D4">
        <w:t xml:space="preserve"> w </w:t>
      </w:r>
      <w:r w:rsidRPr="00564789">
        <w:t>procesie oceny wniosków</w:t>
      </w:r>
      <w:r w:rsidR="003414D4">
        <w:t xml:space="preserve"> o </w:t>
      </w:r>
      <w:r w:rsidRPr="00564789">
        <w:t>dofinansowanie</w:t>
      </w:r>
      <w:r w:rsidR="003414D4">
        <w:t xml:space="preserve"> a </w:t>
      </w:r>
      <w:r w:rsidRPr="00564789">
        <w:t>byłyby istotne</w:t>
      </w:r>
      <w:r w:rsidR="003414D4">
        <w:t xml:space="preserve"> z </w:t>
      </w:r>
      <w:r w:rsidRPr="00564789">
        <w:t>punktu widzenia wyboru przedsięwzięć najbardziej efektywnych</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80"/>
    </w:p>
    <w:p w14:paraId="300E64A1" w14:textId="77777777" w:rsidR="005D0B33" w:rsidRPr="00564789" w:rsidRDefault="005D0B33" w:rsidP="00933276">
      <w:r w:rsidRPr="00564789">
        <w:rPr>
          <w:noProof/>
          <w:lang w:eastAsia="pl-PL"/>
        </w:rPr>
        <w:drawing>
          <wp:inline distT="0" distB="0" distL="0" distR="0" wp14:anchorId="4C13E33C" wp14:editId="320142E0">
            <wp:extent cx="5543550" cy="2743200"/>
            <wp:effectExtent l="0" t="0" r="0" b="0"/>
            <wp:docPr id="59" name="Wykres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333744E3" w14:textId="77777777" w:rsidR="005D0B33" w:rsidRPr="00564789" w:rsidRDefault="005D0B33" w:rsidP="000E41CA">
      <w:pPr>
        <w:pStyle w:val="rdo"/>
      </w:pPr>
      <w:r w:rsidRPr="00564789">
        <w:t>Źródło: Opracowanie własne na podstawie przeprowadzonych badań</w:t>
      </w:r>
    </w:p>
    <w:p w14:paraId="6A5A8E7B" w14:textId="35309CC5" w:rsidR="005D0B33" w:rsidRPr="00564789" w:rsidRDefault="005D0B33" w:rsidP="00933276">
      <w:r w:rsidRPr="00564789">
        <w:t>Analogiczne pytanie postawiono również respondentom badania IDI (badanie</w:t>
      </w:r>
      <w:r w:rsidR="003414D4">
        <w:t xml:space="preserve"> z </w:t>
      </w:r>
      <w:r w:rsidRPr="00564789">
        <w:t>pozostałymi podmiotami, tj. nieodpowiedzialnymi</w:t>
      </w:r>
      <w:r w:rsidR="003414D4">
        <w:t xml:space="preserve"> </w:t>
      </w:r>
      <w:r w:rsidRPr="00564789">
        <w:t>za wdrażanie IX OP RPO WŁ 2014-2020). Wśród postulowanych zmian</w:t>
      </w:r>
      <w:r w:rsidR="003414D4">
        <w:t xml:space="preserve"> w </w:t>
      </w:r>
      <w:r w:rsidRPr="00564789">
        <w:t>kryteriach wyboru projektów znalazło się uwzględnienie młodszych grup wiekowych (13-14 lat), które zdaniem badanych również zagrożone są zjawiskiem wykluczenia . Ponadto, wskazywano na możliwość realizacji działań</w:t>
      </w:r>
      <w:r w:rsidR="003414D4">
        <w:t xml:space="preserve"> w </w:t>
      </w:r>
      <w:r w:rsidRPr="00564789">
        <w:t>oparciu</w:t>
      </w:r>
      <w:r w:rsidR="003414D4">
        <w:t xml:space="preserve"> o </w:t>
      </w:r>
      <w:r w:rsidRPr="00564789">
        <w:t>pomyślną realizację dotychczasowych działań,</w:t>
      </w:r>
      <w:r w:rsidR="003414D4">
        <w:t xml:space="preserve"> z </w:t>
      </w:r>
      <w:r w:rsidRPr="00564789">
        <w:t>pominięciem trybu konkursowego oraz na możliwie największą eliminację zjawiska subiektywności oceny merytorycznej.</w:t>
      </w:r>
    </w:p>
    <w:p w14:paraId="4C286BD2" w14:textId="560BD400" w:rsidR="000E41CA" w:rsidRPr="00564789" w:rsidRDefault="000E41CA" w:rsidP="000E41CA">
      <w:pPr>
        <w:rPr>
          <w:b/>
        </w:rPr>
      </w:pPr>
      <w:r w:rsidRPr="00564789">
        <w:rPr>
          <w:b/>
        </w:rPr>
        <w:t>Czy jest Pan/Pani</w:t>
      </w:r>
      <w:r w:rsidR="003414D4">
        <w:rPr>
          <w:b/>
        </w:rPr>
        <w:t xml:space="preserve"> w </w:t>
      </w:r>
      <w:r w:rsidRPr="00564789">
        <w:rPr>
          <w:b/>
        </w:rPr>
        <w:t>stanie określić jakieś dodatkowe kryteria wyboru projektów, które obecnie nie są brane pod uwagę</w:t>
      </w:r>
      <w:r w:rsidR="003414D4">
        <w:rPr>
          <w:b/>
        </w:rPr>
        <w:t xml:space="preserve"> w </w:t>
      </w:r>
      <w:r w:rsidRPr="00564789">
        <w:rPr>
          <w:b/>
        </w:rPr>
        <w:t>procesie oceny wniosków</w:t>
      </w:r>
      <w:r w:rsidR="003414D4">
        <w:rPr>
          <w:b/>
        </w:rPr>
        <w:t xml:space="preserve"> o </w:t>
      </w:r>
      <w:r w:rsidRPr="00564789">
        <w:rPr>
          <w:b/>
        </w:rPr>
        <w:t>dofinansowanie</w:t>
      </w:r>
      <w:r w:rsidR="003414D4">
        <w:rPr>
          <w:b/>
        </w:rPr>
        <w:t xml:space="preserve"> a </w:t>
      </w:r>
      <w:r w:rsidRPr="00564789">
        <w:rPr>
          <w:b/>
        </w:rPr>
        <w:t>byłyby istotne</w:t>
      </w:r>
      <w:r w:rsidR="003414D4">
        <w:rPr>
          <w:b/>
        </w:rPr>
        <w:t xml:space="preserve"> z </w:t>
      </w:r>
      <w:r w:rsidRPr="00564789">
        <w:rPr>
          <w:b/>
        </w:rPr>
        <w:t>punktu widzenia wyboru przedsięwzięć najbardziej efektywnych</w:t>
      </w:r>
      <w:r w:rsidR="003414D4">
        <w:rPr>
          <w:b/>
        </w:rPr>
        <w:t xml:space="preserve"> w </w:t>
      </w:r>
      <w:r w:rsidRPr="00564789">
        <w:rPr>
          <w:b/>
        </w:rPr>
        <w:t>zakresie ograniczenia zjawiska wykluczenia</w:t>
      </w:r>
      <w:r w:rsidR="003414D4">
        <w:rPr>
          <w:b/>
        </w:rPr>
        <w:t xml:space="preserve"> i </w:t>
      </w:r>
      <w:r w:rsidRPr="00564789">
        <w:rPr>
          <w:b/>
        </w:rPr>
        <w:t>walki</w:t>
      </w:r>
      <w:r w:rsidR="003414D4">
        <w:rPr>
          <w:b/>
        </w:rPr>
        <w:t xml:space="preserve"> z </w:t>
      </w:r>
      <w:r w:rsidRPr="00564789">
        <w:rPr>
          <w:b/>
        </w:rPr>
        <w:t xml:space="preserve">ubóstwem? </w:t>
      </w:r>
    </w:p>
    <w:p w14:paraId="45BD3FAA" w14:textId="72EE9115" w:rsidR="000E41CA" w:rsidRPr="00564789" w:rsidRDefault="000E41CA" w:rsidP="000E41CA">
      <w:pPr>
        <w:pStyle w:val="Cytat"/>
      </w:pPr>
      <w:r w:rsidRPr="00564789">
        <w:t>-Moim zdaniem to jest tak skomplikowane</w:t>
      </w:r>
      <w:r w:rsidR="003414D4">
        <w:t xml:space="preserve"> i </w:t>
      </w:r>
      <w:r w:rsidRPr="00564789">
        <w:t>szczegółowe, związane na przykład</w:t>
      </w:r>
      <w:r w:rsidR="003414D4">
        <w:t xml:space="preserve"> z </w:t>
      </w:r>
      <w:r w:rsidRPr="00564789">
        <w:t>celem danego konkursy, że takich generalnych wniosków, to ja się tutaj nie podejmę formułować.</w:t>
      </w:r>
    </w:p>
    <w:p w14:paraId="629F6910" w14:textId="77777777" w:rsidR="000E41CA" w:rsidRPr="00564789" w:rsidRDefault="000E41CA" w:rsidP="000E41CA"/>
    <w:p w14:paraId="08403793" w14:textId="4D74EAAE" w:rsidR="000E41CA" w:rsidRPr="00564789" w:rsidRDefault="000E41CA" w:rsidP="000E41CA">
      <w:pPr>
        <w:pStyle w:val="Cytat"/>
      </w:pPr>
      <w:r w:rsidRPr="00564789">
        <w:t>-Może takie jak przy kiedyś realizowanych projektach, że były wstępne założenia czy dofinansowanie było gwarantowane jeśli pomyślnie było wszystko realizowane nie trzeba było się ubiegać</w:t>
      </w:r>
      <w:r w:rsidR="003414D4">
        <w:t xml:space="preserve"> w </w:t>
      </w:r>
      <w:r w:rsidRPr="00564789">
        <w:t>trybie konkursowym tak jak normalnie jest to,</w:t>
      </w:r>
      <w:r w:rsidR="003414D4">
        <w:t xml:space="preserve"> i </w:t>
      </w:r>
      <w:r w:rsidRPr="00564789">
        <w:t>to też pozwalało</w:t>
      </w:r>
      <w:r w:rsidR="003414D4">
        <w:t xml:space="preserve"> w </w:t>
      </w:r>
      <w:r w:rsidRPr="00564789">
        <w:t>tym przypadku ośrodkowi pomocy społecznej na jako długofalową pracę</w:t>
      </w:r>
      <w:r w:rsidR="003414D4">
        <w:t xml:space="preserve"> i </w:t>
      </w:r>
      <w:r w:rsidRPr="00564789">
        <w:t>dosyć bogatą ofertę różnych działań im zaproponować. Bo tu było dość swobodnie</w:t>
      </w:r>
      <w:r w:rsidR="003414D4">
        <w:t xml:space="preserve"> w </w:t>
      </w:r>
      <w:r w:rsidRPr="00564789">
        <w:t>tym zakresie. Ten ośrodek na podstawie tych konkretnych potrzeb, bo klienci się różnią od klientów GOPSU chociażby</w:t>
      </w:r>
      <w:r w:rsidR="003414D4">
        <w:t xml:space="preserve"> w </w:t>
      </w:r>
      <w:r w:rsidRPr="00564789">
        <w:t>Zgierzu niż Aleksandrowie bo to tez są różne osoby, mają inne potrzeby</w:t>
      </w:r>
      <w:r w:rsidR="003414D4">
        <w:t xml:space="preserve"> i </w:t>
      </w:r>
      <w:r w:rsidRPr="00564789">
        <w:t>myślę, że coś takiego powinno być brane pod uwagę. Mamy jakieś działanie</w:t>
      </w:r>
      <w:r w:rsidR="003414D4">
        <w:t xml:space="preserve"> i </w:t>
      </w:r>
      <w:r w:rsidRPr="00564789">
        <w:t>nie musimy</w:t>
      </w:r>
      <w:r w:rsidR="003414D4">
        <w:t xml:space="preserve"> w </w:t>
      </w:r>
      <w:r w:rsidRPr="00564789">
        <w:t>tym trybie konkursowym ubiegać się my jako ośrodek albo my jako organizacja pozarządowa</w:t>
      </w:r>
      <w:r w:rsidR="003414D4">
        <w:t xml:space="preserve"> o </w:t>
      </w:r>
      <w:r w:rsidRPr="00564789">
        <w:t>kolejne środki</w:t>
      </w:r>
      <w:r w:rsidR="003414D4">
        <w:t xml:space="preserve"> w </w:t>
      </w:r>
      <w:r w:rsidRPr="00564789">
        <w:t>tej formule otwartej konkursowej bez takiego poczucia bezpieczeństwa, że te środki możemy zapewnić tym klientom.</w:t>
      </w:r>
    </w:p>
    <w:p w14:paraId="188E8626" w14:textId="77777777" w:rsidR="000E41CA" w:rsidRPr="00564789" w:rsidRDefault="000E41CA" w:rsidP="000E41CA"/>
    <w:p w14:paraId="22A0BB93" w14:textId="77777777" w:rsidR="000E41CA" w:rsidRPr="00564789" w:rsidRDefault="000E41CA" w:rsidP="000E41CA">
      <w:pPr>
        <w:pStyle w:val="Cytat"/>
      </w:pPr>
      <w:r w:rsidRPr="00564789">
        <w:t xml:space="preserve">-Trudno mi się tutaj wypowiedzieć. Te bariery dotyczące bezrobocia, rzetelne zdiagnozowanie ich. Nie możemy wszystkich wykluczonych społecznie wkładać do jednego worka. Te osoby należy wspierać na wielu płaszczyznach. </w:t>
      </w:r>
    </w:p>
    <w:p w14:paraId="2EBD1288" w14:textId="77777777" w:rsidR="000E41CA" w:rsidRPr="00564789" w:rsidRDefault="000E41CA" w:rsidP="000E41CA"/>
    <w:p w14:paraId="0B48C096" w14:textId="000BD984" w:rsidR="000E41CA" w:rsidRPr="00564789" w:rsidRDefault="000E41CA" w:rsidP="000E41CA">
      <w:pPr>
        <w:pStyle w:val="Cytat"/>
      </w:pPr>
      <w:r w:rsidRPr="00564789">
        <w:t>-Wszystko zaczynamy za późno tak uważam. Zagrożenie wykluczeniem, już występuje</w:t>
      </w:r>
      <w:r w:rsidR="003414D4">
        <w:t xml:space="preserve"> w </w:t>
      </w:r>
      <w:r w:rsidRPr="00564789">
        <w:t>wieku 13, 14 lat. Należy zacząć projekty dla tych dzieci, które by miały wszystko. Zaczynamy za późno, tak uważam. Zagrożenie wykluczeniem, już występuje</w:t>
      </w:r>
      <w:r w:rsidR="003414D4">
        <w:t xml:space="preserve"> w </w:t>
      </w:r>
      <w:r w:rsidRPr="00564789">
        <w:t xml:space="preserve">wieku 13, 14 lat. Należy zacząć projekty dla tych dzieci, które by miały na celu oddziaływanie na poziom kształcenia osobowości tych ludzi. </w:t>
      </w:r>
    </w:p>
    <w:p w14:paraId="267CC420" w14:textId="77777777" w:rsidR="000E41CA" w:rsidRPr="00564789" w:rsidRDefault="000E41CA" w:rsidP="000E41CA"/>
    <w:p w14:paraId="0110E73B" w14:textId="75051C48" w:rsidR="000E41CA" w:rsidRPr="00564789" w:rsidRDefault="000E41CA" w:rsidP="000E41CA">
      <w:pPr>
        <w:pStyle w:val="Cytat"/>
      </w:pPr>
      <w:r w:rsidRPr="00564789">
        <w:t>-Tam są bardzo takie subiektywne te kryteria, później</w:t>
      </w:r>
      <w:r w:rsidR="003414D4">
        <w:t xml:space="preserve"> w </w:t>
      </w:r>
      <w:r w:rsidRPr="00564789">
        <w:t>ocenie merytorycznej są bardzo subiektywne czyli, jak np. oceniający dobrze się wyspał to może lepiej oceni, jak się kiepsko wyspał, pokłócił się</w:t>
      </w:r>
      <w:r w:rsidR="003414D4">
        <w:t xml:space="preserve"> z </w:t>
      </w:r>
      <w:r w:rsidRPr="00564789">
        <w:t>żoną może kiepsko oceni. Tu uważam, że nie powinno być aż takiej dobrowolnej oceny, powinny być wymierne zapisy, gdzie można ocenić zero jedynkowo. Bo to jest krzywdzące dla beneficjentów.</w:t>
      </w:r>
    </w:p>
    <w:p w14:paraId="2F18F29B" w14:textId="40D66C89" w:rsidR="005D0B33" w:rsidRPr="00564789" w:rsidRDefault="000E41CA" w:rsidP="000E41CA">
      <w:pPr>
        <w:pStyle w:val="rdo"/>
      </w:pPr>
      <w:r w:rsidRPr="00564789">
        <w:t>Źródło: Indywidualne wywiady pogłębione pozostałymi podmiotami (nieodpowiedzialnych za wdrażanie IX OP RPO WŁ 2014-2020)</w:t>
      </w:r>
    </w:p>
    <w:p w14:paraId="6B1FE9B1" w14:textId="616D32A0" w:rsidR="005D0B33" w:rsidRPr="00564789" w:rsidRDefault="005D0B33" w:rsidP="00933276">
      <w:pPr>
        <w:pStyle w:val="Cytatintensywny"/>
        <w:shd w:val="clear" w:color="auto" w:fill="auto"/>
      </w:pPr>
      <w:r w:rsidRPr="00564789">
        <w:t>Jakie elementy</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p>
    <w:p w14:paraId="42550CC8" w14:textId="510E8DEB" w:rsidR="005D0B33" w:rsidRPr="00564789" w:rsidRDefault="005D0B33" w:rsidP="00933276">
      <w:r w:rsidRPr="00564789">
        <w:t>Beneficjentów wsparcia IX OP RPO WŁ 2014-2020</w:t>
      </w:r>
      <w:r w:rsidR="003414D4">
        <w:t xml:space="preserve"> w </w:t>
      </w:r>
      <w:r w:rsidRPr="00564789">
        <w:t>ramach badania PAPI poproszono</w:t>
      </w:r>
      <w:r w:rsidR="003414D4">
        <w:t xml:space="preserve"> o </w:t>
      </w:r>
      <w:r w:rsidRPr="00564789">
        <w:t>wskazanie elementów</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które ich zdaniem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 Połowa badanych nie potrafiła wskazać tego typu elementów,</w:t>
      </w:r>
      <w:r w:rsidR="003414D4">
        <w:t xml:space="preserve"> a </w:t>
      </w:r>
      <w:r w:rsidRPr="00564789">
        <w:t>ponad 38% nie miało zdania</w:t>
      </w:r>
      <w:r w:rsidR="003414D4">
        <w:t xml:space="preserve"> w </w:t>
      </w:r>
      <w:r w:rsidRPr="00564789">
        <w:t>tym temacie. Tym samym, elementy te wskazane zostały jedynie przez niecałe 12% ogółu badanych. Wymieniano takie elementy, jak:</w:t>
      </w:r>
    </w:p>
    <w:p w14:paraId="53D83AA2" w14:textId="35BBD297" w:rsidR="005D0B33" w:rsidRPr="00564789" w:rsidRDefault="005D0B33" w:rsidP="00D438D0">
      <w:pPr>
        <w:pStyle w:val="Akapitzlist"/>
        <w:numPr>
          <w:ilvl w:val="0"/>
          <w:numId w:val="66"/>
        </w:numPr>
      </w:pPr>
      <w:r w:rsidRPr="00564789">
        <w:t>więcej podopiecznych,</w:t>
      </w:r>
      <w:r w:rsidR="003414D4">
        <w:t xml:space="preserve"> a </w:t>
      </w:r>
      <w:r w:rsidRPr="00564789">
        <w:t>mniej usług pielęgnowania;</w:t>
      </w:r>
    </w:p>
    <w:p w14:paraId="294E3ADC" w14:textId="77777777" w:rsidR="005D0B33" w:rsidRPr="00564789" w:rsidRDefault="005D0B33" w:rsidP="00D438D0">
      <w:pPr>
        <w:pStyle w:val="Akapitzlist"/>
        <w:numPr>
          <w:ilvl w:val="0"/>
          <w:numId w:val="66"/>
        </w:numPr>
      </w:pPr>
      <w:r w:rsidRPr="00564789">
        <w:t>odformalizowanie procedur;</w:t>
      </w:r>
    </w:p>
    <w:p w14:paraId="3934D3E0" w14:textId="77777777" w:rsidR="005D0B33" w:rsidRPr="00564789" w:rsidRDefault="005D0B33" w:rsidP="00D438D0">
      <w:pPr>
        <w:pStyle w:val="Akapitzlist"/>
        <w:numPr>
          <w:ilvl w:val="0"/>
          <w:numId w:val="66"/>
        </w:numPr>
      </w:pPr>
      <w:r w:rsidRPr="00564789">
        <w:t>turnusy rehabilitacyjne;</w:t>
      </w:r>
    </w:p>
    <w:p w14:paraId="3AB11CEE" w14:textId="77777777" w:rsidR="005D0B33" w:rsidRPr="00564789" w:rsidRDefault="005D0B33" w:rsidP="00D438D0">
      <w:pPr>
        <w:pStyle w:val="Akapitzlist"/>
        <w:numPr>
          <w:ilvl w:val="0"/>
          <w:numId w:val="66"/>
        </w:numPr>
      </w:pPr>
      <w:r w:rsidRPr="00564789">
        <w:t>biorą udział podmioty bez doświadczenia;</w:t>
      </w:r>
    </w:p>
    <w:p w14:paraId="37AFA729" w14:textId="0D62384C" w:rsidR="005D0B33" w:rsidRPr="00564789" w:rsidRDefault="005D0B33" w:rsidP="00D438D0">
      <w:pPr>
        <w:pStyle w:val="Akapitzlist"/>
        <w:numPr>
          <w:ilvl w:val="0"/>
          <w:numId w:val="66"/>
        </w:numPr>
      </w:pPr>
      <w:r w:rsidRPr="00564789">
        <w:t>zbyt dużo jednostek zajmującym się tym samym projektem</w:t>
      </w:r>
      <w:r w:rsidR="003414D4">
        <w:t xml:space="preserve"> w </w:t>
      </w:r>
      <w:r w:rsidRPr="00564789">
        <w:t>tym samym czasie;</w:t>
      </w:r>
    </w:p>
    <w:p w14:paraId="68AC9B6C" w14:textId="417B274A" w:rsidR="005D0B33" w:rsidRPr="00564789" w:rsidRDefault="005D0B33" w:rsidP="00D438D0">
      <w:pPr>
        <w:pStyle w:val="Akapitzlist"/>
        <w:numPr>
          <w:ilvl w:val="0"/>
          <w:numId w:val="66"/>
        </w:numPr>
      </w:pPr>
      <w:r w:rsidRPr="00564789">
        <w:t>1 projekt</w:t>
      </w:r>
      <w:r w:rsidR="003414D4">
        <w:t xml:space="preserve"> w </w:t>
      </w:r>
      <w:r w:rsidRPr="00564789">
        <w:t>wielu organizacjach</w:t>
      </w:r>
      <w:r w:rsidR="003414D4">
        <w:t xml:space="preserve"> w </w:t>
      </w:r>
      <w:r w:rsidRPr="00564789">
        <w:t>jednym czasie;</w:t>
      </w:r>
    </w:p>
    <w:p w14:paraId="40D35BAC" w14:textId="6DBB281A" w:rsidR="005D0B33" w:rsidRPr="00564789" w:rsidRDefault="005D0B33" w:rsidP="00D438D0">
      <w:pPr>
        <w:pStyle w:val="Akapitzlist"/>
        <w:numPr>
          <w:ilvl w:val="0"/>
          <w:numId w:val="66"/>
        </w:numPr>
      </w:pPr>
      <w:r w:rsidRPr="00564789">
        <w:t>zbyt duża liczba podmiotów</w:t>
      </w:r>
      <w:r w:rsidR="003414D4">
        <w:t xml:space="preserve"> w </w:t>
      </w:r>
      <w:r w:rsidRPr="00564789">
        <w:t>tych samych projektach;</w:t>
      </w:r>
    </w:p>
    <w:p w14:paraId="07709C5F" w14:textId="77777777" w:rsidR="005D0B33" w:rsidRPr="00564789" w:rsidRDefault="005D0B33" w:rsidP="00D438D0">
      <w:pPr>
        <w:pStyle w:val="Akapitzlist"/>
        <w:numPr>
          <w:ilvl w:val="0"/>
          <w:numId w:val="66"/>
        </w:numPr>
      </w:pPr>
      <w:r w:rsidRPr="00564789">
        <w:t>Powielane projekty, długi termin realizacji;</w:t>
      </w:r>
    </w:p>
    <w:p w14:paraId="062B958C" w14:textId="1DA1D7FD" w:rsidR="005D0B33" w:rsidRPr="00564789" w:rsidRDefault="005D0B33" w:rsidP="00D438D0">
      <w:pPr>
        <w:pStyle w:val="Akapitzlist"/>
        <w:numPr>
          <w:ilvl w:val="0"/>
          <w:numId w:val="66"/>
        </w:numPr>
      </w:pPr>
      <w:r w:rsidRPr="00564789">
        <w:t>Projekty powinny być realizowane</w:t>
      </w:r>
      <w:r w:rsidR="003414D4">
        <w:t xml:space="preserve"> w </w:t>
      </w:r>
      <w:r w:rsidRPr="00564789">
        <w:t>różnych kierunkach.</w:t>
      </w:r>
    </w:p>
    <w:p w14:paraId="5114D5B4" w14:textId="77777777" w:rsidR="005D0B33" w:rsidRPr="00564789" w:rsidRDefault="005D0B33" w:rsidP="00933276"/>
    <w:p w14:paraId="27573CEC" w14:textId="3C1EBB2F" w:rsidR="005D0B33" w:rsidRPr="00564789" w:rsidRDefault="005D0B33" w:rsidP="00933276">
      <w:pPr>
        <w:pStyle w:val="Legenda"/>
      </w:pPr>
      <w:bookmarkStart w:id="181" w:name="_Toc499289198"/>
      <w:r w:rsidRPr="00564789">
        <w:t xml:space="preserve">Rysunek </w:t>
      </w:r>
      <w:fldSimple w:instr=" SEQ Rysunek \* ARABIC ">
        <w:r w:rsidR="003577D2">
          <w:rPr>
            <w:noProof/>
          </w:rPr>
          <w:t>78</w:t>
        </w:r>
      </w:fldSimple>
      <w:r w:rsidRPr="00564789">
        <w:t>. Czy wg Pana/Pani można wskazać elementy</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które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81"/>
    </w:p>
    <w:p w14:paraId="58C8FE1A" w14:textId="77777777" w:rsidR="005D0B33" w:rsidRPr="00564789" w:rsidRDefault="005D0B33" w:rsidP="00933276">
      <w:pPr>
        <w:rPr>
          <w:rStyle w:val="rdoZnak"/>
        </w:rPr>
      </w:pPr>
      <w:r w:rsidRPr="00564789">
        <w:rPr>
          <w:noProof/>
          <w:lang w:eastAsia="pl-PL"/>
        </w:rPr>
        <w:drawing>
          <wp:inline distT="0" distB="0" distL="0" distR="0" wp14:anchorId="442EECF3" wp14:editId="574501D7">
            <wp:extent cx="5724525" cy="2257425"/>
            <wp:effectExtent l="0" t="0" r="9525" b="9525"/>
            <wp:docPr id="60" name="Wykres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564789">
        <w:rPr>
          <w:rStyle w:val="rdoZnak"/>
        </w:rPr>
        <w:t>Źródło: Opracowanie własne na podstawie przeprowadzonych badań</w:t>
      </w:r>
    </w:p>
    <w:p w14:paraId="31C91984" w14:textId="7D9774FC" w:rsidR="005D0B33" w:rsidRPr="00564789" w:rsidRDefault="005D0B33" w:rsidP="00933276">
      <w:r w:rsidRPr="00564789">
        <w:t>Analogiczne pytanie zadano respondentom badania CATI – potencjalnym beneficjentom wsparcia. Udział respondentów potrafiących wskazać tego typu elementy był niższy</w:t>
      </w:r>
      <w:r w:rsidR="003414D4">
        <w:t xml:space="preserve"> i </w:t>
      </w:r>
      <w:r w:rsidRPr="00564789">
        <w:t>wyniósł</w:t>
      </w:r>
      <w:r w:rsidR="003414D4">
        <w:t xml:space="preserve"> w </w:t>
      </w:r>
      <w:r w:rsidRPr="00564789">
        <w:t>tym przypadku 4,55%. Wskazywano jedynie takie elementy, jak:</w:t>
      </w:r>
    </w:p>
    <w:p w14:paraId="0AE4B047" w14:textId="407B4797" w:rsidR="005D0B33" w:rsidRPr="00564789" w:rsidRDefault="005D0B33" w:rsidP="00D438D0">
      <w:pPr>
        <w:pStyle w:val="Akapitzlist"/>
        <w:numPr>
          <w:ilvl w:val="0"/>
          <w:numId w:val="67"/>
        </w:numPr>
      </w:pPr>
      <w:r w:rsidRPr="00564789">
        <w:t>rolnicy</w:t>
      </w:r>
      <w:r w:rsidR="003414D4">
        <w:t xml:space="preserve"> z </w:t>
      </w:r>
      <w:r w:rsidRPr="00564789">
        <w:t>małymi gospodarstwami nie kwalifikowali się,</w:t>
      </w:r>
      <w:r w:rsidR="003414D4">
        <w:t xml:space="preserve"> a </w:t>
      </w:r>
      <w:r w:rsidRPr="00564789">
        <w:t>są kwalifikowane jako osoby zatrudnione. Są nieporadni, na papierze jest dochód</w:t>
      </w:r>
      <w:r w:rsidR="003414D4">
        <w:t xml:space="preserve"> a </w:t>
      </w:r>
      <w:r w:rsidRPr="00564789">
        <w:t>nie możemy im pomóc;</w:t>
      </w:r>
    </w:p>
    <w:p w14:paraId="024B46AC" w14:textId="77777777" w:rsidR="005D0B33" w:rsidRPr="00564789" w:rsidRDefault="005D0B33" w:rsidP="00D438D0">
      <w:pPr>
        <w:pStyle w:val="Akapitzlist"/>
        <w:numPr>
          <w:ilvl w:val="0"/>
          <w:numId w:val="67"/>
        </w:numPr>
      </w:pPr>
      <w:r w:rsidRPr="00564789">
        <w:t>zadania konkursowe nie są dopracowane; osoby oceniające nie do końca wiedzą, co robią ośrodki, brak im praktyki.</w:t>
      </w:r>
    </w:p>
    <w:p w14:paraId="1CE2F4C6" w14:textId="38DFD40C" w:rsidR="005D0B33" w:rsidRPr="00564789" w:rsidRDefault="005D0B33" w:rsidP="00933276">
      <w:pPr>
        <w:pStyle w:val="Legenda"/>
      </w:pPr>
      <w:bookmarkStart w:id="182" w:name="_Toc499289199"/>
      <w:r w:rsidRPr="00564789">
        <w:t xml:space="preserve">Rysunek </w:t>
      </w:r>
      <w:fldSimple w:instr=" SEQ Rysunek \* ARABIC ">
        <w:r w:rsidR="003577D2">
          <w:rPr>
            <w:noProof/>
          </w:rPr>
          <w:t>79</w:t>
        </w:r>
      </w:fldSimple>
      <w:r w:rsidRPr="00564789">
        <w:t xml:space="preserve"> Czy wg Pana/Pani można wskazać elementy</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które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82"/>
    </w:p>
    <w:p w14:paraId="49D523ED" w14:textId="77777777" w:rsidR="005D0B33" w:rsidRPr="00564789" w:rsidRDefault="005D0B33" w:rsidP="00933276">
      <w:r w:rsidRPr="00564789">
        <w:rPr>
          <w:noProof/>
          <w:lang w:eastAsia="pl-PL"/>
        </w:rPr>
        <w:drawing>
          <wp:inline distT="0" distB="0" distL="0" distR="0" wp14:anchorId="0D646D99" wp14:editId="60CD4DE9">
            <wp:extent cx="5667375" cy="2743200"/>
            <wp:effectExtent l="0" t="0" r="9525" b="0"/>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r w:rsidRPr="00564789">
        <w:rPr>
          <w:rStyle w:val="rdoZnak"/>
        </w:rPr>
        <w:t>Źródło: Opracowanie własne na podstawie przeprowadzonych badań</w:t>
      </w:r>
    </w:p>
    <w:p w14:paraId="10D01D55" w14:textId="1BB7927A" w:rsidR="005D0B33" w:rsidRPr="00564789" w:rsidRDefault="005D0B33" w:rsidP="00933276">
      <w:r w:rsidRPr="00564789">
        <w:t>Pytanie</w:t>
      </w:r>
      <w:r w:rsidR="003414D4">
        <w:t xml:space="preserve"> o </w:t>
      </w:r>
      <w:r w:rsidRPr="00564789">
        <w:t>ww. elementy postawiono również wobec respondentów badania CATI nieskutecznie ubiegających się</w:t>
      </w:r>
      <w:r w:rsidR="003414D4">
        <w:t xml:space="preserve"> o </w:t>
      </w:r>
      <w:r w:rsidRPr="00564789">
        <w:t>dofinansowanie</w:t>
      </w:r>
      <w:r w:rsidR="003414D4">
        <w:t xml:space="preserve"> w </w:t>
      </w:r>
      <w:r w:rsidRPr="00564789">
        <w:t>ramach IX OP RPO WŁ 2014-2020. Również</w:t>
      </w:r>
      <w:r w:rsidR="003414D4">
        <w:t xml:space="preserve"> i w </w:t>
      </w:r>
      <w:r w:rsidRPr="00564789">
        <w:t>tym przypadku udział osób, które potrafią wskazać tego typu elementy był niewielki</w:t>
      </w:r>
      <w:r w:rsidR="003414D4">
        <w:t xml:space="preserve"> i </w:t>
      </w:r>
      <w:r w:rsidRPr="00564789">
        <w:t>wyniósł nieco ponad 6% ogółu badanych. Niemniej, wskazano takie elementy, jak:</w:t>
      </w:r>
    </w:p>
    <w:p w14:paraId="1B01FE61" w14:textId="486EBFB3" w:rsidR="005D0B33" w:rsidRPr="00564789" w:rsidRDefault="005D0B33" w:rsidP="00D438D0">
      <w:pPr>
        <w:pStyle w:val="Akapitzlist"/>
        <w:numPr>
          <w:ilvl w:val="0"/>
          <w:numId w:val="68"/>
        </w:numPr>
      </w:pPr>
      <w:r w:rsidRPr="00564789">
        <w:t>niektórzy ludzie nie chcą np. pracować czy uczestniczyć</w:t>
      </w:r>
      <w:r w:rsidR="003414D4">
        <w:t xml:space="preserve"> w </w:t>
      </w:r>
      <w:r w:rsidRPr="00564789">
        <w:t>projektach;</w:t>
      </w:r>
    </w:p>
    <w:p w14:paraId="36888111" w14:textId="77777777" w:rsidR="005D0B33" w:rsidRPr="00564789" w:rsidRDefault="005D0B33" w:rsidP="00D438D0">
      <w:pPr>
        <w:pStyle w:val="Akapitzlist"/>
        <w:numPr>
          <w:ilvl w:val="0"/>
          <w:numId w:val="68"/>
        </w:numPr>
      </w:pPr>
      <w:r w:rsidRPr="00564789">
        <w:t>słabe zaangażowanie danych osób;</w:t>
      </w:r>
    </w:p>
    <w:p w14:paraId="2DCC3B00" w14:textId="4C7E9723" w:rsidR="005D0B33" w:rsidRPr="00564789" w:rsidRDefault="005D0B33" w:rsidP="00D438D0">
      <w:pPr>
        <w:pStyle w:val="Akapitzlist"/>
        <w:numPr>
          <w:ilvl w:val="0"/>
          <w:numId w:val="68"/>
        </w:numPr>
      </w:pPr>
      <w:r w:rsidRPr="00564789">
        <w:t>nie można uruchamiać mieszkań chronionych, brak powiązania pomiędzy finansowaniem po zrealizowaniem projektu ZAZ</w:t>
      </w:r>
      <w:r w:rsidR="003414D4">
        <w:t xml:space="preserve"> a </w:t>
      </w:r>
      <w:r w:rsidRPr="00564789">
        <w:t>zapisami</w:t>
      </w:r>
      <w:r w:rsidR="003414D4">
        <w:t xml:space="preserve"> o </w:t>
      </w:r>
      <w:r w:rsidRPr="00564789">
        <w:t>tworzeniu takowych, nie do końca jest zrozumiane, że my nie umieszczamy dzieci</w:t>
      </w:r>
      <w:r w:rsidR="003414D4">
        <w:t xml:space="preserve"> w </w:t>
      </w:r>
      <w:r w:rsidRPr="00564789">
        <w:t>placówkach opiekuńczych</w:t>
      </w:r>
      <w:r w:rsidR="003414D4">
        <w:t xml:space="preserve"> </w:t>
      </w:r>
      <w:r w:rsidRPr="00564789">
        <w:t>robi to sąd;</w:t>
      </w:r>
    </w:p>
    <w:p w14:paraId="0F002FF7" w14:textId="1BCE5447" w:rsidR="005D0B33" w:rsidRPr="00564789" w:rsidRDefault="005D0B33" w:rsidP="00D438D0">
      <w:pPr>
        <w:pStyle w:val="Akapitzlist"/>
        <w:numPr>
          <w:ilvl w:val="0"/>
          <w:numId w:val="68"/>
        </w:numPr>
      </w:pPr>
      <w:r w:rsidRPr="00564789">
        <w:t>firmy realizujące projekty</w:t>
      </w:r>
      <w:r w:rsidR="003414D4">
        <w:t xml:space="preserve"> z </w:t>
      </w:r>
      <w:r w:rsidRPr="00564789">
        <w:t>regionu województwa łódzkiego;</w:t>
      </w:r>
    </w:p>
    <w:p w14:paraId="153CDCB7" w14:textId="7C930CD1" w:rsidR="005D0B33" w:rsidRPr="00564789" w:rsidRDefault="005D0B33" w:rsidP="00D438D0">
      <w:pPr>
        <w:pStyle w:val="Akapitzlist"/>
        <w:numPr>
          <w:ilvl w:val="0"/>
          <w:numId w:val="68"/>
        </w:numPr>
      </w:pPr>
      <w:r w:rsidRPr="00564789">
        <w:t>absurdalne wymagania np. co do wpisów</w:t>
      </w:r>
      <w:r w:rsidR="003414D4">
        <w:t xml:space="preserve"> w </w:t>
      </w:r>
      <w:r w:rsidRPr="00564789">
        <w:t>rejestrze usług rozwojowych;</w:t>
      </w:r>
    </w:p>
    <w:p w14:paraId="5AEC24FB" w14:textId="288DE74E" w:rsidR="005D0B33" w:rsidRPr="00564789" w:rsidRDefault="005D0B33" w:rsidP="00D438D0">
      <w:pPr>
        <w:pStyle w:val="Akapitzlist"/>
        <w:numPr>
          <w:ilvl w:val="0"/>
          <w:numId w:val="68"/>
        </w:numPr>
      </w:pPr>
      <w:r w:rsidRPr="00564789">
        <w:t>np. ocena merytoryczna jest bardzo subiektywna</w:t>
      </w:r>
      <w:r w:rsidR="003414D4">
        <w:t xml:space="preserve"> i </w:t>
      </w:r>
      <w:r w:rsidRPr="00564789">
        <w:t>dlatego nie są wybierane najlepsze projekty, pod względem merytorycznym -</w:t>
      </w:r>
      <w:r w:rsidR="003414D4">
        <w:t xml:space="preserve"> a </w:t>
      </w:r>
      <w:r w:rsidRPr="00564789">
        <w:t>używają słów</w:t>
      </w:r>
      <w:r w:rsidR="003414D4">
        <w:t xml:space="preserve"> i </w:t>
      </w:r>
      <w:r w:rsidRPr="00564789">
        <w:t>frazesów</w:t>
      </w:r>
      <w:r w:rsidR="003414D4">
        <w:t xml:space="preserve"> z </w:t>
      </w:r>
      <w:r w:rsidRPr="00564789">
        <w:t>dokumentacji co nie oznacza, że projekt jest merytorycznie dobry;</w:t>
      </w:r>
    </w:p>
    <w:p w14:paraId="30539C7B" w14:textId="4993D92A" w:rsidR="005D0B33" w:rsidRPr="00564789" w:rsidRDefault="005D0B33" w:rsidP="00D438D0">
      <w:pPr>
        <w:pStyle w:val="Akapitzlist"/>
        <w:numPr>
          <w:ilvl w:val="0"/>
          <w:numId w:val="68"/>
        </w:numPr>
      </w:pPr>
      <w:r w:rsidRPr="00564789">
        <w:t>kwalifikacje</w:t>
      </w:r>
      <w:r w:rsidR="003414D4">
        <w:t xml:space="preserve"> a </w:t>
      </w:r>
      <w:r w:rsidRPr="00564789">
        <w:t>kompetencje - mocno zawęziła się grupa działań do wsparcia, które mogłyby się pojawić,</w:t>
      </w:r>
      <w:r w:rsidR="003414D4">
        <w:t xml:space="preserve"> a </w:t>
      </w:r>
      <w:r w:rsidRPr="00564789">
        <w:t>nie mogą;</w:t>
      </w:r>
    </w:p>
    <w:p w14:paraId="6AD2A1F6" w14:textId="5FA570CF" w:rsidR="005D0B33" w:rsidRPr="00564789" w:rsidRDefault="005D0B33" w:rsidP="00933276">
      <w:pPr>
        <w:pStyle w:val="Akapitzlist"/>
        <w:numPr>
          <w:ilvl w:val="0"/>
          <w:numId w:val="68"/>
        </w:numPr>
      </w:pPr>
      <w:r w:rsidRPr="00564789">
        <w:t>ważne jest, żeby te projekty miały</w:t>
      </w:r>
      <w:r w:rsidR="003414D4">
        <w:t xml:space="preserve"> w </w:t>
      </w:r>
      <w:r w:rsidRPr="00564789">
        <w:t>swojej perspektywie monitoring osób które skorzystały ze wsparcia - czy projekt ma trwałość.</w:t>
      </w:r>
    </w:p>
    <w:p w14:paraId="2D9C3D93" w14:textId="1E430C3E" w:rsidR="005D0B33" w:rsidRPr="00564789" w:rsidRDefault="005D0B33" w:rsidP="00933276">
      <w:pPr>
        <w:pStyle w:val="Legenda"/>
      </w:pPr>
      <w:bookmarkStart w:id="183" w:name="_Toc499289200"/>
      <w:r w:rsidRPr="00564789">
        <w:t xml:space="preserve">Rysunek </w:t>
      </w:r>
      <w:fldSimple w:instr=" SEQ Rysunek \* ARABIC ">
        <w:r w:rsidR="003577D2">
          <w:rPr>
            <w:noProof/>
          </w:rPr>
          <w:t>80</w:t>
        </w:r>
      </w:fldSimple>
      <w:r w:rsidRPr="00564789">
        <w:t>. Czy wg Pana/Pani można wskazać elementy</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które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w:t>
      </w:r>
      <w:bookmarkEnd w:id="183"/>
    </w:p>
    <w:p w14:paraId="5DF2F6C2" w14:textId="77777777" w:rsidR="005D0B33" w:rsidRPr="00564789" w:rsidRDefault="005D0B33" w:rsidP="00933276">
      <w:pPr>
        <w:rPr>
          <w:rStyle w:val="rdoZnak"/>
        </w:rPr>
      </w:pPr>
      <w:r w:rsidRPr="00564789">
        <w:rPr>
          <w:noProof/>
          <w:lang w:eastAsia="pl-PL"/>
        </w:rPr>
        <w:drawing>
          <wp:inline distT="0" distB="0" distL="0" distR="0" wp14:anchorId="3F32E0DA" wp14:editId="1DE8D2AE">
            <wp:extent cx="5543550" cy="2428875"/>
            <wp:effectExtent l="0" t="0" r="0" b="9525"/>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r w:rsidRPr="00564789">
        <w:rPr>
          <w:rStyle w:val="rdoZnak"/>
        </w:rPr>
        <w:t>Źródło: Opracowanie własne na podstawie przeprowadzonych badań</w:t>
      </w:r>
    </w:p>
    <w:p w14:paraId="4CF15FD2" w14:textId="2A831F1A" w:rsidR="005D0B33" w:rsidRPr="00564789" w:rsidRDefault="005D0B33" w:rsidP="00933276">
      <w:r w:rsidRPr="00564789">
        <w:t>Badani przedstawiciele instytucji odpowiedzialnych za wdrażanie IX OP RPO WŁ 2014-2020 nie potrafili wskazać ww. kryteriów, zaznaczając przy tym, że na proces ograniczenia zjawiska wykluczenia</w:t>
      </w:r>
      <w:r w:rsidR="003414D4">
        <w:t xml:space="preserve"> i </w:t>
      </w:r>
      <w:r w:rsidRPr="00564789">
        <w:t>ubóstwa wpływa również ogólna, polepszająca się sytuacja gospodarcza, prowadząca do ograniczenia zjawiska bezrobocia odpowiedzialnego za wiele pozostałych problemów społecznych.</w:t>
      </w:r>
    </w:p>
    <w:p w14:paraId="158482D4" w14:textId="0E5BA004" w:rsidR="0042476E" w:rsidRPr="00564789" w:rsidRDefault="0042476E" w:rsidP="0042476E">
      <w:pPr>
        <w:rPr>
          <w:b/>
          <w:i/>
        </w:rPr>
      </w:pPr>
      <w:r w:rsidRPr="00564789">
        <w:rPr>
          <w:b/>
        </w:rPr>
        <w:t>Czy wg Pana/Pani można wskazać elementy</w:t>
      </w:r>
      <w:r w:rsidR="003414D4">
        <w:rPr>
          <w:b/>
        </w:rPr>
        <w:t xml:space="preserve"> w </w:t>
      </w:r>
      <w:r w:rsidRPr="00564789">
        <w:rPr>
          <w:b/>
        </w:rPr>
        <w:t>systemie wyboru projektów</w:t>
      </w:r>
      <w:r w:rsidR="003414D4">
        <w:rPr>
          <w:b/>
        </w:rPr>
        <w:t xml:space="preserve"> i </w:t>
      </w:r>
      <w:r w:rsidRPr="00564789">
        <w:rPr>
          <w:b/>
        </w:rPr>
        <w:t>kryteriach wyboru projektów przewidzianych</w:t>
      </w:r>
      <w:r w:rsidR="003414D4">
        <w:rPr>
          <w:b/>
        </w:rPr>
        <w:t xml:space="preserve"> w </w:t>
      </w:r>
      <w:r w:rsidRPr="00564789">
        <w:rPr>
          <w:b/>
        </w:rPr>
        <w:t>SZOOP RPO WŁ 2014-2020, które wpływały na niską efektywność</w:t>
      </w:r>
      <w:r w:rsidR="003414D4">
        <w:rPr>
          <w:b/>
        </w:rPr>
        <w:t xml:space="preserve"> w </w:t>
      </w:r>
      <w:r w:rsidRPr="00564789">
        <w:rPr>
          <w:b/>
        </w:rPr>
        <w:t>zakresie ograniczenia zjawiska wykluczenia</w:t>
      </w:r>
      <w:r w:rsidR="003414D4">
        <w:rPr>
          <w:b/>
        </w:rPr>
        <w:t xml:space="preserve"> i </w:t>
      </w:r>
      <w:r w:rsidRPr="00564789">
        <w:rPr>
          <w:b/>
        </w:rPr>
        <w:t>walki</w:t>
      </w:r>
      <w:r w:rsidR="003414D4">
        <w:rPr>
          <w:b/>
        </w:rPr>
        <w:t xml:space="preserve"> z </w:t>
      </w:r>
      <w:r w:rsidRPr="00564789">
        <w:rPr>
          <w:b/>
        </w:rPr>
        <w:t>ubóstwem? Jeśli tak, jakiego typu to elementy?</w:t>
      </w:r>
    </w:p>
    <w:p w14:paraId="179BCBD2" w14:textId="34ED4628" w:rsidR="0042476E" w:rsidRPr="00564789" w:rsidRDefault="0042476E" w:rsidP="0042476E">
      <w:pPr>
        <w:pStyle w:val="Cytat"/>
      </w:pPr>
      <w:r w:rsidRPr="00564789">
        <w:t>-Nie jesteśmy</w:t>
      </w:r>
      <w:r w:rsidR="003414D4">
        <w:t xml:space="preserve"> w </w:t>
      </w:r>
      <w:r w:rsidRPr="00564789">
        <w:t>stanie odnieść się do wszystkich pytań. Nie ma takiego kryterium. Ciężko mi tu cokolwiek powiedzieć.</w:t>
      </w:r>
    </w:p>
    <w:p w14:paraId="63D4B066" w14:textId="77777777" w:rsidR="0042476E" w:rsidRPr="00564789" w:rsidRDefault="0042476E" w:rsidP="0042476E"/>
    <w:p w14:paraId="4EE6F1BC" w14:textId="77777777" w:rsidR="0042476E" w:rsidRPr="00564789" w:rsidRDefault="0042476E" w:rsidP="0042476E">
      <w:pPr>
        <w:pStyle w:val="Cytat"/>
      </w:pPr>
      <w:r w:rsidRPr="00564789">
        <w:t>-No nie, to ogólnie sytuacja na rynku pracy się polepsza. Zmniejsza się kryzys na rynku, coraz więcej osób pracuje. Nie jest aż tak źle, chciałoby się powiedzieć.</w:t>
      </w:r>
    </w:p>
    <w:p w14:paraId="4CA98706" w14:textId="78FBEBD8" w:rsidR="005D0B33" w:rsidRDefault="0042476E" w:rsidP="0042476E">
      <w:pPr>
        <w:pStyle w:val="rdo"/>
      </w:pPr>
      <w:r w:rsidRPr="00564789">
        <w:t>Źródło: Indywidualne wywiady pogłębione</w:t>
      </w:r>
      <w:r w:rsidR="003414D4">
        <w:t xml:space="preserve"> z </w:t>
      </w:r>
      <w:r w:rsidRPr="00564789">
        <w:t>przedstawicielami instytucji odpowiedzialnych za wdrażanie IX OP RPO WŁ 2014-2020</w:t>
      </w:r>
    </w:p>
    <w:p w14:paraId="37004B50" w14:textId="4026F05A" w:rsidR="005D46B5" w:rsidRDefault="005D46B5" w:rsidP="005D46B5">
      <w:r>
        <w:t>Zdaniem panelistów, czasem zdążają się takie sytuacje, ze beneficjenci nie podpisują umowy lub sami ją rozwiązują. Wynika to z faktu, że niektóre wnioski są napisane w celu uzyskania dofinansowania a nie w celu rozwiązania konkretnego problemu. Zdążają się też odwrotne sytuacje, kiedy to projektodawca koncentruje się przede wszystkim na idei i nie zastanawia się nad kryteriami wyboru projektów. Sztywne zasady wpisane w regulaminie nie zawsze pozwalają na wybór odpowiednich projektów.</w:t>
      </w:r>
    </w:p>
    <w:p w14:paraId="55B631B4" w14:textId="77777777" w:rsidR="004E1BA7" w:rsidRDefault="005D46B5" w:rsidP="004E1BA7">
      <w:pPr>
        <w:pStyle w:val="Cytat"/>
      </w:pPr>
      <w:r>
        <w:t>J</w:t>
      </w:r>
      <w:r w:rsidRPr="005D46B5">
        <w:t xml:space="preserve">eśli ktoś pisze </w:t>
      </w:r>
      <w:r>
        <w:t>słaby</w:t>
      </w:r>
      <w:r w:rsidRPr="005D46B5">
        <w:t xml:space="preserve"> projekt, </w:t>
      </w:r>
      <w:r>
        <w:t>to (…) napisze</w:t>
      </w:r>
      <w:r w:rsidRPr="005D46B5">
        <w:t xml:space="preserve"> że chce uruchomić </w:t>
      </w:r>
      <w:r w:rsidR="004E1BA7">
        <w:t>konkretne działanie ale</w:t>
      </w:r>
      <w:r w:rsidRPr="005D46B5">
        <w:t xml:space="preserve"> przykład nie spełni określonych kryteriów, bo on nie myślał o kryteriach pisząc projekt, tylko o idei projektu. </w:t>
      </w:r>
    </w:p>
    <w:p w14:paraId="11B4E59D" w14:textId="77777777" w:rsidR="004E1BA7" w:rsidRPr="004E1BA7" w:rsidRDefault="004E1BA7" w:rsidP="004E1BA7"/>
    <w:p w14:paraId="516C2818" w14:textId="194A6D83" w:rsidR="005D46B5" w:rsidRPr="00564789" w:rsidRDefault="004E1BA7" w:rsidP="004E1BA7">
      <w:pPr>
        <w:pStyle w:val="Cytat"/>
      </w:pPr>
      <w:r>
        <w:t>(...)</w:t>
      </w:r>
      <w:r w:rsidR="005D46B5" w:rsidRPr="005D46B5">
        <w:t xml:space="preserve"> ale już jest </w:t>
      </w:r>
      <w:r>
        <w:t>ogrom</w:t>
      </w:r>
      <w:r w:rsidR="005D46B5" w:rsidRPr="005D46B5">
        <w:t xml:space="preserve"> beneficjentów, gdzie rozwiązują sami umowy.</w:t>
      </w:r>
    </w:p>
    <w:p w14:paraId="735A1355" w14:textId="3253B84E" w:rsidR="002A55F0" w:rsidRPr="00564789" w:rsidRDefault="002A55F0" w:rsidP="00933276">
      <w:pPr>
        <w:pStyle w:val="Nagwek2"/>
      </w:pPr>
      <w:bookmarkStart w:id="184" w:name="_Toc499031353"/>
      <w:bookmarkStart w:id="185" w:name="_Toc499203436"/>
      <w:bookmarkStart w:id="186" w:name="_Toc499233231"/>
      <w:bookmarkStart w:id="187" w:name="_Toc499289265"/>
      <w:r w:rsidRPr="00564789">
        <w:t>Projekty realizowane</w:t>
      </w:r>
      <w:r w:rsidR="003414D4">
        <w:t xml:space="preserve"> w </w:t>
      </w:r>
      <w:r w:rsidRPr="00564789">
        <w:t>obszarze ekonomii społecznej</w:t>
      </w:r>
      <w:bookmarkEnd w:id="184"/>
      <w:bookmarkEnd w:id="185"/>
      <w:bookmarkEnd w:id="186"/>
      <w:bookmarkEnd w:id="187"/>
    </w:p>
    <w:p w14:paraId="5EEC361C" w14:textId="02D54FBF" w:rsidR="007D4BB0" w:rsidRPr="00564789" w:rsidRDefault="007D4BB0" w:rsidP="00933276">
      <w:r w:rsidRPr="00564789">
        <w:t>Podstawowym czynnikiem (a równocześnie wskaźnikiem) stabilności</w:t>
      </w:r>
      <w:r w:rsidR="003414D4">
        <w:t xml:space="preserve"> i </w:t>
      </w:r>
      <w:r w:rsidRPr="00564789">
        <w:t>rozwoju PES jest sytuacja finansowa. Widoczna jest tu znacząco różnica pomiędzy podmiotami otrzymującymi wsparcie ze środków publicznych</w:t>
      </w:r>
      <w:r w:rsidR="003414D4">
        <w:t xml:space="preserve"> i </w:t>
      </w:r>
      <w:r w:rsidRPr="00564789">
        <w:t>tymi, które muszą pozyskać środki</w:t>
      </w:r>
      <w:r w:rsidR="003414D4">
        <w:t xml:space="preserve"> z </w:t>
      </w:r>
      <w:r w:rsidRPr="00564789">
        <w:t>działalności gospodarczej. Podmioty należące do tej drugiej grupy częściej doświadczają trudności finansowych. Podkreślić jednak trzeba różne cele</w:t>
      </w:r>
      <w:r w:rsidR="003414D4">
        <w:t xml:space="preserve"> i </w:t>
      </w:r>
      <w:r w:rsidRPr="00564789">
        <w:t>specyfikę PES. Wśród badanych podmiotów można wyróżnić, ze względu na zakres, rodzaj</w:t>
      </w:r>
      <w:r w:rsidR="003414D4">
        <w:t xml:space="preserve"> i </w:t>
      </w:r>
      <w:r w:rsidRPr="00564789">
        <w:t>cel działań integracyjnych, dwa typy podmiotów:</w:t>
      </w:r>
    </w:p>
    <w:p w14:paraId="7FA34615" w14:textId="6ABE3C1F" w:rsidR="007D4BB0" w:rsidRPr="00564789" w:rsidRDefault="007D4BB0" w:rsidP="00D438D0">
      <w:pPr>
        <w:pStyle w:val="Akapitzlist"/>
        <w:numPr>
          <w:ilvl w:val="0"/>
          <w:numId w:val="11"/>
        </w:numPr>
      </w:pPr>
      <w:r w:rsidRPr="00564789">
        <w:t>podmioty</w:t>
      </w:r>
      <w:r w:rsidR="003414D4">
        <w:t xml:space="preserve"> o </w:t>
      </w:r>
      <w:r w:rsidRPr="00564789">
        <w:t>charakterze reintegracyjnym – celem tych podmiotów jest przygotowanie uczestników do usamodzielnienia się, funkcjonowania</w:t>
      </w:r>
      <w:r w:rsidR="003414D4">
        <w:t xml:space="preserve"> w </w:t>
      </w:r>
      <w:r w:rsidRPr="00564789">
        <w:t>społeczeństwie</w:t>
      </w:r>
      <w:r w:rsidR="003414D4">
        <w:t xml:space="preserve"> i </w:t>
      </w:r>
      <w:r w:rsidRPr="00564789">
        <w:t>podjęcia pracy.</w:t>
      </w:r>
      <w:r w:rsidR="003414D4">
        <w:t xml:space="preserve"> Z </w:t>
      </w:r>
      <w:r w:rsidRPr="00564789">
        <w:t>definicji pobyt</w:t>
      </w:r>
      <w:r w:rsidR="003414D4">
        <w:t xml:space="preserve"> w </w:t>
      </w:r>
      <w:r w:rsidRPr="00564789">
        <w:t>tego typu podmiotach powinien być czasowy</w:t>
      </w:r>
      <w:r w:rsidR="003414D4">
        <w:t xml:space="preserve"> i </w:t>
      </w:r>
      <w:r w:rsidRPr="00564789">
        <w:t>obejmować intensywny program reintegracji/rehabilitacji społeczno-zawodowej.</w:t>
      </w:r>
      <w:r w:rsidR="003414D4">
        <w:t xml:space="preserve"> W </w:t>
      </w:r>
      <w:r w:rsidRPr="00564789">
        <w:t>tej grupie mieszczą się kluby</w:t>
      </w:r>
      <w:r w:rsidR="003414D4">
        <w:t xml:space="preserve"> i </w:t>
      </w:r>
      <w:r w:rsidRPr="00564789">
        <w:t>centra integracji społecznej, które kierują swoje działania do szerokiej grupy osób zagrożonych wykluczeniem społecznym (określonej</w:t>
      </w:r>
      <w:r w:rsidR="003414D4">
        <w:t xml:space="preserve"> w </w:t>
      </w:r>
      <w:r w:rsidRPr="00564789">
        <w:t>Ustawie</w:t>
      </w:r>
      <w:r w:rsidR="003414D4">
        <w:t xml:space="preserve"> o </w:t>
      </w:r>
      <w:r w:rsidRPr="00564789">
        <w:t>zatrudnieniu socjalnym) oraz warsztaty terapii zajęciowej,</w:t>
      </w:r>
      <w:r w:rsidR="003414D4">
        <w:t xml:space="preserve"> w </w:t>
      </w:r>
      <w:r w:rsidRPr="00564789">
        <w:t>których uczestniczyć mogą osoby</w:t>
      </w:r>
      <w:r w:rsidR="003414D4">
        <w:t xml:space="preserve"> z </w:t>
      </w:r>
      <w:r w:rsidRPr="00564789">
        <w:t>poważnymi niepełnosprawnościami.</w:t>
      </w:r>
    </w:p>
    <w:p w14:paraId="73277647" w14:textId="16186870" w:rsidR="007D4BB0" w:rsidRPr="00564789" w:rsidRDefault="007D4BB0" w:rsidP="00D438D0">
      <w:pPr>
        <w:pStyle w:val="Akapitzlist"/>
        <w:numPr>
          <w:ilvl w:val="0"/>
          <w:numId w:val="11"/>
        </w:numPr>
      </w:pPr>
      <w:r w:rsidRPr="00564789">
        <w:t>podmioty</w:t>
      </w:r>
      <w:r w:rsidR="003414D4">
        <w:t xml:space="preserve"> o </w:t>
      </w:r>
      <w:r w:rsidRPr="00564789">
        <w:t>charakterze zatrudnieniowym – celem tych podmiotów jest tworzenie miejsca pracy dla osób</w:t>
      </w:r>
      <w:r w:rsidR="003414D4">
        <w:t xml:space="preserve"> w </w:t>
      </w:r>
      <w:r w:rsidRPr="00564789">
        <w:t>najtrudniejszej sytuacji (lub osiąganie innych celów społecznych – np. -dostarczanie usług społecznych).</w:t>
      </w:r>
      <w:r w:rsidR="003414D4">
        <w:t xml:space="preserve"> W </w:t>
      </w:r>
      <w:r w:rsidRPr="00564789">
        <w:t>ich przypadku integracja społeczna</w:t>
      </w:r>
      <w:r w:rsidR="003414D4">
        <w:t xml:space="preserve"> i </w:t>
      </w:r>
      <w:r w:rsidRPr="00564789">
        <w:t>zawodowa odbywa się przede wszystkim poprzez pracę,</w:t>
      </w:r>
      <w:r w:rsidR="003414D4">
        <w:t xml:space="preserve"> a </w:t>
      </w:r>
      <w:r w:rsidRPr="00564789">
        <w:t>ewentualne działania reintegracyjne czy też rehabilitacyjne mają na celu wzmocnić funkcjonowanie tych osób</w:t>
      </w:r>
      <w:r w:rsidR="003414D4">
        <w:t xml:space="preserve"> w </w:t>
      </w:r>
      <w:r w:rsidRPr="00564789">
        <w:t>PES.</w:t>
      </w:r>
      <w:r w:rsidR="003414D4">
        <w:t xml:space="preserve"> W </w:t>
      </w:r>
      <w:r w:rsidRPr="00564789">
        <w:t>grupie tej znajdują się spółdzielnie socjalne, zatrudniające osoby zagrożone wykluczeniem społecznym (zgodnie</w:t>
      </w:r>
      <w:r w:rsidR="003414D4">
        <w:t xml:space="preserve"> z </w:t>
      </w:r>
      <w:r w:rsidRPr="00564789">
        <w:t>Ustawą</w:t>
      </w:r>
      <w:r w:rsidR="003414D4">
        <w:t xml:space="preserve"> o </w:t>
      </w:r>
      <w:r w:rsidRPr="00564789">
        <w:t>spółdzielniach socjalnych) oraz zakłady aktywności zawodowej, oferujące chronione miejsca pracy osobom niepełnosprawnym. Mieszczą się tu także inne formy PES, takie jak organizacje pozarządowe, spółki non-profit itd.</w:t>
      </w:r>
    </w:p>
    <w:p w14:paraId="2FA28C83" w14:textId="4CF70350" w:rsidR="007D4BB0" w:rsidRPr="00564789" w:rsidRDefault="007D4BB0" w:rsidP="00933276">
      <w:r w:rsidRPr="00564789">
        <w:t>Przy takim ujęciu PES naturalne jest, że podmioty, które nastawione są na reintegrację społeczną, nie mogą</w:t>
      </w:r>
      <w:r w:rsidR="003414D4">
        <w:t xml:space="preserve"> w </w:t>
      </w:r>
      <w:r w:rsidRPr="00564789">
        <w:t>pełni utrzymywać się</w:t>
      </w:r>
      <w:r w:rsidR="003414D4">
        <w:t xml:space="preserve"> z </w:t>
      </w:r>
      <w:r w:rsidRPr="00564789">
        <w:t>działalności zarobkowej. Biorąc pod powyższe rozróżnienia – różny też powinien być poziom dofinansowania ich działalności ze środków publicznych.</w:t>
      </w:r>
      <w:r w:rsidR="003414D4">
        <w:t xml:space="preserve"> W </w:t>
      </w:r>
      <w:r w:rsidRPr="00564789">
        <w:t>praktyce jednak system nie odpowiada</w:t>
      </w:r>
      <w:r w:rsidR="003414D4">
        <w:t xml:space="preserve"> w </w:t>
      </w:r>
      <w:r w:rsidRPr="00564789">
        <w:t>pełni tym założeniom.</w:t>
      </w:r>
      <w:r w:rsidR="003414D4">
        <w:t xml:space="preserve"> W </w:t>
      </w:r>
      <w:r w:rsidRPr="00564789">
        <w:t>poniższej tabeli porównano koszt jednostkowy na jednego uczestnika/pracownika (w przypadku ZAZ) dla podmiotów finansowanych ze środków publicznych: CIS, WTZ</w:t>
      </w:r>
      <w:r w:rsidR="003414D4">
        <w:t xml:space="preserve"> i </w:t>
      </w:r>
      <w:r w:rsidRPr="00564789">
        <w:t>ZAZ. Jak wynika</w:t>
      </w:r>
      <w:r w:rsidR="003414D4">
        <w:t xml:space="preserve"> z </w:t>
      </w:r>
      <w:r w:rsidRPr="00564789">
        <w:t>poniższej tabeli, najwyższy koszt jednostkowy występuje</w:t>
      </w:r>
      <w:r w:rsidR="003414D4">
        <w:t xml:space="preserve"> w </w:t>
      </w:r>
      <w:r w:rsidRPr="00564789">
        <w:t>ZAZ – ponad 30 tys. zł, podczas gdy na jednego uczestnika</w:t>
      </w:r>
      <w:r w:rsidR="003414D4">
        <w:t xml:space="preserve"> w </w:t>
      </w:r>
      <w:r w:rsidRPr="00564789">
        <w:t>CIS koszt ten wynosi około 12 tys. zł.</w:t>
      </w:r>
    </w:p>
    <w:p w14:paraId="23DBDB04" w14:textId="27384308" w:rsidR="007D4BB0" w:rsidRPr="00564789" w:rsidRDefault="007D4BB0" w:rsidP="00933276">
      <w:pPr>
        <w:pStyle w:val="Legenda"/>
        <w:keepNext/>
      </w:pPr>
      <w:bookmarkStart w:id="188" w:name="_Toc499289244"/>
      <w:r w:rsidRPr="00564789">
        <w:t xml:space="preserve">Tabela </w:t>
      </w:r>
      <w:fldSimple w:instr=" SEQ Tabela \* ARABIC ">
        <w:r w:rsidR="003577D2">
          <w:rPr>
            <w:noProof/>
          </w:rPr>
          <w:t>34</w:t>
        </w:r>
      </w:fldSimple>
      <w:r w:rsidRPr="00564789">
        <w:t xml:space="preserve"> Koszt jednostkowy jednego uczestnika/pracownika</w:t>
      </w:r>
      <w:r w:rsidR="003414D4">
        <w:t xml:space="preserve"> w </w:t>
      </w:r>
      <w:r w:rsidRPr="00564789">
        <w:t>różnych typach PES</w:t>
      </w:r>
      <w:r w:rsidR="003414D4">
        <w:t xml:space="preserve"> w </w:t>
      </w:r>
      <w:r w:rsidRPr="00564789">
        <w:t>latach 2012 - 2014</w:t>
      </w:r>
      <w:bookmarkEnd w:id="188"/>
    </w:p>
    <w:tbl>
      <w:tblPr>
        <w:tblStyle w:val="redniecieniowanie1akcent1"/>
        <w:tblW w:w="0" w:type="auto"/>
        <w:tblLook w:val="04A0" w:firstRow="1" w:lastRow="0" w:firstColumn="1" w:lastColumn="0" w:noHBand="0" w:noVBand="1"/>
      </w:tblPr>
      <w:tblGrid>
        <w:gridCol w:w="1494"/>
        <w:gridCol w:w="1513"/>
        <w:gridCol w:w="1513"/>
        <w:gridCol w:w="1513"/>
        <w:gridCol w:w="1519"/>
        <w:gridCol w:w="1500"/>
      </w:tblGrid>
      <w:tr w:rsidR="007D4BB0" w:rsidRPr="00564789" w14:paraId="1D017146" w14:textId="77777777" w:rsidTr="007D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Align w:val="center"/>
          </w:tcPr>
          <w:p w14:paraId="09F5380A" w14:textId="77777777" w:rsidR="007D4BB0" w:rsidRPr="00564789" w:rsidRDefault="007D4BB0" w:rsidP="00933276">
            <w:pPr>
              <w:pStyle w:val="Tabela"/>
              <w:jc w:val="left"/>
            </w:pPr>
            <w:r w:rsidRPr="00564789">
              <w:t>Typ podmiotów</w:t>
            </w:r>
          </w:p>
        </w:tc>
        <w:tc>
          <w:tcPr>
            <w:tcW w:w="1535" w:type="dxa"/>
            <w:vAlign w:val="center"/>
          </w:tcPr>
          <w:p w14:paraId="1F737ED3"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Koszt jednostkowy 2012</w:t>
            </w:r>
          </w:p>
        </w:tc>
        <w:tc>
          <w:tcPr>
            <w:tcW w:w="1535" w:type="dxa"/>
            <w:vAlign w:val="center"/>
          </w:tcPr>
          <w:p w14:paraId="2CD5180E"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Koszt jednostkowy 2013</w:t>
            </w:r>
          </w:p>
        </w:tc>
        <w:tc>
          <w:tcPr>
            <w:tcW w:w="1535" w:type="dxa"/>
            <w:vAlign w:val="center"/>
          </w:tcPr>
          <w:p w14:paraId="06089BCB"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Koszt jednostkowy 2014</w:t>
            </w:r>
          </w:p>
        </w:tc>
        <w:tc>
          <w:tcPr>
            <w:tcW w:w="1536" w:type="dxa"/>
            <w:vAlign w:val="center"/>
          </w:tcPr>
          <w:p w14:paraId="134D71E5"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Dynamika (2013/2012)</w:t>
            </w:r>
          </w:p>
        </w:tc>
        <w:tc>
          <w:tcPr>
            <w:tcW w:w="1536" w:type="dxa"/>
            <w:vAlign w:val="center"/>
          </w:tcPr>
          <w:p w14:paraId="1D172C0B"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Udział środków prywatnych</w:t>
            </w:r>
          </w:p>
        </w:tc>
      </w:tr>
      <w:tr w:rsidR="007D4BB0" w:rsidRPr="00564789" w14:paraId="09A421CE" w14:textId="77777777" w:rsidTr="007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Align w:val="center"/>
          </w:tcPr>
          <w:p w14:paraId="5B6344A6" w14:textId="77777777" w:rsidR="007D4BB0" w:rsidRPr="00564789" w:rsidRDefault="007D4BB0" w:rsidP="00933276">
            <w:pPr>
              <w:pStyle w:val="Tabela"/>
              <w:jc w:val="left"/>
            </w:pPr>
            <w:r w:rsidRPr="00564789">
              <w:t>CIS</w:t>
            </w:r>
          </w:p>
        </w:tc>
        <w:tc>
          <w:tcPr>
            <w:tcW w:w="1535" w:type="dxa"/>
            <w:vAlign w:val="center"/>
          </w:tcPr>
          <w:p w14:paraId="0A4D7351"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11,50</w:t>
            </w:r>
          </w:p>
        </w:tc>
        <w:tc>
          <w:tcPr>
            <w:tcW w:w="1535" w:type="dxa"/>
            <w:vAlign w:val="center"/>
          </w:tcPr>
          <w:p w14:paraId="584DAA30"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12,40</w:t>
            </w:r>
          </w:p>
        </w:tc>
        <w:tc>
          <w:tcPr>
            <w:tcW w:w="1535" w:type="dxa"/>
            <w:vAlign w:val="center"/>
          </w:tcPr>
          <w:p w14:paraId="3686E362"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b.d.</w:t>
            </w:r>
          </w:p>
        </w:tc>
        <w:tc>
          <w:tcPr>
            <w:tcW w:w="1536" w:type="dxa"/>
            <w:vAlign w:val="center"/>
          </w:tcPr>
          <w:p w14:paraId="6FCDE850"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7,9%</w:t>
            </w:r>
          </w:p>
        </w:tc>
        <w:tc>
          <w:tcPr>
            <w:tcW w:w="1536" w:type="dxa"/>
            <w:vAlign w:val="center"/>
          </w:tcPr>
          <w:p w14:paraId="49562A5E"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27%</w:t>
            </w:r>
          </w:p>
        </w:tc>
      </w:tr>
      <w:tr w:rsidR="007D4BB0" w:rsidRPr="00564789" w14:paraId="04BF2A17" w14:textId="77777777" w:rsidTr="007D4B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Align w:val="center"/>
          </w:tcPr>
          <w:p w14:paraId="78B1A483" w14:textId="77777777" w:rsidR="007D4BB0" w:rsidRPr="00564789" w:rsidRDefault="007D4BB0" w:rsidP="00933276">
            <w:pPr>
              <w:pStyle w:val="Tabela"/>
              <w:jc w:val="left"/>
            </w:pPr>
            <w:r w:rsidRPr="00564789">
              <w:t>WTZ</w:t>
            </w:r>
          </w:p>
        </w:tc>
        <w:tc>
          <w:tcPr>
            <w:tcW w:w="1535" w:type="dxa"/>
            <w:vAlign w:val="center"/>
          </w:tcPr>
          <w:p w14:paraId="52013D22" w14:textId="77777777" w:rsidR="007D4BB0" w:rsidRPr="00564789" w:rsidRDefault="007D4BB0" w:rsidP="00933276">
            <w:pPr>
              <w:pStyle w:val="Tabela"/>
              <w:cnfStyle w:val="000000010000" w:firstRow="0" w:lastRow="0" w:firstColumn="0" w:lastColumn="0" w:oddVBand="0" w:evenVBand="0" w:oddHBand="0" w:evenHBand="1" w:firstRowFirstColumn="0" w:firstRowLastColumn="0" w:lastRowFirstColumn="0" w:lastRowLastColumn="0"/>
            </w:pPr>
            <w:r w:rsidRPr="00564789">
              <w:t>15,87</w:t>
            </w:r>
          </w:p>
        </w:tc>
        <w:tc>
          <w:tcPr>
            <w:tcW w:w="1535" w:type="dxa"/>
            <w:vAlign w:val="center"/>
          </w:tcPr>
          <w:p w14:paraId="149331D2" w14:textId="77777777" w:rsidR="007D4BB0" w:rsidRPr="00564789" w:rsidRDefault="007D4BB0" w:rsidP="00933276">
            <w:pPr>
              <w:pStyle w:val="Tabela"/>
              <w:cnfStyle w:val="000000010000" w:firstRow="0" w:lastRow="0" w:firstColumn="0" w:lastColumn="0" w:oddVBand="0" w:evenVBand="0" w:oddHBand="0" w:evenHBand="1" w:firstRowFirstColumn="0" w:firstRowLastColumn="0" w:lastRowFirstColumn="0" w:lastRowLastColumn="0"/>
            </w:pPr>
            <w:r w:rsidRPr="00564789">
              <w:t>16,12</w:t>
            </w:r>
          </w:p>
        </w:tc>
        <w:tc>
          <w:tcPr>
            <w:tcW w:w="1535" w:type="dxa"/>
            <w:vAlign w:val="center"/>
          </w:tcPr>
          <w:p w14:paraId="6DEB116A" w14:textId="77777777" w:rsidR="007D4BB0" w:rsidRPr="00564789" w:rsidRDefault="007D4BB0" w:rsidP="00933276">
            <w:pPr>
              <w:pStyle w:val="Tabela"/>
              <w:cnfStyle w:val="000000010000" w:firstRow="0" w:lastRow="0" w:firstColumn="0" w:lastColumn="0" w:oddVBand="0" w:evenVBand="0" w:oddHBand="0" w:evenHBand="1" w:firstRowFirstColumn="0" w:firstRowLastColumn="0" w:lastRowFirstColumn="0" w:lastRowLastColumn="0"/>
            </w:pPr>
            <w:r w:rsidRPr="00564789">
              <w:t>16,1</w:t>
            </w:r>
          </w:p>
        </w:tc>
        <w:tc>
          <w:tcPr>
            <w:tcW w:w="1536" w:type="dxa"/>
            <w:vAlign w:val="center"/>
          </w:tcPr>
          <w:p w14:paraId="6E07FE53" w14:textId="77777777" w:rsidR="007D4BB0" w:rsidRPr="00564789" w:rsidRDefault="007D4BB0" w:rsidP="00933276">
            <w:pPr>
              <w:pStyle w:val="Tabela"/>
              <w:cnfStyle w:val="000000010000" w:firstRow="0" w:lastRow="0" w:firstColumn="0" w:lastColumn="0" w:oddVBand="0" w:evenVBand="0" w:oddHBand="0" w:evenHBand="1" w:firstRowFirstColumn="0" w:firstRowLastColumn="0" w:lastRowFirstColumn="0" w:lastRowLastColumn="0"/>
            </w:pPr>
            <w:r w:rsidRPr="00564789">
              <w:t>1,5%</w:t>
            </w:r>
          </w:p>
        </w:tc>
        <w:tc>
          <w:tcPr>
            <w:tcW w:w="1536" w:type="dxa"/>
            <w:vAlign w:val="center"/>
          </w:tcPr>
          <w:p w14:paraId="43B4A8DE" w14:textId="77777777" w:rsidR="007D4BB0" w:rsidRPr="00564789" w:rsidRDefault="007D4BB0" w:rsidP="00933276">
            <w:pPr>
              <w:pStyle w:val="Tabela"/>
              <w:cnfStyle w:val="000000010000" w:firstRow="0" w:lastRow="0" w:firstColumn="0" w:lastColumn="0" w:oddVBand="0" w:evenVBand="0" w:oddHBand="0" w:evenHBand="1" w:firstRowFirstColumn="0" w:firstRowLastColumn="0" w:lastRowFirstColumn="0" w:lastRowLastColumn="0"/>
            </w:pPr>
            <w:r w:rsidRPr="00564789">
              <w:t>b.d.</w:t>
            </w:r>
          </w:p>
        </w:tc>
      </w:tr>
      <w:tr w:rsidR="007D4BB0" w:rsidRPr="00564789" w14:paraId="7F389EBA" w14:textId="77777777" w:rsidTr="007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vAlign w:val="center"/>
          </w:tcPr>
          <w:p w14:paraId="34BE54E0" w14:textId="77777777" w:rsidR="007D4BB0" w:rsidRPr="00564789" w:rsidRDefault="007D4BB0" w:rsidP="00933276">
            <w:pPr>
              <w:pStyle w:val="Tabela"/>
              <w:jc w:val="left"/>
            </w:pPr>
            <w:r w:rsidRPr="00564789">
              <w:t>ZAZ</w:t>
            </w:r>
          </w:p>
        </w:tc>
        <w:tc>
          <w:tcPr>
            <w:tcW w:w="1535" w:type="dxa"/>
            <w:vAlign w:val="center"/>
          </w:tcPr>
          <w:p w14:paraId="04CAE8C6"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30,90</w:t>
            </w:r>
          </w:p>
        </w:tc>
        <w:tc>
          <w:tcPr>
            <w:tcW w:w="1535" w:type="dxa"/>
            <w:vAlign w:val="center"/>
          </w:tcPr>
          <w:p w14:paraId="7750ADC5"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31,74</w:t>
            </w:r>
          </w:p>
        </w:tc>
        <w:tc>
          <w:tcPr>
            <w:tcW w:w="1535" w:type="dxa"/>
            <w:vAlign w:val="center"/>
          </w:tcPr>
          <w:p w14:paraId="6D276775"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33,2</w:t>
            </w:r>
          </w:p>
        </w:tc>
        <w:tc>
          <w:tcPr>
            <w:tcW w:w="1536" w:type="dxa"/>
            <w:vAlign w:val="center"/>
          </w:tcPr>
          <w:p w14:paraId="1BB8EE50"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2,7%</w:t>
            </w:r>
          </w:p>
        </w:tc>
        <w:tc>
          <w:tcPr>
            <w:tcW w:w="1536" w:type="dxa"/>
            <w:vAlign w:val="center"/>
          </w:tcPr>
          <w:p w14:paraId="209B41D0" w14:textId="77777777"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Ok. 30%</w:t>
            </w:r>
          </w:p>
        </w:tc>
      </w:tr>
    </w:tbl>
    <w:p w14:paraId="3A2E416D" w14:textId="2FD1BC32" w:rsidR="007D4BB0" w:rsidRPr="00564789" w:rsidRDefault="007D4BB0" w:rsidP="00933276">
      <w:pPr>
        <w:pStyle w:val="rdo"/>
      </w:pPr>
      <w:r w:rsidRPr="00564789">
        <w:t>Źródło: opracowanie własne na podstawie: Raport końcowy Ekonomia społeczna</w:t>
      </w:r>
      <w:r w:rsidR="003414D4">
        <w:t xml:space="preserve"> w </w:t>
      </w:r>
      <w:r w:rsidRPr="00564789">
        <w:t>regionie łódzkim zrealizowany przez Centrum Rozwoju Społeczno-Gospodarczego Przedsiębiorstwo Społeczne Sp.</w:t>
      </w:r>
      <w:r w:rsidR="003414D4">
        <w:t xml:space="preserve"> z </w:t>
      </w:r>
      <w:r w:rsidRPr="00564789">
        <w:t>o.o. na zlecenie Regionalnego Centrum Polityki Społecznej</w:t>
      </w:r>
      <w:r w:rsidR="003414D4">
        <w:t xml:space="preserve"> w </w:t>
      </w:r>
      <w:r w:rsidRPr="00564789">
        <w:t xml:space="preserve">Łodzi </w:t>
      </w:r>
    </w:p>
    <w:p w14:paraId="1B90D62E" w14:textId="77777777" w:rsidR="007D4BB0" w:rsidRPr="00564789" w:rsidRDefault="007D4BB0" w:rsidP="00933276">
      <w:r w:rsidRPr="00564789">
        <w:t>Analizując powyższe koszty, należy wziąć pod uwagę:</w:t>
      </w:r>
    </w:p>
    <w:p w14:paraId="53A93E72" w14:textId="22BF812B" w:rsidR="007D4BB0" w:rsidRPr="00564789" w:rsidRDefault="007D4BB0" w:rsidP="00D438D0">
      <w:pPr>
        <w:pStyle w:val="Akapitzlist"/>
        <w:numPr>
          <w:ilvl w:val="0"/>
          <w:numId w:val="12"/>
        </w:numPr>
      </w:pPr>
      <w:r w:rsidRPr="00564789">
        <w:t>środki przekazywane uczestnikom –</w:t>
      </w:r>
      <w:r w:rsidR="003414D4">
        <w:t xml:space="preserve"> w </w:t>
      </w:r>
      <w:r w:rsidRPr="00564789">
        <w:t>CIS ok. 55% środków przeznaczonych jest na wypłaty świadczeń integracyjnych</w:t>
      </w:r>
      <w:r w:rsidR="003414D4">
        <w:t xml:space="preserve"> i </w:t>
      </w:r>
      <w:r w:rsidRPr="00564789">
        <w:t>premii dla uczestników;</w:t>
      </w:r>
      <w:r w:rsidR="003414D4">
        <w:t xml:space="preserve"> w </w:t>
      </w:r>
      <w:r w:rsidRPr="00564789">
        <w:t>ZAZ każdy</w:t>
      </w:r>
      <w:r w:rsidR="003414D4">
        <w:t xml:space="preserve"> z </w:t>
      </w:r>
      <w:r w:rsidRPr="00564789">
        <w:t>pracowników dostaje wynagrodzenie odpowiadające wymiarowi czasu pracy (min. 0,55 etatu)</w:t>
      </w:r>
      <w:r w:rsidR="003414D4">
        <w:t xml:space="preserve"> i </w:t>
      </w:r>
      <w:r w:rsidRPr="00564789">
        <w:t>obliczane na podstawie płacy minimalnej;</w:t>
      </w:r>
      <w:r w:rsidR="003414D4">
        <w:t xml:space="preserve"> w </w:t>
      </w:r>
      <w:r w:rsidRPr="00564789">
        <w:t xml:space="preserve">WTZ uczestnicy dostają zwykle niewielkie „kieszonkowe”, co określane jest jako trening ekonomiczny; </w:t>
      </w:r>
    </w:p>
    <w:p w14:paraId="1ECD7DA6" w14:textId="366C1918" w:rsidR="007D4BB0" w:rsidRPr="00564789" w:rsidRDefault="007D4BB0" w:rsidP="00D438D0">
      <w:pPr>
        <w:pStyle w:val="Akapitzlist"/>
        <w:numPr>
          <w:ilvl w:val="0"/>
          <w:numId w:val="12"/>
        </w:numPr>
      </w:pPr>
      <w:r w:rsidRPr="00564789">
        <w:t>udział środków pochodzących</w:t>
      </w:r>
      <w:r w:rsidR="003414D4">
        <w:t xml:space="preserve"> z </w:t>
      </w:r>
      <w:r w:rsidRPr="00564789">
        <w:t>działalności zarobkowej – jest podobny</w:t>
      </w:r>
      <w:r w:rsidR="003414D4">
        <w:t xml:space="preserve"> w </w:t>
      </w:r>
      <w:r w:rsidRPr="00564789">
        <w:t>CIS</w:t>
      </w:r>
      <w:r w:rsidR="003414D4">
        <w:t xml:space="preserve"> i </w:t>
      </w:r>
      <w:r w:rsidRPr="00564789">
        <w:t xml:space="preserve">ZAZ, chociaż CIS ma jednoznaczne cele reintegracyjne, podczas gdy ZAZ jest miejscem pracy dla osób niepełnosprawnych; brak jest danych na temat WTZ, </w:t>
      </w:r>
    </w:p>
    <w:p w14:paraId="0B93F8AE" w14:textId="2E888168" w:rsidR="007D4BB0" w:rsidRPr="00564789" w:rsidRDefault="007D4BB0" w:rsidP="00D438D0">
      <w:pPr>
        <w:pStyle w:val="Akapitzlist"/>
        <w:numPr>
          <w:ilvl w:val="0"/>
          <w:numId w:val="12"/>
        </w:numPr>
      </w:pPr>
      <w:r w:rsidRPr="00564789">
        <w:t>specyfikę uczestników poszczególnych PES: do CIS trafiają osoby zagrożone wykluczeniem społecznym, jednak najwięcej jest wśród nich osób długotrwale bezrobotnych (bez dodatkowych „obciążeń”).</w:t>
      </w:r>
      <w:r w:rsidR="003414D4">
        <w:t xml:space="preserve"> W </w:t>
      </w:r>
      <w:r w:rsidRPr="00564789">
        <w:t>ZAZ są osoby niepełnosprawne, natomiast</w:t>
      </w:r>
      <w:r w:rsidR="003414D4">
        <w:t xml:space="preserve"> w </w:t>
      </w:r>
      <w:r w:rsidRPr="00564789">
        <w:t>najtrudniejszej sytuacji osoby niepełnosprawne trafiają do WTZ.</w:t>
      </w:r>
    </w:p>
    <w:p w14:paraId="0779A41C" w14:textId="29399E39" w:rsidR="007D4BB0" w:rsidRPr="00564789" w:rsidRDefault="007D4BB0" w:rsidP="00933276">
      <w:r w:rsidRPr="00564789">
        <w:t>Powyższe dane</w:t>
      </w:r>
      <w:r w:rsidR="003414D4">
        <w:t xml:space="preserve"> i </w:t>
      </w:r>
      <w:r w:rsidRPr="00564789">
        <w:t>informacje wskazują, że kwestia finansowania poszczególnych typów podmiotów jest złożona</w:t>
      </w:r>
      <w:r w:rsidR="003414D4">
        <w:t xml:space="preserve"> i </w:t>
      </w:r>
      <w:r w:rsidRPr="00564789">
        <w:t>musi brać pod uwagę różne aspekty działania. Sytuacja ta znajduje odzwierciedlenie</w:t>
      </w:r>
      <w:r w:rsidR="003414D4">
        <w:t xml:space="preserve"> w </w:t>
      </w:r>
      <w:r w:rsidRPr="00564789">
        <w:t>opiniach kadry PES na temat swojej sytuacji.</w:t>
      </w:r>
    </w:p>
    <w:p w14:paraId="6099729A" w14:textId="477B2534" w:rsidR="007D4BB0" w:rsidRPr="00564789" w:rsidRDefault="007D4BB0" w:rsidP="00933276">
      <w:pPr>
        <w:rPr>
          <w:b/>
        </w:rPr>
      </w:pPr>
      <w:r w:rsidRPr="00564789">
        <w:rPr>
          <w:b/>
        </w:rPr>
        <w:t>Centra</w:t>
      </w:r>
      <w:r w:rsidR="003414D4">
        <w:rPr>
          <w:b/>
        </w:rPr>
        <w:t xml:space="preserve"> i </w:t>
      </w:r>
      <w:r w:rsidRPr="00564789">
        <w:rPr>
          <w:b/>
        </w:rPr>
        <w:t>kluby integracji społecznej</w:t>
      </w:r>
    </w:p>
    <w:p w14:paraId="79CE7321" w14:textId="567166EF" w:rsidR="007D4BB0" w:rsidRPr="00564789" w:rsidRDefault="007D4BB0" w:rsidP="00933276">
      <w:r w:rsidRPr="00564789">
        <w:t>Celem działalności CIS jest reintegracja społeczno-zawodowa. CIS to instytucja, która ma charakter edukacyjny,</w:t>
      </w:r>
      <w:r w:rsidR="003414D4">
        <w:t xml:space="preserve"> a </w:t>
      </w:r>
      <w:r w:rsidRPr="00564789">
        <w:t>jednym</w:t>
      </w:r>
      <w:r w:rsidR="003414D4">
        <w:t xml:space="preserve"> z </w:t>
      </w:r>
      <w:r w:rsidRPr="00564789">
        <w:t>elementów edukacji może być praca uczestników</w:t>
      </w:r>
      <w:r w:rsidR="003414D4">
        <w:t xml:space="preserve"> w </w:t>
      </w:r>
      <w:r w:rsidRPr="00564789">
        <w:t>ramach działalności handlowej, usługowej lub wytwórczej. Ustawa</w:t>
      </w:r>
      <w:r w:rsidR="003414D4">
        <w:t xml:space="preserve"> o </w:t>
      </w:r>
      <w:r w:rsidRPr="00564789">
        <w:t>zatrudnieniu socjalnym mówi wprost, że taka działalność nie stanowi działalności gospodarczej</w:t>
      </w:r>
      <w:r w:rsidR="003414D4">
        <w:t xml:space="preserve"> w </w:t>
      </w:r>
      <w:r w:rsidRPr="00564789">
        <w:t>rozumieniu przepisów</w:t>
      </w:r>
      <w:r w:rsidR="003414D4">
        <w:t xml:space="preserve"> o </w:t>
      </w:r>
      <w:r w:rsidRPr="00564789">
        <w:t>swobodzie działalności gospodarczej. CIS adresuje swoje działania do osób zagrożonych wykluczeniem społecznym, przy czym grupa tych osób nie jest ściśle określona</w:t>
      </w:r>
      <w:r w:rsidR="003414D4">
        <w:t xml:space="preserve"> w </w:t>
      </w:r>
      <w:r w:rsidRPr="00564789">
        <w:t>przepisach.</w:t>
      </w:r>
    </w:p>
    <w:p w14:paraId="0023BC7E" w14:textId="28B232DF" w:rsidR="007D4BB0" w:rsidRPr="00564789" w:rsidRDefault="007D4BB0" w:rsidP="00933276">
      <w:r w:rsidRPr="00564789">
        <w:t>CIS nie ma osobowości prawnej</w:t>
      </w:r>
      <w:r w:rsidR="003414D4">
        <w:t xml:space="preserve"> i </w:t>
      </w:r>
      <w:r w:rsidRPr="00564789">
        <w:t>funkcjonuje jako jednostka wyodrębniona</w:t>
      </w:r>
      <w:r w:rsidR="003414D4">
        <w:t xml:space="preserve"> w </w:t>
      </w:r>
      <w:r w:rsidRPr="00564789">
        <w:t>instytucji lub organizacji, która CIS utworzyła. CIS mogą utworzyć: starosta, wójt, prezydent albo burmistrz miasta lub organizacja pozarządowa. Instytucja, która CIS utworzyła podpisuje umowy</w:t>
      </w:r>
      <w:r w:rsidR="003414D4">
        <w:t xml:space="preserve"> w </w:t>
      </w:r>
      <w:r w:rsidRPr="00564789">
        <w:t>sprawach CIS</w:t>
      </w:r>
      <w:r w:rsidR="003414D4">
        <w:t xml:space="preserve"> i </w:t>
      </w:r>
      <w:r w:rsidRPr="00564789">
        <w:t>co jeszcze ważniejsze – odpowiada za jego zobowiązania. Do prowadzenia spraw CIS zarząd organizacji prowadzącej może wyznaczyć osobę, której przekaże odpowiednie pełnomocnictwa.</w:t>
      </w:r>
    </w:p>
    <w:p w14:paraId="7602D8DB" w14:textId="7E73D612" w:rsidR="007D4BB0" w:rsidRPr="00564789" w:rsidRDefault="007D4BB0" w:rsidP="00933276">
      <w:r w:rsidRPr="00564789">
        <w:t>Między CIS</w:t>
      </w:r>
      <w:r w:rsidR="003414D4">
        <w:t xml:space="preserve"> a </w:t>
      </w:r>
      <w:r w:rsidRPr="00564789">
        <w:t>uczestnikami zajęć</w:t>
      </w:r>
      <w:r w:rsidR="003414D4">
        <w:t xml:space="preserve"> w </w:t>
      </w:r>
      <w:r w:rsidRPr="00564789">
        <w:t>CIS nie ma stosunku pracy. Uczestnicy CIS mają status osób bezrobotnych,</w:t>
      </w:r>
      <w:r w:rsidR="003414D4">
        <w:t xml:space="preserve"> a </w:t>
      </w:r>
      <w:r w:rsidRPr="00564789">
        <w:t>od CIS otrzymują świadczenie integracyjne</w:t>
      </w:r>
      <w:r w:rsidR="003414D4">
        <w:t xml:space="preserve"> w </w:t>
      </w:r>
      <w:r w:rsidRPr="00564789">
        <w:t>wysokości zasiłku dla bezrobotnych.</w:t>
      </w:r>
    </w:p>
    <w:p w14:paraId="66463468" w14:textId="77777777" w:rsidR="007D4BB0" w:rsidRPr="00564789" w:rsidRDefault="007D4BB0" w:rsidP="00933276">
      <w:r w:rsidRPr="00564789">
        <w:t>O sfinansowanie etapu tworzenia CIS jego organizator może ubiegać się między innymi u marszałka województwa.</w:t>
      </w:r>
    </w:p>
    <w:p w14:paraId="2E5562C2" w14:textId="3924468D" w:rsidR="007D4BB0" w:rsidRPr="00564789" w:rsidRDefault="007D4BB0" w:rsidP="00933276">
      <w:r w:rsidRPr="00564789">
        <w:t>Późniejszą działalność CIS finansować można między innymi ze środków własnych gminy, środków</w:t>
      </w:r>
      <w:r w:rsidR="003414D4">
        <w:t xml:space="preserve"> z </w:t>
      </w:r>
      <w:r w:rsidRPr="00564789">
        <w:t>Unii Europejskiej oraz dochodów</w:t>
      </w:r>
      <w:r w:rsidR="003414D4">
        <w:t xml:space="preserve"> z </w:t>
      </w:r>
      <w:r w:rsidRPr="00564789">
        <w:t>działalności wytwórczej, handlowej lub usługowej CIS.</w:t>
      </w:r>
      <w:r w:rsidR="003414D4">
        <w:t xml:space="preserve"> W </w:t>
      </w:r>
      <w:r w:rsidRPr="00564789">
        <w:t>przypadku decyzji</w:t>
      </w:r>
      <w:r w:rsidR="003414D4">
        <w:t xml:space="preserve"> o </w:t>
      </w:r>
      <w:r w:rsidRPr="00564789">
        <w:t>tworzeniu miejsc pracy dla podopiecznych lub absolwentów CIS można ubiegać się</w:t>
      </w:r>
      <w:r w:rsidR="003414D4">
        <w:t xml:space="preserve"> o </w:t>
      </w:r>
      <w:r w:rsidRPr="00564789">
        <w:t>refundację składek za ubezpieczenie społeczne (w ramach formuły zatrudnienia wspieranego).</w:t>
      </w:r>
    </w:p>
    <w:p w14:paraId="1CBA7250" w14:textId="6A58DB53" w:rsidR="007D4BB0" w:rsidRPr="00564789" w:rsidRDefault="007D4BB0" w:rsidP="00933276">
      <w:r w:rsidRPr="00564789">
        <w:t>Jeśli podmiotem prowadzącym CIS jest organizacja pozarządowa, jest ona zobowiązana do prowadzenia pełnej księgowości</w:t>
      </w:r>
      <w:r w:rsidR="003414D4">
        <w:t xml:space="preserve"> i </w:t>
      </w:r>
      <w:r w:rsidRPr="00564789">
        <w:t>rachunkowego wyodrębnienia działalności CIS</w:t>
      </w:r>
      <w:r w:rsidR="003414D4">
        <w:t xml:space="preserve"> w </w:t>
      </w:r>
      <w:r w:rsidRPr="00564789">
        <w:t>stopniu pozwalającym na określenie przychodów</w:t>
      </w:r>
      <w:r w:rsidR="003414D4">
        <w:t xml:space="preserve"> i </w:t>
      </w:r>
      <w:r w:rsidRPr="00564789">
        <w:t>kosztów</w:t>
      </w:r>
      <w:r w:rsidR="003414D4">
        <w:t xml:space="preserve"> z </w:t>
      </w:r>
      <w:r w:rsidRPr="00564789">
        <w:t>nią związanych.</w:t>
      </w:r>
    </w:p>
    <w:p w14:paraId="37C025A1" w14:textId="3C4E19CA" w:rsidR="007D4BB0" w:rsidRPr="00564789" w:rsidRDefault="007D4BB0" w:rsidP="00933276">
      <w:r w:rsidRPr="00564789">
        <w:t>Ze względu na to, że CIS nie jest samodzielną instytucją, nadzór nad jego działalnością sprawuje organ nadzoru właściwy dla organizacji czy instytucji go prowadzącej. Działalność CIS powinna być szczegółowo opisana</w:t>
      </w:r>
      <w:r w:rsidR="003414D4">
        <w:t xml:space="preserve"> w </w:t>
      </w:r>
      <w:r w:rsidRPr="00564789">
        <w:t>sprawozdaniach organizacji je prowadzącej. Natomiast uprawnienia kontrolne przysługują instytucjom publicznym, które przekazały danej organizacji dotacje,</w:t>
      </w:r>
      <w:r w:rsidR="003414D4">
        <w:t xml:space="preserve"> a w </w:t>
      </w:r>
      <w:r w:rsidRPr="00564789">
        <w:t>przypadku wszystkich dotacji ze środków publicznych – Naczelnej Izbie Kontroli.</w:t>
      </w:r>
    </w:p>
    <w:p w14:paraId="61705EAA" w14:textId="77777777" w:rsidR="007D4BB0" w:rsidRPr="00564789" w:rsidRDefault="007D4BB0" w:rsidP="00933276">
      <w:pPr>
        <w:rPr>
          <w:b/>
        </w:rPr>
      </w:pPr>
      <w:r w:rsidRPr="00564789">
        <w:rPr>
          <w:b/>
        </w:rPr>
        <w:t>Kluby integracji społecznej</w:t>
      </w:r>
    </w:p>
    <w:p w14:paraId="2EEC7D0B" w14:textId="4D414A79" w:rsidR="007D4BB0" w:rsidRPr="00564789" w:rsidRDefault="007D4BB0" w:rsidP="00933276">
      <w:r w:rsidRPr="00564789">
        <w:rPr>
          <w:b/>
        </w:rPr>
        <w:t>Klub Integracji Społecznej (KIS)</w:t>
      </w:r>
      <w:r w:rsidR="003414D4">
        <w:rPr>
          <w:rStyle w:val="Pogrubienie"/>
          <w:color w:val="000000"/>
          <w:sz w:val="21"/>
          <w:szCs w:val="21"/>
        </w:rPr>
        <w:t xml:space="preserve"> </w:t>
      </w:r>
      <w:r w:rsidRPr="00564789">
        <w:t>to jednostka, której celem jest udzielenie pomocy osobom indywidualnym oraz ich rodzinom</w:t>
      </w:r>
      <w:r w:rsidR="003414D4">
        <w:t xml:space="preserve"> w </w:t>
      </w:r>
      <w:r w:rsidRPr="00564789">
        <w:t>odbudowywaniu</w:t>
      </w:r>
      <w:r w:rsidR="003414D4">
        <w:t xml:space="preserve"> i </w:t>
      </w:r>
      <w:r w:rsidRPr="00564789">
        <w:t>podtrzymywaniu umiejętności uczestnictwa</w:t>
      </w:r>
      <w:r w:rsidR="003414D4">
        <w:t xml:space="preserve"> w </w:t>
      </w:r>
      <w:r w:rsidRPr="00564789">
        <w:t>życiu społeczności lokalnej,</w:t>
      </w:r>
      <w:r w:rsidR="003414D4">
        <w:t xml:space="preserve"> w </w:t>
      </w:r>
      <w:r w:rsidRPr="00564789">
        <w:t>powrocie do pełnienia ról społecznych oraz</w:t>
      </w:r>
      <w:r w:rsidR="003414D4">
        <w:t xml:space="preserve"> w </w:t>
      </w:r>
      <w:r w:rsidRPr="00564789">
        <w:t>podniesieniu kwalifikacji zawodowych, jako wartości na rynku pracy. KIS działa na rzecz integrowania się osób</w:t>
      </w:r>
      <w:r w:rsidR="003414D4">
        <w:t xml:space="preserve"> o </w:t>
      </w:r>
      <w:r w:rsidRPr="00564789">
        <w:t>podobnych trudnościach</w:t>
      </w:r>
      <w:r w:rsidR="003414D4">
        <w:t xml:space="preserve"> i </w:t>
      </w:r>
      <w:r w:rsidRPr="00564789">
        <w:t>problemach życiowych. To jednostka pomagająca samo organizować się ludziom</w:t>
      </w:r>
      <w:r w:rsidR="003414D4">
        <w:t xml:space="preserve"> w </w:t>
      </w:r>
      <w:r w:rsidRPr="00564789">
        <w:t>grupy, podejmować wspólne inicjatywy</w:t>
      </w:r>
      <w:r w:rsidR="003414D4">
        <w:t xml:space="preserve"> i </w:t>
      </w:r>
      <w:r w:rsidRPr="00564789">
        <w:t>przedsięwzięcia</w:t>
      </w:r>
      <w:r w:rsidR="003414D4">
        <w:t xml:space="preserve"> w </w:t>
      </w:r>
      <w:r w:rsidRPr="00564789">
        <w:t>zakresie aktywizacji zawodowej,</w:t>
      </w:r>
      <w:r w:rsidR="003414D4">
        <w:t xml:space="preserve"> w </w:t>
      </w:r>
      <w:r w:rsidRPr="00564789">
        <w:t>tym zmierzające do tworzenia własnych miejsc pracy. KIS zostaje powołany przez jednostkę samorządu terytorialnego lub organizację pozarządową.</w:t>
      </w:r>
    </w:p>
    <w:p w14:paraId="4185EE4E" w14:textId="77777777" w:rsidR="007D4BB0" w:rsidRPr="00564789" w:rsidRDefault="007D4BB0" w:rsidP="00933276">
      <w:pPr>
        <w:rPr>
          <w:b/>
        </w:rPr>
      </w:pPr>
      <w:r w:rsidRPr="00564789">
        <w:rPr>
          <w:b/>
        </w:rPr>
        <w:t>Warsztaty terapii zajęciowej</w:t>
      </w:r>
    </w:p>
    <w:p w14:paraId="4A1401F9" w14:textId="752E31EC" w:rsidR="007D4BB0" w:rsidRPr="00564789" w:rsidRDefault="007D4BB0" w:rsidP="00933276">
      <w:r w:rsidRPr="00564789">
        <w:rPr>
          <w:rStyle w:val="Pogrubienie"/>
          <w:rFonts w:cstheme="minorHAnsi"/>
          <w:color w:val="000000"/>
        </w:rPr>
        <w:t>Warsztat terapii zajęciowej (WTZ)</w:t>
      </w:r>
      <w:r w:rsidRPr="00564789">
        <w:rPr>
          <w:rFonts w:cstheme="minorHAnsi"/>
        </w:rPr>
        <w:t> –</w:t>
      </w:r>
      <w:r w:rsidRPr="00564789">
        <w:t xml:space="preserve"> wyodrębniona organizacyjnie</w:t>
      </w:r>
      <w:r w:rsidR="003414D4">
        <w:t xml:space="preserve"> i </w:t>
      </w:r>
      <w:r w:rsidRPr="00564789">
        <w:t>finansowo placówka stwarzająca osobom niepełnosprawnym, niezdolnym do podjęcia pracy możliwość rehabilitacji społecznej</w:t>
      </w:r>
      <w:r w:rsidR="003414D4">
        <w:t xml:space="preserve"> i </w:t>
      </w:r>
      <w:r w:rsidRPr="00564789">
        <w:t>zawodowej</w:t>
      </w:r>
      <w:r w:rsidR="003414D4">
        <w:t xml:space="preserve"> w </w:t>
      </w:r>
      <w:r w:rsidRPr="00564789">
        <w:t>zakresie pozyskiwania lub przywracania umiejętności niezbędnych do podjęcia zatrudnienia.</w:t>
      </w:r>
    </w:p>
    <w:p w14:paraId="7C9C8CEA" w14:textId="45C0B077" w:rsidR="007D4BB0" w:rsidRPr="00564789" w:rsidRDefault="007D4BB0" w:rsidP="00933276">
      <w:r w:rsidRPr="00564789">
        <w:rPr>
          <w:color w:val="000000"/>
        </w:rPr>
        <w:t>Podstawę prawną funkcjonowania TWZ stanowi </w:t>
      </w:r>
      <w:r w:rsidRPr="00564789">
        <w:t>Ustawa</w:t>
      </w:r>
      <w:r w:rsidR="003414D4">
        <w:t xml:space="preserve"> z </w:t>
      </w:r>
      <w:r w:rsidRPr="00564789">
        <w:t>dnia 27 sierpnia 1997r.</w:t>
      </w:r>
      <w:r w:rsidR="003414D4">
        <w:t xml:space="preserve"> o </w:t>
      </w:r>
      <w:r w:rsidRPr="00564789">
        <w:t>rehabilitacji zawodowej</w:t>
      </w:r>
      <w:r w:rsidR="003414D4">
        <w:t xml:space="preserve"> i </w:t>
      </w:r>
      <w:r w:rsidRPr="00564789">
        <w:t>społecznej oraz zatrudnianiu osób niepełnosprawnych</w:t>
      </w:r>
      <w:r w:rsidRPr="00564789">
        <w:rPr>
          <w:color w:val="000000"/>
        </w:rPr>
        <w:t>.</w:t>
      </w:r>
    </w:p>
    <w:p w14:paraId="1CD6D696" w14:textId="77777777" w:rsidR="007D4BB0" w:rsidRPr="00564789" w:rsidRDefault="007D4BB0" w:rsidP="00933276">
      <w:pPr>
        <w:rPr>
          <w:b/>
        </w:rPr>
      </w:pPr>
      <w:r w:rsidRPr="00564789">
        <w:rPr>
          <w:b/>
        </w:rPr>
        <w:t>Zakłady Aktywności Zawodowej</w:t>
      </w:r>
    </w:p>
    <w:p w14:paraId="78F2E96B" w14:textId="234E2D5B" w:rsidR="007D4BB0" w:rsidRPr="00564789" w:rsidRDefault="007D4BB0" w:rsidP="00933276">
      <w:pPr>
        <w:rPr>
          <w:lang w:eastAsia="pl-PL"/>
        </w:rPr>
      </w:pPr>
      <w:r w:rsidRPr="00564789">
        <w:rPr>
          <w:lang w:eastAsia="pl-PL"/>
        </w:rPr>
        <w:t>ZAZ to rozwiązanie dostępne tylko dla organizacji pracujących</w:t>
      </w:r>
      <w:r w:rsidR="003414D4">
        <w:rPr>
          <w:lang w:eastAsia="pl-PL"/>
        </w:rPr>
        <w:t xml:space="preserve"> z </w:t>
      </w:r>
      <w:r w:rsidRPr="00564789">
        <w:rPr>
          <w:lang w:eastAsia="pl-PL"/>
        </w:rPr>
        <w:t>osobami niepełnosprawnymi,</w:t>
      </w:r>
      <w:r w:rsidR="003414D4">
        <w:rPr>
          <w:lang w:eastAsia="pl-PL"/>
        </w:rPr>
        <w:t xml:space="preserve"> w </w:t>
      </w:r>
      <w:r w:rsidRPr="00564789">
        <w:rPr>
          <w:lang w:eastAsia="pl-PL"/>
        </w:rPr>
        <w:t>szczególności osobami</w:t>
      </w:r>
      <w:r w:rsidR="003414D4">
        <w:rPr>
          <w:lang w:eastAsia="pl-PL"/>
        </w:rPr>
        <w:t xml:space="preserve"> z </w:t>
      </w:r>
      <w:r w:rsidRPr="00564789">
        <w:rPr>
          <w:lang w:eastAsia="pl-PL"/>
        </w:rPr>
        <w:t>orzeczonym znacznym stopniem niepełnosprawności. ZAZ działa</w:t>
      </w:r>
      <w:r w:rsidR="003414D4">
        <w:rPr>
          <w:lang w:eastAsia="pl-PL"/>
        </w:rPr>
        <w:t xml:space="preserve"> w </w:t>
      </w:r>
      <w:r w:rsidRPr="00564789">
        <w:rPr>
          <w:lang w:eastAsia="pl-PL"/>
        </w:rPr>
        <w:t>celach rehabilitacji zawodowej</w:t>
      </w:r>
      <w:r w:rsidR="003414D4">
        <w:rPr>
          <w:lang w:eastAsia="pl-PL"/>
        </w:rPr>
        <w:t xml:space="preserve"> i </w:t>
      </w:r>
      <w:r w:rsidRPr="00564789">
        <w:rPr>
          <w:lang w:eastAsia="pl-PL"/>
        </w:rPr>
        <w:t>społecznej osób niepełnosprawnych. ZAZ nie jest samodzielną formą prawną. Nie ma osobowości prawnej</w:t>
      </w:r>
      <w:r w:rsidR="003414D4">
        <w:rPr>
          <w:lang w:eastAsia="pl-PL"/>
        </w:rPr>
        <w:t xml:space="preserve"> i </w:t>
      </w:r>
      <w:r w:rsidRPr="00564789">
        <w:rPr>
          <w:lang w:eastAsia="pl-PL"/>
        </w:rPr>
        <w:t>funkcjonuje jako jednostka wyodrębniona</w:t>
      </w:r>
      <w:r w:rsidR="003414D4">
        <w:rPr>
          <w:lang w:eastAsia="pl-PL"/>
        </w:rPr>
        <w:t xml:space="preserve"> w </w:t>
      </w:r>
      <w:r w:rsidRPr="00564789">
        <w:rPr>
          <w:lang w:eastAsia="pl-PL"/>
        </w:rPr>
        <w:t>instytucji lub organizacji, która ZAZ utworzyła.</w:t>
      </w:r>
    </w:p>
    <w:p w14:paraId="3A5C0E37" w14:textId="3D654FE4" w:rsidR="007D4BB0" w:rsidRPr="00564789" w:rsidRDefault="007D4BB0" w:rsidP="00933276">
      <w:pPr>
        <w:rPr>
          <w:lang w:eastAsia="pl-PL"/>
        </w:rPr>
      </w:pPr>
      <w:r w:rsidRPr="00564789">
        <w:rPr>
          <w:lang w:eastAsia="pl-PL"/>
        </w:rPr>
        <w:t>Podmioty ubiegające się</w:t>
      </w:r>
      <w:r w:rsidR="003414D4">
        <w:rPr>
          <w:lang w:eastAsia="pl-PL"/>
        </w:rPr>
        <w:t xml:space="preserve"> o </w:t>
      </w:r>
      <w:r w:rsidRPr="00564789">
        <w:rPr>
          <w:lang w:eastAsia="pl-PL"/>
        </w:rPr>
        <w:t>status ZAZ dla utworzonej przez siebie wyodrębnionej organizacyjnie</w:t>
      </w:r>
      <w:r w:rsidR="003414D4">
        <w:rPr>
          <w:lang w:eastAsia="pl-PL"/>
        </w:rPr>
        <w:t xml:space="preserve"> i </w:t>
      </w:r>
      <w:r w:rsidRPr="00564789">
        <w:rPr>
          <w:lang w:eastAsia="pl-PL"/>
        </w:rPr>
        <w:t>finansowo jednostki powinny:</w:t>
      </w:r>
    </w:p>
    <w:p w14:paraId="6B423824" w14:textId="5E443C8F" w:rsidR="007D4BB0" w:rsidRPr="00564789" w:rsidRDefault="007D4BB0" w:rsidP="00D438D0">
      <w:pPr>
        <w:pStyle w:val="Akapitzlist"/>
        <w:numPr>
          <w:ilvl w:val="0"/>
          <w:numId w:val="13"/>
        </w:numPr>
        <w:rPr>
          <w:lang w:eastAsia="pl-PL"/>
        </w:rPr>
      </w:pPr>
      <w:r w:rsidRPr="00564789">
        <w:rPr>
          <w:lang w:eastAsia="pl-PL"/>
        </w:rPr>
        <w:t>zapewnić, aby co najmniej 70% ogółu zatrudnionych</w:t>
      </w:r>
      <w:r w:rsidR="003414D4">
        <w:rPr>
          <w:lang w:eastAsia="pl-PL"/>
        </w:rPr>
        <w:t xml:space="preserve"> w </w:t>
      </w:r>
      <w:r w:rsidRPr="00564789">
        <w:rPr>
          <w:lang w:eastAsia="pl-PL"/>
        </w:rPr>
        <w:t>tej jednostce stanowiły osoby niepełnosprawne (w szczególności skierowane do pracy przez powiatowe urzędy pracy):</w:t>
      </w:r>
    </w:p>
    <w:p w14:paraId="6670B124" w14:textId="3378CD36" w:rsidR="007D4BB0" w:rsidRPr="00564789" w:rsidRDefault="007D4BB0" w:rsidP="00D438D0">
      <w:pPr>
        <w:pStyle w:val="Akapitzlist"/>
        <w:numPr>
          <w:ilvl w:val="0"/>
          <w:numId w:val="13"/>
        </w:numPr>
        <w:rPr>
          <w:lang w:eastAsia="pl-PL"/>
        </w:rPr>
      </w:pPr>
      <w:r w:rsidRPr="00564789">
        <w:rPr>
          <w:lang w:eastAsia="pl-PL"/>
        </w:rPr>
        <w:t>-</w:t>
      </w:r>
      <w:r w:rsidR="003414D4">
        <w:rPr>
          <w:lang w:eastAsia="pl-PL"/>
        </w:rPr>
        <w:t xml:space="preserve"> z </w:t>
      </w:r>
      <w:r w:rsidRPr="00564789">
        <w:rPr>
          <w:lang w:eastAsia="pl-PL"/>
        </w:rPr>
        <w:t>orzeczeniem</w:t>
      </w:r>
      <w:r w:rsidR="003414D4">
        <w:rPr>
          <w:lang w:eastAsia="pl-PL"/>
        </w:rPr>
        <w:t xml:space="preserve"> o </w:t>
      </w:r>
      <w:r w:rsidRPr="00564789">
        <w:rPr>
          <w:lang w:eastAsia="pl-PL"/>
        </w:rPr>
        <w:t>znacznym stopniu niepełnosprawności;</w:t>
      </w:r>
    </w:p>
    <w:p w14:paraId="0C4899DB" w14:textId="4E26905B" w:rsidR="007D4BB0" w:rsidRPr="00564789" w:rsidRDefault="007D4BB0" w:rsidP="00D438D0">
      <w:pPr>
        <w:pStyle w:val="Akapitzlist"/>
        <w:numPr>
          <w:ilvl w:val="0"/>
          <w:numId w:val="13"/>
        </w:numPr>
        <w:rPr>
          <w:lang w:eastAsia="pl-PL"/>
        </w:rPr>
      </w:pPr>
      <w:r w:rsidRPr="00564789">
        <w:rPr>
          <w:lang w:eastAsia="pl-PL"/>
        </w:rPr>
        <w:t>-</w:t>
      </w:r>
      <w:r w:rsidR="003414D4">
        <w:rPr>
          <w:lang w:eastAsia="pl-PL"/>
        </w:rPr>
        <w:t xml:space="preserve"> z </w:t>
      </w:r>
      <w:r w:rsidRPr="00564789">
        <w:rPr>
          <w:lang w:eastAsia="pl-PL"/>
        </w:rPr>
        <w:t>orzeczeniem</w:t>
      </w:r>
      <w:r w:rsidR="003414D4">
        <w:rPr>
          <w:lang w:eastAsia="pl-PL"/>
        </w:rPr>
        <w:t xml:space="preserve"> o </w:t>
      </w:r>
      <w:r w:rsidRPr="00564789">
        <w:rPr>
          <w:lang w:eastAsia="pl-PL"/>
        </w:rPr>
        <w:t>umiarkowanym stopniu niepełnosprawności, u których stwierdzono autyzm, upośledzenie umysłowe lub chorobę psychiczną,</w:t>
      </w:r>
      <w:r w:rsidR="003414D4">
        <w:rPr>
          <w:lang w:eastAsia="pl-PL"/>
        </w:rPr>
        <w:t xml:space="preserve"> w </w:t>
      </w:r>
      <w:r w:rsidRPr="00564789">
        <w:rPr>
          <w:lang w:eastAsia="pl-PL"/>
        </w:rPr>
        <w:t>tym osoby,</w:t>
      </w:r>
      <w:r w:rsidR="003414D4">
        <w:rPr>
          <w:lang w:eastAsia="pl-PL"/>
        </w:rPr>
        <w:t xml:space="preserve"> w </w:t>
      </w:r>
      <w:r w:rsidRPr="00564789">
        <w:rPr>
          <w:lang w:eastAsia="pl-PL"/>
        </w:rPr>
        <w:t>stosunku do których rada programowa działająca</w:t>
      </w:r>
      <w:r w:rsidR="003414D4">
        <w:rPr>
          <w:lang w:eastAsia="pl-PL"/>
        </w:rPr>
        <w:t xml:space="preserve"> w </w:t>
      </w:r>
      <w:r w:rsidRPr="00564789">
        <w:rPr>
          <w:lang w:eastAsia="pl-PL"/>
        </w:rPr>
        <w:t>WTZ zajęła stanowisko uzasadniające podjęcie zatrudnienia</w:t>
      </w:r>
      <w:r w:rsidR="003414D4">
        <w:rPr>
          <w:lang w:eastAsia="pl-PL"/>
        </w:rPr>
        <w:t xml:space="preserve"> i </w:t>
      </w:r>
      <w:r w:rsidRPr="00564789">
        <w:rPr>
          <w:lang w:eastAsia="pl-PL"/>
        </w:rPr>
        <w:t>kontynuowanie rehabilitacji zawodowej</w:t>
      </w:r>
      <w:r w:rsidR="003414D4">
        <w:rPr>
          <w:lang w:eastAsia="pl-PL"/>
        </w:rPr>
        <w:t xml:space="preserve"> w </w:t>
      </w:r>
      <w:r w:rsidRPr="00564789">
        <w:rPr>
          <w:lang w:eastAsia="pl-PL"/>
        </w:rPr>
        <w:t>warunkach pracy chronionej,</w:t>
      </w:r>
      <w:r w:rsidR="003414D4">
        <w:rPr>
          <w:lang w:eastAsia="pl-PL"/>
        </w:rPr>
        <w:t xml:space="preserve"> z </w:t>
      </w:r>
      <w:r w:rsidRPr="00564789">
        <w:rPr>
          <w:lang w:eastAsia="pl-PL"/>
        </w:rPr>
        <w:t>zastrzeżeniem, że wskaźnik ich zatrudnienia nie przekracza 35% ogółu zatrudnionych;</w:t>
      </w:r>
    </w:p>
    <w:p w14:paraId="58432FFD" w14:textId="0A7C10BC" w:rsidR="007D4BB0" w:rsidRPr="00564789" w:rsidRDefault="007D4BB0" w:rsidP="00D438D0">
      <w:pPr>
        <w:pStyle w:val="Akapitzlist"/>
        <w:numPr>
          <w:ilvl w:val="0"/>
          <w:numId w:val="13"/>
        </w:numPr>
        <w:rPr>
          <w:lang w:eastAsia="pl-PL"/>
        </w:rPr>
      </w:pPr>
      <w:r w:rsidRPr="00564789">
        <w:rPr>
          <w:lang w:eastAsia="pl-PL"/>
        </w:rPr>
        <w:t>posiadać obiekty</w:t>
      </w:r>
      <w:r w:rsidR="003414D4">
        <w:rPr>
          <w:lang w:eastAsia="pl-PL"/>
        </w:rPr>
        <w:t xml:space="preserve"> i </w:t>
      </w:r>
      <w:r w:rsidRPr="00564789">
        <w:rPr>
          <w:lang w:eastAsia="pl-PL"/>
        </w:rPr>
        <w:t>pomieszczenia, które odpowiadają przepisom</w:t>
      </w:r>
      <w:r w:rsidR="003414D4">
        <w:rPr>
          <w:lang w:eastAsia="pl-PL"/>
        </w:rPr>
        <w:t xml:space="preserve"> i </w:t>
      </w:r>
      <w:r w:rsidRPr="00564789">
        <w:rPr>
          <w:lang w:eastAsia="pl-PL"/>
        </w:rPr>
        <w:t>zasadom BHP oraz uwzględniają potrzeby osób niepełnosprawnych</w:t>
      </w:r>
      <w:r w:rsidR="003414D4">
        <w:rPr>
          <w:lang w:eastAsia="pl-PL"/>
        </w:rPr>
        <w:t xml:space="preserve"> w </w:t>
      </w:r>
      <w:r w:rsidRPr="00564789">
        <w:rPr>
          <w:lang w:eastAsia="pl-PL"/>
        </w:rPr>
        <w:t>zakresie przystosowania stanowisk pracy, pomieszczeń higieniczno-sanitarnych</w:t>
      </w:r>
      <w:r w:rsidR="003414D4">
        <w:rPr>
          <w:lang w:eastAsia="pl-PL"/>
        </w:rPr>
        <w:t xml:space="preserve"> i </w:t>
      </w:r>
      <w:r w:rsidRPr="00564789">
        <w:rPr>
          <w:lang w:eastAsia="pl-PL"/>
        </w:rPr>
        <w:t>ciągów komunikacyjnych,</w:t>
      </w:r>
      <w:r w:rsidR="003414D4">
        <w:rPr>
          <w:lang w:eastAsia="pl-PL"/>
        </w:rPr>
        <w:t xml:space="preserve"> a </w:t>
      </w:r>
      <w:r w:rsidRPr="00564789">
        <w:rPr>
          <w:lang w:eastAsia="pl-PL"/>
        </w:rPr>
        <w:t>także spełniają wymagania dostępności do nich;</w:t>
      </w:r>
    </w:p>
    <w:p w14:paraId="2494D70D" w14:textId="3E7C41D4" w:rsidR="007D4BB0" w:rsidRPr="00564789" w:rsidRDefault="007D4BB0" w:rsidP="00D438D0">
      <w:pPr>
        <w:pStyle w:val="Akapitzlist"/>
        <w:numPr>
          <w:ilvl w:val="0"/>
          <w:numId w:val="13"/>
        </w:numPr>
        <w:rPr>
          <w:lang w:eastAsia="pl-PL"/>
        </w:rPr>
      </w:pPr>
      <w:r w:rsidRPr="00564789">
        <w:rPr>
          <w:lang w:eastAsia="pl-PL"/>
        </w:rPr>
        <w:t>zapewnić doraźną</w:t>
      </w:r>
      <w:r w:rsidR="003414D4">
        <w:rPr>
          <w:lang w:eastAsia="pl-PL"/>
        </w:rPr>
        <w:t xml:space="preserve"> i </w:t>
      </w:r>
      <w:r w:rsidRPr="00564789">
        <w:rPr>
          <w:lang w:eastAsia="pl-PL"/>
        </w:rPr>
        <w:t>specjalistyczną opiekę medyczną, poradnictwo</w:t>
      </w:r>
      <w:r w:rsidR="003414D4">
        <w:rPr>
          <w:lang w:eastAsia="pl-PL"/>
        </w:rPr>
        <w:t xml:space="preserve"> i </w:t>
      </w:r>
      <w:r w:rsidRPr="00564789">
        <w:rPr>
          <w:lang w:eastAsia="pl-PL"/>
        </w:rPr>
        <w:t>usługi rehabilitacyjne;</w:t>
      </w:r>
    </w:p>
    <w:p w14:paraId="7D0AD4E7" w14:textId="77777777" w:rsidR="007D4BB0" w:rsidRPr="00564789" w:rsidRDefault="007D4BB0" w:rsidP="00D438D0">
      <w:pPr>
        <w:pStyle w:val="Akapitzlist"/>
        <w:numPr>
          <w:ilvl w:val="0"/>
          <w:numId w:val="13"/>
        </w:numPr>
        <w:rPr>
          <w:lang w:eastAsia="pl-PL"/>
        </w:rPr>
      </w:pPr>
      <w:r w:rsidRPr="00564789">
        <w:rPr>
          <w:lang w:eastAsia="pl-PL"/>
        </w:rPr>
        <w:t>przeznaczać uzyskane dochody na zakładowy fundusz aktywności;</w:t>
      </w:r>
    </w:p>
    <w:p w14:paraId="57A22D8A" w14:textId="06C0087A" w:rsidR="007D4BB0" w:rsidRPr="00564789" w:rsidRDefault="007D4BB0" w:rsidP="00D438D0">
      <w:pPr>
        <w:pStyle w:val="Akapitzlist"/>
        <w:numPr>
          <w:ilvl w:val="0"/>
          <w:numId w:val="13"/>
        </w:numPr>
        <w:rPr>
          <w:lang w:eastAsia="pl-PL"/>
        </w:rPr>
      </w:pPr>
      <w:r w:rsidRPr="00564789">
        <w:rPr>
          <w:lang w:eastAsia="pl-PL"/>
        </w:rPr>
        <w:t>uzyskać pozytywną opinię starosty</w:t>
      </w:r>
      <w:r w:rsidR="003414D4">
        <w:rPr>
          <w:lang w:eastAsia="pl-PL"/>
        </w:rPr>
        <w:t xml:space="preserve"> o </w:t>
      </w:r>
      <w:r w:rsidRPr="00564789">
        <w:rPr>
          <w:lang w:eastAsia="pl-PL"/>
        </w:rPr>
        <w:t>potrzebie utworzenia ZAZ.</w:t>
      </w:r>
    </w:p>
    <w:p w14:paraId="789A1970" w14:textId="224734FB" w:rsidR="007D4BB0" w:rsidRPr="00564789" w:rsidRDefault="007D4BB0" w:rsidP="00933276">
      <w:pPr>
        <w:rPr>
          <w:lang w:eastAsia="pl-PL"/>
        </w:rPr>
      </w:pPr>
      <w:r w:rsidRPr="00564789">
        <w:rPr>
          <w:lang w:eastAsia="pl-PL"/>
        </w:rPr>
        <w:t>ZAZ utworzyć mogą: gmina, powiat, fundacja, stowarzyszenie lub inna organizacja społeczna, której celem jest rehabilitacja społeczna</w:t>
      </w:r>
      <w:r w:rsidR="003414D4">
        <w:rPr>
          <w:lang w:eastAsia="pl-PL"/>
        </w:rPr>
        <w:t xml:space="preserve"> i </w:t>
      </w:r>
      <w:r w:rsidRPr="00564789">
        <w:rPr>
          <w:lang w:eastAsia="pl-PL"/>
        </w:rPr>
        <w:t>zawodowa osób niepełnosprawnych. Instytucja, która ZAZ utworzyła podpisuje umowy</w:t>
      </w:r>
      <w:r w:rsidR="003414D4">
        <w:rPr>
          <w:lang w:eastAsia="pl-PL"/>
        </w:rPr>
        <w:t xml:space="preserve"> w </w:t>
      </w:r>
      <w:r w:rsidRPr="00564789">
        <w:rPr>
          <w:lang w:eastAsia="pl-PL"/>
        </w:rPr>
        <w:t>sprawach ZAZ</w:t>
      </w:r>
      <w:r w:rsidR="003414D4">
        <w:rPr>
          <w:lang w:eastAsia="pl-PL"/>
        </w:rPr>
        <w:t xml:space="preserve"> i </w:t>
      </w:r>
      <w:r w:rsidRPr="00564789">
        <w:rPr>
          <w:lang w:eastAsia="pl-PL"/>
        </w:rPr>
        <w:t>odpowiada za jego długi. Do prowadzenia spraw ZAZ zarząd organizacji prowadzącej może wyznaczyć osobę, której przekaże odpowiednie pełnomocnictwa.</w:t>
      </w:r>
    </w:p>
    <w:p w14:paraId="4ACEC623" w14:textId="642711DB" w:rsidR="007D4BB0" w:rsidRPr="00564789" w:rsidRDefault="007D4BB0" w:rsidP="00933276">
      <w:pPr>
        <w:rPr>
          <w:lang w:eastAsia="pl-PL"/>
        </w:rPr>
      </w:pPr>
      <w:r w:rsidRPr="00564789">
        <w:rPr>
          <w:lang w:eastAsia="pl-PL"/>
        </w:rPr>
        <w:t>ZAZ prowadzi dwojaką działalność – rehabilitację społeczną</w:t>
      </w:r>
      <w:r w:rsidR="003414D4">
        <w:rPr>
          <w:lang w:eastAsia="pl-PL"/>
        </w:rPr>
        <w:t xml:space="preserve"> i </w:t>
      </w:r>
      <w:r w:rsidRPr="00564789">
        <w:rPr>
          <w:lang w:eastAsia="pl-PL"/>
        </w:rPr>
        <w:t>zawodową osób niepełnosprawnych określaną</w:t>
      </w:r>
      <w:r w:rsidR="003414D4">
        <w:rPr>
          <w:lang w:eastAsia="pl-PL"/>
        </w:rPr>
        <w:t xml:space="preserve"> w </w:t>
      </w:r>
      <w:r w:rsidRPr="00564789">
        <w:rPr>
          <w:lang w:eastAsia="pl-PL"/>
        </w:rPr>
        <w:t>przepisach jako obsługowo-rehabilitacyjną</w:t>
      </w:r>
      <w:r w:rsidR="003414D4">
        <w:rPr>
          <w:lang w:eastAsia="pl-PL"/>
        </w:rPr>
        <w:t xml:space="preserve"> </w:t>
      </w:r>
      <w:r w:rsidRPr="00564789">
        <w:rPr>
          <w:lang w:eastAsia="pl-PL"/>
        </w:rPr>
        <w:t>oraz działalność gospodarczą.</w:t>
      </w:r>
    </w:p>
    <w:p w14:paraId="79940E7E" w14:textId="5B6CF50A" w:rsidR="007D4BB0" w:rsidRPr="00564789" w:rsidRDefault="007D4BB0" w:rsidP="00933276">
      <w:pPr>
        <w:rPr>
          <w:lang w:eastAsia="pl-PL"/>
        </w:rPr>
      </w:pPr>
      <w:r w:rsidRPr="00564789">
        <w:rPr>
          <w:lang w:eastAsia="pl-PL"/>
        </w:rPr>
        <w:t>Procedura rejestracyjna jest trudna</w:t>
      </w:r>
      <w:r w:rsidR="003414D4">
        <w:rPr>
          <w:lang w:eastAsia="pl-PL"/>
        </w:rPr>
        <w:t xml:space="preserve"> i </w:t>
      </w:r>
      <w:r w:rsidRPr="00564789">
        <w:rPr>
          <w:lang w:eastAsia="pl-PL"/>
        </w:rPr>
        <w:t>trwa około dwóch lat. Status ZAZ nadaje wojewoda. ZAZ może korzystać</w:t>
      </w:r>
      <w:r w:rsidR="003414D4">
        <w:rPr>
          <w:lang w:eastAsia="pl-PL"/>
        </w:rPr>
        <w:t xml:space="preserve"> z </w:t>
      </w:r>
      <w:r w:rsidRPr="00564789">
        <w:rPr>
          <w:lang w:eastAsia="pl-PL"/>
        </w:rPr>
        <w:t>preferencyjnego systemu dofinansowania ze środków PFRON oraz środków samorządu terytorialnego. PFRON może sfinansować nie tylko koszty utworzenia ZAZ, ale także jego prowadzenia (z wyłączeniem kosztów działalności gospodarczej),</w:t>
      </w:r>
      <w:r w:rsidR="003414D4">
        <w:rPr>
          <w:lang w:eastAsia="pl-PL"/>
        </w:rPr>
        <w:t xml:space="preserve"> w </w:t>
      </w:r>
      <w:r w:rsidRPr="00564789">
        <w:rPr>
          <w:lang w:eastAsia="pl-PL"/>
        </w:rPr>
        <w:t>szczególności działalność rehabilitacyjną, jak również wynagrodzenia dla pracowników (do wysokości 130% wynagrodzenia minimalnego). Przepisy nakładają na organizatora ZAZ obowiązek podpisania</w:t>
      </w:r>
      <w:r w:rsidR="003414D4">
        <w:rPr>
          <w:lang w:eastAsia="pl-PL"/>
        </w:rPr>
        <w:t xml:space="preserve"> z </w:t>
      </w:r>
      <w:r w:rsidRPr="00564789">
        <w:rPr>
          <w:lang w:eastAsia="pl-PL"/>
        </w:rPr>
        <w:t>pracownikami umów</w:t>
      </w:r>
      <w:r w:rsidR="003414D4">
        <w:rPr>
          <w:lang w:eastAsia="pl-PL"/>
        </w:rPr>
        <w:t xml:space="preserve"> o </w:t>
      </w:r>
      <w:r w:rsidRPr="00564789">
        <w:rPr>
          <w:lang w:eastAsia="pl-PL"/>
        </w:rPr>
        <w:t>pracę.</w:t>
      </w:r>
    </w:p>
    <w:p w14:paraId="3FFCF98D" w14:textId="448AE2E6" w:rsidR="007D4BB0" w:rsidRPr="00564789" w:rsidRDefault="007D4BB0" w:rsidP="00933276">
      <w:pPr>
        <w:rPr>
          <w:lang w:eastAsia="pl-PL"/>
        </w:rPr>
      </w:pPr>
      <w:r w:rsidRPr="00564789">
        <w:rPr>
          <w:lang w:eastAsia="pl-PL"/>
        </w:rPr>
        <w:t>Należy jednak zwrócić uwagę, że koszty poniesione przed podpisaniem umowy</w:t>
      </w:r>
      <w:r w:rsidR="003414D4">
        <w:rPr>
          <w:lang w:eastAsia="pl-PL"/>
        </w:rPr>
        <w:t xml:space="preserve"> o </w:t>
      </w:r>
      <w:r w:rsidRPr="00564789">
        <w:rPr>
          <w:lang w:eastAsia="pl-PL"/>
        </w:rPr>
        <w:t>utworzenie ZAZ (często już na tym etapie konieczne jest poniesienie znaczących wydatków, np. na adaptację pomieszczeń</w:t>
      </w:r>
      <w:r w:rsidR="003414D4">
        <w:rPr>
          <w:lang w:eastAsia="pl-PL"/>
        </w:rPr>
        <w:t xml:space="preserve"> i </w:t>
      </w:r>
      <w:r w:rsidRPr="00564789">
        <w:rPr>
          <w:lang w:eastAsia="pl-PL"/>
        </w:rPr>
        <w:t>obiektów) nie zostaną zwrócone ani uwzględnione jako wkład własny.</w:t>
      </w:r>
    </w:p>
    <w:p w14:paraId="66FE60C6" w14:textId="0E197EF8" w:rsidR="007D4BB0" w:rsidRPr="00564789" w:rsidRDefault="007D4BB0" w:rsidP="00933276">
      <w:pPr>
        <w:rPr>
          <w:lang w:eastAsia="pl-PL"/>
        </w:rPr>
      </w:pPr>
      <w:r w:rsidRPr="00564789">
        <w:rPr>
          <w:lang w:eastAsia="pl-PL"/>
        </w:rPr>
        <w:t>Dochody</w:t>
      </w:r>
      <w:r w:rsidR="003414D4">
        <w:rPr>
          <w:lang w:eastAsia="pl-PL"/>
        </w:rPr>
        <w:t xml:space="preserve"> z </w:t>
      </w:r>
      <w:r w:rsidRPr="00564789">
        <w:rPr>
          <w:lang w:eastAsia="pl-PL"/>
        </w:rPr>
        <w:t>działalności gospodarczej oraz zwolnień podatkowych ZAZ muszą być przeznaczone</w:t>
      </w:r>
      <w:r w:rsidR="003414D4">
        <w:rPr>
          <w:lang w:eastAsia="pl-PL"/>
        </w:rPr>
        <w:t xml:space="preserve"> w </w:t>
      </w:r>
      <w:r w:rsidRPr="00564789">
        <w:rPr>
          <w:lang w:eastAsia="pl-PL"/>
        </w:rPr>
        <w:t>całości na zakładowy fundusz aktywności,</w:t>
      </w:r>
      <w:r w:rsidR="003414D4">
        <w:rPr>
          <w:lang w:eastAsia="pl-PL"/>
        </w:rPr>
        <w:t xml:space="preserve"> z </w:t>
      </w:r>
      <w:r w:rsidRPr="00564789">
        <w:rPr>
          <w:lang w:eastAsia="pl-PL"/>
        </w:rPr>
        <w:t>którego finansowane mogą być m.in.: usprawnienie</w:t>
      </w:r>
      <w:r w:rsidR="003414D4">
        <w:rPr>
          <w:lang w:eastAsia="pl-PL"/>
        </w:rPr>
        <w:t xml:space="preserve"> i </w:t>
      </w:r>
      <w:r w:rsidRPr="00564789">
        <w:rPr>
          <w:lang w:eastAsia="pl-PL"/>
        </w:rPr>
        <w:t>dodatkowe oprzyrządowanie stanowisk pracy, wspomagające samodzielne funkcjonowanie osób niepełnosprawnych</w:t>
      </w:r>
      <w:r w:rsidR="003414D4">
        <w:rPr>
          <w:lang w:eastAsia="pl-PL"/>
        </w:rPr>
        <w:t xml:space="preserve"> w </w:t>
      </w:r>
      <w:r w:rsidRPr="00564789">
        <w:rPr>
          <w:lang w:eastAsia="pl-PL"/>
        </w:rPr>
        <w:t>zakładzie pracy, poprawa warunków pracy osób niepełnosprawnych, zakup sprzętu</w:t>
      </w:r>
      <w:r w:rsidR="003414D4">
        <w:rPr>
          <w:lang w:eastAsia="pl-PL"/>
        </w:rPr>
        <w:t xml:space="preserve"> i </w:t>
      </w:r>
      <w:r w:rsidRPr="00564789">
        <w:rPr>
          <w:lang w:eastAsia="pl-PL"/>
        </w:rPr>
        <w:t>wyposażenia pomagającego osobie niepełnosprawnej, dokształcanie, przekwalifikowanie</w:t>
      </w:r>
      <w:r w:rsidR="003414D4">
        <w:rPr>
          <w:lang w:eastAsia="pl-PL"/>
        </w:rPr>
        <w:t xml:space="preserve"> i </w:t>
      </w:r>
      <w:r w:rsidRPr="00564789">
        <w:rPr>
          <w:lang w:eastAsia="pl-PL"/>
        </w:rPr>
        <w:t>szkolenie osób niepełnosprawnych, rekreacja</w:t>
      </w:r>
      <w:r w:rsidR="003414D4">
        <w:rPr>
          <w:lang w:eastAsia="pl-PL"/>
        </w:rPr>
        <w:t xml:space="preserve"> i </w:t>
      </w:r>
      <w:r w:rsidRPr="00564789">
        <w:rPr>
          <w:lang w:eastAsia="pl-PL"/>
        </w:rPr>
        <w:t>uczestnictwo osób niepełnosprawnych</w:t>
      </w:r>
      <w:r w:rsidR="003414D4">
        <w:rPr>
          <w:lang w:eastAsia="pl-PL"/>
        </w:rPr>
        <w:t xml:space="preserve"> w </w:t>
      </w:r>
      <w:r w:rsidRPr="00564789">
        <w:rPr>
          <w:lang w:eastAsia="pl-PL"/>
        </w:rPr>
        <w:t>życiu kulturalnym, pomoc</w:t>
      </w:r>
      <w:r w:rsidR="003414D4">
        <w:rPr>
          <w:lang w:eastAsia="pl-PL"/>
        </w:rPr>
        <w:t xml:space="preserve"> w </w:t>
      </w:r>
      <w:r w:rsidRPr="00564789">
        <w:rPr>
          <w:lang w:eastAsia="pl-PL"/>
        </w:rPr>
        <w:t>zaspokajaniu innych potrzeb socjalnych</w:t>
      </w:r>
      <w:r w:rsidR="003414D4">
        <w:rPr>
          <w:lang w:eastAsia="pl-PL"/>
        </w:rPr>
        <w:t xml:space="preserve"> i </w:t>
      </w:r>
      <w:r w:rsidRPr="00564789">
        <w:rPr>
          <w:lang w:eastAsia="pl-PL"/>
        </w:rPr>
        <w:t>związanych</w:t>
      </w:r>
      <w:r w:rsidR="003414D4">
        <w:rPr>
          <w:lang w:eastAsia="pl-PL"/>
        </w:rPr>
        <w:t xml:space="preserve"> z </w:t>
      </w:r>
      <w:r w:rsidRPr="00564789">
        <w:rPr>
          <w:lang w:eastAsia="pl-PL"/>
        </w:rPr>
        <w:t>rehabilitacją społeczną zatrudnionych osób niepełnosprawnych. Środki funduszu aktywności przeznaczone na poprawę warunków pracy nie mogą przekraczać 30% rocznych wpływów tego funduszu.</w:t>
      </w:r>
    </w:p>
    <w:p w14:paraId="47D381DE" w14:textId="0441BE4E" w:rsidR="007D4BB0" w:rsidRPr="00564789" w:rsidRDefault="007D4BB0" w:rsidP="00933276">
      <w:pPr>
        <w:rPr>
          <w:lang w:eastAsia="pl-PL"/>
        </w:rPr>
      </w:pPr>
      <w:r w:rsidRPr="00564789">
        <w:rPr>
          <w:lang w:eastAsia="pl-PL"/>
        </w:rPr>
        <w:t>Ograniczenia celów, na jakie może być przeznaczony fundusz aktywności zawodowej oznaczają, że dochodów ZAZ organizacja prowadząca nie może przeznaczyć na bieżące koszty prowadzenia ZAZ</w:t>
      </w:r>
      <w:r w:rsidR="003414D4">
        <w:rPr>
          <w:lang w:eastAsia="pl-PL"/>
        </w:rPr>
        <w:t xml:space="preserve"> i </w:t>
      </w:r>
      <w:r w:rsidRPr="00564789">
        <w:rPr>
          <w:lang w:eastAsia="pl-PL"/>
        </w:rPr>
        <w:t>na realizację swojej działalności statutowej.</w:t>
      </w:r>
    </w:p>
    <w:p w14:paraId="56F89C7C" w14:textId="48CD2D13" w:rsidR="007D4BB0" w:rsidRPr="00564789" w:rsidRDefault="007D4BB0" w:rsidP="00933276">
      <w:pPr>
        <w:rPr>
          <w:lang w:eastAsia="pl-PL"/>
        </w:rPr>
      </w:pPr>
      <w:r w:rsidRPr="00564789">
        <w:rPr>
          <w:lang w:eastAsia="pl-PL"/>
        </w:rPr>
        <w:t>Organizacja prowadząca ZAZ jest zwolniona</w:t>
      </w:r>
      <w:r w:rsidR="003414D4">
        <w:rPr>
          <w:lang w:eastAsia="pl-PL"/>
        </w:rPr>
        <w:t xml:space="preserve"> z </w:t>
      </w:r>
      <w:r w:rsidRPr="00564789">
        <w:rPr>
          <w:lang w:eastAsia="pl-PL"/>
        </w:rPr>
        <w:t>podatków</w:t>
      </w:r>
      <w:r w:rsidR="003414D4">
        <w:rPr>
          <w:lang w:eastAsia="pl-PL"/>
        </w:rPr>
        <w:t xml:space="preserve"> w </w:t>
      </w:r>
      <w:r w:rsidRPr="00564789">
        <w:rPr>
          <w:lang w:eastAsia="pl-PL"/>
        </w:rPr>
        <w:t>zakresie działalności ZAZ,</w:t>
      </w:r>
      <w:r w:rsidR="003414D4">
        <w:rPr>
          <w:lang w:eastAsia="pl-PL"/>
        </w:rPr>
        <w:t xml:space="preserve"> z </w:t>
      </w:r>
      <w:r w:rsidRPr="00564789">
        <w:rPr>
          <w:lang w:eastAsia="pl-PL"/>
        </w:rPr>
        <w:t>tym że: </w:t>
      </w:r>
    </w:p>
    <w:p w14:paraId="14EB187B" w14:textId="79586F2E" w:rsidR="007D4BB0" w:rsidRPr="00564789" w:rsidRDefault="007D4BB0" w:rsidP="00D438D0">
      <w:pPr>
        <w:pStyle w:val="Akapitzlist"/>
        <w:numPr>
          <w:ilvl w:val="0"/>
          <w:numId w:val="14"/>
        </w:numPr>
        <w:rPr>
          <w:lang w:eastAsia="pl-PL"/>
        </w:rPr>
      </w:pPr>
      <w:r w:rsidRPr="00564789">
        <w:rPr>
          <w:lang w:eastAsia="pl-PL"/>
        </w:rPr>
        <w:t>z podatków od nieruchomości, rolnego</w:t>
      </w:r>
      <w:r w:rsidR="003414D4">
        <w:rPr>
          <w:lang w:eastAsia="pl-PL"/>
        </w:rPr>
        <w:t xml:space="preserve"> i </w:t>
      </w:r>
      <w:r w:rsidRPr="00564789">
        <w:rPr>
          <w:lang w:eastAsia="pl-PL"/>
        </w:rPr>
        <w:t>leśnego – na zasadach określonych</w:t>
      </w:r>
      <w:r w:rsidR="003414D4">
        <w:rPr>
          <w:lang w:eastAsia="pl-PL"/>
        </w:rPr>
        <w:t xml:space="preserve"> w </w:t>
      </w:r>
      <w:r w:rsidRPr="00564789">
        <w:rPr>
          <w:lang w:eastAsia="pl-PL"/>
        </w:rPr>
        <w:t>przepisach odrębnych,</w:t>
      </w:r>
    </w:p>
    <w:p w14:paraId="274DAE23" w14:textId="4564E2F6" w:rsidR="007D4BB0" w:rsidRPr="00564789" w:rsidRDefault="007D4BB0" w:rsidP="00D438D0">
      <w:pPr>
        <w:pStyle w:val="Akapitzlist"/>
        <w:numPr>
          <w:ilvl w:val="0"/>
          <w:numId w:val="14"/>
        </w:numPr>
        <w:rPr>
          <w:lang w:eastAsia="pl-PL"/>
        </w:rPr>
      </w:pPr>
      <w:r w:rsidRPr="00564789">
        <w:rPr>
          <w:lang w:eastAsia="pl-PL"/>
        </w:rPr>
        <w:t>z podatku od czynności cywilnoprawnych – jeżeli czynność przez niego dokonana pozostaje</w:t>
      </w:r>
      <w:r w:rsidR="003414D4">
        <w:rPr>
          <w:lang w:eastAsia="pl-PL"/>
        </w:rPr>
        <w:t xml:space="preserve"> w </w:t>
      </w:r>
      <w:r w:rsidRPr="00564789">
        <w:rPr>
          <w:lang w:eastAsia="pl-PL"/>
        </w:rPr>
        <w:t>bezpośrednim związku</w:t>
      </w:r>
      <w:r w:rsidR="003414D4">
        <w:rPr>
          <w:lang w:eastAsia="pl-PL"/>
        </w:rPr>
        <w:t xml:space="preserve"> z </w:t>
      </w:r>
      <w:r w:rsidRPr="00564789">
        <w:rPr>
          <w:lang w:eastAsia="pl-PL"/>
        </w:rPr>
        <w:t>prowadzeniem zakładu.</w:t>
      </w:r>
    </w:p>
    <w:p w14:paraId="1A9822E8" w14:textId="4884DE8B" w:rsidR="007D4BB0" w:rsidRPr="00564789" w:rsidRDefault="007D4BB0" w:rsidP="00933276">
      <w:pPr>
        <w:rPr>
          <w:lang w:eastAsia="pl-PL"/>
        </w:rPr>
      </w:pPr>
      <w:r w:rsidRPr="00564789">
        <w:rPr>
          <w:lang w:eastAsia="pl-PL"/>
        </w:rPr>
        <w:t>Zwolnienie nie obejmuje: podatku od gier, podatku od towarów</w:t>
      </w:r>
      <w:r w:rsidR="003414D4">
        <w:rPr>
          <w:lang w:eastAsia="pl-PL"/>
        </w:rPr>
        <w:t xml:space="preserve"> i </w:t>
      </w:r>
      <w:r w:rsidRPr="00564789">
        <w:rPr>
          <w:lang w:eastAsia="pl-PL"/>
        </w:rPr>
        <w:t>usług oraz podatku akcyzowego, cła, podatków dochodowych, podatku od środków transportu.</w:t>
      </w:r>
    </w:p>
    <w:p w14:paraId="597FDA4C" w14:textId="7534EF34" w:rsidR="007D4BB0" w:rsidRPr="00564789" w:rsidRDefault="007D4BB0" w:rsidP="00933276">
      <w:pPr>
        <w:rPr>
          <w:lang w:eastAsia="pl-PL"/>
        </w:rPr>
      </w:pPr>
      <w:r w:rsidRPr="00564789">
        <w:rPr>
          <w:lang w:eastAsia="pl-PL"/>
        </w:rPr>
        <w:t>Organizacja prowadząca ZAZ jest zwolniona</w:t>
      </w:r>
      <w:r w:rsidR="003414D4">
        <w:rPr>
          <w:lang w:eastAsia="pl-PL"/>
        </w:rPr>
        <w:t xml:space="preserve"> z </w:t>
      </w:r>
      <w:r w:rsidRPr="00564789">
        <w:rPr>
          <w:lang w:eastAsia="pl-PL"/>
        </w:rPr>
        <w:t>podatków</w:t>
      </w:r>
      <w:r w:rsidR="003414D4">
        <w:rPr>
          <w:lang w:eastAsia="pl-PL"/>
        </w:rPr>
        <w:t xml:space="preserve"> w </w:t>
      </w:r>
      <w:r w:rsidRPr="00564789">
        <w:rPr>
          <w:lang w:eastAsia="pl-PL"/>
        </w:rPr>
        <w:t>zakresie działalności ZAZ,</w:t>
      </w:r>
      <w:r w:rsidR="003414D4">
        <w:rPr>
          <w:lang w:eastAsia="pl-PL"/>
        </w:rPr>
        <w:t xml:space="preserve"> z </w:t>
      </w:r>
      <w:r w:rsidRPr="00564789">
        <w:rPr>
          <w:lang w:eastAsia="pl-PL"/>
        </w:rPr>
        <w:t>wyjątkiem opłaty skarbowej</w:t>
      </w:r>
      <w:r w:rsidR="003414D4">
        <w:rPr>
          <w:lang w:eastAsia="pl-PL"/>
        </w:rPr>
        <w:t xml:space="preserve"> i </w:t>
      </w:r>
      <w:r w:rsidRPr="00564789">
        <w:rPr>
          <w:lang w:eastAsia="pl-PL"/>
        </w:rPr>
        <w:t>opłat</w:t>
      </w:r>
      <w:r w:rsidR="003414D4">
        <w:rPr>
          <w:lang w:eastAsia="pl-PL"/>
        </w:rPr>
        <w:t xml:space="preserve"> o </w:t>
      </w:r>
      <w:r w:rsidRPr="00564789">
        <w:rPr>
          <w:lang w:eastAsia="pl-PL"/>
        </w:rPr>
        <w:t>charakterze sankcyjnym. Prowadzący ZAZ przekazuje środki uzyskane</w:t>
      </w:r>
      <w:r w:rsidR="003414D4">
        <w:rPr>
          <w:lang w:eastAsia="pl-PL"/>
        </w:rPr>
        <w:t xml:space="preserve"> z </w:t>
      </w:r>
      <w:r w:rsidRPr="00564789">
        <w:rPr>
          <w:lang w:eastAsia="pl-PL"/>
        </w:rPr>
        <w:t>tytułu powyższych zwolnień na:</w:t>
      </w:r>
    </w:p>
    <w:p w14:paraId="442BFB7E" w14:textId="72ABFCEF" w:rsidR="007D4BB0" w:rsidRPr="00564789" w:rsidRDefault="007D4BB0" w:rsidP="00D438D0">
      <w:pPr>
        <w:pStyle w:val="Akapitzlist"/>
        <w:numPr>
          <w:ilvl w:val="0"/>
          <w:numId w:val="15"/>
        </w:numPr>
        <w:rPr>
          <w:lang w:eastAsia="pl-PL"/>
        </w:rPr>
      </w:pPr>
      <w:r w:rsidRPr="00564789">
        <w:rPr>
          <w:lang w:eastAsia="pl-PL"/>
        </w:rPr>
        <w:t>PFRON –</w:t>
      </w:r>
      <w:r w:rsidR="003414D4">
        <w:rPr>
          <w:lang w:eastAsia="pl-PL"/>
        </w:rPr>
        <w:t xml:space="preserve"> w </w:t>
      </w:r>
      <w:r w:rsidRPr="00564789">
        <w:rPr>
          <w:lang w:eastAsia="pl-PL"/>
        </w:rPr>
        <w:t>wysokości 10%,</w:t>
      </w:r>
    </w:p>
    <w:p w14:paraId="0F6FC18F" w14:textId="3D7DAE67" w:rsidR="007D4BB0" w:rsidRPr="00564789" w:rsidRDefault="007D4BB0" w:rsidP="00D438D0">
      <w:pPr>
        <w:pStyle w:val="Akapitzlist"/>
        <w:numPr>
          <w:ilvl w:val="0"/>
          <w:numId w:val="15"/>
        </w:numPr>
        <w:rPr>
          <w:lang w:eastAsia="pl-PL"/>
        </w:rPr>
      </w:pPr>
      <w:r w:rsidRPr="00564789">
        <w:rPr>
          <w:lang w:eastAsia="pl-PL"/>
        </w:rPr>
        <w:t>zakładowy fundusz rehabilitacji osób niepełnosprawnych –</w:t>
      </w:r>
      <w:r w:rsidR="003414D4">
        <w:rPr>
          <w:lang w:eastAsia="pl-PL"/>
        </w:rPr>
        <w:t xml:space="preserve"> w </w:t>
      </w:r>
      <w:r w:rsidRPr="00564789">
        <w:rPr>
          <w:lang w:eastAsia="pl-PL"/>
        </w:rPr>
        <w:t>wysokości 90%.</w:t>
      </w:r>
    </w:p>
    <w:p w14:paraId="646D9B81" w14:textId="07AD974D" w:rsidR="007D4BB0" w:rsidRPr="00564789" w:rsidRDefault="007D4BB0" w:rsidP="00933276">
      <w:pPr>
        <w:rPr>
          <w:lang w:eastAsia="pl-PL"/>
        </w:rPr>
      </w:pPr>
      <w:r w:rsidRPr="00564789">
        <w:rPr>
          <w:lang w:eastAsia="pl-PL"/>
        </w:rPr>
        <w:t>Organizacja pozarządowa prowadząca ZAZ jest zobowiązana do prowadzenia odrębnej</w:t>
      </w:r>
      <w:r w:rsidR="003414D4">
        <w:rPr>
          <w:lang w:eastAsia="pl-PL"/>
        </w:rPr>
        <w:t xml:space="preserve"> i </w:t>
      </w:r>
      <w:r w:rsidRPr="00564789">
        <w:rPr>
          <w:lang w:eastAsia="pl-PL"/>
        </w:rPr>
        <w:t>pełnej ewidencji księgowej dla działalności zakładu. Ponadto przekazuje raz na kwartał odpowiedniej jednostce organizacyjnej samorządu województwa informacje</w:t>
      </w:r>
      <w:r w:rsidR="003414D4">
        <w:rPr>
          <w:lang w:eastAsia="pl-PL"/>
        </w:rPr>
        <w:t xml:space="preserve"> o </w:t>
      </w:r>
      <w:r w:rsidRPr="00564789">
        <w:rPr>
          <w:lang w:eastAsia="pl-PL"/>
        </w:rPr>
        <w:t>wydatkowanych środkach (z dotacji przyznanej przez samorząd, zwanej funduszem) na formularzach określonych</w:t>
      </w:r>
      <w:r w:rsidR="003414D4">
        <w:rPr>
          <w:lang w:eastAsia="pl-PL"/>
        </w:rPr>
        <w:t xml:space="preserve"> w </w:t>
      </w:r>
      <w:r w:rsidRPr="00564789">
        <w:rPr>
          <w:lang w:eastAsia="pl-PL"/>
        </w:rPr>
        <w:t>umowie</w:t>
      </w:r>
      <w:r w:rsidR="003414D4">
        <w:rPr>
          <w:lang w:eastAsia="pl-PL"/>
        </w:rPr>
        <w:t xml:space="preserve"> o </w:t>
      </w:r>
      <w:r w:rsidRPr="00564789">
        <w:rPr>
          <w:lang w:eastAsia="pl-PL"/>
        </w:rPr>
        <w:t>utworzeniu ZAZ.</w:t>
      </w:r>
    </w:p>
    <w:p w14:paraId="5BF38425" w14:textId="503622FA" w:rsidR="007D4BB0" w:rsidRPr="00564789" w:rsidRDefault="007D4BB0" w:rsidP="00933276">
      <w:pPr>
        <w:rPr>
          <w:lang w:eastAsia="pl-PL"/>
        </w:rPr>
      </w:pPr>
      <w:r w:rsidRPr="00564789">
        <w:rPr>
          <w:lang w:eastAsia="pl-PL"/>
        </w:rPr>
        <w:t>Niezależnie od raportów kwartalnych, organizacja pozarządowa prowadząca ZAZ składa roczne rozliczenie środków wydatkowanych</w:t>
      </w:r>
      <w:r w:rsidR="003414D4">
        <w:rPr>
          <w:lang w:eastAsia="pl-PL"/>
        </w:rPr>
        <w:t xml:space="preserve"> z </w:t>
      </w:r>
      <w:r w:rsidRPr="00564789">
        <w:rPr>
          <w:lang w:eastAsia="pl-PL"/>
        </w:rPr>
        <w:t>funduszu wraz</w:t>
      </w:r>
      <w:r w:rsidR="003414D4">
        <w:rPr>
          <w:lang w:eastAsia="pl-PL"/>
        </w:rPr>
        <w:t xml:space="preserve"> z </w:t>
      </w:r>
      <w:r w:rsidRPr="00564789">
        <w:rPr>
          <w:lang w:eastAsia="pl-PL"/>
        </w:rPr>
        <w:t>uzasadnieniem. Na żądanie odpowiedniej jednostki organizacyjnej samorządu województwa, organizator ZAZ zobowiązany jest do udostępnienia bilansu rocznego ZAZ.</w:t>
      </w:r>
    </w:p>
    <w:p w14:paraId="282168F1" w14:textId="4D47B13F" w:rsidR="007D4BB0" w:rsidRPr="00564789" w:rsidRDefault="007D4BB0" w:rsidP="00933276">
      <w:pPr>
        <w:rPr>
          <w:lang w:eastAsia="pl-PL"/>
        </w:rPr>
      </w:pPr>
      <w:r w:rsidRPr="00564789">
        <w:rPr>
          <w:lang w:eastAsia="pl-PL"/>
        </w:rPr>
        <w:t>Ze względu na to, że ZAZ nie jest samodzielną instytucją, nadzór nad jego działalnością sprawuje organ nadzoru właściwy dla organizacji czy instytucji prowadzącej. Działalność ZAZ powinna być szczegółowo opisana</w:t>
      </w:r>
      <w:r w:rsidR="003414D4">
        <w:rPr>
          <w:lang w:eastAsia="pl-PL"/>
        </w:rPr>
        <w:t xml:space="preserve"> w </w:t>
      </w:r>
      <w:r w:rsidRPr="00564789">
        <w:rPr>
          <w:lang w:eastAsia="pl-PL"/>
        </w:rPr>
        <w:t>sprawozdaniach organizacji prowadzącej. Uprawnienia kontrolne przysługują instytucjom publicznym, które przekazały danej organizacji dotacje,</w:t>
      </w:r>
      <w:r w:rsidR="003414D4">
        <w:rPr>
          <w:lang w:eastAsia="pl-PL"/>
        </w:rPr>
        <w:t xml:space="preserve"> a w </w:t>
      </w:r>
      <w:r w:rsidRPr="00564789">
        <w:rPr>
          <w:lang w:eastAsia="pl-PL"/>
        </w:rPr>
        <w:t>przypadku wszystkich dotacji ze środków publicznych – Naczelnej Izbie Kontroli.</w:t>
      </w:r>
    </w:p>
    <w:p w14:paraId="24C3B5CD" w14:textId="77777777" w:rsidR="007D4BB0" w:rsidRPr="00564789" w:rsidRDefault="007D4BB0" w:rsidP="00933276">
      <w:pPr>
        <w:rPr>
          <w:b/>
        </w:rPr>
      </w:pPr>
      <w:r w:rsidRPr="00564789">
        <w:rPr>
          <w:b/>
        </w:rPr>
        <w:t>Organizacje pozarządowe</w:t>
      </w:r>
    </w:p>
    <w:p w14:paraId="0322418F" w14:textId="2549AB6F" w:rsidR="007D4BB0" w:rsidRPr="00564789" w:rsidRDefault="007D4BB0" w:rsidP="00933276">
      <w:r w:rsidRPr="00564789">
        <w:t>Organizacje pozarządowe (stowarzyszenia, fundacje) – wśród organizacji pozarządowych są takie, które</w:t>
      </w:r>
      <w:r w:rsidR="003414D4">
        <w:t xml:space="preserve"> w </w:t>
      </w:r>
      <w:r w:rsidRPr="00564789">
        <w:t>swoich działaniach używają instrumentów ekonomicznych do realizacji celów społecznych. Nie wszystkie organizacje pozarządowe są przedsiębiorstwami społecznymi. Można powiedzieć, że sektor pozarządowy ekonomizuje się dość powoli. Jednak liczba fundacji</w:t>
      </w:r>
      <w:r w:rsidR="003414D4">
        <w:t xml:space="preserve"> i </w:t>
      </w:r>
      <w:r w:rsidRPr="00564789">
        <w:t>stowarzyszeń jest duża, co stwarza obiecującą możliwość zwiększenia skali działań na rzecz rozwoju przedsiębiorczości społecznej</w:t>
      </w:r>
      <w:r w:rsidR="003414D4">
        <w:t xml:space="preserve"> w </w:t>
      </w:r>
      <w:r w:rsidRPr="00564789">
        <w:t>Polsce.</w:t>
      </w:r>
    </w:p>
    <w:p w14:paraId="5439B462" w14:textId="77777777" w:rsidR="007D4BB0" w:rsidRPr="00564789" w:rsidRDefault="007D4BB0" w:rsidP="00933276">
      <w:pPr>
        <w:rPr>
          <w:b/>
        </w:rPr>
      </w:pPr>
      <w:r w:rsidRPr="00564789">
        <w:rPr>
          <w:b/>
        </w:rPr>
        <w:t>Spółdzielnie socjalne</w:t>
      </w:r>
    </w:p>
    <w:p w14:paraId="44C9FE9A" w14:textId="4C5ED60E" w:rsidR="007D4BB0" w:rsidRPr="00564789" w:rsidRDefault="007D4BB0" w:rsidP="00933276">
      <w:pPr>
        <w:rPr>
          <w:lang w:eastAsia="pl-PL"/>
        </w:rPr>
      </w:pPr>
      <w:r w:rsidRPr="00564789">
        <w:rPr>
          <w:lang w:eastAsia="pl-PL"/>
        </w:rPr>
        <w:t>Spółdzielnia socjalna jest specyficzną formą przedsiębiorstwa społecznego. Tworzą ją</w:t>
      </w:r>
      <w:r w:rsidR="003414D4">
        <w:rPr>
          <w:lang w:eastAsia="pl-PL"/>
        </w:rPr>
        <w:t xml:space="preserve"> w </w:t>
      </w:r>
      <w:r w:rsidRPr="00564789">
        <w:rPr>
          <w:lang w:eastAsia="pl-PL"/>
        </w:rPr>
        <w:t>większości osoby zagrożone marginalizacją ze względu na bezrobocie, niepełnosprawność czy chorobę psychiczną, które mają trudności</w:t>
      </w:r>
      <w:r w:rsidR="003414D4">
        <w:rPr>
          <w:lang w:eastAsia="pl-PL"/>
        </w:rPr>
        <w:t xml:space="preserve"> w </w:t>
      </w:r>
      <w:r w:rsidRPr="00564789">
        <w:rPr>
          <w:lang w:eastAsia="pl-PL"/>
        </w:rPr>
        <w:t>znalezieniu pracy. Praca</w:t>
      </w:r>
      <w:r w:rsidR="003414D4">
        <w:rPr>
          <w:lang w:eastAsia="pl-PL"/>
        </w:rPr>
        <w:t xml:space="preserve"> w </w:t>
      </w:r>
      <w:r w:rsidRPr="00564789">
        <w:rPr>
          <w:lang w:eastAsia="pl-PL"/>
        </w:rPr>
        <w:t>spółdzielniach socjalnych daje im szansę na aktywizację społeczną</w:t>
      </w:r>
      <w:r w:rsidR="003414D4">
        <w:rPr>
          <w:lang w:eastAsia="pl-PL"/>
        </w:rPr>
        <w:t xml:space="preserve"> i </w:t>
      </w:r>
      <w:r w:rsidRPr="00564789">
        <w:rPr>
          <w:lang w:eastAsia="pl-PL"/>
        </w:rPr>
        <w:t>zawodową, integrację, podniesienie swoich kwalifikacji.</w:t>
      </w:r>
    </w:p>
    <w:p w14:paraId="1439331D" w14:textId="6E39C973" w:rsidR="007D4BB0" w:rsidRPr="00564789" w:rsidRDefault="007D4BB0" w:rsidP="00933276">
      <w:pPr>
        <w:rPr>
          <w:lang w:eastAsia="pl-PL"/>
        </w:rPr>
      </w:pPr>
      <w:r w:rsidRPr="00564789">
        <w:rPr>
          <w:lang w:eastAsia="pl-PL"/>
        </w:rPr>
        <w:t>W odróżnieniu od innych podmiotów ekonomii społecznej spółdzielnia socjalna wymaga dużej samodzielności</w:t>
      </w:r>
      <w:r w:rsidR="003414D4">
        <w:rPr>
          <w:lang w:eastAsia="pl-PL"/>
        </w:rPr>
        <w:t xml:space="preserve"> i </w:t>
      </w:r>
      <w:r w:rsidRPr="00564789">
        <w:rPr>
          <w:lang w:eastAsia="pl-PL"/>
        </w:rPr>
        <w:t>odpowiedzialności jej członków. Obowiązuje tu kolektywny sposób podejmowania decyzji,</w:t>
      </w:r>
      <w:r w:rsidR="003414D4">
        <w:rPr>
          <w:lang w:eastAsia="pl-PL"/>
        </w:rPr>
        <w:t xml:space="preserve"> a </w:t>
      </w:r>
      <w:r w:rsidRPr="00564789">
        <w:rPr>
          <w:lang w:eastAsia="pl-PL"/>
        </w:rPr>
        <w:t>każdy członek, niezależnie od wielkości udziału</w:t>
      </w:r>
      <w:r w:rsidR="003414D4">
        <w:rPr>
          <w:lang w:eastAsia="pl-PL"/>
        </w:rPr>
        <w:t xml:space="preserve"> w </w:t>
      </w:r>
      <w:r w:rsidRPr="00564789">
        <w:rPr>
          <w:lang w:eastAsia="pl-PL"/>
        </w:rPr>
        <w:t>spółdzielni, dysponuje</w:t>
      </w:r>
      <w:r w:rsidR="003414D4">
        <w:rPr>
          <w:lang w:eastAsia="pl-PL"/>
        </w:rPr>
        <w:t xml:space="preserve"> w </w:t>
      </w:r>
      <w:r w:rsidRPr="00564789">
        <w:rPr>
          <w:lang w:eastAsia="pl-PL"/>
        </w:rPr>
        <w:t>tym procesie jednym głosem. To sprawia, że członkowie spółdzielni są</w:t>
      </w:r>
      <w:r w:rsidR="003414D4">
        <w:rPr>
          <w:lang w:eastAsia="pl-PL"/>
        </w:rPr>
        <w:t xml:space="preserve"> w </w:t>
      </w:r>
      <w:r w:rsidRPr="00564789">
        <w:rPr>
          <w:lang w:eastAsia="pl-PL"/>
        </w:rPr>
        <w:t>pełni odpowiedzialni za sprawy przedsiębiorstwa, uczą się samodzielności</w:t>
      </w:r>
      <w:r w:rsidR="003414D4">
        <w:rPr>
          <w:lang w:eastAsia="pl-PL"/>
        </w:rPr>
        <w:t xml:space="preserve"> i </w:t>
      </w:r>
      <w:r w:rsidRPr="00564789">
        <w:rPr>
          <w:lang w:eastAsia="pl-PL"/>
        </w:rPr>
        <w:t>długofalowego planowania. Sami dbają</w:t>
      </w:r>
      <w:r w:rsidR="003414D4">
        <w:rPr>
          <w:lang w:eastAsia="pl-PL"/>
        </w:rPr>
        <w:t xml:space="preserve"> o </w:t>
      </w:r>
      <w:r w:rsidRPr="00564789">
        <w:rPr>
          <w:lang w:eastAsia="pl-PL"/>
        </w:rPr>
        <w:t>finanse, zarządzają własną działalnością, wyznaczają kierunki rozwoju.</w:t>
      </w:r>
    </w:p>
    <w:p w14:paraId="716A98DA" w14:textId="5FC70883" w:rsidR="007D4BB0" w:rsidRPr="00564789" w:rsidRDefault="007D4BB0" w:rsidP="00933276">
      <w:pPr>
        <w:rPr>
          <w:lang w:eastAsia="pl-PL"/>
        </w:rPr>
      </w:pPr>
      <w:r w:rsidRPr="00564789">
        <w:rPr>
          <w:lang w:eastAsia="pl-PL"/>
        </w:rPr>
        <w:t>Odzwierciedla się to</w:t>
      </w:r>
      <w:r w:rsidR="003414D4">
        <w:rPr>
          <w:lang w:eastAsia="pl-PL"/>
        </w:rPr>
        <w:t xml:space="preserve"> w </w:t>
      </w:r>
      <w:r w:rsidRPr="00564789">
        <w:rPr>
          <w:lang w:eastAsia="pl-PL"/>
        </w:rPr>
        <w:t>formie prawnej spółdzielni socjalnej.</w:t>
      </w:r>
      <w:r w:rsidR="003414D4">
        <w:rPr>
          <w:lang w:eastAsia="pl-PL"/>
        </w:rPr>
        <w:t xml:space="preserve"> W </w:t>
      </w:r>
      <w:r w:rsidRPr="00564789">
        <w:rPr>
          <w:lang w:eastAsia="pl-PL"/>
        </w:rPr>
        <w:t>odróżnieniu od ZAZ-ów</w:t>
      </w:r>
      <w:r w:rsidR="003414D4">
        <w:rPr>
          <w:lang w:eastAsia="pl-PL"/>
        </w:rPr>
        <w:t xml:space="preserve"> i </w:t>
      </w:r>
      <w:r w:rsidRPr="00564789">
        <w:rPr>
          <w:lang w:eastAsia="pl-PL"/>
        </w:rPr>
        <w:t>CIS-ów, ma ona osobowość prawną</w:t>
      </w:r>
      <w:r w:rsidR="003414D4">
        <w:rPr>
          <w:lang w:eastAsia="pl-PL"/>
        </w:rPr>
        <w:t xml:space="preserve"> i </w:t>
      </w:r>
      <w:r w:rsidRPr="00564789">
        <w:rPr>
          <w:lang w:eastAsia="pl-PL"/>
        </w:rPr>
        <w:t>nie posiada „zewnętrznego” organizatora</w:t>
      </w:r>
      <w:r w:rsidR="003414D4">
        <w:rPr>
          <w:lang w:eastAsia="pl-PL"/>
        </w:rPr>
        <w:t xml:space="preserve"> w </w:t>
      </w:r>
      <w:r w:rsidRPr="00564789">
        <w:rPr>
          <w:lang w:eastAsia="pl-PL"/>
        </w:rPr>
        <w:t xml:space="preserve">postaci jednostek samorządu terytorialnego czy organizacji pozarządowych. Chociaż podmioty takie mogą spółdzielnię założyć lub do niej przystąpić. </w:t>
      </w:r>
    </w:p>
    <w:p w14:paraId="6B528E8B" w14:textId="01B666BB" w:rsidR="007D4BB0" w:rsidRPr="00564789" w:rsidRDefault="007D4BB0" w:rsidP="00933276">
      <w:pPr>
        <w:rPr>
          <w:lang w:eastAsia="pl-PL"/>
        </w:rPr>
      </w:pPr>
      <w:r w:rsidRPr="00564789">
        <w:rPr>
          <w:lang w:eastAsia="pl-PL"/>
        </w:rPr>
        <w:t>Spółdzielnię socjalną mogą założyć osoby fizyczne rekrutujące się</w:t>
      </w:r>
      <w:r w:rsidR="003414D4">
        <w:rPr>
          <w:lang w:eastAsia="pl-PL"/>
        </w:rPr>
        <w:t xml:space="preserve"> z </w:t>
      </w:r>
      <w:r w:rsidRPr="00564789">
        <w:rPr>
          <w:lang w:eastAsia="pl-PL"/>
        </w:rPr>
        <w:t>grup zagrożonych wykluczeniem lub osoby prawne (organizacje pozarządowe, jednostki samorządu terytorialnego lub kościelne osoby prawne). Osoby fizyczne zakładające spółdzielnię socjalną muszą mieć całkowitą zdolność do czynności prawnych</w:t>
      </w:r>
      <w:r w:rsidR="003414D4">
        <w:rPr>
          <w:lang w:eastAsia="pl-PL"/>
        </w:rPr>
        <w:t xml:space="preserve"> i </w:t>
      </w:r>
      <w:r w:rsidRPr="00564789">
        <w:rPr>
          <w:lang w:eastAsia="pl-PL"/>
        </w:rPr>
        <w:t>należeć do jednej</w:t>
      </w:r>
      <w:r w:rsidR="003414D4">
        <w:rPr>
          <w:lang w:eastAsia="pl-PL"/>
        </w:rPr>
        <w:t xml:space="preserve"> z </w:t>
      </w:r>
      <w:r w:rsidRPr="00564789">
        <w:rPr>
          <w:lang w:eastAsia="pl-PL"/>
        </w:rPr>
        <w:t>poniższych grup:</w:t>
      </w:r>
    </w:p>
    <w:p w14:paraId="73E4576A" w14:textId="0CE2B8CA" w:rsidR="007D4BB0" w:rsidRPr="00564789" w:rsidRDefault="007D4BB0" w:rsidP="00D438D0">
      <w:pPr>
        <w:pStyle w:val="Akapitzlist"/>
        <w:numPr>
          <w:ilvl w:val="0"/>
          <w:numId w:val="16"/>
        </w:numPr>
        <w:rPr>
          <w:lang w:eastAsia="pl-PL"/>
        </w:rPr>
      </w:pPr>
      <w:r w:rsidRPr="00564789">
        <w:rPr>
          <w:lang w:eastAsia="pl-PL"/>
        </w:rPr>
        <w:t>osoby bezrobotne (w rozumieniu ustawy</w:t>
      </w:r>
      <w:r w:rsidR="003414D4">
        <w:rPr>
          <w:lang w:eastAsia="pl-PL"/>
        </w:rPr>
        <w:t xml:space="preserve"> o </w:t>
      </w:r>
      <w:r w:rsidRPr="00564789">
        <w:rPr>
          <w:lang w:eastAsia="pl-PL"/>
        </w:rPr>
        <w:t>promocji zatrudnienia),</w:t>
      </w:r>
    </w:p>
    <w:p w14:paraId="19FA80A3" w14:textId="23B08B5F" w:rsidR="007D4BB0" w:rsidRPr="00564789" w:rsidRDefault="007D4BB0" w:rsidP="00D438D0">
      <w:pPr>
        <w:pStyle w:val="Akapitzlist"/>
        <w:numPr>
          <w:ilvl w:val="0"/>
          <w:numId w:val="16"/>
        </w:numPr>
        <w:rPr>
          <w:lang w:eastAsia="pl-PL"/>
        </w:rPr>
      </w:pPr>
      <w:r w:rsidRPr="00564789">
        <w:rPr>
          <w:lang w:eastAsia="pl-PL"/>
        </w:rPr>
        <w:t>osoby niepełnosprawne (w rozumieniu ustawy</w:t>
      </w:r>
      <w:r w:rsidR="003414D4">
        <w:rPr>
          <w:lang w:eastAsia="pl-PL"/>
        </w:rPr>
        <w:t xml:space="preserve"> o </w:t>
      </w:r>
      <w:r w:rsidRPr="00564789">
        <w:rPr>
          <w:lang w:eastAsia="pl-PL"/>
        </w:rPr>
        <w:t>rehabilitacji zawodowej</w:t>
      </w:r>
      <w:r w:rsidR="003414D4">
        <w:rPr>
          <w:lang w:eastAsia="pl-PL"/>
        </w:rPr>
        <w:t xml:space="preserve"> i </w:t>
      </w:r>
      <w:r w:rsidRPr="00564789">
        <w:rPr>
          <w:lang w:eastAsia="pl-PL"/>
        </w:rPr>
        <w:t>społecznej oraz zatrudnianiu osób niepełnosprawnych),</w:t>
      </w:r>
    </w:p>
    <w:p w14:paraId="3A259BBF" w14:textId="121EF955" w:rsidR="007D4BB0" w:rsidRPr="00564789" w:rsidRDefault="007D4BB0" w:rsidP="00D438D0">
      <w:pPr>
        <w:pStyle w:val="Akapitzlist"/>
        <w:numPr>
          <w:ilvl w:val="0"/>
          <w:numId w:val="16"/>
        </w:numPr>
        <w:rPr>
          <w:lang w:eastAsia="pl-PL"/>
        </w:rPr>
      </w:pPr>
      <w:r w:rsidRPr="00564789">
        <w:rPr>
          <w:lang w:eastAsia="pl-PL"/>
        </w:rPr>
        <w:t>osoby,</w:t>
      </w:r>
      <w:r w:rsidR="003414D4">
        <w:rPr>
          <w:lang w:eastAsia="pl-PL"/>
        </w:rPr>
        <w:t xml:space="preserve"> o </w:t>
      </w:r>
      <w:r w:rsidRPr="00564789">
        <w:rPr>
          <w:lang w:eastAsia="pl-PL"/>
        </w:rPr>
        <w:t>których mowa</w:t>
      </w:r>
      <w:r w:rsidR="003414D4">
        <w:rPr>
          <w:lang w:eastAsia="pl-PL"/>
        </w:rPr>
        <w:t xml:space="preserve"> w </w:t>
      </w:r>
      <w:r w:rsidRPr="00564789">
        <w:rPr>
          <w:lang w:eastAsia="pl-PL"/>
        </w:rPr>
        <w:t>ustawie</w:t>
      </w:r>
      <w:r w:rsidR="003414D4">
        <w:rPr>
          <w:lang w:eastAsia="pl-PL"/>
        </w:rPr>
        <w:t xml:space="preserve"> o </w:t>
      </w:r>
      <w:r w:rsidRPr="00564789">
        <w:rPr>
          <w:lang w:eastAsia="pl-PL"/>
        </w:rPr>
        <w:t xml:space="preserve">zatrudnieniu socjalnym: </w:t>
      </w:r>
    </w:p>
    <w:p w14:paraId="4FD4C082" w14:textId="1F3B2052" w:rsidR="007D4BB0" w:rsidRPr="00564789" w:rsidRDefault="007D4BB0" w:rsidP="00D438D0">
      <w:pPr>
        <w:pStyle w:val="Akapitzlist"/>
        <w:numPr>
          <w:ilvl w:val="0"/>
          <w:numId w:val="16"/>
        </w:numPr>
        <w:rPr>
          <w:lang w:eastAsia="pl-PL"/>
        </w:rPr>
      </w:pPr>
      <w:r w:rsidRPr="00564789">
        <w:rPr>
          <w:lang w:eastAsia="pl-PL"/>
        </w:rPr>
        <w:t>bezdomne, realizujące indywidualny program wychodzenia</w:t>
      </w:r>
      <w:r w:rsidR="003414D4">
        <w:rPr>
          <w:lang w:eastAsia="pl-PL"/>
        </w:rPr>
        <w:t xml:space="preserve"> z </w:t>
      </w:r>
      <w:r w:rsidRPr="00564789">
        <w:rPr>
          <w:lang w:eastAsia="pl-PL"/>
        </w:rPr>
        <w:t>bezdomności (w rozumieniu przepisów</w:t>
      </w:r>
      <w:r w:rsidR="003414D4">
        <w:rPr>
          <w:lang w:eastAsia="pl-PL"/>
        </w:rPr>
        <w:t xml:space="preserve"> o </w:t>
      </w:r>
      <w:r w:rsidRPr="00564789">
        <w:rPr>
          <w:lang w:eastAsia="pl-PL"/>
        </w:rPr>
        <w:t>pomocy społecznej),</w:t>
      </w:r>
    </w:p>
    <w:p w14:paraId="2FEA1810" w14:textId="17F3B32F" w:rsidR="007D4BB0" w:rsidRPr="00564789" w:rsidRDefault="007D4BB0" w:rsidP="00D438D0">
      <w:pPr>
        <w:pStyle w:val="Akapitzlist"/>
        <w:numPr>
          <w:ilvl w:val="0"/>
          <w:numId w:val="16"/>
        </w:numPr>
        <w:rPr>
          <w:lang w:eastAsia="pl-PL"/>
        </w:rPr>
      </w:pPr>
      <w:r w:rsidRPr="00564789">
        <w:rPr>
          <w:lang w:eastAsia="pl-PL"/>
        </w:rPr>
        <w:t>uzależnione od alkoholu po zakończeniu programu psychoterapii</w:t>
      </w:r>
      <w:r w:rsidR="003414D4">
        <w:rPr>
          <w:lang w:eastAsia="pl-PL"/>
        </w:rPr>
        <w:t xml:space="preserve"> w </w:t>
      </w:r>
      <w:r w:rsidRPr="00564789">
        <w:rPr>
          <w:lang w:eastAsia="pl-PL"/>
        </w:rPr>
        <w:t>zakładzie lecznictwa odwykowego,</w:t>
      </w:r>
    </w:p>
    <w:p w14:paraId="42A9F9AD" w14:textId="26EC394B" w:rsidR="007D4BB0" w:rsidRPr="00564789" w:rsidRDefault="007D4BB0" w:rsidP="00D438D0">
      <w:pPr>
        <w:pStyle w:val="Akapitzlist"/>
        <w:numPr>
          <w:ilvl w:val="0"/>
          <w:numId w:val="16"/>
        </w:numPr>
        <w:rPr>
          <w:lang w:eastAsia="pl-PL"/>
        </w:rPr>
      </w:pPr>
      <w:r w:rsidRPr="00564789">
        <w:rPr>
          <w:lang w:eastAsia="pl-PL"/>
        </w:rPr>
        <w:t>uzależnione od narkotyków lub innych środków odurzających po zakończeniu programu terapeutycznego</w:t>
      </w:r>
      <w:r w:rsidR="003414D4">
        <w:rPr>
          <w:lang w:eastAsia="pl-PL"/>
        </w:rPr>
        <w:t xml:space="preserve"> w </w:t>
      </w:r>
      <w:r w:rsidRPr="00564789">
        <w:rPr>
          <w:lang w:eastAsia="pl-PL"/>
        </w:rPr>
        <w:t>zakładzie opieki zdrowotnej,</w:t>
      </w:r>
    </w:p>
    <w:p w14:paraId="0DDC2FDA" w14:textId="7E10EFFA" w:rsidR="007D4BB0" w:rsidRPr="00564789" w:rsidRDefault="007D4BB0" w:rsidP="00D438D0">
      <w:pPr>
        <w:pStyle w:val="Akapitzlist"/>
        <w:numPr>
          <w:ilvl w:val="0"/>
          <w:numId w:val="16"/>
        </w:numPr>
        <w:rPr>
          <w:lang w:eastAsia="pl-PL"/>
        </w:rPr>
      </w:pPr>
      <w:r w:rsidRPr="00564789">
        <w:rPr>
          <w:lang w:eastAsia="pl-PL"/>
        </w:rPr>
        <w:t>chore psychicznie</w:t>
      </w:r>
      <w:r w:rsidR="003414D4">
        <w:rPr>
          <w:lang w:eastAsia="pl-PL"/>
        </w:rPr>
        <w:t xml:space="preserve"> w </w:t>
      </w:r>
      <w:r w:rsidRPr="00564789">
        <w:rPr>
          <w:lang w:eastAsia="pl-PL"/>
        </w:rPr>
        <w:t>rozumieniu przepisów</w:t>
      </w:r>
      <w:r w:rsidR="003414D4">
        <w:rPr>
          <w:lang w:eastAsia="pl-PL"/>
        </w:rPr>
        <w:t xml:space="preserve"> o </w:t>
      </w:r>
      <w:r w:rsidRPr="00564789">
        <w:rPr>
          <w:lang w:eastAsia="pl-PL"/>
        </w:rPr>
        <w:t>ochronie zdrowia psychicznego,</w:t>
      </w:r>
    </w:p>
    <w:p w14:paraId="5324750B" w14:textId="6976926D" w:rsidR="007D4BB0" w:rsidRPr="00564789" w:rsidRDefault="007D4BB0" w:rsidP="00D438D0">
      <w:pPr>
        <w:pStyle w:val="Akapitzlist"/>
        <w:numPr>
          <w:ilvl w:val="0"/>
          <w:numId w:val="16"/>
        </w:numPr>
        <w:rPr>
          <w:lang w:eastAsia="pl-PL"/>
        </w:rPr>
      </w:pPr>
      <w:r w:rsidRPr="00564789">
        <w:rPr>
          <w:lang w:eastAsia="pl-PL"/>
        </w:rPr>
        <w:t>zwalniane</w:t>
      </w:r>
      <w:r w:rsidR="003414D4">
        <w:rPr>
          <w:lang w:eastAsia="pl-PL"/>
        </w:rPr>
        <w:t xml:space="preserve"> z </w:t>
      </w:r>
      <w:r w:rsidRPr="00564789">
        <w:rPr>
          <w:lang w:eastAsia="pl-PL"/>
        </w:rPr>
        <w:t>zakładów karnych, mające trudności</w:t>
      </w:r>
      <w:r w:rsidR="003414D4">
        <w:rPr>
          <w:lang w:eastAsia="pl-PL"/>
        </w:rPr>
        <w:t xml:space="preserve"> w </w:t>
      </w:r>
      <w:r w:rsidRPr="00564789">
        <w:rPr>
          <w:lang w:eastAsia="pl-PL"/>
        </w:rPr>
        <w:t>integracji ze środowiskiem</w:t>
      </w:r>
      <w:r w:rsidR="003414D4">
        <w:rPr>
          <w:lang w:eastAsia="pl-PL"/>
        </w:rPr>
        <w:t xml:space="preserve"> w </w:t>
      </w:r>
      <w:r w:rsidRPr="00564789">
        <w:rPr>
          <w:lang w:eastAsia="pl-PL"/>
        </w:rPr>
        <w:t>rozumieniu przepisów</w:t>
      </w:r>
      <w:r w:rsidR="003414D4">
        <w:rPr>
          <w:lang w:eastAsia="pl-PL"/>
        </w:rPr>
        <w:t xml:space="preserve"> o </w:t>
      </w:r>
      <w:r w:rsidRPr="00564789">
        <w:rPr>
          <w:lang w:eastAsia="pl-PL"/>
        </w:rPr>
        <w:t>pomocy społecznej,</w:t>
      </w:r>
    </w:p>
    <w:p w14:paraId="4B6F184E" w14:textId="12E72915" w:rsidR="007D4BB0" w:rsidRPr="00564789" w:rsidRDefault="007D4BB0" w:rsidP="00D438D0">
      <w:pPr>
        <w:pStyle w:val="Akapitzlist"/>
        <w:numPr>
          <w:ilvl w:val="0"/>
          <w:numId w:val="16"/>
        </w:numPr>
        <w:rPr>
          <w:lang w:eastAsia="pl-PL"/>
        </w:rPr>
      </w:pPr>
      <w:r w:rsidRPr="00564789">
        <w:rPr>
          <w:lang w:eastAsia="pl-PL"/>
        </w:rPr>
        <w:t>uchodźcy realizujący indywidualny program integracji</w:t>
      </w:r>
      <w:r w:rsidR="003414D4">
        <w:rPr>
          <w:lang w:eastAsia="pl-PL"/>
        </w:rPr>
        <w:t xml:space="preserve"> w </w:t>
      </w:r>
      <w:r w:rsidRPr="00564789">
        <w:rPr>
          <w:lang w:eastAsia="pl-PL"/>
        </w:rPr>
        <w:t>rozumieniu przepisów</w:t>
      </w:r>
      <w:r w:rsidR="003414D4">
        <w:rPr>
          <w:lang w:eastAsia="pl-PL"/>
        </w:rPr>
        <w:t xml:space="preserve"> o </w:t>
      </w:r>
      <w:r w:rsidRPr="00564789">
        <w:rPr>
          <w:lang w:eastAsia="pl-PL"/>
        </w:rPr>
        <w:t>pomocy społecznej.</w:t>
      </w:r>
    </w:p>
    <w:p w14:paraId="59336288" w14:textId="7731D73C" w:rsidR="007D4BB0" w:rsidRPr="00564789" w:rsidRDefault="007D4BB0" w:rsidP="00933276">
      <w:pPr>
        <w:rPr>
          <w:lang w:eastAsia="pl-PL"/>
        </w:rPr>
      </w:pPr>
      <w:r w:rsidRPr="00564789">
        <w:rPr>
          <w:lang w:eastAsia="pl-PL"/>
        </w:rPr>
        <w:t>Ponadto członkami spółdzielni socjalnej mogą zostać również inne osoby, nie należące do grup zagrożonych wykluczeniem,</w:t>
      </w:r>
      <w:r w:rsidR="003414D4">
        <w:rPr>
          <w:lang w:eastAsia="pl-PL"/>
        </w:rPr>
        <w:t xml:space="preserve"> o </w:t>
      </w:r>
      <w:r w:rsidRPr="00564789">
        <w:rPr>
          <w:lang w:eastAsia="pl-PL"/>
        </w:rPr>
        <w:t>ile ich liczba nie stanowi więcej niż 50% ogólnej liczby założycieli.</w:t>
      </w:r>
    </w:p>
    <w:p w14:paraId="2357EBBA" w14:textId="62E696CE" w:rsidR="007D4BB0" w:rsidRPr="00564789" w:rsidRDefault="007D4BB0" w:rsidP="00933276">
      <w:pPr>
        <w:rPr>
          <w:lang w:eastAsia="pl-PL"/>
        </w:rPr>
      </w:pPr>
      <w:r w:rsidRPr="00564789">
        <w:rPr>
          <w:lang w:eastAsia="pl-PL"/>
        </w:rPr>
        <w:t>Pamiętajmy, że osoby</w:t>
      </w:r>
      <w:r w:rsidR="003414D4">
        <w:rPr>
          <w:lang w:eastAsia="pl-PL"/>
        </w:rPr>
        <w:t xml:space="preserve"> z </w:t>
      </w:r>
      <w:r w:rsidRPr="00564789">
        <w:rPr>
          <w:lang w:eastAsia="pl-PL"/>
        </w:rPr>
        <w:t>grup zagrożonych wykluczeniem muszą mieć stosowne zaświadczenie potwierdzające przynależność do powyższych grup. Można je, zależnie od sytuacji, uzyskać</w:t>
      </w:r>
      <w:r w:rsidR="003414D4">
        <w:rPr>
          <w:lang w:eastAsia="pl-PL"/>
        </w:rPr>
        <w:t xml:space="preserve"> w </w:t>
      </w:r>
      <w:r w:rsidRPr="00564789">
        <w:rPr>
          <w:lang w:eastAsia="pl-PL"/>
        </w:rPr>
        <w:t>powiatowym urzędzie pracy, powiatowym centrum pomocy rodzinie, zakładzie lecznictwa odwykowego czy ośrodku pomocy społecznej.</w:t>
      </w:r>
    </w:p>
    <w:p w14:paraId="7EFAFCC2" w14:textId="41B54D16" w:rsidR="007D4BB0" w:rsidRPr="00564789" w:rsidRDefault="007D4BB0" w:rsidP="00933276">
      <w:pPr>
        <w:rPr>
          <w:lang w:eastAsia="pl-PL"/>
        </w:rPr>
      </w:pPr>
      <w:r w:rsidRPr="00564789">
        <w:rPr>
          <w:lang w:eastAsia="pl-PL"/>
        </w:rPr>
        <w:t>Jeśli spółdzielnię socjalną zakładają osoby prawne są one zobowiązane do zatrudnienia</w:t>
      </w:r>
      <w:r w:rsidR="003414D4">
        <w:rPr>
          <w:lang w:eastAsia="pl-PL"/>
        </w:rPr>
        <w:t xml:space="preserve"> w </w:t>
      </w:r>
      <w:r w:rsidRPr="00564789">
        <w:rPr>
          <w:lang w:eastAsia="pl-PL"/>
        </w:rPr>
        <w:t>spółdzielni co najmniej 5 osób spośród grup wykluczonych</w:t>
      </w:r>
      <w:r w:rsidR="003414D4">
        <w:rPr>
          <w:lang w:eastAsia="pl-PL"/>
        </w:rPr>
        <w:t xml:space="preserve"> w </w:t>
      </w:r>
      <w:r w:rsidRPr="00564789">
        <w:rPr>
          <w:lang w:eastAsia="pl-PL"/>
        </w:rPr>
        <w:t>terminie sześciu miesięcy od dnia wpisu spółdzielni socjalnej do Krajowego Rejestru Sądowego. Takie osoby po przepracowaniu nieprzerwanie dwunastu miesięcy mają prawo uzyskać członkostwo</w:t>
      </w:r>
      <w:r w:rsidR="003414D4">
        <w:rPr>
          <w:lang w:eastAsia="pl-PL"/>
        </w:rPr>
        <w:t xml:space="preserve"> w </w:t>
      </w:r>
      <w:r w:rsidRPr="00564789">
        <w:rPr>
          <w:lang w:eastAsia="pl-PL"/>
        </w:rPr>
        <w:t>spółdzielni.</w:t>
      </w:r>
    </w:p>
    <w:p w14:paraId="7DBF9589" w14:textId="6439A60E" w:rsidR="007D4BB0" w:rsidRPr="00564789" w:rsidRDefault="007D4BB0" w:rsidP="00933276">
      <w:pPr>
        <w:rPr>
          <w:lang w:eastAsia="pl-PL"/>
        </w:rPr>
      </w:pPr>
      <w:r w:rsidRPr="00564789">
        <w:rPr>
          <w:lang w:eastAsia="pl-PL"/>
        </w:rPr>
        <w:t>Spółdzielnię socjalną może założyć co najmniej 5 osób fizycznych lub co najmniej 2 osoby prawne. Maksymalna liczba członków to 50 osób. Chyba, że spółdzielnia powstaje</w:t>
      </w:r>
      <w:r w:rsidR="003414D4">
        <w:rPr>
          <w:lang w:eastAsia="pl-PL"/>
        </w:rPr>
        <w:t xml:space="preserve"> w </w:t>
      </w:r>
      <w:r w:rsidRPr="00564789">
        <w:rPr>
          <w:lang w:eastAsia="pl-PL"/>
        </w:rPr>
        <w:t>wyniku przekształcenia spółdzielni inwalidów lub spółdzielni niewidomych.</w:t>
      </w:r>
      <w:r w:rsidR="003414D4">
        <w:rPr>
          <w:lang w:eastAsia="pl-PL"/>
        </w:rPr>
        <w:t xml:space="preserve"> W </w:t>
      </w:r>
      <w:r w:rsidRPr="00564789">
        <w:rPr>
          <w:lang w:eastAsia="pl-PL"/>
        </w:rPr>
        <w:t>tej sytuacji nie ma ograniczeń, jeśli chodzi</w:t>
      </w:r>
      <w:r w:rsidR="003414D4">
        <w:rPr>
          <w:lang w:eastAsia="pl-PL"/>
        </w:rPr>
        <w:t xml:space="preserve"> o </w:t>
      </w:r>
      <w:r w:rsidRPr="00564789">
        <w:rPr>
          <w:lang w:eastAsia="pl-PL"/>
        </w:rPr>
        <w:t>górny limit liczby członków.</w:t>
      </w:r>
    </w:p>
    <w:p w14:paraId="39D89ABC" w14:textId="1E3AC8C8" w:rsidR="007D4BB0" w:rsidRPr="00564789" w:rsidRDefault="007D4BB0" w:rsidP="00933276">
      <w:pPr>
        <w:rPr>
          <w:lang w:eastAsia="pl-PL"/>
        </w:rPr>
      </w:pPr>
      <w:r w:rsidRPr="00564789">
        <w:rPr>
          <w:lang w:eastAsia="pl-PL"/>
        </w:rPr>
        <w:t>Do działającej spółdzielni mogą przystąpić osoby</w:t>
      </w:r>
      <w:r w:rsidR="003414D4">
        <w:rPr>
          <w:lang w:eastAsia="pl-PL"/>
        </w:rPr>
        <w:t xml:space="preserve"> z </w:t>
      </w:r>
      <w:r w:rsidRPr="00564789">
        <w:rPr>
          <w:lang w:eastAsia="pl-PL"/>
        </w:rPr>
        <w:t>grup wykluczonych, wymienionych powyżej,</w:t>
      </w:r>
      <w:r w:rsidR="003414D4">
        <w:rPr>
          <w:lang w:eastAsia="pl-PL"/>
        </w:rPr>
        <w:t xml:space="preserve"> w </w:t>
      </w:r>
      <w:r w:rsidRPr="00564789">
        <w:rPr>
          <w:lang w:eastAsia="pl-PL"/>
        </w:rPr>
        <w:t>tym osoby posiadające ograniczoną zdolność do czynności prawnych,</w:t>
      </w:r>
      <w:r w:rsidR="003414D4">
        <w:rPr>
          <w:lang w:eastAsia="pl-PL"/>
        </w:rPr>
        <w:t xml:space="preserve"> a </w:t>
      </w:r>
      <w:r w:rsidRPr="00564789">
        <w:rPr>
          <w:lang w:eastAsia="pl-PL"/>
        </w:rPr>
        <w:t>także inne osoby, jeżeli ich praca na rzecz spółdzielni wymaga szczególnych kwalifikacji, których nie posiadają pozostali członkowie spółdzielni. Należy jednak pamiętać</w:t>
      </w:r>
      <w:r w:rsidR="003414D4">
        <w:rPr>
          <w:lang w:eastAsia="pl-PL"/>
        </w:rPr>
        <w:t xml:space="preserve"> o </w:t>
      </w:r>
      <w:r w:rsidRPr="00564789">
        <w:rPr>
          <w:lang w:eastAsia="pl-PL"/>
        </w:rPr>
        <w:t>proporcjach. Cały czas liczba osób niewywodzących się</w:t>
      </w:r>
      <w:r w:rsidR="003414D4">
        <w:rPr>
          <w:lang w:eastAsia="pl-PL"/>
        </w:rPr>
        <w:t xml:space="preserve"> z </w:t>
      </w:r>
      <w:r w:rsidRPr="00564789">
        <w:rPr>
          <w:lang w:eastAsia="pl-PL"/>
        </w:rPr>
        <w:t>grup wykluczonych nie może przekroczyć 50% wszystkich członków.</w:t>
      </w:r>
    </w:p>
    <w:p w14:paraId="6AA862E5" w14:textId="77777777" w:rsidR="005D0B33" w:rsidRPr="00564789" w:rsidRDefault="005D0B33" w:rsidP="00933276"/>
    <w:p w14:paraId="58E6EA7E" w14:textId="59D83F13" w:rsidR="005D0B33" w:rsidRPr="00564789" w:rsidRDefault="005D0B33" w:rsidP="00933276">
      <w:pPr>
        <w:pStyle w:val="Cytatintensywny"/>
        <w:shd w:val="clear" w:color="auto" w:fill="auto"/>
      </w:pPr>
      <w:r w:rsidRPr="00564789">
        <w:t>Na rozwój jakiego rodzaju podmiotów reintegracyjnych (centra integracji społecznej, kluby integracji społecznej, zakłady aktywizacji zawodowej, warsztaty terapii zajęciowej) projekty realizowane</w:t>
      </w:r>
      <w:r w:rsidR="003414D4">
        <w:t xml:space="preserve"> w </w:t>
      </w:r>
      <w:r w:rsidRPr="00564789">
        <w:t>obszarze ekonomii społecznej miały największy wpływ</w:t>
      </w:r>
      <w:r w:rsidR="003414D4">
        <w:t xml:space="preserve"> i </w:t>
      </w:r>
      <w:r w:rsidRPr="00564789">
        <w:t>dlaczego?</w:t>
      </w:r>
    </w:p>
    <w:p w14:paraId="2DBED4EB" w14:textId="7ACE3B11" w:rsidR="005D0B33" w:rsidRPr="00564789" w:rsidRDefault="005D0B33" w:rsidP="00933276">
      <w:r w:rsidRPr="00564789">
        <w:t>Jedynie 12% beneficjentów wsparcia</w:t>
      </w:r>
      <w:r w:rsidR="003414D4">
        <w:t xml:space="preserve"> w </w:t>
      </w:r>
      <w:r w:rsidRPr="00564789">
        <w:t>ramach badania PAPI wykazało, że ich projekt miał wpływ na któryś rodzaj podmiotów reintegracyjnych. Wymieniono przy tym następujące formy rozszerzenia działalności:</w:t>
      </w:r>
    </w:p>
    <w:p w14:paraId="0CFAF97D" w14:textId="51B07311" w:rsidR="005D0B33" w:rsidRPr="00564789" w:rsidRDefault="005D0B33" w:rsidP="00D438D0">
      <w:pPr>
        <w:pStyle w:val="Akapitzlist"/>
        <w:numPr>
          <w:ilvl w:val="0"/>
          <w:numId w:val="70"/>
        </w:numPr>
      </w:pPr>
      <w:r w:rsidRPr="00564789">
        <w:t>klub</w:t>
      </w:r>
      <w:r w:rsidR="003414D4">
        <w:t xml:space="preserve"> i </w:t>
      </w:r>
      <w:r w:rsidRPr="00564789">
        <w:t>centrum integracji społecznej - rozszerzenie oferty usług;</w:t>
      </w:r>
    </w:p>
    <w:p w14:paraId="1341FA25" w14:textId="77777777" w:rsidR="005D0B33" w:rsidRPr="00564789" w:rsidRDefault="005D0B33" w:rsidP="00D438D0">
      <w:pPr>
        <w:pStyle w:val="Akapitzlist"/>
        <w:numPr>
          <w:ilvl w:val="0"/>
          <w:numId w:val="70"/>
        </w:numPr>
      </w:pPr>
      <w:r w:rsidRPr="00564789">
        <w:t>klub integracji społecznej;</w:t>
      </w:r>
    </w:p>
    <w:p w14:paraId="652606BA" w14:textId="77777777" w:rsidR="005D0B33" w:rsidRPr="00564789" w:rsidRDefault="005D0B33" w:rsidP="00D438D0">
      <w:pPr>
        <w:pStyle w:val="Akapitzlist"/>
        <w:numPr>
          <w:ilvl w:val="0"/>
          <w:numId w:val="70"/>
        </w:numPr>
      </w:pPr>
      <w:r w:rsidRPr="00564789">
        <w:t>towarzystwo przyjaciół dzieci;</w:t>
      </w:r>
    </w:p>
    <w:p w14:paraId="7EDCEAA1" w14:textId="77777777" w:rsidR="005D0B33" w:rsidRPr="00564789" w:rsidRDefault="005D0B33" w:rsidP="00D438D0">
      <w:pPr>
        <w:pStyle w:val="Akapitzlist"/>
        <w:numPr>
          <w:ilvl w:val="0"/>
          <w:numId w:val="70"/>
        </w:numPr>
      </w:pPr>
      <w:r w:rsidRPr="00564789">
        <w:t>rozszerzenie warsztatów;</w:t>
      </w:r>
    </w:p>
    <w:p w14:paraId="7C221341" w14:textId="77777777" w:rsidR="005D0B33" w:rsidRPr="00564789" w:rsidRDefault="005D0B33" w:rsidP="00D438D0">
      <w:pPr>
        <w:pStyle w:val="Akapitzlist"/>
        <w:numPr>
          <w:ilvl w:val="0"/>
          <w:numId w:val="70"/>
        </w:numPr>
      </w:pPr>
      <w:r w:rsidRPr="00564789">
        <w:t>dodaliśmy socjoterapię;</w:t>
      </w:r>
    </w:p>
    <w:p w14:paraId="42498CB0" w14:textId="77777777" w:rsidR="005D0B33" w:rsidRPr="00564789" w:rsidRDefault="005D0B33" w:rsidP="00D438D0">
      <w:pPr>
        <w:pStyle w:val="Akapitzlist"/>
        <w:numPr>
          <w:ilvl w:val="0"/>
          <w:numId w:val="70"/>
        </w:numPr>
      </w:pPr>
      <w:r w:rsidRPr="00564789">
        <w:t>terapia zajęciowa –rozszerzenie;</w:t>
      </w:r>
    </w:p>
    <w:p w14:paraId="1AA72151" w14:textId="77777777" w:rsidR="005D0B33" w:rsidRPr="00564789" w:rsidRDefault="005D0B33" w:rsidP="00D438D0">
      <w:pPr>
        <w:pStyle w:val="Akapitzlist"/>
        <w:numPr>
          <w:ilvl w:val="0"/>
          <w:numId w:val="70"/>
        </w:numPr>
      </w:pPr>
      <w:r w:rsidRPr="00564789">
        <w:t>warsztaty-świetlice socjoterapii;</w:t>
      </w:r>
    </w:p>
    <w:p w14:paraId="18B5F10D" w14:textId="77777777" w:rsidR="005D0B33" w:rsidRPr="00564789" w:rsidRDefault="005D0B33" w:rsidP="00D438D0">
      <w:pPr>
        <w:pStyle w:val="Akapitzlist"/>
        <w:numPr>
          <w:ilvl w:val="0"/>
          <w:numId w:val="70"/>
        </w:numPr>
      </w:pPr>
      <w:r w:rsidRPr="00564789">
        <w:t>ZAZ -tworzenie nowych miejsc pracy.</w:t>
      </w:r>
    </w:p>
    <w:p w14:paraId="16ED4449" w14:textId="37C4A9CA" w:rsidR="005D0B33" w:rsidRPr="00564789" w:rsidRDefault="005D0B33" w:rsidP="00933276">
      <w:pPr>
        <w:pStyle w:val="Legenda"/>
      </w:pPr>
      <w:bookmarkStart w:id="189" w:name="_Toc499289201"/>
      <w:r w:rsidRPr="00564789">
        <w:t xml:space="preserve">Rysunek </w:t>
      </w:r>
      <w:fldSimple w:instr=" SEQ Rysunek \* ARABIC ">
        <w:r w:rsidR="003577D2">
          <w:rPr>
            <w:noProof/>
          </w:rPr>
          <w:t>81</w:t>
        </w:r>
      </w:fldSimple>
      <w:r w:rsidRPr="00564789">
        <w:t>. Czy Pana/Pani projekt miał wpływ na któryś rodzaj podmiotów reintegracyjnych (centra integracji społecznej, kluby integracji społecznej, zakłady aktywizacji zawodowej, warsztaty terapii zajęciowej)?</w:t>
      </w:r>
      <w:bookmarkEnd w:id="189"/>
    </w:p>
    <w:p w14:paraId="5DA1B5FD" w14:textId="50BCC32C" w:rsidR="005D0B33" w:rsidRPr="00564789" w:rsidRDefault="005D0B33" w:rsidP="00933276">
      <w:pPr>
        <w:rPr>
          <w:i/>
          <w:sz w:val="20"/>
          <w:szCs w:val="20"/>
        </w:rPr>
      </w:pPr>
      <w:r w:rsidRPr="00564789">
        <w:rPr>
          <w:noProof/>
          <w:lang w:eastAsia="pl-PL"/>
        </w:rPr>
        <w:drawing>
          <wp:inline distT="0" distB="0" distL="0" distR="0" wp14:anchorId="55FFEE76" wp14:editId="02269B16">
            <wp:extent cx="5641676" cy="1578633"/>
            <wp:effectExtent l="0" t="0" r="16510" b="21590"/>
            <wp:docPr id="70" name="Wykres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Pr="00564789">
        <w:rPr>
          <w:rStyle w:val="rdoZnak"/>
        </w:rPr>
        <w:t>Źródło: Opracowanie własne na podstaw</w:t>
      </w:r>
      <w:r w:rsidR="0042476E" w:rsidRPr="00564789">
        <w:rPr>
          <w:rStyle w:val="rdoZnak"/>
        </w:rPr>
        <w:t>ie przeprowadzonych badań</w:t>
      </w:r>
    </w:p>
    <w:p w14:paraId="1FCF81D4" w14:textId="47AE3A13" w:rsidR="005D0B33" w:rsidRDefault="005D0B33" w:rsidP="00933276">
      <w:r w:rsidRPr="00564789">
        <w:t>Analogiczne pytanie postawiono również jednostkom samorządu terytorialnego</w:t>
      </w:r>
      <w:r w:rsidR="003414D4">
        <w:t xml:space="preserve"> z </w:t>
      </w:r>
      <w:r w:rsidRPr="00564789">
        <w:t>terenu województwa łódzkiego</w:t>
      </w:r>
      <w:r w:rsidR="003414D4">
        <w:t xml:space="preserve"> w </w:t>
      </w:r>
      <w:r w:rsidRPr="00564789">
        <w:t>ramach przeprowadzonego badania CAWI. Zaznaczyć należy, że na to pytanie odpowiadały wyłącznie jednostki, które potwierdziły, że na terenie ich gminy/powiatu realizowany był jakiś projekt</w:t>
      </w:r>
      <w:r w:rsidR="003414D4">
        <w:t xml:space="preserve"> w </w:t>
      </w:r>
      <w:r w:rsidRPr="00564789">
        <w:t>ramach IX OP RPO WŁ 2014-2020 (tj. 19 gmin/powiatów).</w:t>
      </w:r>
      <w:r w:rsidR="003414D4">
        <w:t xml:space="preserve"> W </w:t>
      </w:r>
      <w:r w:rsidRPr="00564789">
        <w:t>ich ramach, jedynie 11,11% odpowiedzi przypadło na wariant potwierdzający wpływ projektu na jakiś rodzaj podmiotów reintegracyjnych.</w:t>
      </w:r>
      <w:r w:rsidR="003414D4">
        <w:t xml:space="preserve"> W </w:t>
      </w:r>
      <w:r w:rsidRPr="00564789">
        <w:t>uzasadnieniu tychże odpowiedzi wskazano, że projekty miały wpływ na powstanie CIS oraz kontynuowanie działalności KIS.</w:t>
      </w:r>
    </w:p>
    <w:p w14:paraId="4BF0F49C" w14:textId="77777777" w:rsidR="005E677C" w:rsidRDefault="005E677C" w:rsidP="00933276"/>
    <w:p w14:paraId="75E4D824" w14:textId="77777777" w:rsidR="005E677C" w:rsidRDefault="005E677C" w:rsidP="00933276"/>
    <w:p w14:paraId="6744C441" w14:textId="77777777" w:rsidR="005E677C" w:rsidRPr="00564789" w:rsidRDefault="005E677C" w:rsidP="00933276"/>
    <w:p w14:paraId="76B47076" w14:textId="7E46F87D" w:rsidR="005D0B33" w:rsidRPr="00564789" w:rsidRDefault="005D0B33" w:rsidP="00933276">
      <w:pPr>
        <w:pStyle w:val="Legenda"/>
      </w:pPr>
      <w:bookmarkStart w:id="190" w:name="_Toc499289202"/>
      <w:r w:rsidRPr="00564789">
        <w:t xml:space="preserve">Rysunek </w:t>
      </w:r>
      <w:fldSimple w:instr=" SEQ Rysunek \* ARABIC ">
        <w:r w:rsidR="003577D2">
          <w:rPr>
            <w:noProof/>
          </w:rPr>
          <w:t>82</w:t>
        </w:r>
      </w:fldSimple>
      <w:r w:rsidRPr="00564789">
        <w:t>. Czy wg Pana/Pani wiedzy,</w:t>
      </w:r>
      <w:r w:rsidR="003414D4">
        <w:t xml:space="preserve"> w </w:t>
      </w:r>
      <w:r w:rsidRPr="00564789">
        <w:t>wyniku realizowanych dotychczas działań na terenie Pana/Pani gminy któryś projekt miał wpływ na jakiś rodzaj podmiotów reintegracyjnych?</w:t>
      </w:r>
      <w:bookmarkEnd w:id="190"/>
    </w:p>
    <w:p w14:paraId="1DF95167" w14:textId="5D926EEC" w:rsidR="005D0B33" w:rsidRPr="00564789" w:rsidRDefault="005D0B33" w:rsidP="00933276">
      <w:pPr>
        <w:rPr>
          <w:i/>
          <w:sz w:val="20"/>
          <w:szCs w:val="20"/>
        </w:rPr>
      </w:pPr>
      <w:r w:rsidRPr="00564789">
        <w:rPr>
          <w:noProof/>
          <w:lang w:eastAsia="pl-PL"/>
        </w:rPr>
        <w:drawing>
          <wp:inline distT="0" distB="0" distL="0" distR="0" wp14:anchorId="0B3C1338" wp14:editId="4F687270">
            <wp:extent cx="5607170" cy="1587260"/>
            <wp:effectExtent l="0" t="0" r="12700" b="13335"/>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564789">
        <w:rPr>
          <w:rStyle w:val="rdoZnak"/>
        </w:rPr>
        <w:t>Źródło: Opracowanie własne na podstawie przeprowadzonych badań</w:t>
      </w:r>
    </w:p>
    <w:p w14:paraId="00B48BB4" w14:textId="701006E6" w:rsidR="005D0B33" w:rsidRPr="00564789" w:rsidRDefault="005D0B33" w:rsidP="00933276">
      <w:pPr>
        <w:pStyle w:val="Cytatintensywny"/>
        <w:shd w:val="clear" w:color="auto" w:fill="auto"/>
        <w:spacing w:after="0"/>
      </w:pPr>
      <w:r w:rsidRPr="00564789">
        <w:t>Jakie cechy projektów realizowanych</w:t>
      </w:r>
      <w:r w:rsidR="003414D4">
        <w:t xml:space="preserve"> w </w:t>
      </w:r>
      <w:r w:rsidRPr="00564789">
        <w:t>obszarze ekonomii społecznej wpływały na utworzenie nowych</w:t>
      </w:r>
      <w:r w:rsidR="003414D4">
        <w:t xml:space="preserve"> i </w:t>
      </w:r>
      <w:r w:rsidRPr="00564789">
        <w:t>trwałych miejsc pracy</w:t>
      </w:r>
      <w:r w:rsidR="003414D4">
        <w:t xml:space="preserve"> i </w:t>
      </w:r>
      <w:r w:rsidRPr="00564789">
        <w:t>utrzymanie dotychczasowych</w:t>
      </w:r>
      <w:r w:rsidR="003414D4">
        <w:t xml:space="preserve"> w </w:t>
      </w:r>
      <w:r w:rsidRPr="00564789">
        <w:t>spółdzielniach socjalnych?</w:t>
      </w:r>
    </w:p>
    <w:p w14:paraId="29601D1B" w14:textId="70571C2E" w:rsidR="005D0B33" w:rsidRPr="00564789" w:rsidRDefault="005D0B33" w:rsidP="00933276">
      <w:pPr>
        <w:pStyle w:val="Cytatintensywny"/>
        <w:shd w:val="clear" w:color="auto" w:fill="auto"/>
        <w:spacing w:before="0"/>
      </w:pPr>
      <w:r w:rsidRPr="00564789">
        <w:t>Jakiego rodzaju bariery utrudniają tworzenie nowych</w:t>
      </w:r>
      <w:r w:rsidR="003414D4">
        <w:t xml:space="preserve"> i </w:t>
      </w:r>
      <w:r w:rsidRPr="00564789">
        <w:t>trwałych miejsc pracy</w:t>
      </w:r>
      <w:r w:rsidR="003414D4">
        <w:t xml:space="preserve"> i </w:t>
      </w:r>
      <w:r w:rsidRPr="00564789">
        <w:t>utrzymanie dotychczasowych</w:t>
      </w:r>
      <w:r w:rsidR="003414D4">
        <w:t xml:space="preserve"> w </w:t>
      </w:r>
      <w:r w:rsidRPr="00564789">
        <w:t>spółdzielniach socjalnych na skutek realizacji projektów?</w:t>
      </w:r>
      <w:r w:rsidR="003414D4">
        <w:t xml:space="preserve"> W </w:t>
      </w:r>
      <w:r w:rsidRPr="00564789">
        <w:t>jaki sposób można im przeciwdziałać?</w:t>
      </w:r>
    </w:p>
    <w:p w14:paraId="67496ECC" w14:textId="65B79335" w:rsidR="005D0B33" w:rsidRPr="00564789" w:rsidRDefault="005D0B33" w:rsidP="00933276">
      <w:r w:rsidRPr="00564789">
        <w:t>Badani beneficjenci wsparcia poproszeni zostali</w:t>
      </w:r>
      <w:r w:rsidR="003414D4">
        <w:t xml:space="preserve"> w </w:t>
      </w:r>
      <w:r w:rsidRPr="00564789">
        <w:t>ramach badania PAPI</w:t>
      </w:r>
      <w:r w:rsidR="003414D4">
        <w:t xml:space="preserve"> o </w:t>
      </w:r>
      <w:r w:rsidRPr="00564789">
        <w:t>wskazanie, czy ich zdaniem można wskazać bariery, które utrudniają utworzenie nowych</w:t>
      </w:r>
      <w:r w:rsidR="003414D4">
        <w:t xml:space="preserve"> i </w:t>
      </w:r>
      <w:r w:rsidRPr="00564789">
        <w:t>trwałych miejsc pracy</w:t>
      </w:r>
      <w:r w:rsidR="003414D4">
        <w:t xml:space="preserve"> i </w:t>
      </w:r>
      <w:r w:rsidRPr="00564789">
        <w:t>utrzymanie dotychczasowych</w:t>
      </w:r>
      <w:r w:rsidR="003414D4">
        <w:t xml:space="preserve"> w </w:t>
      </w:r>
      <w:r w:rsidRPr="00564789">
        <w:t>spółdzielniach socjalnych. Jedynie nieco ponad 22% ogółu badanych potrafiło wskazać ww. bariery, wymieniając:</w:t>
      </w:r>
    </w:p>
    <w:p w14:paraId="072C7339" w14:textId="77777777" w:rsidR="005D0B33" w:rsidRPr="00564789" w:rsidRDefault="005D0B33" w:rsidP="00D438D0">
      <w:pPr>
        <w:pStyle w:val="Akapitzlist"/>
        <w:numPr>
          <w:ilvl w:val="0"/>
          <w:numId w:val="69"/>
        </w:numPr>
      </w:pPr>
      <w:r w:rsidRPr="00564789">
        <w:t>czas trwania działalności spółdzielni socjalnych;</w:t>
      </w:r>
    </w:p>
    <w:p w14:paraId="4F4D0B2D" w14:textId="77777777" w:rsidR="005D0B33" w:rsidRPr="00564789" w:rsidRDefault="005D0B33" w:rsidP="00D438D0">
      <w:pPr>
        <w:pStyle w:val="Akapitzlist"/>
        <w:numPr>
          <w:ilvl w:val="0"/>
          <w:numId w:val="69"/>
        </w:numPr>
      </w:pPr>
      <w:r w:rsidRPr="00564789">
        <w:t>brak opinii specjalistów po pierwszym okresie;</w:t>
      </w:r>
    </w:p>
    <w:p w14:paraId="59B2A366" w14:textId="1BC5393C" w:rsidR="005D0B33" w:rsidRPr="00564789" w:rsidRDefault="005D0B33" w:rsidP="00D438D0">
      <w:pPr>
        <w:pStyle w:val="Akapitzlist"/>
        <w:numPr>
          <w:ilvl w:val="0"/>
          <w:numId w:val="69"/>
        </w:numPr>
      </w:pPr>
      <w:r w:rsidRPr="00564789">
        <w:t>brak środków, niskie zainteresowanie pracodawców</w:t>
      </w:r>
      <w:r w:rsidR="003414D4">
        <w:t xml:space="preserve"> w </w:t>
      </w:r>
      <w:r w:rsidRPr="00564789">
        <w:t>tym osób bezrobotnych;</w:t>
      </w:r>
    </w:p>
    <w:p w14:paraId="35336908" w14:textId="77777777" w:rsidR="005D0B33" w:rsidRPr="00564789" w:rsidRDefault="005D0B33" w:rsidP="00D438D0">
      <w:pPr>
        <w:pStyle w:val="Akapitzlist"/>
        <w:numPr>
          <w:ilvl w:val="0"/>
          <w:numId w:val="69"/>
        </w:numPr>
      </w:pPr>
      <w:r w:rsidRPr="00564789">
        <w:t>zainteresowanie przedsiębiorców;</w:t>
      </w:r>
    </w:p>
    <w:p w14:paraId="10511DBE" w14:textId="77777777" w:rsidR="005D0B33" w:rsidRPr="00564789" w:rsidRDefault="005D0B33" w:rsidP="00D438D0">
      <w:pPr>
        <w:pStyle w:val="Akapitzlist"/>
        <w:numPr>
          <w:ilvl w:val="0"/>
          <w:numId w:val="69"/>
        </w:numPr>
      </w:pPr>
      <w:r w:rsidRPr="00564789">
        <w:t>ekonomiczne;</w:t>
      </w:r>
    </w:p>
    <w:p w14:paraId="12EEC097" w14:textId="77777777" w:rsidR="005D0B33" w:rsidRPr="00564789" w:rsidRDefault="005D0B33" w:rsidP="00D438D0">
      <w:pPr>
        <w:pStyle w:val="Akapitzlist"/>
        <w:numPr>
          <w:ilvl w:val="0"/>
          <w:numId w:val="69"/>
        </w:numPr>
      </w:pPr>
      <w:r w:rsidRPr="00564789">
        <w:t>zbyt krótki okres wsparcia, brak gruntowej wiedzy ekonomicznej;</w:t>
      </w:r>
    </w:p>
    <w:p w14:paraId="6C5F2E07" w14:textId="2414062C" w:rsidR="005D0B33" w:rsidRPr="00564789" w:rsidRDefault="005D0B33" w:rsidP="00D438D0">
      <w:pPr>
        <w:pStyle w:val="Akapitzlist"/>
        <w:numPr>
          <w:ilvl w:val="0"/>
          <w:numId w:val="69"/>
        </w:numPr>
      </w:pPr>
      <w:r w:rsidRPr="00564789">
        <w:t>brak fachowej wiedzy</w:t>
      </w:r>
      <w:r w:rsidR="003414D4">
        <w:t xml:space="preserve"> z </w:t>
      </w:r>
      <w:r w:rsidRPr="00564789">
        <w:t>zakresu księgowości;</w:t>
      </w:r>
    </w:p>
    <w:p w14:paraId="1A75C632" w14:textId="2AC74788" w:rsidR="005D0B33" w:rsidRPr="00564789" w:rsidRDefault="005D0B33" w:rsidP="00D438D0">
      <w:pPr>
        <w:pStyle w:val="Akapitzlist"/>
        <w:numPr>
          <w:ilvl w:val="0"/>
          <w:numId w:val="69"/>
        </w:numPr>
      </w:pPr>
      <w:r w:rsidRPr="00564789">
        <w:t>ekonomia</w:t>
      </w:r>
      <w:r w:rsidR="003414D4">
        <w:t xml:space="preserve"> i </w:t>
      </w:r>
      <w:r w:rsidRPr="00564789">
        <w:t>przepisy prawne;</w:t>
      </w:r>
    </w:p>
    <w:p w14:paraId="33412530" w14:textId="1CA5C0A7" w:rsidR="005D0B33" w:rsidRPr="00564789" w:rsidRDefault="005D0B33" w:rsidP="00D438D0">
      <w:pPr>
        <w:pStyle w:val="Akapitzlist"/>
        <w:numPr>
          <w:ilvl w:val="0"/>
          <w:numId w:val="69"/>
        </w:numPr>
      </w:pPr>
      <w:r w:rsidRPr="00564789">
        <w:t>brak nadzoru specjalistów</w:t>
      </w:r>
      <w:r w:rsidR="003414D4">
        <w:t xml:space="preserve"> w </w:t>
      </w:r>
      <w:r w:rsidRPr="00564789">
        <w:t>dalszym etapie;</w:t>
      </w:r>
    </w:p>
    <w:p w14:paraId="653C5EAE" w14:textId="6EC094DC" w:rsidR="005D0B33" w:rsidRPr="00564789" w:rsidRDefault="005D0B33" w:rsidP="00D438D0">
      <w:pPr>
        <w:pStyle w:val="Akapitzlist"/>
        <w:numPr>
          <w:ilvl w:val="0"/>
          <w:numId w:val="69"/>
        </w:numPr>
      </w:pPr>
      <w:r w:rsidRPr="00564789">
        <w:t>brak kadry</w:t>
      </w:r>
      <w:r w:rsidR="003414D4">
        <w:t xml:space="preserve"> o </w:t>
      </w:r>
      <w:r w:rsidRPr="00564789">
        <w:t>wysokich kwalifikacjach;</w:t>
      </w:r>
    </w:p>
    <w:p w14:paraId="5809148C" w14:textId="3051D794" w:rsidR="005D0B33" w:rsidRPr="00564789" w:rsidRDefault="005D0B33" w:rsidP="00D438D0">
      <w:pPr>
        <w:pStyle w:val="Akapitzlist"/>
        <w:numPr>
          <w:ilvl w:val="0"/>
          <w:numId w:val="69"/>
        </w:numPr>
      </w:pPr>
      <w:r w:rsidRPr="00564789">
        <w:t>brak doświadczonego menagera</w:t>
      </w:r>
      <w:r w:rsidR="003414D4">
        <w:t xml:space="preserve"> w </w:t>
      </w:r>
      <w:r w:rsidRPr="00564789">
        <w:t>nowych spółdzielniach;</w:t>
      </w:r>
    </w:p>
    <w:p w14:paraId="6F6628CE" w14:textId="1433EBE8" w:rsidR="005D0B33" w:rsidRPr="00564789" w:rsidRDefault="005D0B33" w:rsidP="00D438D0">
      <w:pPr>
        <w:pStyle w:val="Akapitzlist"/>
        <w:numPr>
          <w:ilvl w:val="0"/>
          <w:numId w:val="69"/>
        </w:numPr>
      </w:pPr>
      <w:r w:rsidRPr="00564789">
        <w:t>finansowanie większe</w:t>
      </w:r>
      <w:r w:rsidR="003414D4">
        <w:t xml:space="preserve"> i </w:t>
      </w:r>
      <w:r w:rsidRPr="00564789">
        <w:t>stałe;</w:t>
      </w:r>
    </w:p>
    <w:p w14:paraId="3D3860E5" w14:textId="0E06DA22" w:rsidR="005D0B33" w:rsidRDefault="005D0B33" w:rsidP="00D438D0">
      <w:pPr>
        <w:pStyle w:val="Akapitzlist"/>
        <w:numPr>
          <w:ilvl w:val="0"/>
          <w:numId w:val="69"/>
        </w:numPr>
      </w:pPr>
      <w:r w:rsidRPr="00564789">
        <w:t>bariery ekonomiczne</w:t>
      </w:r>
      <w:r w:rsidR="003414D4">
        <w:t xml:space="preserve"> i </w:t>
      </w:r>
      <w:r w:rsidRPr="00564789">
        <w:t>kadrowe.</w:t>
      </w:r>
    </w:p>
    <w:p w14:paraId="2A10387D" w14:textId="77777777" w:rsidR="00355BD5" w:rsidRDefault="00355BD5" w:rsidP="00355BD5"/>
    <w:p w14:paraId="6680C611" w14:textId="77777777" w:rsidR="00355BD5" w:rsidRDefault="00355BD5" w:rsidP="00355BD5"/>
    <w:p w14:paraId="753B653F" w14:textId="77777777" w:rsidR="00355BD5" w:rsidRDefault="00355BD5" w:rsidP="00355BD5"/>
    <w:p w14:paraId="02A81162" w14:textId="77777777" w:rsidR="00355BD5" w:rsidRDefault="00355BD5" w:rsidP="00355BD5"/>
    <w:p w14:paraId="04AF9ADF" w14:textId="77777777" w:rsidR="00355BD5" w:rsidRDefault="00355BD5" w:rsidP="00355BD5"/>
    <w:p w14:paraId="5FD50E51" w14:textId="77777777" w:rsidR="00355BD5" w:rsidRDefault="00355BD5" w:rsidP="00355BD5"/>
    <w:p w14:paraId="0B9317D6" w14:textId="77777777" w:rsidR="00355BD5" w:rsidRPr="00564789" w:rsidRDefault="00355BD5" w:rsidP="00355BD5"/>
    <w:p w14:paraId="36EA06FC" w14:textId="04A4DD9D" w:rsidR="005D0B33" w:rsidRPr="00564789" w:rsidRDefault="005D0B33" w:rsidP="00933276">
      <w:pPr>
        <w:pStyle w:val="Legenda"/>
      </w:pPr>
      <w:bookmarkStart w:id="191" w:name="_Toc499289203"/>
      <w:r w:rsidRPr="00564789">
        <w:t xml:space="preserve">Rysunek </w:t>
      </w:r>
      <w:fldSimple w:instr=" SEQ Rysunek \* ARABIC ">
        <w:r w:rsidR="003577D2">
          <w:rPr>
            <w:noProof/>
          </w:rPr>
          <w:t>83</w:t>
        </w:r>
      </w:fldSimple>
      <w:r w:rsidRPr="00564789">
        <w:t>. Czy jest Pan/Pani</w:t>
      </w:r>
      <w:r w:rsidR="003414D4">
        <w:t xml:space="preserve"> w </w:t>
      </w:r>
      <w:r w:rsidRPr="00564789">
        <w:t>stanie wskazać, jakiego rodzaju bariery</w:t>
      </w:r>
      <w:r w:rsidR="003414D4">
        <w:t xml:space="preserve"> w </w:t>
      </w:r>
      <w:r w:rsidRPr="00564789">
        <w:t>Pana/Pani opinii utrudniają utworzenie nowych</w:t>
      </w:r>
      <w:r w:rsidR="003414D4">
        <w:t xml:space="preserve"> i </w:t>
      </w:r>
      <w:r w:rsidRPr="00564789">
        <w:t>trwałych miejsc pracy</w:t>
      </w:r>
      <w:r w:rsidR="003414D4">
        <w:t xml:space="preserve"> i </w:t>
      </w:r>
      <w:r w:rsidRPr="00564789">
        <w:t>utrzymanie dotychczasowych</w:t>
      </w:r>
      <w:r w:rsidR="003414D4">
        <w:t xml:space="preserve"> w </w:t>
      </w:r>
      <w:r w:rsidRPr="00564789">
        <w:t>spółdzielniach socjalnych?</w:t>
      </w:r>
      <w:bookmarkEnd w:id="191"/>
    </w:p>
    <w:p w14:paraId="5DD9C80F" w14:textId="14C3EA05" w:rsidR="005D0B33" w:rsidRPr="00564789" w:rsidRDefault="005D0B33" w:rsidP="00933276">
      <w:r w:rsidRPr="00564789">
        <w:rPr>
          <w:noProof/>
          <w:lang w:eastAsia="pl-PL"/>
        </w:rPr>
        <w:drawing>
          <wp:inline distT="0" distB="0" distL="0" distR="0" wp14:anchorId="6BED55E8" wp14:editId="0B05A2CA">
            <wp:extent cx="5638800" cy="2057400"/>
            <wp:effectExtent l="0" t="0" r="0" b="0"/>
            <wp:docPr id="72" name="Wykres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564789">
        <w:rPr>
          <w:rStyle w:val="rdoZnak"/>
        </w:rPr>
        <w:t>Źródło: Opracowanie własne na podstawie przeprowadzonych badań</w:t>
      </w:r>
    </w:p>
    <w:p w14:paraId="06DCC7D0" w14:textId="4A562C15" w:rsidR="005D0B33" w:rsidRPr="00564789" w:rsidRDefault="005D0B33" w:rsidP="00933276">
      <w:r w:rsidRPr="00564789">
        <w:t>Analogiczna kwestia zbadana została również</w:t>
      </w:r>
      <w:r w:rsidR="003414D4">
        <w:t xml:space="preserve"> w </w:t>
      </w:r>
      <w:r w:rsidRPr="00564789">
        <w:t>toku prowadzonych badań IDI.</w:t>
      </w:r>
      <w:r w:rsidR="003414D4">
        <w:t xml:space="preserve"> W </w:t>
      </w:r>
      <w:r w:rsidRPr="00564789">
        <w:t>ich ramach badani wskazali, że za tego typu bariery uznać należy -brak doświadczenia</w:t>
      </w:r>
      <w:r w:rsidR="003414D4">
        <w:t xml:space="preserve"> w </w:t>
      </w:r>
      <w:r w:rsidRPr="00564789">
        <w:t>kwestiach księgowo-kadrowych, brak doświadczenia</w:t>
      </w:r>
      <w:r w:rsidR="003414D4">
        <w:t xml:space="preserve"> w </w:t>
      </w:r>
      <w:r w:rsidRPr="00564789">
        <w:t>prowadzeniu podmiotu gospodarczego czy też brak znajomości specyfiki tej sfery działalności. Ponadto należy zauważyć, że badani</w:t>
      </w:r>
      <w:r w:rsidR="003414D4">
        <w:t xml:space="preserve"> w </w:t>
      </w:r>
      <w:r w:rsidRPr="00564789">
        <w:t>większości nie byli przekonani co do zasadności</w:t>
      </w:r>
      <w:r w:rsidR="003414D4">
        <w:t xml:space="preserve"> i </w:t>
      </w:r>
      <w:r w:rsidRPr="00564789">
        <w:t>skuteczności działalności spółdzielni socjalnych, wskazując przy tym, że</w:t>
      </w:r>
      <w:r w:rsidR="003414D4">
        <w:t xml:space="preserve"> w </w:t>
      </w:r>
      <w:r w:rsidRPr="00564789">
        <w:t>znacznej mierze są one uzależnione od finansowania, co wiąże się</w:t>
      </w:r>
      <w:r w:rsidR="003414D4">
        <w:t xml:space="preserve"> z </w:t>
      </w:r>
      <w:r w:rsidRPr="00564789">
        <w:t>krótkim okresem ich działalności. Wskazywano co prawda, że rzeczywiście udało się dotychczas stworzyć trwałe miejsca pracy, lecz skala tego zjawiska jest stosunkowo niewielka.</w:t>
      </w:r>
    </w:p>
    <w:p w14:paraId="471DDD6F" w14:textId="64ED8E55" w:rsidR="0042476E" w:rsidRPr="00564789" w:rsidRDefault="0042476E" w:rsidP="0042476E">
      <w:pPr>
        <w:rPr>
          <w:b/>
        </w:rPr>
      </w:pPr>
      <w:r w:rsidRPr="00564789">
        <w:rPr>
          <w:b/>
        </w:rPr>
        <w:t>Czy wg Pana/Pani wiedzy,</w:t>
      </w:r>
      <w:r w:rsidR="003414D4">
        <w:rPr>
          <w:b/>
        </w:rPr>
        <w:t xml:space="preserve"> w </w:t>
      </w:r>
      <w:r w:rsidRPr="00564789">
        <w:rPr>
          <w:b/>
        </w:rPr>
        <w:t>wyniku realizowanych dotychczas działań udało się utworzyć nowe</w:t>
      </w:r>
      <w:r w:rsidR="003414D4">
        <w:rPr>
          <w:b/>
        </w:rPr>
        <w:t xml:space="preserve"> i </w:t>
      </w:r>
      <w:r w:rsidRPr="00564789">
        <w:rPr>
          <w:b/>
        </w:rPr>
        <w:t>trwałe miejsca pracy bądź utrzymać dotychczas istniejące</w:t>
      </w:r>
      <w:r w:rsidR="003414D4">
        <w:rPr>
          <w:b/>
        </w:rPr>
        <w:t xml:space="preserve"> w </w:t>
      </w:r>
      <w:r w:rsidRPr="00564789">
        <w:rPr>
          <w:b/>
        </w:rPr>
        <w:t xml:space="preserve">spółdzielniach socjalnych? </w:t>
      </w:r>
    </w:p>
    <w:p w14:paraId="5FC4BF9E" w14:textId="28905209" w:rsidR="0042476E" w:rsidRPr="00564789" w:rsidRDefault="0042476E" w:rsidP="0042476E">
      <w:pPr>
        <w:pStyle w:val="Cytat"/>
      </w:pPr>
      <w:r w:rsidRPr="00564789">
        <w:t>-Spółdzielnie socjalne</w:t>
      </w:r>
      <w:r w:rsidR="003414D4">
        <w:t xml:space="preserve"> w </w:t>
      </w:r>
      <w:r w:rsidRPr="00564789">
        <w:t>Polsce, moim zdaniem, są przesadnie uzależnione od pieniędzy publicznych. Ja akurat uważam, że spółdzielnia socjalna, to jest bardzo dobry pomysł, ale poszedłbym na otwarcie się na przedsiębiorczość społeczną. Czyli spółki kapitałowe</w:t>
      </w:r>
      <w:r w:rsidR="003414D4">
        <w:t xml:space="preserve"> i </w:t>
      </w:r>
      <w:r w:rsidRPr="00564789">
        <w:t>osobowe, których jedynym celem nie jest praca na osiągnięcie zysku, ale też zmiana społeczna. Największy wpływ, na zmniejszenie się skali bezrobocia</w:t>
      </w:r>
      <w:r w:rsidR="003414D4">
        <w:t xml:space="preserve"> w </w:t>
      </w:r>
      <w:r w:rsidRPr="00564789">
        <w:t>Polsce, miał rynek pracy</w:t>
      </w:r>
      <w:r w:rsidR="003414D4">
        <w:t xml:space="preserve"> a </w:t>
      </w:r>
      <w:r w:rsidRPr="00564789">
        <w:t>nie spółdzielnie socjalne. Ale jest to jeden</w:t>
      </w:r>
      <w:r w:rsidR="003414D4">
        <w:t xml:space="preserve"> z </w:t>
      </w:r>
      <w:r w:rsidRPr="00564789">
        <w:t xml:space="preserve">mechanizmów dobrych, żeby wprowadzić na rynek pracy osoby. </w:t>
      </w:r>
    </w:p>
    <w:p w14:paraId="0DA9E3C7" w14:textId="77777777" w:rsidR="0042476E" w:rsidRPr="00564789" w:rsidRDefault="0042476E" w:rsidP="0042476E"/>
    <w:p w14:paraId="19F7F781" w14:textId="5AFCC676" w:rsidR="0042476E" w:rsidRPr="00564789" w:rsidRDefault="0042476E" w:rsidP="0042476E">
      <w:pPr>
        <w:pStyle w:val="Cytat"/>
      </w:pPr>
      <w:r w:rsidRPr="00564789">
        <w:t>-Mam wiedzę na temat wiele miejsc</w:t>
      </w:r>
      <w:r w:rsidR="003414D4">
        <w:t xml:space="preserve"> i </w:t>
      </w:r>
      <w:r w:rsidRPr="00564789">
        <w:t>na pewno jest wiele takich, które działają stabilnie. Są to spółdzielnie, które były założone przez podmioty prawne, bo to zapewnia na pewno większą stabilizację.</w:t>
      </w:r>
      <w:r w:rsidR="003414D4">
        <w:t xml:space="preserve"> A </w:t>
      </w:r>
      <w:r w:rsidRPr="00564789">
        <w:t>już</w:t>
      </w:r>
      <w:r w:rsidR="003414D4">
        <w:t xml:space="preserve"> w </w:t>
      </w:r>
      <w:r w:rsidRPr="00564789">
        <w:t>najlepszej sytuacji są te,</w:t>
      </w:r>
      <w:r w:rsidR="003414D4">
        <w:t xml:space="preserve"> w </w:t>
      </w:r>
      <w:r w:rsidRPr="00564789">
        <w:t>których przynajmniej jednym</w:t>
      </w:r>
      <w:r w:rsidR="003414D4">
        <w:t xml:space="preserve"> z </w:t>
      </w:r>
      <w:r w:rsidRPr="00564789">
        <w:t>członków jest samorząd terytorialny, ale też jest sporo takich spółdzielni fizycznych, które dają sobie radę na rynku ale chyba raczej nie</w:t>
      </w:r>
      <w:r w:rsidR="003414D4">
        <w:t xml:space="preserve"> w </w:t>
      </w:r>
      <w:r w:rsidRPr="00564789">
        <w:t>Zgierzu. Przy organizacjach pozarządowych, bo to są już instytucje, które maja potencjał kadrę wykwalifikowaną, mają swoje struktury wypracowane co jest niezbędne, natomiast</w:t>
      </w:r>
      <w:r w:rsidR="003414D4">
        <w:t xml:space="preserve"> w </w:t>
      </w:r>
      <w:r w:rsidRPr="00564789">
        <w:t>przypadku osób fizycznych, które tworzą spółdzielnie nie można generalizować, ale dużo spółdzielni tworzonych przez osoby naprawdę wykluczone to</w:t>
      </w:r>
      <w:r w:rsidR="003414D4">
        <w:t xml:space="preserve"> w </w:t>
      </w:r>
      <w:r w:rsidRPr="00564789">
        <w:t>momencie kiedy się zamyka ten parasol ochronny, to niestety jest im ciężko. Mimo, że są to osoby zmotywowane, pracowite, to niestety rozkładają się na księgowości, kwestiach formalnych. Oni swoją pracę wykonują dobrze, ale ta reszta ich przerasta</w:t>
      </w:r>
      <w:r w:rsidR="003414D4">
        <w:t xml:space="preserve"> i w </w:t>
      </w:r>
      <w:r w:rsidRPr="00564789">
        <w:t>momencie kiedy pojawiły się takie możliwości</w:t>
      </w:r>
      <w:r w:rsidR="003414D4">
        <w:t xml:space="preserve"> w </w:t>
      </w:r>
      <w:r w:rsidRPr="00564789">
        <w:t>ramach 7.2.2 to się pojawiło</w:t>
      </w:r>
      <w:r w:rsidR="003414D4">
        <w:t xml:space="preserve"> w </w:t>
      </w:r>
      <w:r w:rsidRPr="00564789">
        <w:t>2010 roku, ta możliwość, że można było zakładać spółdzielnie przez podmioty prawne, dużo ich powstało</w:t>
      </w:r>
      <w:r w:rsidR="003414D4">
        <w:t xml:space="preserve"> i </w:t>
      </w:r>
      <w:r w:rsidRPr="00564789">
        <w:t>one funkcjonują</w:t>
      </w:r>
      <w:r w:rsidR="003414D4">
        <w:t xml:space="preserve"> i </w:t>
      </w:r>
      <w:r w:rsidRPr="00564789">
        <w:t>działają do tej pory.</w:t>
      </w:r>
    </w:p>
    <w:p w14:paraId="49940D7A" w14:textId="77777777" w:rsidR="0042476E" w:rsidRPr="00564789" w:rsidRDefault="0042476E" w:rsidP="0042476E"/>
    <w:p w14:paraId="58DEC0F1" w14:textId="6D2E9D20" w:rsidR="0042476E" w:rsidRPr="00564789" w:rsidRDefault="0042476E" w:rsidP="0042476E">
      <w:pPr>
        <w:pStyle w:val="Cytat"/>
      </w:pPr>
      <w:r w:rsidRPr="00564789">
        <w:t>- Według mojej wiedzy trochę się udało. My również realizowaliśmy takie działania</w:t>
      </w:r>
      <w:r w:rsidR="003414D4">
        <w:t xml:space="preserve"> w </w:t>
      </w:r>
      <w:r w:rsidRPr="00564789">
        <w:t>ramach naszych projektów, które miały na celu usamodzielnić osoby bezrobotne poprzez</w:t>
      </w:r>
      <w:r w:rsidR="003414D4">
        <w:t xml:space="preserve"> </w:t>
      </w:r>
      <w:r w:rsidRPr="00564789">
        <w:t xml:space="preserve">spółdzielnie socjalne. </w:t>
      </w:r>
    </w:p>
    <w:p w14:paraId="5BF4B22B" w14:textId="77777777" w:rsidR="0042476E" w:rsidRPr="00564789" w:rsidRDefault="0042476E" w:rsidP="0042476E"/>
    <w:p w14:paraId="749CB66A" w14:textId="21CD0C72" w:rsidR="0042476E" w:rsidRPr="00564789" w:rsidRDefault="0042476E" w:rsidP="0042476E">
      <w:pPr>
        <w:pStyle w:val="Cytat"/>
      </w:pPr>
      <w:r w:rsidRPr="00564789">
        <w:t>-Nie wierzę</w:t>
      </w:r>
      <w:r w:rsidR="003414D4">
        <w:t xml:space="preserve"> w </w:t>
      </w:r>
      <w:r w:rsidRPr="00564789">
        <w:t>spółdzielnie socjalne, to jest bzdura nie mająca realiów</w:t>
      </w:r>
      <w:r w:rsidR="003414D4">
        <w:t xml:space="preserve"> w </w:t>
      </w:r>
      <w:r w:rsidRPr="00564789">
        <w:t>życiu gospodarczym</w:t>
      </w:r>
      <w:r w:rsidR="003414D4">
        <w:t xml:space="preserve"> i </w:t>
      </w:r>
      <w:r w:rsidRPr="00564789">
        <w:t>społecznym. Nigdy spółdzielnia socjalna moim zdaniem nie przetrwa dłuższego czasu, poza indywidualnymi przypadkami.</w:t>
      </w:r>
      <w:r w:rsidR="003414D4">
        <w:t xml:space="preserve"> I </w:t>
      </w:r>
      <w:r w:rsidRPr="00564789">
        <w:t>gdyby ktoś chciał</w:t>
      </w:r>
      <w:r w:rsidR="003414D4">
        <w:t xml:space="preserve"> </w:t>
      </w:r>
      <w:r w:rsidRPr="00564789">
        <w:t>sprawdzić te spółdzielnie socjalne, to one zmarnują pieniądze. Wezmą pieniądze</w:t>
      </w:r>
      <w:r w:rsidR="003414D4">
        <w:t xml:space="preserve"> i </w:t>
      </w:r>
      <w:r w:rsidRPr="00564789">
        <w:t>po roku się zamykają. Oni nie są</w:t>
      </w:r>
      <w:r w:rsidR="003414D4">
        <w:t xml:space="preserve"> w </w:t>
      </w:r>
      <w:r w:rsidRPr="00564789">
        <w:t xml:space="preserve">temacie, nie znają się więc to nie może dobrze funkcjonować. </w:t>
      </w:r>
    </w:p>
    <w:p w14:paraId="60E2F7A9" w14:textId="63212ACB" w:rsidR="005D0B33" w:rsidRPr="00564789" w:rsidRDefault="0042476E" w:rsidP="005E677C">
      <w:pPr>
        <w:pStyle w:val="rdo"/>
      </w:pPr>
      <w:r w:rsidRPr="00564789">
        <w:t xml:space="preserve">Źródło: </w:t>
      </w:r>
      <w:r w:rsidR="005E677C">
        <w:t>Indywidualne wywiady pogłębione</w:t>
      </w:r>
    </w:p>
    <w:p w14:paraId="5514A126" w14:textId="28CFA393" w:rsidR="002A55F0" w:rsidRPr="00564789" w:rsidRDefault="002A55F0" w:rsidP="00933276">
      <w:pPr>
        <w:pStyle w:val="Nagwek2"/>
      </w:pPr>
      <w:bookmarkStart w:id="192" w:name="_Toc499031354"/>
      <w:bookmarkStart w:id="193" w:name="_Toc499203437"/>
      <w:bookmarkStart w:id="194" w:name="_Toc499233232"/>
      <w:bookmarkStart w:id="195" w:name="_Toc499289266"/>
      <w:r w:rsidRPr="00564789">
        <w:t>Współpraca między instytucjami pomocy społecznej, rynku pracy</w:t>
      </w:r>
      <w:r w:rsidR="003414D4">
        <w:t xml:space="preserve"> i </w:t>
      </w:r>
      <w:r w:rsidRPr="00564789">
        <w:t>trzecim sektorem</w:t>
      </w:r>
      <w:bookmarkEnd w:id="192"/>
      <w:bookmarkEnd w:id="193"/>
      <w:bookmarkEnd w:id="194"/>
      <w:bookmarkEnd w:id="195"/>
    </w:p>
    <w:p w14:paraId="2740B81E" w14:textId="1ABAB9FB" w:rsidR="007D4BB0" w:rsidRPr="00564789" w:rsidRDefault="007D4BB0" w:rsidP="00933276">
      <w:r w:rsidRPr="00564789">
        <w:t>Jedną</w:t>
      </w:r>
      <w:r w:rsidR="003414D4">
        <w:t xml:space="preserve"> z </w:t>
      </w:r>
      <w:r w:rsidRPr="00564789">
        <w:t>ważnych funkcji ekonomii społecznej jest podnoszenie zatrudnienia,</w:t>
      </w:r>
      <w:r w:rsidR="003414D4">
        <w:t xml:space="preserve"> a </w:t>
      </w:r>
      <w:r w:rsidRPr="00564789">
        <w:t>przez to integracja społeczna grup wykluczonych.</w:t>
      </w:r>
    </w:p>
    <w:p w14:paraId="78E4287E" w14:textId="5F9CEAB1" w:rsidR="007D4BB0" w:rsidRPr="00564789" w:rsidRDefault="007D4BB0" w:rsidP="00933276">
      <w:r w:rsidRPr="00564789">
        <w:t>Ekonomia społeczna odgrywa coraz większą rolę na rynku pracy. Obecnie żyjemy</w:t>
      </w:r>
      <w:r w:rsidR="003414D4">
        <w:t xml:space="preserve"> w </w:t>
      </w:r>
      <w:r w:rsidRPr="00564789">
        <w:t>czasach,</w:t>
      </w:r>
      <w:r w:rsidR="003414D4">
        <w:t xml:space="preserve"> w </w:t>
      </w:r>
      <w:r w:rsidRPr="00564789">
        <w:t>których podjęcie pracy jest koniecznością nie tylko dlatego, że pozwala zaspokoić podstawowe potrzeby człowieka. Praca umożliwia człowiekowi spełnianie szerszych aspiracji</w:t>
      </w:r>
      <w:r w:rsidR="003414D4">
        <w:t xml:space="preserve"> i </w:t>
      </w:r>
      <w:r w:rsidRPr="00564789">
        <w:t>uczestniczenie</w:t>
      </w:r>
      <w:r w:rsidR="003414D4">
        <w:t xml:space="preserve"> w </w:t>
      </w:r>
      <w:r w:rsidRPr="00564789">
        <w:t>życiu społecznym, natomiast jej brak naraża człowieka na wykluczenie społeczne. Skutkuje to tym, że ludzie bardzo często zwracają się</w:t>
      </w:r>
      <w:r w:rsidR="003414D4">
        <w:t xml:space="preserve"> o </w:t>
      </w:r>
      <w:r w:rsidRPr="00564789">
        <w:t>pomoc do instytucji pomocy społecznej. Trudno jednak nie zauważyć, że, korzystanie</w:t>
      </w:r>
      <w:r w:rsidR="003414D4">
        <w:t xml:space="preserve"> z </w:t>
      </w:r>
      <w:r w:rsidRPr="00564789">
        <w:t>systemu pomocy społecznej często działa demotywująco, ponieważ zapewnia podstawy egzystencji</w:t>
      </w:r>
      <w:r w:rsidR="003414D4">
        <w:t xml:space="preserve"> i </w:t>
      </w:r>
      <w:r w:rsidRPr="00564789">
        <w:t>nie wymaga zaangażowania ze strony beneficjenta.</w:t>
      </w:r>
    </w:p>
    <w:p w14:paraId="63F2628E" w14:textId="2337887A" w:rsidR="007D4BB0" w:rsidRPr="00564789" w:rsidRDefault="007D4BB0" w:rsidP="00933276">
      <w:r w:rsidRPr="00564789">
        <w:t>Problemy</w:t>
      </w:r>
      <w:r w:rsidR="003414D4">
        <w:t xml:space="preserve"> z </w:t>
      </w:r>
      <w:r w:rsidRPr="00564789">
        <w:t>zatrudnieniem, brakiem miejsc pracy, stają się podstawowym wyzwaniem XXI wieku. Szczególnie drastyczne konsekwencje zjawisko to wywołuje właśnie wśród grup wykluczonych, do których można zaliczyć osoby</w:t>
      </w:r>
      <w:r w:rsidR="003414D4">
        <w:t xml:space="preserve"> o </w:t>
      </w:r>
      <w:r w:rsidRPr="00564789">
        <w:t>niskich kwalifikacjach zawodowych lub niewykształconych, długotrwale bezrobotnych, uzależnionych, niepełnosprawnych</w:t>
      </w:r>
      <w:r w:rsidR="003414D4">
        <w:t xml:space="preserve"> i </w:t>
      </w:r>
      <w:r w:rsidRPr="00564789">
        <w:t>chorych, starszych, ubogich, członków rodziny wielodzietnej, bezdomnych, osoby zamieszkujące tereny wiejskie, rodziny patologiczne czy też mniejszości narodowe.</w:t>
      </w:r>
      <w:r w:rsidR="003414D4">
        <w:t xml:space="preserve"> W </w:t>
      </w:r>
      <w:r w:rsidRPr="00564789">
        <w:t>ich przypadku klasyczne instrumenty, takie jak doradztwo zawodowe, pośrednictwo czy też szkolenia, często przynoszą niezadowalające rezultaty. Szczególnie widoczne wtedy, kiedy jako miarę ich skuteczności przyjmiemy zdobycie</w:t>
      </w:r>
      <w:r w:rsidR="003414D4">
        <w:t xml:space="preserve"> i </w:t>
      </w:r>
      <w:r w:rsidRPr="00564789">
        <w:t>utrzymanie trwałego zatrudnienia. Osoby</w:t>
      </w:r>
      <w:r w:rsidR="003414D4">
        <w:t xml:space="preserve"> z </w:t>
      </w:r>
      <w:r w:rsidRPr="00564789">
        <w:t>grup wykluczonych, pomimo korzystania</w:t>
      </w:r>
      <w:r w:rsidR="003414D4">
        <w:t xml:space="preserve"> z </w:t>
      </w:r>
      <w:r w:rsidRPr="00564789">
        <w:t>tradycyjnych form wsparcia, mają problemy</w:t>
      </w:r>
      <w:r w:rsidR="003414D4">
        <w:t xml:space="preserve"> z </w:t>
      </w:r>
      <w:r w:rsidRPr="00564789">
        <w:t>wejściem na rynek pracy, jeśli natomiast podejmą pracę, często nie potrafią jej utrzymać.</w:t>
      </w:r>
      <w:r w:rsidR="003414D4">
        <w:t xml:space="preserve"> W </w:t>
      </w:r>
      <w:r w:rsidRPr="00564789">
        <w:t>takich przypadkach konieczne staje się stworzenie kompleksowego wsparcia tych osób, które obejmie również „doświadczenie pracy</w:t>
      </w:r>
      <w:r w:rsidR="003414D4">
        <w:t xml:space="preserve"> w </w:t>
      </w:r>
      <w:r w:rsidRPr="00564789">
        <w:t>warunkach dopasowanych do możliwości</w:t>
      </w:r>
      <w:r w:rsidR="003414D4">
        <w:t xml:space="preserve"> i </w:t>
      </w:r>
      <w:r w:rsidRPr="00564789">
        <w:t>potrzeb danej osoby; doświadczenie, które pozwoli beneficjentom na nabycie nawyku pracy</w:t>
      </w:r>
      <w:r w:rsidR="003414D4">
        <w:t xml:space="preserve"> i </w:t>
      </w:r>
      <w:r w:rsidRPr="00564789">
        <w:t>przygotuje ich do wejścia lub powrotu na otwarty rynek pracy”. Jednak przyczyn trudności</w:t>
      </w:r>
      <w:r w:rsidR="003414D4">
        <w:t xml:space="preserve"> w </w:t>
      </w:r>
      <w:r w:rsidRPr="00564789">
        <w:t>znalezieniu pracy przez osoby narażone na wykluczenie społeczne należy upatrywać przede wszystkim</w:t>
      </w:r>
      <w:r w:rsidR="003414D4">
        <w:t xml:space="preserve"> w </w:t>
      </w:r>
      <w:r w:rsidRPr="00564789">
        <w:t>sytuacji jaka panuje na rynku pracy. Rynek ten jest bowiem rynkiem konkurencyjnym</w:t>
      </w:r>
      <w:r w:rsidR="003414D4">
        <w:t xml:space="preserve"> i </w:t>
      </w:r>
      <w:r w:rsidRPr="00564789">
        <w:t>to co warunkuje sukces</w:t>
      </w:r>
      <w:r w:rsidR="003414D4">
        <w:t xml:space="preserve"> w </w:t>
      </w:r>
      <w:r w:rsidRPr="00564789">
        <w:t>znalezieniu zatrudnienia to odpowiednie dopasowanie kwalifikacji do zapotrzebowania rynku pracy. Badania pokazują, że prowadzone działania nie do końca są skuteczne</w:t>
      </w:r>
      <w:r w:rsidR="003414D4">
        <w:t xml:space="preserve"> i </w:t>
      </w:r>
      <w:r w:rsidRPr="00564789">
        <w:t>że nie tylko Polska, ale cała Unia Europejska, zmaga się</w:t>
      </w:r>
      <w:r w:rsidR="003414D4">
        <w:t xml:space="preserve"> z </w:t>
      </w:r>
      <w:r w:rsidRPr="00564789">
        <w:t>problemem bezrobocia strukturalnego.</w:t>
      </w:r>
      <w:r w:rsidR="003414D4">
        <w:t xml:space="preserve"> W </w:t>
      </w:r>
      <w:r w:rsidRPr="00564789">
        <w:t>związku</w:t>
      </w:r>
      <w:r w:rsidR="003414D4">
        <w:t xml:space="preserve"> z </w:t>
      </w:r>
      <w:r w:rsidRPr="00564789">
        <w:t>licznymi niedoskonałościami rynku pracy</w:t>
      </w:r>
      <w:r w:rsidR="003414D4">
        <w:t xml:space="preserve"> w </w:t>
      </w:r>
      <w:r w:rsidRPr="00564789">
        <w:t>kwestii zatrudniania osób zagrożonych wykluczeniem społecznym, uznano, iż warto sięgnąć do zasobów ekonomii społecznej, która</w:t>
      </w:r>
      <w:r w:rsidR="003414D4">
        <w:t xml:space="preserve"> w </w:t>
      </w:r>
      <w:r w:rsidRPr="00564789">
        <w:t>swoich założeniach ma na celu pomagać osobom defaworyzowanym jednostkom na rynku pracy. Celem niniejszego artykułu jest pokazanie, jaki wpływ na rynek pracy</w:t>
      </w:r>
      <w:r w:rsidR="003414D4">
        <w:t xml:space="preserve"> w </w:t>
      </w:r>
      <w:r w:rsidRPr="00564789">
        <w:t>Polsce ma ekonomia społeczna oraz przedstawienie jej jako alternatywy dla obecnej, niekorzystnej, sytuacji na rynku pracy.</w:t>
      </w:r>
    </w:p>
    <w:p w14:paraId="64BBDA4B" w14:textId="7E43C1A9" w:rsidR="007D4BB0" w:rsidRPr="00564789" w:rsidRDefault="007D4BB0" w:rsidP="00933276">
      <w:r w:rsidRPr="00564789">
        <w:t>Na rynku pracy znajduje się kilka grup defaworyzowanych. Wśród nich przodują kobiety, głównie</w:t>
      </w:r>
      <w:r w:rsidR="003414D4">
        <w:t xml:space="preserve"> z </w:t>
      </w:r>
      <w:r w:rsidRPr="00564789">
        <w:t>powodu pełnionych ról rodzinnych jak np. opieka nad małoletnimi dziećmi. Innym problemem kobiet na rynku pracy są zarobki (niższe zarobki</w:t>
      </w:r>
      <w:r w:rsidR="003414D4">
        <w:t xml:space="preserve"> w </w:t>
      </w:r>
      <w:r w:rsidRPr="00564789">
        <w:t>stosunku do mężczyzn),</w:t>
      </w:r>
      <w:r w:rsidR="003414D4">
        <w:t xml:space="preserve"> a </w:t>
      </w:r>
      <w:r w:rsidRPr="00564789">
        <w:t>także słabo rozwinięty państwowy system opieki instytucjonalnej nad małymi dziećmi. Grupą defaworyzowaną na rynku pracy są również osoby</w:t>
      </w:r>
      <w:r w:rsidR="003414D4">
        <w:t xml:space="preserve"> w </w:t>
      </w:r>
      <w:r w:rsidRPr="00564789">
        <w:t>grupie 50+.</w:t>
      </w:r>
      <w:r w:rsidR="003414D4">
        <w:t xml:space="preserve"> W </w:t>
      </w:r>
      <w:r w:rsidRPr="00564789">
        <w:t>ich przypadku, głównym problemem utraty zatrudnienia</w:t>
      </w:r>
      <w:r w:rsidR="003414D4">
        <w:t xml:space="preserve"> i </w:t>
      </w:r>
      <w:r w:rsidRPr="00564789">
        <w:t>możliwością podjęcia pracy jest niedopasowanie kwalifikacji do potrzeb rynku pracy. Inną grupą są mieszkańcy wsi</w:t>
      </w:r>
      <w:r w:rsidR="003414D4">
        <w:t xml:space="preserve"> i </w:t>
      </w:r>
      <w:r w:rsidRPr="00564789">
        <w:t>małych miasteczek oraz długotrwale bezrobotni. Bezrobotni</w:t>
      </w:r>
      <w:r w:rsidR="003414D4">
        <w:t xml:space="preserve"> z </w:t>
      </w:r>
      <w:r w:rsidRPr="00564789">
        <w:t>tej grupy posiadają zazwyczaj niskie kwalifikacje zawodowe, niską mobilność, niską przedsiębiorczość. Kolejnymi grupami są rodziny wielodzietne, osoby niepełnosprawne</w:t>
      </w:r>
      <w:r w:rsidR="003414D4">
        <w:t xml:space="preserve"> i </w:t>
      </w:r>
      <w:r w:rsidRPr="00564789">
        <w:t>chore psychicznie.</w:t>
      </w:r>
      <w:r w:rsidR="003414D4">
        <w:t xml:space="preserve"> W </w:t>
      </w:r>
      <w:r w:rsidRPr="00564789">
        <w:t>ich przypadku główną przyczyną problemów ze znalezieniem zatrudnienia jest stygmatyzacja oraz traktowanie jako mniej wydajnych</w:t>
      </w:r>
      <w:r w:rsidR="003414D4">
        <w:t xml:space="preserve"> w </w:t>
      </w:r>
      <w:r w:rsidRPr="00564789">
        <w:t>pracy. Podobnej sytuacji doświadczają byli więźniowie. Głównym powodem trudności ze znalezieniem przez nich pracy jest lęk pracodawców przed zatrudnianiem osób po odbyciu kary. Kolejnymi grupami defaworyzowanymi na rynku pracy są bezdomni, imigranci, osoby</w:t>
      </w:r>
      <w:r w:rsidR="003414D4">
        <w:t xml:space="preserve"> o </w:t>
      </w:r>
      <w:r w:rsidRPr="00564789">
        <w:t>niskich kwalifikacjach zawodowych, osoby samotnie wychowujące dzieci, mniejszości narodowe oraz osoby młode wchodzące na rynek pracy (m.in.</w:t>
      </w:r>
      <w:r w:rsidR="003414D4">
        <w:t xml:space="preserve"> z </w:t>
      </w:r>
      <w:r w:rsidRPr="00564789">
        <w:t>powodu braku odpowiedniego doświadczenia zawodowego). Przyczyną defaworyzacji na rynku pracy jest nie tylko brak pracy, ale też wiele innych czynników np.: długotrwałe bezrobocie, niski poziom wykształcenia, kwalifikacje niedopasowane do potrzeb rynku pracy, zamieszkiwanie na wsi,</w:t>
      </w:r>
      <w:r w:rsidR="003414D4">
        <w:t xml:space="preserve"> w </w:t>
      </w:r>
      <w:r w:rsidRPr="00564789">
        <w:t>małym miasteczku lub na terenie</w:t>
      </w:r>
      <w:r w:rsidR="003414D4">
        <w:t xml:space="preserve"> o </w:t>
      </w:r>
      <w:r w:rsidRPr="00564789">
        <w:t>słabym poziomie rozwoju, niechęć do migracji. Osoby defaworyzowane na rynku pracy wobec licznych przeszkód niezależnych od nich bardzo często tracą motywację do podejmowania jakichkolwiek prób zmian swojej sytuacji życiowej</w:t>
      </w:r>
      <w:r w:rsidR="003414D4">
        <w:t xml:space="preserve"> i </w:t>
      </w:r>
      <w:r w:rsidRPr="00564789">
        <w:t xml:space="preserve">pozostają bierne. </w:t>
      </w:r>
    </w:p>
    <w:p w14:paraId="773F9968" w14:textId="4EA45FAD" w:rsidR="007D4BB0" w:rsidRPr="00564789" w:rsidRDefault="007D4BB0" w:rsidP="00933276">
      <w:r w:rsidRPr="00564789">
        <w:t>Aby skutecznie przeciwdziałać wykluczeniu społecznemu należy postawić na integrację społeczną, neutralizację powodów odrzucenia</w:t>
      </w:r>
      <w:r w:rsidR="003414D4">
        <w:t xml:space="preserve"> i </w:t>
      </w:r>
      <w:r w:rsidRPr="00564789">
        <w:t>demarginalizacji,</w:t>
      </w:r>
      <w:r w:rsidR="003414D4">
        <w:t xml:space="preserve"> a </w:t>
      </w:r>
      <w:r w:rsidRPr="00564789">
        <w:t>także kłaść nacisk na aktywizację zawodową oraz systemowe wsparcie „zatrudnialności”</w:t>
      </w:r>
      <w:r w:rsidR="003414D4">
        <w:t xml:space="preserve"> i </w:t>
      </w:r>
      <w:r w:rsidRPr="00564789">
        <w:t>„zatrudnienia” (przez zwiększenie mobilności</w:t>
      </w:r>
      <w:r w:rsidR="003414D4">
        <w:t xml:space="preserve"> i </w:t>
      </w:r>
      <w:r w:rsidRPr="00564789">
        <w:t>adaptacyjności pracowników). Zgodnie</w:t>
      </w:r>
      <w:r w:rsidR="003414D4">
        <w:t xml:space="preserve"> z </w:t>
      </w:r>
      <w:r w:rsidRPr="00564789">
        <w:t>raportem „Polska 2030” wymienione działania mają przyczynić się do zmiany filozofii funkcjonowania państwa</w:t>
      </w:r>
      <w:r w:rsidR="003414D4">
        <w:t xml:space="preserve"> z </w:t>
      </w:r>
      <w:r w:rsidRPr="00564789">
        <w:t>welfare state (państwa opiekuńczego) na rzecz workfare state (państwa zorientowanego na pracę). Jednocześnie optymalne dla przyszłych pokoleń byłoby stworzenie solidarnego społeczeństwa opartego na pracy odpowiedniej jakości (workfare society). Idea społeczeństwa pracy</w:t>
      </w:r>
      <w:r w:rsidR="003414D4">
        <w:t xml:space="preserve"> w </w:t>
      </w:r>
      <w:r w:rsidRPr="00564789">
        <w:t>bardzo mocny sposób osadzona jest</w:t>
      </w:r>
      <w:r w:rsidR="003414D4">
        <w:t xml:space="preserve"> w </w:t>
      </w:r>
      <w:r w:rsidRPr="00564789">
        <w:t>problematyce ekonomii społecznej. K. Wygnański zauważa, że „tradycyjne modele państwa opiekuńczego okazują się</w:t>
      </w:r>
      <w:r w:rsidR="003414D4">
        <w:t xml:space="preserve"> w </w:t>
      </w:r>
      <w:r w:rsidRPr="00564789">
        <w:t>zmienionej sytuacji gospodarczej</w:t>
      </w:r>
      <w:r w:rsidR="003414D4">
        <w:t xml:space="preserve"> i </w:t>
      </w:r>
      <w:r w:rsidRPr="00564789">
        <w:t>demograficznej niewydolne”. Tradycyjne formy działań, które mają za zadanie przeciwdziałanie bezrobociu, skierowane</w:t>
      </w:r>
      <w:r w:rsidR="003414D4">
        <w:t xml:space="preserve"> w </w:t>
      </w:r>
      <w:r w:rsidRPr="00564789">
        <w:t>szczególności do grup narażonych na wykluczenie społeczne, nie znajdują satysfakcjonujących rozwiązań. Niewystarczające są też działania prowadzone przez służby zatrudnienia</w:t>
      </w:r>
      <w:r w:rsidR="003414D4">
        <w:t xml:space="preserve"> i </w:t>
      </w:r>
      <w:r w:rsidRPr="00564789">
        <w:t>pomocy społecznej.</w:t>
      </w:r>
      <w:r w:rsidR="003414D4">
        <w:t xml:space="preserve"> W </w:t>
      </w:r>
      <w:r w:rsidRPr="00564789">
        <w:t>konsekwencji coraz cięższe do udźwignięcia dla sektora publicznego są koszty świadczeń socjalnych. Wzrastająca popularność ekonomii społecznej „jest częścią szerszego procesu przechodzenia od modelu państwa opiekuńczego do tzw. społeczeństwa opiekuńczego (Welfare State – Welfare Society)”.</w:t>
      </w:r>
    </w:p>
    <w:p w14:paraId="1F175B3C" w14:textId="0A4A275D" w:rsidR="007D4BB0" w:rsidRPr="00564789" w:rsidRDefault="007D4BB0" w:rsidP="00933276">
      <w:pPr>
        <w:pStyle w:val="Legenda"/>
        <w:keepNext/>
      </w:pPr>
      <w:bookmarkStart w:id="196" w:name="_Toc499289245"/>
      <w:r w:rsidRPr="00564789">
        <w:t xml:space="preserve">Tabela </w:t>
      </w:r>
      <w:fldSimple w:instr=" SEQ Tabela \* ARABIC ">
        <w:r w:rsidR="003577D2">
          <w:rPr>
            <w:noProof/>
          </w:rPr>
          <w:t>35</w:t>
        </w:r>
      </w:fldSimple>
      <w:r w:rsidRPr="00564789">
        <w:t xml:space="preserve"> Modele wyrównywania szans</w:t>
      </w:r>
      <w:bookmarkEnd w:id="196"/>
    </w:p>
    <w:tbl>
      <w:tblPr>
        <w:tblStyle w:val="redniecieniowanie1akcent1"/>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014"/>
        <w:gridCol w:w="3009"/>
        <w:gridCol w:w="3003"/>
      </w:tblGrid>
      <w:tr w:rsidR="007D4BB0" w:rsidRPr="00564789" w14:paraId="5B772586" w14:textId="77777777" w:rsidTr="007D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top w:val="none" w:sz="0" w:space="0" w:color="auto"/>
              <w:left w:val="none" w:sz="0" w:space="0" w:color="auto"/>
              <w:bottom w:val="none" w:sz="0" w:space="0" w:color="auto"/>
              <w:right w:val="none" w:sz="0" w:space="0" w:color="auto"/>
            </w:tcBorders>
          </w:tcPr>
          <w:p w14:paraId="5DED2044" w14:textId="77777777" w:rsidR="007D4BB0" w:rsidRPr="00564789" w:rsidRDefault="007D4BB0" w:rsidP="00933276">
            <w:pPr>
              <w:pStyle w:val="Tabela"/>
            </w:pPr>
            <w:r w:rsidRPr="00564789">
              <w:t>WELFARE STATE</w:t>
            </w:r>
          </w:p>
        </w:tc>
        <w:tc>
          <w:tcPr>
            <w:tcW w:w="3071" w:type="dxa"/>
            <w:tcBorders>
              <w:top w:val="none" w:sz="0" w:space="0" w:color="auto"/>
              <w:left w:val="none" w:sz="0" w:space="0" w:color="auto"/>
              <w:bottom w:val="none" w:sz="0" w:space="0" w:color="auto"/>
              <w:right w:val="none" w:sz="0" w:space="0" w:color="auto"/>
            </w:tcBorders>
          </w:tcPr>
          <w:p w14:paraId="6CFBC9B6"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WORKFARE STATE</w:t>
            </w:r>
          </w:p>
        </w:tc>
        <w:tc>
          <w:tcPr>
            <w:tcW w:w="3071" w:type="dxa"/>
            <w:tcBorders>
              <w:top w:val="none" w:sz="0" w:space="0" w:color="auto"/>
              <w:left w:val="none" w:sz="0" w:space="0" w:color="auto"/>
              <w:bottom w:val="none" w:sz="0" w:space="0" w:color="auto"/>
              <w:right w:val="none" w:sz="0" w:space="0" w:color="auto"/>
            </w:tcBorders>
          </w:tcPr>
          <w:p w14:paraId="1276325F" w14:textId="77777777" w:rsidR="007D4BB0" w:rsidRPr="00564789" w:rsidRDefault="007D4BB0" w:rsidP="00933276">
            <w:pPr>
              <w:pStyle w:val="Tabela"/>
              <w:cnfStyle w:val="100000000000" w:firstRow="1" w:lastRow="0" w:firstColumn="0" w:lastColumn="0" w:oddVBand="0" w:evenVBand="0" w:oddHBand="0" w:evenHBand="0" w:firstRowFirstColumn="0" w:firstRowLastColumn="0" w:lastRowFirstColumn="0" w:lastRowLastColumn="0"/>
            </w:pPr>
            <w:r w:rsidRPr="00564789">
              <w:t>WORKFARE SOCIETY</w:t>
            </w:r>
          </w:p>
        </w:tc>
      </w:tr>
      <w:tr w:rsidR="007D4BB0" w:rsidRPr="00564789" w14:paraId="2AE6E013" w14:textId="77777777" w:rsidTr="007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Borders>
              <w:right w:val="none" w:sz="0" w:space="0" w:color="auto"/>
            </w:tcBorders>
            <w:vAlign w:val="center"/>
          </w:tcPr>
          <w:p w14:paraId="04E77CAB" w14:textId="77777777" w:rsidR="007D4BB0" w:rsidRPr="00564789" w:rsidRDefault="007D4BB0" w:rsidP="00933276">
            <w:pPr>
              <w:pStyle w:val="Tabela"/>
              <w:rPr>
                <w:b w:val="0"/>
              </w:rPr>
            </w:pPr>
            <w:r w:rsidRPr="00564789">
              <w:rPr>
                <w:b w:val="0"/>
              </w:rPr>
              <w:t>Oparty na transferach społecznych oraz odpowiedzialności państwa za zapewnienie obywatelom minimalnych dochodów</w:t>
            </w:r>
          </w:p>
        </w:tc>
        <w:tc>
          <w:tcPr>
            <w:tcW w:w="3071" w:type="dxa"/>
            <w:tcBorders>
              <w:left w:val="none" w:sz="0" w:space="0" w:color="auto"/>
              <w:right w:val="none" w:sz="0" w:space="0" w:color="auto"/>
            </w:tcBorders>
            <w:vAlign w:val="center"/>
          </w:tcPr>
          <w:p w14:paraId="3FA670AE" w14:textId="7374D689"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Oparty na założeniu, że państwo jako priorytet traktuje stwarzanie możliwości zatrudnienia,</w:t>
            </w:r>
            <w:r w:rsidR="003414D4">
              <w:t xml:space="preserve"> a </w:t>
            </w:r>
            <w:r w:rsidRPr="00564789">
              <w:t>zabezpieczenia społeczne są kierowane tylko do tych, którzy</w:t>
            </w:r>
            <w:r w:rsidR="003414D4">
              <w:t xml:space="preserve"> z </w:t>
            </w:r>
            <w:r w:rsidRPr="00564789">
              <w:t>różnych powodów nie są</w:t>
            </w:r>
            <w:r w:rsidR="003414D4">
              <w:t xml:space="preserve"> w </w:t>
            </w:r>
            <w:r w:rsidRPr="00564789">
              <w:t>stanie pracować</w:t>
            </w:r>
          </w:p>
        </w:tc>
        <w:tc>
          <w:tcPr>
            <w:tcW w:w="3071" w:type="dxa"/>
            <w:tcBorders>
              <w:left w:val="none" w:sz="0" w:space="0" w:color="auto"/>
            </w:tcBorders>
            <w:vAlign w:val="center"/>
          </w:tcPr>
          <w:p w14:paraId="6F3DA4C4" w14:textId="03FBC96F" w:rsidR="007D4BB0" w:rsidRPr="00564789" w:rsidRDefault="007D4BB0" w:rsidP="00933276">
            <w:pPr>
              <w:pStyle w:val="Tabela"/>
              <w:cnfStyle w:val="000000100000" w:firstRow="0" w:lastRow="0" w:firstColumn="0" w:lastColumn="0" w:oddVBand="0" w:evenVBand="0" w:oddHBand="1" w:evenHBand="0" w:firstRowFirstColumn="0" w:firstRowLastColumn="0" w:lastRowFirstColumn="0" w:lastRowLastColumn="0"/>
            </w:pPr>
            <w:r w:rsidRPr="00564789">
              <w:t>Możliwe jest wytworzenie takiego typu społeczeństwa,</w:t>
            </w:r>
            <w:r w:rsidR="003414D4">
              <w:t xml:space="preserve"> w </w:t>
            </w:r>
            <w:r w:rsidRPr="00564789">
              <w:t>którym podejmowanie pracy jest wartością</w:t>
            </w:r>
            <w:r w:rsidR="003414D4">
              <w:t xml:space="preserve"> i </w:t>
            </w:r>
            <w:r w:rsidRPr="00564789">
              <w:t>nie ma potrzeby nadzoru państwa,</w:t>
            </w:r>
            <w:r w:rsidR="003414D4">
              <w:t xml:space="preserve"> a </w:t>
            </w:r>
            <w:r w:rsidRPr="00564789">
              <w:t>podstawą relacji między obywatelami jest solidarność</w:t>
            </w:r>
          </w:p>
        </w:tc>
      </w:tr>
    </w:tbl>
    <w:p w14:paraId="762F0FE4" w14:textId="77777777" w:rsidR="007D4BB0" w:rsidRPr="00564789" w:rsidRDefault="007D4BB0" w:rsidP="00933276">
      <w:pPr>
        <w:pStyle w:val="rdo"/>
      </w:pPr>
      <w:r w:rsidRPr="00564789">
        <w:t>Źródło: Polska 2030. Wyzwania Rozwojowe</w:t>
      </w:r>
    </w:p>
    <w:p w14:paraId="5547B6EE" w14:textId="37732CD7" w:rsidR="007D4BB0" w:rsidRPr="00564789" w:rsidRDefault="007D4BB0" w:rsidP="00933276">
      <w:r w:rsidRPr="00564789">
        <w:t>Pojęcie „ekonomia społeczna” nie jest pojęciem nowym,</w:t>
      </w:r>
      <w:r w:rsidR="003414D4">
        <w:t xml:space="preserve"> a </w:t>
      </w:r>
      <w:r w:rsidRPr="00564789">
        <w:t>jego początki sięgają XVII w.</w:t>
      </w:r>
      <w:r w:rsidR="003414D4">
        <w:t xml:space="preserve"> W </w:t>
      </w:r>
      <w:r w:rsidRPr="00564789">
        <w:t>Krajowym Programie Rozwoju Ekonomii Społecznej (KPRES) jest ono zdefiniowane jako sfera „aktywności obywatelskiej, która poprzez działalność ekonomiczną</w:t>
      </w:r>
      <w:r w:rsidR="003414D4">
        <w:t xml:space="preserve"> i </w:t>
      </w:r>
      <w:r w:rsidRPr="00564789">
        <w:t>działalność pożytku publicznego służy: integracji zawodowej</w:t>
      </w:r>
      <w:r w:rsidR="003414D4">
        <w:t xml:space="preserve"> i </w:t>
      </w:r>
      <w:r w:rsidRPr="00564789">
        <w:t>społecznej osób zagrożonych społeczną marginalizacją, tworzeniu miejsc pracy, świadczeniu usług społecznych użyteczności publicznej”16. Ekonomia społeczna jest odpowiedzią na zagrożenia, jakie pracownikom</w:t>
      </w:r>
      <w:r w:rsidR="003414D4">
        <w:t xml:space="preserve"> i </w:t>
      </w:r>
      <w:r w:rsidRPr="00564789">
        <w:t>drobnym wytwórcom stwarzał rozwój gospodarki rynkowej</w:t>
      </w:r>
      <w:r w:rsidR="003414D4">
        <w:t xml:space="preserve"> i </w:t>
      </w:r>
      <w:r w:rsidRPr="00564789">
        <w:t>wielkoskalowych organizacji gospodarczych17. Zatem można powiedzieć, że ekonomię społeczną należy głównie postrzegać</w:t>
      </w:r>
      <w:r w:rsidR="003414D4">
        <w:t xml:space="preserve"> w </w:t>
      </w:r>
      <w:r w:rsidRPr="00564789">
        <w:t>kontekście przedsiębiorczości, która rozumiana jest „jako gotowość</w:t>
      </w:r>
      <w:r w:rsidR="003414D4">
        <w:t xml:space="preserve"> i </w:t>
      </w:r>
      <w:r w:rsidRPr="00564789">
        <w:t>umiejętność przyjmowania odpowiedzialności za swój los,</w:t>
      </w:r>
      <w:r w:rsidR="003414D4">
        <w:t xml:space="preserve"> a </w:t>
      </w:r>
      <w:r w:rsidRPr="00564789">
        <w:t>także</w:t>
      </w:r>
      <w:r w:rsidR="003414D4">
        <w:t xml:space="preserve"> w </w:t>
      </w:r>
      <w:r w:rsidRPr="00564789">
        <w:t>perspektywie obywatelskiego zaangażowania rozumianego, jako przyjęcie odpowiedzialności za wspólnotę”. Ekonomia społeczna spełnia kilka funkcji, do których zalicza się</w:t>
      </w:r>
      <w:r w:rsidR="003414D4">
        <w:t xml:space="preserve"> w </w:t>
      </w:r>
      <w:r w:rsidRPr="00564789">
        <w:t>szczególności</w:t>
      </w:r>
      <w:r w:rsidRPr="00564789">
        <w:rPr>
          <w:rStyle w:val="Odwoanieprzypisudolnego"/>
        </w:rPr>
        <w:footnoteReference w:id="22"/>
      </w:r>
      <w:r w:rsidRPr="00564789">
        <w:t>:</w:t>
      </w:r>
    </w:p>
    <w:p w14:paraId="5BB94D65" w14:textId="358581D2" w:rsidR="007D4BB0" w:rsidRPr="00564789" w:rsidRDefault="007D4BB0" w:rsidP="00D438D0">
      <w:pPr>
        <w:pStyle w:val="Akapitzlist"/>
        <w:numPr>
          <w:ilvl w:val="0"/>
          <w:numId w:val="17"/>
        </w:numPr>
      </w:pPr>
      <w:r w:rsidRPr="00564789">
        <w:t>tworzenie nowych miejsc pracy skierowanych do grup zagrożonych wykluczeniem społecznym</w:t>
      </w:r>
      <w:r w:rsidR="003414D4">
        <w:t xml:space="preserve"> a </w:t>
      </w:r>
      <w:r w:rsidRPr="00564789">
        <w:t>także podjęcie działań dotyczących świadczenia usług m.in.</w:t>
      </w:r>
      <w:r w:rsidR="003414D4">
        <w:t xml:space="preserve"> w </w:t>
      </w:r>
      <w:r w:rsidRPr="00564789">
        <w:t>zakresie doradztwa zawodowego, szkoleń zawodowych, staży,</w:t>
      </w:r>
      <w:r w:rsidR="003414D4">
        <w:t xml:space="preserve"> a </w:t>
      </w:r>
      <w:r w:rsidRPr="00564789">
        <w:t>także innych działań umożliwiających wejście na pierwszy rynek pracy,</w:t>
      </w:r>
    </w:p>
    <w:p w14:paraId="6EDAF5AE" w14:textId="6B7385FB" w:rsidR="007D4BB0" w:rsidRPr="00564789" w:rsidRDefault="007D4BB0" w:rsidP="00D438D0">
      <w:pPr>
        <w:pStyle w:val="Akapitzlist"/>
        <w:numPr>
          <w:ilvl w:val="0"/>
          <w:numId w:val="17"/>
        </w:numPr>
      </w:pPr>
      <w:r w:rsidRPr="00564789">
        <w:t>dostarczania usług socjalnych dla jednostek</w:t>
      </w:r>
      <w:r w:rsidR="003414D4">
        <w:t xml:space="preserve"> i </w:t>
      </w:r>
      <w:r w:rsidRPr="00564789">
        <w:t>wspólnot lokalnych, zwłaszcza tam, gdzie sektor prywatny</w:t>
      </w:r>
      <w:r w:rsidR="003414D4">
        <w:t xml:space="preserve"> i </w:t>
      </w:r>
      <w:r w:rsidRPr="00564789">
        <w:t>publiczny nie są</w:t>
      </w:r>
      <w:r w:rsidR="003414D4">
        <w:t xml:space="preserve"> w </w:t>
      </w:r>
      <w:r w:rsidRPr="00564789">
        <w:t>stanie zaspokoić rosnących potrzeb społecznych,</w:t>
      </w:r>
    </w:p>
    <w:p w14:paraId="610FF3D1" w14:textId="77777777" w:rsidR="007D4BB0" w:rsidRPr="00564789" w:rsidRDefault="007D4BB0" w:rsidP="00D438D0">
      <w:pPr>
        <w:pStyle w:val="Akapitzlist"/>
        <w:numPr>
          <w:ilvl w:val="0"/>
          <w:numId w:val="17"/>
        </w:numPr>
      </w:pPr>
      <w:r w:rsidRPr="00564789">
        <w:t>wpływ na rozwój społeczności lokalnych,</w:t>
      </w:r>
    </w:p>
    <w:p w14:paraId="3C099070" w14:textId="6882E0AB" w:rsidR="007D4BB0" w:rsidRPr="00564789" w:rsidRDefault="007D4BB0" w:rsidP="00D438D0">
      <w:pPr>
        <w:pStyle w:val="Akapitzlist"/>
        <w:numPr>
          <w:ilvl w:val="0"/>
          <w:numId w:val="17"/>
        </w:numPr>
      </w:pPr>
      <w:r w:rsidRPr="00564789">
        <w:t>reintegrację społeczną</w:t>
      </w:r>
      <w:r w:rsidR="003414D4">
        <w:t xml:space="preserve"> i </w:t>
      </w:r>
      <w:r w:rsidRPr="00564789">
        <w:t>zawodową osób bezrobotnych</w:t>
      </w:r>
      <w:r w:rsidR="003414D4">
        <w:t xml:space="preserve"> w </w:t>
      </w:r>
      <w:r w:rsidRPr="00564789">
        <w:t>szczególności zagrożonych wykluczeniem społecznym,</w:t>
      </w:r>
    </w:p>
    <w:p w14:paraId="711B9069" w14:textId="3AD41DC5" w:rsidR="007D4BB0" w:rsidRPr="00564789" w:rsidRDefault="007D4BB0" w:rsidP="00D438D0">
      <w:pPr>
        <w:pStyle w:val="Akapitzlist"/>
        <w:numPr>
          <w:ilvl w:val="0"/>
          <w:numId w:val="17"/>
        </w:numPr>
      </w:pPr>
      <w:r w:rsidRPr="00564789">
        <w:t>tworzenie alternatywnego systemu ekonomicznego</w:t>
      </w:r>
      <w:r w:rsidR="003414D4">
        <w:t xml:space="preserve"> i </w:t>
      </w:r>
      <w:r w:rsidRPr="00564789">
        <w:t>społecznego.</w:t>
      </w:r>
    </w:p>
    <w:p w14:paraId="3B41ADEA" w14:textId="63051B0E" w:rsidR="007D4BB0" w:rsidRPr="00564789" w:rsidRDefault="007D4BB0" w:rsidP="00933276">
      <w:r w:rsidRPr="00564789">
        <w:t>W obszarze ekonomii społecznej działają podmioty ekonomii społecznej, których zadaniem jest pomoc</w:t>
      </w:r>
      <w:r w:rsidR="003414D4">
        <w:t xml:space="preserve"> w </w:t>
      </w:r>
      <w:r w:rsidRPr="00564789">
        <w:t>powrocie na rynek pracy osobom zagrożonym wykluczeniem społecznym,</w:t>
      </w:r>
      <w:r w:rsidR="003414D4">
        <w:t xml:space="preserve"> a </w:t>
      </w:r>
      <w:r w:rsidRPr="00564789">
        <w:t>także aktywizowanie</w:t>
      </w:r>
      <w:r w:rsidR="003414D4">
        <w:t xml:space="preserve"> i </w:t>
      </w:r>
      <w:r w:rsidRPr="00564789">
        <w:t>integracja osób bezrobotnych poprzez ich zatrudnianie. Mogą one pomagać osobom wykluczonym na wiele sposobów, zapewniając im różnego rodzaju usługi,</w:t>
      </w:r>
      <w:r w:rsidR="003414D4">
        <w:t xml:space="preserve"> w </w:t>
      </w:r>
      <w:r w:rsidRPr="00564789">
        <w:t>tym opiekuńcze, każdorazowo włączając je</w:t>
      </w:r>
      <w:r w:rsidR="003414D4">
        <w:t xml:space="preserve"> w </w:t>
      </w:r>
      <w:r w:rsidRPr="00564789">
        <w:t>jakąś społeczność. Można im również przypisać następujące funkcje</w:t>
      </w:r>
      <w:r w:rsidRPr="00564789">
        <w:rPr>
          <w:rStyle w:val="Odwoanieprzypisudolnego"/>
        </w:rPr>
        <w:footnoteReference w:id="23"/>
      </w:r>
      <w:r w:rsidRPr="00564789">
        <w:t>:</w:t>
      </w:r>
    </w:p>
    <w:p w14:paraId="339FA2F9" w14:textId="77777777" w:rsidR="007D4BB0" w:rsidRPr="00564789" w:rsidRDefault="007D4BB0" w:rsidP="00D438D0">
      <w:pPr>
        <w:pStyle w:val="Akapitzlist"/>
        <w:numPr>
          <w:ilvl w:val="0"/>
          <w:numId w:val="18"/>
        </w:numPr>
      </w:pPr>
      <w:r w:rsidRPr="00564789">
        <w:t>„usługodawcy rynku pracy – świadczenie usług takich, jak szkolenia, poradnictwo, pośrednictwo itp.,</w:t>
      </w:r>
    </w:p>
    <w:p w14:paraId="0E3BEA60" w14:textId="77777777" w:rsidR="007D4BB0" w:rsidRPr="00564789" w:rsidRDefault="007D4BB0" w:rsidP="00D438D0">
      <w:pPr>
        <w:pStyle w:val="Akapitzlist"/>
        <w:numPr>
          <w:ilvl w:val="0"/>
          <w:numId w:val="18"/>
        </w:numPr>
      </w:pPr>
      <w:r w:rsidRPr="00564789">
        <w:t>pracodawcy – tworzenie miejsc pracy dedykowanych grupom wykluczonym,</w:t>
      </w:r>
    </w:p>
    <w:p w14:paraId="2B9B1608" w14:textId="77777777" w:rsidR="007D4BB0" w:rsidRPr="00564789" w:rsidRDefault="007D4BB0" w:rsidP="00D438D0">
      <w:pPr>
        <w:pStyle w:val="Akapitzlist"/>
        <w:numPr>
          <w:ilvl w:val="0"/>
          <w:numId w:val="18"/>
        </w:numPr>
      </w:pPr>
      <w:r w:rsidRPr="00564789">
        <w:t>instytucji wspierającej zatrudnienie – inkubowanie przedsięwzięć zatrudnieniowych,</w:t>
      </w:r>
    </w:p>
    <w:p w14:paraId="77A8EA60" w14:textId="591E0757" w:rsidR="007D4BB0" w:rsidRPr="00564789" w:rsidRDefault="007D4BB0" w:rsidP="00D438D0">
      <w:pPr>
        <w:pStyle w:val="Akapitzlist"/>
        <w:numPr>
          <w:ilvl w:val="0"/>
          <w:numId w:val="18"/>
        </w:numPr>
      </w:pPr>
      <w:r w:rsidRPr="00564789">
        <w:t>pomoc</w:t>
      </w:r>
      <w:r w:rsidR="003414D4">
        <w:t xml:space="preserve"> w </w:t>
      </w:r>
      <w:r w:rsidRPr="00564789">
        <w:t>tworzeniu miejsc pracy,</w:t>
      </w:r>
    </w:p>
    <w:p w14:paraId="4289AB45" w14:textId="2C42CB8E" w:rsidR="007D4BB0" w:rsidRPr="00564789" w:rsidRDefault="007D4BB0" w:rsidP="00D438D0">
      <w:pPr>
        <w:pStyle w:val="Akapitzlist"/>
        <w:numPr>
          <w:ilvl w:val="0"/>
          <w:numId w:val="18"/>
        </w:numPr>
      </w:pPr>
      <w:r w:rsidRPr="00564789">
        <w:t>rzecznika – występowanie</w:t>
      </w:r>
      <w:r w:rsidR="003414D4">
        <w:t xml:space="preserve"> w </w:t>
      </w:r>
      <w:r w:rsidRPr="00564789">
        <w:t>imieniu grup wykluczonych.</w:t>
      </w:r>
    </w:p>
    <w:p w14:paraId="19DB7BDD" w14:textId="131B6878" w:rsidR="007D4BB0" w:rsidRPr="00564789" w:rsidRDefault="007D4BB0" w:rsidP="00933276">
      <w:r w:rsidRPr="00564789">
        <w:t>Wśród podmiotów ekonomii społecznej wyodrębnić można kilka grup. Najczęściej wymienia się</w:t>
      </w:r>
      <w:r w:rsidRPr="00564789">
        <w:rPr>
          <w:rStyle w:val="Odwoanieprzypisudolnego"/>
        </w:rPr>
        <w:footnoteReference w:id="24"/>
      </w:r>
      <w:r w:rsidRPr="00564789">
        <w:t>:</w:t>
      </w:r>
    </w:p>
    <w:p w14:paraId="543C9A4F" w14:textId="77777777" w:rsidR="007D4BB0" w:rsidRPr="00564789" w:rsidRDefault="007D4BB0" w:rsidP="00D438D0">
      <w:pPr>
        <w:pStyle w:val="Akapitzlist"/>
        <w:numPr>
          <w:ilvl w:val="0"/>
          <w:numId w:val="19"/>
        </w:numPr>
      </w:pPr>
      <w:r w:rsidRPr="00564789">
        <w:t>przedsiębiorstwa społeczne,</w:t>
      </w:r>
    </w:p>
    <w:p w14:paraId="33F8ACA8" w14:textId="3CE8AF47" w:rsidR="007D4BB0" w:rsidRPr="00564789" w:rsidRDefault="007D4BB0" w:rsidP="00D438D0">
      <w:pPr>
        <w:pStyle w:val="Akapitzlist"/>
        <w:numPr>
          <w:ilvl w:val="0"/>
          <w:numId w:val="19"/>
        </w:numPr>
      </w:pPr>
      <w:r w:rsidRPr="00564789">
        <w:t>podmioty reintegracyjne, służące reintegracji społecznej</w:t>
      </w:r>
      <w:r w:rsidR="003414D4">
        <w:t xml:space="preserve"> i </w:t>
      </w:r>
      <w:r w:rsidRPr="00564789">
        <w:t>zawodowej osób zagrożonych wykluczeniem społecznym, tj. Zakłady Aktywności Zawodowej, Warsztaty Terapii Zajęciowej, Centra Integracji Społecznej, Kluby Integracji Społecznej. Formy tej działalności nie są przedsiębiorstwami społecznymi, ale przygotowują do prowadzenia lub pracy</w:t>
      </w:r>
      <w:r w:rsidR="003414D4">
        <w:t xml:space="preserve"> w </w:t>
      </w:r>
      <w:r w:rsidRPr="00564789">
        <w:t>przedsiębiorstwie społecznym, mogą też być prowadzone przez przedsiębiorstwa społeczne jako usługa na rzecz społeczności lokalnej,</w:t>
      </w:r>
    </w:p>
    <w:p w14:paraId="66046858" w14:textId="70E46336" w:rsidR="007D4BB0" w:rsidRPr="00564789" w:rsidRDefault="007D4BB0" w:rsidP="00D438D0">
      <w:pPr>
        <w:pStyle w:val="Akapitzlist"/>
        <w:numPr>
          <w:ilvl w:val="0"/>
          <w:numId w:val="19"/>
        </w:numPr>
      </w:pPr>
      <w:r w:rsidRPr="00564789">
        <w:t>podmioty działające</w:t>
      </w:r>
      <w:r w:rsidR="003414D4">
        <w:t xml:space="preserve"> w </w:t>
      </w:r>
      <w:r w:rsidRPr="00564789">
        <w:t>sferze pożytku publicznego, prowadzące działalność ekonomiczną</w:t>
      </w:r>
      <w:r w:rsidR="003414D4">
        <w:t xml:space="preserve"> i </w:t>
      </w:r>
      <w:r w:rsidRPr="00564789">
        <w:t>zatrudniające pracowników, których działanie nie jest oparte na ryzyku ekonomicznym. Do tej formy działań zalicza się organizacje pozarządowe prowadzące działalność odpłatną</w:t>
      </w:r>
      <w:r w:rsidR="003414D4">
        <w:t xml:space="preserve"> i </w:t>
      </w:r>
      <w:r w:rsidRPr="00564789">
        <w:t>nieodpłatną pożytku publicznego; podmioty te, podejmując działalność gospodarczą</w:t>
      </w:r>
      <w:r w:rsidR="003414D4">
        <w:t xml:space="preserve"> w </w:t>
      </w:r>
      <w:r w:rsidRPr="00564789">
        <w:t>określonym zakresie, mogą stać się przedsiębiorstwami społecznymi,</w:t>
      </w:r>
    </w:p>
    <w:p w14:paraId="5223E477" w14:textId="18AD703B" w:rsidR="007D4BB0" w:rsidRPr="00564789" w:rsidRDefault="007D4BB0" w:rsidP="00D438D0">
      <w:pPr>
        <w:pStyle w:val="Akapitzlist"/>
        <w:numPr>
          <w:ilvl w:val="0"/>
          <w:numId w:val="19"/>
        </w:numPr>
      </w:pPr>
      <w:r w:rsidRPr="00564789">
        <w:t>podmioty sfery gospodarczej utworzone</w:t>
      </w:r>
      <w:r w:rsidR="003414D4">
        <w:t xml:space="preserve"> w </w:t>
      </w:r>
      <w:r w:rsidRPr="00564789">
        <w:t>celu realizacji celu społecznego, bądź dla których cel społeczny jest podstawą działalności komercyjnej. Są to podmioty, które nie spełniają wszystkich cech</w:t>
      </w:r>
      <w:r w:rsidR="003414D4">
        <w:t xml:space="preserve"> i </w:t>
      </w:r>
      <w:r w:rsidRPr="00564789">
        <w:t>warunków dotyczących działalności przedsiębiorstwa społecznego. Grupę tę można podzielić na: organizacje pozarządowe prowadzące działalność gospodarczą,</w:t>
      </w:r>
      <w:r w:rsidR="003414D4">
        <w:t xml:space="preserve"> z </w:t>
      </w:r>
      <w:r w:rsidRPr="00564789">
        <w:t>której zyski wspierają realizację celów statutowych; zakłady aktywności zawodowej; spółdzielnie, których celem jest zatrudnienie; pozostałe spółdzielnie</w:t>
      </w:r>
      <w:r w:rsidR="003414D4">
        <w:t xml:space="preserve"> o </w:t>
      </w:r>
      <w:r w:rsidRPr="00564789">
        <w:t>charakterze konsumenckim</w:t>
      </w:r>
      <w:r w:rsidR="003414D4">
        <w:t xml:space="preserve"> i </w:t>
      </w:r>
      <w:r w:rsidRPr="00564789">
        <w:t>wzajemnościowym,</w:t>
      </w:r>
    </w:p>
    <w:p w14:paraId="1D838C94" w14:textId="2953B9A3" w:rsidR="007D4BB0" w:rsidRPr="00564789" w:rsidRDefault="007D4BB0" w:rsidP="00D438D0">
      <w:pPr>
        <w:pStyle w:val="Akapitzlist"/>
        <w:numPr>
          <w:ilvl w:val="0"/>
          <w:numId w:val="19"/>
        </w:numPr>
      </w:pPr>
      <w:r w:rsidRPr="00564789">
        <w:t>inicjatywy</w:t>
      </w:r>
      <w:r w:rsidR="003414D4">
        <w:t xml:space="preserve"> o </w:t>
      </w:r>
      <w:r w:rsidRPr="00564789">
        <w:t>charakterze nieformalnym, tj. ruchy miejskir, lokatorskie, sąsiedzkie.</w:t>
      </w:r>
    </w:p>
    <w:p w14:paraId="142B7C91" w14:textId="202AF084" w:rsidR="007D4BB0" w:rsidRPr="00564789" w:rsidRDefault="007D4BB0" w:rsidP="00933276">
      <w:r w:rsidRPr="00564789">
        <w:t>Według Hausnera przedsiębiorstwo społeczne to takie przedsiębiorstwo, którego funkcją jest nie tylko „wytwarzanie określonych dóbr</w:t>
      </w:r>
      <w:r w:rsidR="003414D4">
        <w:t xml:space="preserve"> i </w:t>
      </w:r>
      <w:r w:rsidRPr="00564789">
        <w:t>usług, ale też mobilizacją kapitału społecznego, generowanie innowacyjności oraz poszerzanie rynku przez włączanie do uczestnictwa</w:t>
      </w:r>
      <w:r w:rsidR="003414D4">
        <w:t xml:space="preserve"> w </w:t>
      </w:r>
      <w:r w:rsidRPr="00564789">
        <w:t>nim osób dotychczas wykluczonych. Przedsiębiorstwo społeczne jest cząstką rynkowej, ale specyficzną, bowiem lokującą swoją misję</w:t>
      </w:r>
      <w:r w:rsidR="003414D4">
        <w:t xml:space="preserve"> i </w:t>
      </w:r>
      <w:r w:rsidRPr="00564789">
        <w:t>cele poza rynkiem. Uczestniczy</w:t>
      </w:r>
      <w:r w:rsidR="003414D4">
        <w:t xml:space="preserve"> w </w:t>
      </w:r>
      <w:r w:rsidRPr="00564789">
        <w:t>gospodarce rynkowej, ale według specyficznych reguł, co różni je od przedsiębiorstwa prywatnego.”23Zatem można powiedzieć, że przedsiębiorstwo społeczne jest prywatną, niezależną organizacją dostarczającą produktów lub usług na rzecz szerszej społeczności, którego założycielem albo zarządzającym jest grupa obywateli. Nadwyżka zysków</w:t>
      </w:r>
      <w:r w:rsidR="003414D4">
        <w:t xml:space="preserve"> z </w:t>
      </w:r>
      <w:r w:rsidRPr="00564789">
        <w:t>prowadzonej działalności może być przeznaczona na stały rozwój celów</w:t>
      </w:r>
      <w:r w:rsidR="003414D4">
        <w:t xml:space="preserve"> i </w:t>
      </w:r>
      <w:r w:rsidRPr="00564789">
        <w:t>usług dla członków lub wspólnych zadań. Przedsiębiorstwo to cechuje się autonomicznym zarządzaniem</w:t>
      </w:r>
      <w:r w:rsidR="003414D4">
        <w:t xml:space="preserve"> i </w:t>
      </w:r>
      <w:r w:rsidRPr="00564789">
        <w:t>niezależnością od władz państwowych. Jest ono gotowe do podejmowania ryzyka ekonomicznego, któ- re związane jest</w:t>
      </w:r>
      <w:r w:rsidR="003414D4">
        <w:t xml:space="preserve"> z </w:t>
      </w:r>
      <w:r w:rsidRPr="00564789">
        <w:t>prowadzoną działalnością społeczno – ekonomiczną.</w:t>
      </w:r>
    </w:p>
    <w:p w14:paraId="635691C1" w14:textId="0BEC5D89" w:rsidR="007D4BB0" w:rsidRPr="00564789" w:rsidRDefault="007D4BB0" w:rsidP="00933276">
      <w:r w:rsidRPr="00564789">
        <w:t>Podmioty ekonomii społecznej działające</w:t>
      </w:r>
      <w:r w:rsidR="003414D4">
        <w:t xml:space="preserve"> w </w:t>
      </w:r>
      <w:r w:rsidRPr="00564789">
        <w:t>obszarze rynku pracy to: Agencje zatrudnienia (165), Zakład Aktywności Zawodowej (40), Zakład Doskonalenia Zawodowego (19), Zakład Pracy Chronionej (8), Klub Pracy (43), Centrum Integracji Społecznej, Klub Integracji Społecznej (107), Warsztaty Terapii Zajęciowej (430), Lokalny Fundusz Poręczeniowy/ Gwarancyjny, Lokalny Fundusz Pożyczkowy (24), Instytucje Szkoleniowe (1062), Gminne Centrum Informacji (69). Działają one na rzecz następujących grup klientów: osoby pracujące zagrożone zwolnieniem (1 407), osoby niepracujące (2 297), osoby niepracujące niepełnosprawne (1 313). Interesujący</w:t>
      </w:r>
      <w:r w:rsidR="003414D4">
        <w:t xml:space="preserve"> z </w:t>
      </w:r>
      <w:r w:rsidRPr="00564789">
        <w:t>punktu widzenia rynku pracy jest poziom zatrudnienia</w:t>
      </w:r>
      <w:r w:rsidR="003414D4">
        <w:t xml:space="preserve"> w </w:t>
      </w:r>
      <w:r w:rsidRPr="00564789">
        <w:t>podmiotach ekonomii społecznej. Według najnowszych badań przeprowadzonych przez Stowarzyszenie Klon/Jawor, „tylko co piąta organizacja (19%) zatrudnia pracowników etatowych (na cały etat lub jego część), natomiast kolejne 21% współpracuje</w:t>
      </w:r>
      <w:r w:rsidR="003414D4">
        <w:t xml:space="preserve"> z </w:t>
      </w:r>
      <w:r w:rsidRPr="00564789">
        <w:t>osobami, które nie mają wprawdzie podpisanych umów</w:t>
      </w:r>
      <w:r w:rsidR="003414D4">
        <w:t xml:space="preserve"> o </w:t>
      </w:r>
      <w:r w:rsidRPr="00564789">
        <w:t>pracę, jednak regularnie, co najmniej raz</w:t>
      </w:r>
      <w:r w:rsidR="003414D4">
        <w:t xml:space="preserve"> w </w:t>
      </w:r>
      <w:r w:rsidRPr="00564789">
        <w:t>miesiącu, pracują odpłatnie na rzecz organizacji. Praca takich osób czasem niewiele różni się od pracy etatowej”26. Analizując dane zawarte we wspomnianym raporcie można stwierdzić, że tylko około 6% organizacji korzysta</w:t>
      </w:r>
      <w:r w:rsidR="003414D4">
        <w:t xml:space="preserve"> z </w:t>
      </w:r>
      <w:r w:rsidRPr="00564789">
        <w:t>pracowników zatrudnionych na 5</w:t>
      </w:r>
      <w:r w:rsidR="003414D4">
        <w:t xml:space="preserve"> i </w:t>
      </w:r>
      <w:r w:rsidRPr="00564789">
        <w:t>wię- cej etatów przeliczeniowych. Przyczyną tak „niskiego poziomu zatrudnienia jest konieczność pozyskiwania środków finansowych na wynagrodzenia. Praca odpłatna jest zatem jedynie wsparciem dla społecznego zaangażowania członków</w:t>
      </w:r>
      <w:r w:rsidR="003414D4">
        <w:t xml:space="preserve"> i </w:t>
      </w:r>
      <w:r w:rsidRPr="00564789">
        <w:t>wolontariuszy. Jak podaje raport, 16% organizacji nie ma stałych współpracowników</w:t>
      </w:r>
      <w:r w:rsidR="003414D4">
        <w:t xml:space="preserve"> i </w:t>
      </w:r>
      <w:r w:rsidRPr="00564789">
        <w:t>tylko od czasu do czasu zleca odpłatne wykonanie jakiejś pracy27. Kolejne informacje dotyczące zatrudnienia</w:t>
      </w:r>
      <w:r w:rsidR="003414D4">
        <w:t xml:space="preserve"> w </w:t>
      </w:r>
      <w:r w:rsidRPr="00564789">
        <w:t>podmiotach ekonomii spo- łecznej zawarte są</w:t>
      </w:r>
      <w:r w:rsidR="003414D4">
        <w:t xml:space="preserve"> w </w:t>
      </w:r>
      <w:r w:rsidRPr="00564789">
        <w:t>KPRES28. Zgodnie</w:t>
      </w:r>
      <w:r w:rsidR="003414D4">
        <w:t xml:space="preserve"> z </w:t>
      </w:r>
      <w:r w:rsidRPr="00564789">
        <w:t>danymi tam zawartymi, podmioty integracyjne zatrudniają ok. 5 tys. osób, podmioty działające</w:t>
      </w:r>
      <w:r w:rsidR="003414D4">
        <w:t xml:space="preserve"> w </w:t>
      </w:r>
      <w:r w:rsidRPr="00564789">
        <w:t>sferze pożytku publicznego – 123 tys. osób, natomiast spółdzielnie konsumenckie, spółdzielnie producentów, spółdzielnie pracownicze – 265,9 tys. pracowników. Dane</w:t>
      </w:r>
      <w:r w:rsidR="003414D4">
        <w:t xml:space="preserve"> z </w:t>
      </w:r>
      <w:r w:rsidRPr="00564789">
        <w:t>2013 r. informują, że wśród osób zatrudnionych</w:t>
      </w:r>
      <w:r w:rsidR="003414D4">
        <w:t xml:space="preserve"> w </w:t>
      </w:r>
      <w:r w:rsidRPr="00564789">
        <w:t>podmiotach ekonomii społecznej tylko 30% ogółu zatrudnionych stanowią osoby</w:t>
      </w:r>
      <w:r w:rsidR="003414D4">
        <w:t xml:space="preserve"> z </w:t>
      </w:r>
      <w:r w:rsidRPr="00564789">
        <w:t>grup defaworyzowanych na rynku pracy29. Jest to informacja istotna</w:t>
      </w:r>
      <w:r w:rsidR="003414D4">
        <w:t xml:space="preserve"> z </w:t>
      </w:r>
      <w:r w:rsidRPr="00564789">
        <w:t>punku widzenia zarówno ekonomii społecznej, jak</w:t>
      </w:r>
      <w:r w:rsidR="003414D4">
        <w:t xml:space="preserve"> i </w:t>
      </w:r>
      <w:r w:rsidRPr="00564789">
        <w:t>rynku pracy. Podmioty ekonomii społecznej mają kierować swoje działania właśnie do osób defaworyzowanych na rynku pracy</w:t>
      </w:r>
      <w:r w:rsidR="003414D4">
        <w:t xml:space="preserve"> i </w:t>
      </w:r>
      <w:r w:rsidRPr="00564789">
        <w:t>powinny stwarzać im możliwości powrotu na rynek przez tworzenie miejsc pracy. Według danych</w:t>
      </w:r>
      <w:r w:rsidR="003414D4">
        <w:t xml:space="preserve"> z </w:t>
      </w:r>
      <w:r w:rsidRPr="00564789">
        <w:t>2004 r.30 wśród 1000–1300 organizacji pozarządowych działających na rynku usług pracy 25% deklarowało tworzenie miejsc pracy dla osób bezrobotnych. Jako formy zatrudnienia wymieniano: zatrudnienie socjalne, chronione, zatrudnianie</w:t>
      </w:r>
      <w:r w:rsidR="003414D4">
        <w:t xml:space="preserve"> w </w:t>
      </w:r>
      <w:r w:rsidRPr="00564789">
        <w:t>przedsiębiorstwach społecznych, zatrudnienie subsydiowane</w:t>
      </w:r>
      <w:r w:rsidR="003414D4">
        <w:t xml:space="preserve"> i </w:t>
      </w:r>
      <w:r w:rsidRPr="00564789">
        <w:t>wspomagane, staże, praktyki, pracę tymczasową, oferowanie innych form zatrudnienia lub pracy zawodowej. Zaprezentowane dane pokazują również, że</w:t>
      </w:r>
      <w:r w:rsidR="003414D4">
        <w:t xml:space="preserve"> w </w:t>
      </w:r>
      <w:r w:rsidRPr="00564789">
        <w:t>2006 roku, liczba organizacji zatrudniających osoby bezrobotne</w:t>
      </w:r>
      <w:r w:rsidR="003414D4">
        <w:t xml:space="preserve"> w </w:t>
      </w:r>
      <w:r w:rsidRPr="00564789">
        <w:t>ramach wykonywania prac publicznych wynosiła 0,2%, natomiast liczba organizacji zatrudniających emerytów</w:t>
      </w:r>
      <w:r w:rsidR="003414D4">
        <w:t xml:space="preserve"> i </w:t>
      </w:r>
      <w:r w:rsidRPr="00564789">
        <w:t>rencistów wynosiła 7,4%. Według danych „10,1% organizacji zatrudniało osoby powyżej 50 roku życia; 4,8% – osoby młode wchodzące na rynek pracy; 1,3% – osoby niepeł- nosprawne ruchowo; 1,3% – osoby wychodzące</w:t>
      </w:r>
      <w:r w:rsidR="003414D4">
        <w:t xml:space="preserve"> z </w:t>
      </w:r>
      <w:r w:rsidRPr="00564789">
        <w:t>długotrwałego bezrobocia; 0,5% – osoby pracujące</w:t>
      </w:r>
      <w:r w:rsidR="003414D4">
        <w:t xml:space="preserve"> w </w:t>
      </w:r>
      <w:r w:rsidRPr="00564789">
        <w:t>domu</w:t>
      </w:r>
      <w:r w:rsidR="003414D4">
        <w:t xml:space="preserve"> z </w:t>
      </w:r>
      <w:r w:rsidRPr="00564789">
        <w:t>powodów zdrowotnych; 0,3% – osoby pracujące</w:t>
      </w:r>
      <w:r w:rsidR="003414D4">
        <w:t xml:space="preserve"> w </w:t>
      </w:r>
      <w:r w:rsidRPr="00564789">
        <w:t>domu</w:t>
      </w:r>
      <w:r w:rsidR="003414D4">
        <w:t xml:space="preserve"> z </w:t>
      </w:r>
      <w:r w:rsidRPr="00564789">
        <w:t>powodów rodzinnych; 0,2% – osoby powracające na rynek pracy po odbyciu kar pozbawienia wolności; 0,3% – emigrantów</w:t>
      </w:r>
      <w:r w:rsidR="003414D4">
        <w:t xml:space="preserve"> i </w:t>
      </w:r>
      <w:r w:rsidRPr="00564789">
        <w:t>uchodźców; 0,1% – osoby niesprawne intelektualnie”31.</w:t>
      </w:r>
      <w:r w:rsidR="003414D4">
        <w:t xml:space="preserve"> W </w:t>
      </w:r>
      <w:r w:rsidRPr="00564789">
        <w:t>organizacjach pozarządowych procent zatrudnienia poszczególnych grup defaworyzowanych wynosił: 39,1% to osoby powyżej 50 roku życia; 28,8 % to emeryci</w:t>
      </w:r>
      <w:r w:rsidR="003414D4">
        <w:t xml:space="preserve"> i </w:t>
      </w:r>
      <w:r w:rsidRPr="00564789">
        <w:t>renciści; 18,4% – osoby młode wchodzące na rynek pracy; 5,0% – osoby niepełnosprawne ruchowo; 4,9% – osoby wychodzące</w:t>
      </w:r>
      <w:r w:rsidR="003414D4">
        <w:t xml:space="preserve"> z </w:t>
      </w:r>
      <w:r w:rsidRPr="00564789">
        <w:t>długotrwałego bezrobocia; 1,9% – osoby pracują- ce</w:t>
      </w:r>
      <w:r w:rsidR="003414D4">
        <w:t xml:space="preserve"> w </w:t>
      </w:r>
      <w:r w:rsidRPr="00564789">
        <w:t>domu</w:t>
      </w:r>
      <w:r w:rsidR="003414D4">
        <w:t xml:space="preserve"> z </w:t>
      </w:r>
      <w:r w:rsidRPr="00564789">
        <w:t>powodów zdrowotnych; 1,3% – emigrantów</w:t>
      </w:r>
      <w:r w:rsidR="003414D4">
        <w:t xml:space="preserve"> i </w:t>
      </w:r>
      <w:r w:rsidRPr="00564789">
        <w:t>uchodźców; 1,0% – osoby pracujące</w:t>
      </w:r>
      <w:r w:rsidR="003414D4">
        <w:t xml:space="preserve"> w </w:t>
      </w:r>
      <w:r w:rsidRPr="00564789">
        <w:t>domu</w:t>
      </w:r>
      <w:r w:rsidR="003414D4">
        <w:t xml:space="preserve"> z </w:t>
      </w:r>
      <w:r w:rsidRPr="00564789">
        <w:t>powodów rodzinnych; 0,6% – osoby powracające na rynek pracy po odbyciu kar pozbawienia wolności; 0,3% – osoby niesprawne intelektualnie; 0,03% – osoby bezrobotne wychodzące</w:t>
      </w:r>
      <w:r w:rsidR="003414D4">
        <w:t xml:space="preserve"> z </w:t>
      </w:r>
      <w:r w:rsidRPr="00564789">
        <w:t>bezdomności32.</w:t>
      </w:r>
    </w:p>
    <w:p w14:paraId="0B22731B" w14:textId="77777777" w:rsidR="007D4BB0" w:rsidRPr="00564789" w:rsidRDefault="007D4BB0" w:rsidP="00933276">
      <w:pPr>
        <w:rPr>
          <w:b/>
        </w:rPr>
      </w:pPr>
      <w:r w:rsidRPr="00564789">
        <w:rPr>
          <w:b/>
        </w:rPr>
        <w:t>Ekonomia społeczna jako podmiot rynku pracy</w:t>
      </w:r>
    </w:p>
    <w:p w14:paraId="13126601" w14:textId="74BDB701" w:rsidR="007D4BB0" w:rsidRPr="00564789" w:rsidRDefault="007D4BB0" w:rsidP="00933276">
      <w:r w:rsidRPr="00564789">
        <w:t>W przypadku grup wykluczonych</w:t>
      </w:r>
      <w:r w:rsidR="003414D4">
        <w:t xml:space="preserve"> z </w:t>
      </w:r>
      <w:r w:rsidRPr="00564789">
        <w:t>rynku pracy klasyczne instrumenty (doradztwo zawodowe, pośrednictwo, szkolenia) często przynoszą mizerne rezultaty,</w:t>
      </w:r>
      <w:r w:rsidR="003414D4">
        <w:t xml:space="preserve"> w </w:t>
      </w:r>
      <w:r w:rsidRPr="00564789">
        <w:t>szczególności wtedy, kiedy miarą ich skuteczności jest zdobycie trwałego zatrudnienia.</w:t>
      </w:r>
      <w:r w:rsidR="003414D4">
        <w:t xml:space="preserve"> W </w:t>
      </w:r>
      <w:r w:rsidRPr="00564789">
        <w:t>takich przypadkach konieczne okazuje się budowanie całych sekwencji wsparcia, obejmujących również doświadczenie pracy, często</w:t>
      </w:r>
      <w:r w:rsidR="003414D4">
        <w:t xml:space="preserve"> w </w:t>
      </w:r>
      <w:r w:rsidRPr="00564789">
        <w:t>warunkach dopasowanych do możliwości</w:t>
      </w:r>
      <w:r w:rsidR="003414D4">
        <w:t xml:space="preserve"> i </w:t>
      </w:r>
      <w:r w:rsidRPr="00564789">
        <w:t>potrzeb danej osoby; doświadczenie, które pozwoli beneficjentom na nabycie nawyku pracy</w:t>
      </w:r>
      <w:r w:rsidR="003414D4">
        <w:t xml:space="preserve"> i </w:t>
      </w:r>
      <w:r w:rsidRPr="00564789">
        <w:t>przygotuje ich do wejścia lub powrotu na otwarty rynek pracy.</w:t>
      </w:r>
      <w:r w:rsidR="003414D4">
        <w:t xml:space="preserve"> W </w:t>
      </w:r>
      <w:r w:rsidRPr="00564789">
        <w:t>przypadku niektórych grup stworzenie miejsca pracy dopasowanego do możliwości</w:t>
      </w:r>
      <w:r w:rsidR="003414D4">
        <w:t xml:space="preserve"> i </w:t>
      </w:r>
      <w:r w:rsidRPr="00564789">
        <w:t>potrzeb może</w:t>
      </w:r>
      <w:r w:rsidR="003414D4">
        <w:t xml:space="preserve"> w </w:t>
      </w:r>
      <w:r w:rsidRPr="00564789">
        <w:t>ogóle warunkować podjęcie zatrudnienia.</w:t>
      </w:r>
      <w:r w:rsidR="003414D4">
        <w:t xml:space="preserve"> Z </w:t>
      </w:r>
      <w:r w:rsidRPr="00564789">
        <w:t>tego punktu widzenia podmioty ekonomii społecznej tworzące miejsca pracy dla grup wykluczonych są jądrem tej ekonomii.</w:t>
      </w:r>
    </w:p>
    <w:p w14:paraId="46C274ED" w14:textId="2180CD2C" w:rsidR="002A55F0" w:rsidRPr="00564789" w:rsidRDefault="002A55F0" w:rsidP="00933276">
      <w:pPr>
        <w:pStyle w:val="Cytatintensywny"/>
        <w:shd w:val="clear" w:color="auto" w:fill="auto"/>
      </w:pPr>
      <w:r w:rsidRPr="00564789">
        <w:t>Jaki charakter ma współpraca między instytucjami pomocy społecznej</w:t>
      </w:r>
      <w:r w:rsidR="003414D4">
        <w:t xml:space="preserve"> i </w:t>
      </w:r>
      <w:r w:rsidRPr="00564789">
        <w:t>rynku pracy oraz trzecim sektorem mająca na celu wsparcie osób najbardziej oddalonych od rynku pracy?</w:t>
      </w:r>
      <w:r w:rsidR="003414D4">
        <w:t xml:space="preserve"> W </w:t>
      </w:r>
      <w:r w:rsidRPr="00564789">
        <w:t xml:space="preserve">jaki sposób jest realizowana? </w:t>
      </w:r>
    </w:p>
    <w:p w14:paraId="0CF7EB86" w14:textId="0F084171" w:rsidR="0042476E" w:rsidRPr="00564789" w:rsidRDefault="005D0B33" w:rsidP="00933276">
      <w:r w:rsidRPr="00564789">
        <w:t>Badani beneficjenci wsparcia</w:t>
      </w:r>
      <w:r w:rsidR="003414D4">
        <w:t xml:space="preserve"> w </w:t>
      </w:r>
      <w:r w:rsidRPr="00564789">
        <w:t>ramach badania PAPI aż</w:t>
      </w:r>
      <w:r w:rsidR="003414D4">
        <w:t xml:space="preserve"> w </w:t>
      </w:r>
      <w:r w:rsidRPr="00564789">
        <w:t>niemal 60% potwierdzili wystąpienie współpracy między instytucjami pomocy społecznej</w:t>
      </w:r>
      <w:r w:rsidR="003414D4">
        <w:t xml:space="preserve"> i </w:t>
      </w:r>
      <w:r w:rsidRPr="00564789">
        <w:t>rynku pracy</w:t>
      </w:r>
      <w:r w:rsidR="003414D4">
        <w:t xml:space="preserve"> w </w:t>
      </w:r>
      <w:r w:rsidRPr="00564789">
        <w:t>ramach realizacji swojego projektu. Współpraca ta miała na celu wsparcie osób najbardziej oddalonych od rynku pracy,</w:t>
      </w:r>
      <w:r w:rsidR="003414D4">
        <w:t xml:space="preserve"> a w </w:t>
      </w:r>
      <w:r w:rsidRPr="00564789">
        <w:t>jej ramach wskazywano przede wszystkim pomoc</w:t>
      </w:r>
      <w:r w:rsidR="003414D4">
        <w:t xml:space="preserve"> w </w:t>
      </w:r>
      <w:r w:rsidRPr="00564789">
        <w:t>naborze uczestników (np. przez MOPS), dostarczenie informacji</w:t>
      </w:r>
      <w:r w:rsidR="003414D4">
        <w:t xml:space="preserve"> o </w:t>
      </w:r>
      <w:r w:rsidRPr="00564789">
        <w:t>uczestnikach, realizację projektu partnerskiego, wzajemne uzupełnianie kompetencji czy wymianę informacji potr</w:t>
      </w:r>
      <w:r w:rsidR="005E677C">
        <w:t>zebnych do realizacji projektu.</w:t>
      </w:r>
    </w:p>
    <w:p w14:paraId="6A39921E" w14:textId="77777777" w:rsidR="005D0B33" w:rsidRPr="00564789" w:rsidRDefault="005D0B33" w:rsidP="00933276"/>
    <w:p w14:paraId="3DA78175" w14:textId="1AAE9D09" w:rsidR="005D0B33" w:rsidRPr="00564789" w:rsidRDefault="005D0B33" w:rsidP="00933276">
      <w:pPr>
        <w:pStyle w:val="Legenda"/>
      </w:pPr>
      <w:bookmarkStart w:id="197" w:name="_Toc499289204"/>
      <w:r w:rsidRPr="00564789">
        <w:t xml:space="preserve">Rysunek </w:t>
      </w:r>
      <w:fldSimple w:instr=" SEQ Rysunek \* ARABIC ">
        <w:r w:rsidR="003577D2">
          <w:rPr>
            <w:noProof/>
          </w:rPr>
          <w:t>84</w:t>
        </w:r>
      </w:fldSimple>
      <w:r w:rsidRPr="00564789">
        <w:t>. Czy</w:t>
      </w:r>
      <w:r w:rsidR="003414D4">
        <w:t xml:space="preserve"> w </w:t>
      </w:r>
      <w:r w:rsidRPr="00564789">
        <w:t>trakcie realizacji Pana/Pani projektu wystąpiła współpraca między instytucjami pomocy społecznej</w:t>
      </w:r>
      <w:r w:rsidR="003414D4">
        <w:t xml:space="preserve"> i </w:t>
      </w:r>
      <w:r w:rsidRPr="00564789">
        <w:t>rynku pracy oraz trzecim sektorem mająca na celu wsparcie osób najbardziej oddalonych od rynku pracy?</w:t>
      </w:r>
      <w:bookmarkEnd w:id="197"/>
    </w:p>
    <w:p w14:paraId="5E1E494F" w14:textId="77777777" w:rsidR="005D0B33" w:rsidRPr="00564789" w:rsidRDefault="005D0B33" w:rsidP="00933276">
      <w:r w:rsidRPr="00564789">
        <w:rPr>
          <w:noProof/>
          <w:lang w:eastAsia="pl-PL"/>
        </w:rPr>
        <w:drawing>
          <wp:inline distT="0" distB="0" distL="0" distR="0" wp14:anchorId="174AC52D" wp14:editId="2A7B0992">
            <wp:extent cx="5705475" cy="1704975"/>
            <wp:effectExtent l="0" t="0" r="9525" b="9525"/>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r w:rsidRPr="00564789">
        <w:rPr>
          <w:rStyle w:val="rdoZnak"/>
        </w:rPr>
        <w:t>Źródło: Opracowanie własne na podstawie przeprowadzonych badań</w:t>
      </w:r>
    </w:p>
    <w:p w14:paraId="4AEF3371" w14:textId="6BC72813" w:rsidR="005D0B33" w:rsidRDefault="005D0B33" w:rsidP="00933276">
      <w:r w:rsidRPr="00564789">
        <w:t>Podobne pytanie postawione zostało jednostkom samorządu terytorialnego</w:t>
      </w:r>
      <w:r w:rsidR="003414D4">
        <w:t xml:space="preserve"> z </w:t>
      </w:r>
      <w:r w:rsidRPr="00564789">
        <w:t>terenu województwa łódzkiego</w:t>
      </w:r>
      <w:r w:rsidR="003414D4">
        <w:t xml:space="preserve"> w </w:t>
      </w:r>
      <w:r w:rsidRPr="00564789">
        <w:t>ramach badania CAWI. Ich zdaniem, organizacje pozarządowe rzadko podejmują współprace</w:t>
      </w:r>
      <w:r w:rsidR="003414D4">
        <w:t xml:space="preserve"> z </w:t>
      </w:r>
      <w:r w:rsidRPr="00564789">
        <w:t>instytucjami pomocy społecznej</w:t>
      </w:r>
      <w:r w:rsidR="003414D4">
        <w:t xml:space="preserve"> i </w:t>
      </w:r>
      <w:r w:rsidRPr="00564789">
        <w:t>rynku pracy</w:t>
      </w:r>
      <w:r w:rsidR="003414D4">
        <w:t xml:space="preserve"> w </w:t>
      </w:r>
      <w:r w:rsidRPr="00564789">
        <w:t>celu wparcia osób oddalonych od rynku pracy (ponad 82% dla sumy odpowiedzi rzadko, bardzo rzadko</w:t>
      </w:r>
      <w:r w:rsidR="003414D4">
        <w:t xml:space="preserve"> i </w:t>
      </w:r>
      <w:r w:rsidRPr="00564789">
        <w:t>nigdy). Tym samym, na występowanie tej współpracy wskazało tylko niecałe 18% badanych JST, wskazując przy tym na organizację spotkań, warsztatów, wskazywanie osób bezrobotnych</w:t>
      </w:r>
      <w:r w:rsidR="003414D4">
        <w:t xml:space="preserve"> i </w:t>
      </w:r>
      <w:r w:rsidRPr="00564789">
        <w:t>znajdujących się</w:t>
      </w:r>
      <w:r w:rsidR="003414D4">
        <w:t xml:space="preserve"> w </w:t>
      </w:r>
      <w:r w:rsidRPr="00564789">
        <w:t>trudnej sytuacji, zlecanie organizacjom zadań statutowych</w:t>
      </w:r>
      <w:r w:rsidR="003414D4">
        <w:t xml:space="preserve"> z </w:t>
      </w:r>
      <w:r w:rsidRPr="00564789">
        <w:t>dofinansowaniem zewnętrznym, rozpowszechnianie informacji</w:t>
      </w:r>
      <w:r w:rsidR="003414D4">
        <w:t xml:space="preserve"> o </w:t>
      </w:r>
      <w:r w:rsidRPr="00564789">
        <w:t>działalności organizacji pozarządowych wśród klientów ośrodków czy organizacje zbiórek odzieży/żywności lub wspólnych działań</w:t>
      </w:r>
      <w:r w:rsidR="003414D4">
        <w:t xml:space="preserve"> z </w:t>
      </w:r>
      <w:r w:rsidRPr="00564789">
        <w:t>zakresu pośrednictwa pracy.</w:t>
      </w:r>
    </w:p>
    <w:p w14:paraId="4AC33D47" w14:textId="77777777" w:rsidR="005E677C" w:rsidRDefault="005E677C" w:rsidP="00933276"/>
    <w:p w14:paraId="3F12B398" w14:textId="77777777" w:rsidR="005E677C" w:rsidRDefault="005E677C" w:rsidP="00933276"/>
    <w:p w14:paraId="4B80B026" w14:textId="77777777" w:rsidR="005E677C" w:rsidRDefault="005E677C" w:rsidP="00933276"/>
    <w:p w14:paraId="22F28B28" w14:textId="77777777" w:rsidR="005E677C" w:rsidRDefault="005E677C" w:rsidP="00933276"/>
    <w:p w14:paraId="4DD13FD8" w14:textId="77777777" w:rsidR="005E677C" w:rsidRDefault="005E677C" w:rsidP="00933276"/>
    <w:p w14:paraId="6F8B11CA" w14:textId="77777777" w:rsidR="005E677C" w:rsidRPr="00564789" w:rsidRDefault="005E677C" w:rsidP="00933276"/>
    <w:p w14:paraId="5595446D" w14:textId="218EEC45" w:rsidR="005D0B33" w:rsidRPr="00564789" w:rsidRDefault="005D0B33" w:rsidP="00933276">
      <w:pPr>
        <w:pStyle w:val="Legenda"/>
      </w:pPr>
      <w:bookmarkStart w:id="198" w:name="_Toc499289205"/>
      <w:r w:rsidRPr="00564789">
        <w:t xml:space="preserve">Rysunek </w:t>
      </w:r>
      <w:fldSimple w:instr=" SEQ Rysunek \* ARABIC ">
        <w:r w:rsidR="003577D2">
          <w:rPr>
            <w:noProof/>
          </w:rPr>
          <w:t>85</w:t>
        </w:r>
      </w:fldSimple>
      <w:r w:rsidRPr="00564789">
        <w:t>. Jak często organizacje pozarządowe podejmują współpracę</w:t>
      </w:r>
      <w:r w:rsidR="003414D4">
        <w:t xml:space="preserve"> z </w:t>
      </w:r>
      <w:r w:rsidRPr="00564789">
        <w:t>instytucjami pomocy społecznej</w:t>
      </w:r>
      <w:r w:rsidR="003414D4">
        <w:t xml:space="preserve"> i </w:t>
      </w:r>
      <w:r w:rsidRPr="00564789">
        <w:t>rynku pracy</w:t>
      </w:r>
      <w:r w:rsidR="003414D4">
        <w:t xml:space="preserve"> w </w:t>
      </w:r>
      <w:r w:rsidRPr="00564789">
        <w:t>celu wsparcia osób oddalonych od rynku pracy?</w:t>
      </w:r>
      <w:bookmarkEnd w:id="198"/>
    </w:p>
    <w:p w14:paraId="5A6EE349" w14:textId="77777777" w:rsidR="005D0B33" w:rsidRPr="00564789" w:rsidRDefault="005D0B33" w:rsidP="00933276">
      <w:r w:rsidRPr="00564789">
        <w:rPr>
          <w:noProof/>
          <w:lang w:eastAsia="pl-PL"/>
        </w:rPr>
        <w:drawing>
          <wp:inline distT="0" distB="0" distL="0" distR="0" wp14:anchorId="4D2ADEAF" wp14:editId="00ADC5B5">
            <wp:extent cx="5676900" cy="2371725"/>
            <wp:effectExtent l="0" t="0" r="0" b="9525"/>
            <wp:docPr id="74" name="Wykres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564789">
        <w:rPr>
          <w:rStyle w:val="rdoZnak"/>
        </w:rPr>
        <w:t>Źródło: Opracowanie własne na podstawie przeprowadzonych badań</w:t>
      </w:r>
    </w:p>
    <w:p w14:paraId="06702717" w14:textId="5338C8DC" w:rsidR="0042476E" w:rsidRPr="00564789" w:rsidRDefault="005D0B33" w:rsidP="00933276">
      <w:r w:rsidRPr="00564789">
        <w:t>O ocenę możliwości współpracy między instytucjami pomocy społecznej</w:t>
      </w:r>
      <w:r w:rsidR="003414D4">
        <w:t xml:space="preserve"> i </w:t>
      </w:r>
      <w:r w:rsidRPr="00564789">
        <w:t>rynku pracy oraz trzeciego sektora poproszono respondentów badania CATI – potencjalnych beneficjentów wsparcia.</w:t>
      </w:r>
      <w:r w:rsidR="003414D4">
        <w:t xml:space="preserve"> W </w:t>
      </w:r>
      <w:r w:rsidRPr="00564789">
        <w:t>tym przypadku oceny były zdecydowanie lepsze. Ponad 81% badanych po</w:t>
      </w:r>
      <w:r w:rsidR="005E677C">
        <w:t>zytywnie oceniło te możliwości.</w:t>
      </w:r>
    </w:p>
    <w:p w14:paraId="38D1FC08" w14:textId="1586994C" w:rsidR="005D0B33" w:rsidRPr="00564789" w:rsidRDefault="005D0B33" w:rsidP="00933276">
      <w:pPr>
        <w:pStyle w:val="Legenda"/>
      </w:pPr>
      <w:bookmarkStart w:id="199" w:name="_Toc499289206"/>
      <w:r w:rsidRPr="00564789">
        <w:t xml:space="preserve">Rysunek </w:t>
      </w:r>
      <w:fldSimple w:instr=" SEQ Rysunek \* ARABIC ">
        <w:r w:rsidR="003577D2">
          <w:rPr>
            <w:noProof/>
          </w:rPr>
          <w:t>86</w:t>
        </w:r>
      </w:fldSimple>
      <w:r w:rsidRPr="00564789">
        <w:t>. Jak oceniają Państwo możliwości współpracy między instytucjami pomocy społecznej</w:t>
      </w:r>
      <w:r w:rsidR="003414D4">
        <w:t xml:space="preserve"> i </w:t>
      </w:r>
      <w:r w:rsidRPr="00564789">
        <w:t>rynku pracy oraz trzecim sektorem mającą na celu wsparcie osób oddalonych od rynku pracy?</w:t>
      </w:r>
      <w:bookmarkEnd w:id="199"/>
    </w:p>
    <w:p w14:paraId="6ABE8C74" w14:textId="77777777" w:rsidR="005D0B33" w:rsidRPr="00564789" w:rsidRDefault="005D0B33" w:rsidP="00933276">
      <w:r w:rsidRPr="00564789">
        <w:rPr>
          <w:noProof/>
          <w:lang w:eastAsia="pl-PL"/>
        </w:rPr>
        <w:drawing>
          <wp:inline distT="0" distB="0" distL="0" distR="0" wp14:anchorId="258653F9" wp14:editId="285EE106">
            <wp:extent cx="5598544" cy="2294626"/>
            <wp:effectExtent l="0" t="0" r="21590" b="10795"/>
            <wp:docPr id="75" name="Wykres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r w:rsidRPr="00564789">
        <w:rPr>
          <w:rStyle w:val="rdoZnak"/>
        </w:rPr>
        <w:t>Źródło: Opracowanie własne na podstawie przeprowadzonych badań</w:t>
      </w:r>
    </w:p>
    <w:p w14:paraId="2B1F3E45" w14:textId="56B78124" w:rsidR="005D0B33" w:rsidRDefault="005D0B33" w:rsidP="00933276">
      <w:r w:rsidRPr="00564789">
        <w:t>Zbliżony wynik uzyskano</w:t>
      </w:r>
      <w:r w:rsidR="003414D4">
        <w:t xml:space="preserve"> w </w:t>
      </w:r>
      <w:r w:rsidRPr="00564789">
        <w:t>ramach badania CATI przeprowadzonego</w:t>
      </w:r>
      <w:r w:rsidR="003414D4">
        <w:t xml:space="preserve"> z </w:t>
      </w:r>
      <w:r w:rsidRPr="00564789">
        <w:t>podmiotami nieskutecznie ubiegającymi się</w:t>
      </w:r>
      <w:r w:rsidR="003414D4">
        <w:t xml:space="preserve"> o </w:t>
      </w:r>
      <w:r w:rsidRPr="00564789">
        <w:t>dofinansowanie</w:t>
      </w:r>
      <w:r w:rsidR="003414D4">
        <w:t xml:space="preserve"> w </w:t>
      </w:r>
      <w:r w:rsidRPr="00564789">
        <w:t>ramach IX OP RPO WŁ 2014-2020. Na oceny pozytywne przypadło aż ponad 79% ogółu odpowiedzi.</w:t>
      </w:r>
    </w:p>
    <w:p w14:paraId="447E9243" w14:textId="77777777" w:rsidR="005E677C" w:rsidRDefault="005E677C" w:rsidP="00933276"/>
    <w:p w14:paraId="46BDF539" w14:textId="77777777" w:rsidR="005E677C" w:rsidRDefault="005E677C" w:rsidP="00933276"/>
    <w:p w14:paraId="0075603B" w14:textId="77777777" w:rsidR="005E677C" w:rsidRDefault="005E677C" w:rsidP="00933276"/>
    <w:p w14:paraId="31F966B7" w14:textId="77777777" w:rsidR="005E677C" w:rsidRDefault="005E677C" w:rsidP="00933276"/>
    <w:p w14:paraId="47E6458F" w14:textId="77777777" w:rsidR="005E677C" w:rsidRPr="00564789" w:rsidRDefault="005E677C" w:rsidP="00933276"/>
    <w:p w14:paraId="68A4A7C5" w14:textId="39993BCA" w:rsidR="005D0B33" w:rsidRPr="00564789" w:rsidRDefault="005D0B33" w:rsidP="00933276">
      <w:pPr>
        <w:pStyle w:val="Legenda"/>
      </w:pPr>
      <w:bookmarkStart w:id="200" w:name="_Toc499289207"/>
      <w:r w:rsidRPr="00564789">
        <w:t xml:space="preserve">Rysunek </w:t>
      </w:r>
      <w:fldSimple w:instr=" SEQ Rysunek \* ARABIC ">
        <w:r w:rsidR="003577D2">
          <w:rPr>
            <w:noProof/>
          </w:rPr>
          <w:t>87</w:t>
        </w:r>
      </w:fldSimple>
      <w:r w:rsidRPr="00564789">
        <w:t>. Jak oceniają Państwo możliwości współpracy między instytucjami pomocy społecznej</w:t>
      </w:r>
      <w:r w:rsidR="003414D4">
        <w:t xml:space="preserve"> i </w:t>
      </w:r>
      <w:r w:rsidRPr="00564789">
        <w:t>rynku pracy oraz trzecim sektorem?</w:t>
      </w:r>
      <w:bookmarkEnd w:id="200"/>
    </w:p>
    <w:p w14:paraId="0FC50E15" w14:textId="77777777" w:rsidR="005D0B33" w:rsidRPr="00564789" w:rsidRDefault="005D0B33" w:rsidP="00933276">
      <w:pPr>
        <w:rPr>
          <w:rStyle w:val="rdoZnak"/>
        </w:rPr>
      </w:pPr>
      <w:r w:rsidRPr="00564789">
        <w:rPr>
          <w:noProof/>
          <w:lang w:eastAsia="pl-PL"/>
        </w:rPr>
        <w:drawing>
          <wp:inline distT="0" distB="0" distL="0" distR="0" wp14:anchorId="79AE176C" wp14:editId="26C588E7">
            <wp:extent cx="5629275" cy="2743200"/>
            <wp:effectExtent l="0" t="0" r="9525" b="0"/>
            <wp:docPr id="76" name="Wykres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564789">
        <w:rPr>
          <w:rStyle w:val="rdoZnak"/>
        </w:rPr>
        <w:t>Źródło: Opracowanie własne na podstawie przeprowadzonych badań</w:t>
      </w:r>
    </w:p>
    <w:p w14:paraId="0A08887B" w14:textId="77777777" w:rsidR="0042476E" w:rsidRPr="00564789" w:rsidRDefault="0042476E" w:rsidP="00933276"/>
    <w:p w14:paraId="2D0C71E7" w14:textId="65A7F6D7" w:rsidR="002A55F0" w:rsidRPr="00564789" w:rsidRDefault="002A55F0" w:rsidP="00933276">
      <w:pPr>
        <w:pStyle w:val="Cytatintensywny"/>
        <w:shd w:val="clear" w:color="auto" w:fill="auto"/>
      </w:pPr>
      <w:r w:rsidRPr="00564789">
        <w:t>W jaki sposób realizacja projektów we współpracy instytucji społecznych</w:t>
      </w:r>
      <w:r w:rsidR="003414D4">
        <w:t xml:space="preserve"> i </w:t>
      </w:r>
      <w:r w:rsidRPr="00564789">
        <w:t>rynku pracy oraz organizacji pozarządowych wpływa na wzrost jakości realizowanych działań mających na celu wsparcie osób najbardziej oddalonych od rynku pracy?</w:t>
      </w:r>
    </w:p>
    <w:p w14:paraId="1EBC86E9" w14:textId="78955B1D" w:rsidR="005D0B33" w:rsidRPr="00564789" w:rsidRDefault="005D0B33" w:rsidP="00933276">
      <w:r w:rsidRPr="00564789">
        <w:t>Uzupełnieniem poprzednio analizowanej kwestii jest wpływ ww. współpracy na wzrost jakości realizowanych działań mających na celu wsparcie osób najbardziej oddalonych od rynku pracy. Beneficjenci wsparcia biorący udział</w:t>
      </w:r>
      <w:r w:rsidR="003414D4">
        <w:t xml:space="preserve"> w </w:t>
      </w:r>
      <w:r w:rsidRPr="00564789">
        <w:t>badaniu PAPI</w:t>
      </w:r>
      <w:r w:rsidR="003414D4">
        <w:t xml:space="preserve"> w </w:t>
      </w:r>
      <w:r w:rsidRPr="00564789">
        <w:t>zdecydowanej większości (68,42%) potwierdzili występowanie tego typu wpływu, wskazując tym samym na zwiększone możliwości działań, umożliwienie świadczenia pomocy kompleksowej, udostępnienie pomocy specjalistów różnych dziedzin, trafniejsze wytypowanie odbiorców działań, skuteczniejszą aktywizację zawodową, ułatwioną rekrutację</w:t>
      </w:r>
      <w:r w:rsidR="003414D4">
        <w:t xml:space="preserve"> i </w:t>
      </w:r>
      <w:r w:rsidRPr="00564789">
        <w:t>spójność działań.</w:t>
      </w:r>
    </w:p>
    <w:p w14:paraId="41905650" w14:textId="119207FC" w:rsidR="005D0B33" w:rsidRPr="00564789" w:rsidRDefault="005D0B33" w:rsidP="00933276">
      <w:pPr>
        <w:pStyle w:val="Legenda"/>
      </w:pPr>
      <w:bookmarkStart w:id="201" w:name="_Toc499289208"/>
      <w:r w:rsidRPr="00564789">
        <w:t xml:space="preserve">Rysunek </w:t>
      </w:r>
      <w:fldSimple w:instr=" SEQ Rysunek \* ARABIC ">
        <w:r w:rsidR="003577D2">
          <w:rPr>
            <w:noProof/>
          </w:rPr>
          <w:t>88</w:t>
        </w:r>
      </w:fldSimple>
      <w:r w:rsidRPr="00564789">
        <w:t>. Czy wg Pana/Pani realizacja projektów we współpracy instytucji społecznych</w:t>
      </w:r>
      <w:r w:rsidR="003414D4">
        <w:t xml:space="preserve"> i </w:t>
      </w:r>
      <w:r w:rsidRPr="00564789">
        <w:t>rynku pracy oraz organizacji pozarządowych wpływa na wzrost jakości realizowanych działań mających na celu wsparcie osób najbardziej oddalonych od rynku pracy?</w:t>
      </w:r>
      <w:bookmarkEnd w:id="201"/>
    </w:p>
    <w:p w14:paraId="594C0158" w14:textId="77777777" w:rsidR="005D0B33" w:rsidRPr="00564789" w:rsidRDefault="005D0B33" w:rsidP="00933276">
      <w:r w:rsidRPr="00564789">
        <w:rPr>
          <w:noProof/>
          <w:lang w:eastAsia="pl-PL"/>
        </w:rPr>
        <w:drawing>
          <wp:inline distT="0" distB="0" distL="0" distR="0" wp14:anchorId="2F1F8878" wp14:editId="0B4C1EED">
            <wp:extent cx="5753819" cy="1639018"/>
            <wp:effectExtent l="0" t="0" r="18415" b="18415"/>
            <wp:docPr id="79" name="Wykres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r w:rsidRPr="00564789">
        <w:rPr>
          <w:rStyle w:val="rdoZnak"/>
        </w:rPr>
        <w:t>Źródło: Opracowanie własne na podstawie przeprowadzonych badań</w:t>
      </w:r>
    </w:p>
    <w:p w14:paraId="53DC7558" w14:textId="5FF99F28" w:rsidR="005D0B33" w:rsidRPr="00564789" w:rsidRDefault="005D0B33" w:rsidP="00933276">
      <w:r w:rsidRPr="00564789">
        <w:t>Analogiczne pytanie postawiono potencjalnym beneficjentom wsparcia</w:t>
      </w:r>
      <w:r w:rsidR="003414D4">
        <w:t xml:space="preserve"> w </w:t>
      </w:r>
      <w:r w:rsidRPr="00564789">
        <w:t>ramach przeprowadzonego badania CATI.</w:t>
      </w:r>
      <w:r w:rsidR="003414D4">
        <w:t xml:space="preserve"> W </w:t>
      </w:r>
      <w:r w:rsidRPr="00564789">
        <w:t>tym przypadku udział pozytywnych odpowiedzi był znacznie niższy</w:t>
      </w:r>
      <w:r w:rsidR="003414D4">
        <w:t xml:space="preserve"> i </w:t>
      </w:r>
      <w:r w:rsidRPr="00564789">
        <w:t>wyniósł niecałe 31%. Wynika to jednak</w:t>
      </w:r>
      <w:r w:rsidR="003414D4">
        <w:t xml:space="preserve"> z </w:t>
      </w:r>
      <w:r w:rsidRPr="00564789">
        <w:t>faktu braku takich informacji wśród osób badanych (aż ponad 66% odpowiedzi przypadło na wariant „trudno powiedzieć”). Wśród wymienianych form wpływu tejże współpracy wymieniano większą skalę oddziaływania wspólnych projektów, zwiększone możliwości</w:t>
      </w:r>
      <w:r w:rsidR="003414D4">
        <w:t xml:space="preserve"> z </w:t>
      </w:r>
      <w:r w:rsidRPr="00564789">
        <w:t>zakresu wymiany informacji, ułatwione pośrednictwo pracy, podejście do wsparcia</w:t>
      </w:r>
      <w:r w:rsidR="003414D4">
        <w:t xml:space="preserve"> z </w:t>
      </w:r>
      <w:r w:rsidRPr="00564789">
        <w:t>różnych (indywidualnych) perspektyw, kompleksową ofertę wsparcia czy możliwość szybszego uzyskania wsparcia.</w:t>
      </w:r>
    </w:p>
    <w:p w14:paraId="4B8E8BC8" w14:textId="38BC700F" w:rsidR="005D0B33" w:rsidRPr="00564789" w:rsidRDefault="005D0B33" w:rsidP="00933276">
      <w:pPr>
        <w:pStyle w:val="Legenda"/>
      </w:pPr>
      <w:bookmarkStart w:id="202" w:name="_Toc499289209"/>
      <w:r w:rsidRPr="00564789">
        <w:t xml:space="preserve">Rysunek </w:t>
      </w:r>
      <w:fldSimple w:instr=" SEQ Rysunek \* ARABIC ">
        <w:r w:rsidR="003577D2">
          <w:rPr>
            <w:noProof/>
          </w:rPr>
          <w:t>89</w:t>
        </w:r>
      </w:fldSimple>
      <w:r w:rsidRPr="00564789">
        <w:t>. Czy Pana/Pani zdaniem współpraca między instytucjami pomocy społecznej</w:t>
      </w:r>
      <w:r w:rsidR="003414D4">
        <w:t xml:space="preserve"> i </w:t>
      </w:r>
      <w:r w:rsidRPr="00564789">
        <w:t>rynku pracy oraz trzecim sektorem mająca na celu wsparcie osób oddalonych od rynku pracy wpływa na poprawę sytuacji tychże osób?</w:t>
      </w:r>
      <w:bookmarkEnd w:id="202"/>
    </w:p>
    <w:p w14:paraId="36955731" w14:textId="77777777" w:rsidR="005D0B33" w:rsidRPr="00564789" w:rsidRDefault="005D0B33" w:rsidP="00933276">
      <w:r w:rsidRPr="00564789">
        <w:rPr>
          <w:noProof/>
          <w:lang w:eastAsia="pl-PL"/>
        </w:rPr>
        <w:drawing>
          <wp:inline distT="0" distB="0" distL="0" distR="0" wp14:anchorId="477D63FB" wp14:editId="5C61ACED">
            <wp:extent cx="5564038" cy="1846053"/>
            <wp:effectExtent l="0" t="0" r="17780" b="20955"/>
            <wp:docPr id="80" name="Wykres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1A3EBCFC" w14:textId="77777777" w:rsidR="005D0B33" w:rsidRPr="00564789" w:rsidRDefault="005D0B33" w:rsidP="0042476E">
      <w:pPr>
        <w:pStyle w:val="rdo"/>
      </w:pPr>
      <w:r w:rsidRPr="00564789">
        <w:t>Źródło: Opracowanie własne na podstawie przeprowadzonych badań</w:t>
      </w:r>
    </w:p>
    <w:p w14:paraId="73E4BC47" w14:textId="7C8A1D4B" w:rsidR="005D0B33" w:rsidRPr="00564789" w:rsidRDefault="005D0B33" w:rsidP="00933276">
      <w:r w:rsidRPr="00564789">
        <w:t>O ocenę wsparcia oferowanego we współpracy ww. podmiotów poproszono również respondentów badania IDI. Opinie</w:t>
      </w:r>
      <w:r w:rsidR="003414D4">
        <w:t xml:space="preserve"> w </w:t>
      </w:r>
      <w:r w:rsidRPr="00564789">
        <w:t>tym zakresie były zróżnicowane. Część badanych oceniła tę współprace pozytywnie, wymieniając przy tym możliwość uzupełniania kompetencji</w:t>
      </w:r>
      <w:r w:rsidR="003414D4">
        <w:t xml:space="preserve"> i </w:t>
      </w:r>
      <w:r w:rsidRPr="00564789">
        <w:t>wiedzy reprezentantów poszczególnych podmiotów, ułatwienie przepływu informacji czy wspólną organizację warsztatów</w:t>
      </w:r>
      <w:r w:rsidR="003414D4">
        <w:t xml:space="preserve"> i </w:t>
      </w:r>
      <w:r w:rsidRPr="00564789">
        <w:t>terapii. Niemniej jednak, pozostali badani stwierdzili, że współpraca ta pozostawia wiele do życzenia</w:t>
      </w:r>
      <w:r w:rsidR="003414D4">
        <w:t xml:space="preserve"> i </w:t>
      </w:r>
      <w:r w:rsidRPr="00564789">
        <w:t>istnieje duże pole do jej dalszego rozwoju.</w:t>
      </w:r>
    </w:p>
    <w:p w14:paraId="0371E2CD" w14:textId="072D119B" w:rsidR="0042476E" w:rsidRPr="00564789" w:rsidRDefault="0042476E" w:rsidP="0042476E">
      <w:pPr>
        <w:rPr>
          <w:b/>
        </w:rPr>
      </w:pPr>
      <w:r w:rsidRPr="00564789">
        <w:rPr>
          <w:b/>
        </w:rPr>
        <w:t>Jak Pan/Pani ocenia współpracę między instytucjami pomocy społecznej</w:t>
      </w:r>
      <w:r w:rsidR="003414D4">
        <w:rPr>
          <w:b/>
        </w:rPr>
        <w:t xml:space="preserve"> i </w:t>
      </w:r>
      <w:r w:rsidRPr="00564789">
        <w:rPr>
          <w:b/>
        </w:rPr>
        <w:t>rynku pracy oraz trzecim sektorem mającą na celu wsparcie osób najbardziej oddalonych od rynku pracy?</w:t>
      </w:r>
      <w:r w:rsidR="003414D4">
        <w:rPr>
          <w:b/>
        </w:rPr>
        <w:t xml:space="preserve"> W </w:t>
      </w:r>
      <w:r w:rsidRPr="00564789">
        <w:rPr>
          <w:b/>
        </w:rPr>
        <w:t xml:space="preserve">jaki sposób jest realizowana? </w:t>
      </w:r>
    </w:p>
    <w:p w14:paraId="431677DD" w14:textId="621C10C9" w:rsidR="0042476E" w:rsidRPr="00564789" w:rsidRDefault="0042476E" w:rsidP="0042476E">
      <w:pPr>
        <w:pStyle w:val="Cytat"/>
      </w:pPr>
      <w:r w:rsidRPr="00564789">
        <w:t>-Tak cały czas ośrodek od 2008 roku realizuje prace społeczno-użyteczne</w:t>
      </w:r>
      <w:r w:rsidR="003414D4">
        <w:t xml:space="preserve"> z </w:t>
      </w:r>
      <w:r w:rsidRPr="00564789">
        <w:t>urzędem pracy. Wynika to</w:t>
      </w:r>
      <w:r w:rsidR="003414D4">
        <w:t xml:space="preserve"> z </w:t>
      </w:r>
      <w:r w:rsidRPr="00564789">
        <w:t>ustawy</w:t>
      </w:r>
      <w:r w:rsidR="003414D4">
        <w:t xml:space="preserve"> o </w:t>
      </w:r>
      <w:r w:rsidRPr="00564789">
        <w:t>rynku pracy. Od 2015 r. realizowany jest program aktywizacja integracja, też program wynikający</w:t>
      </w:r>
      <w:r w:rsidR="003414D4">
        <w:t xml:space="preserve"> z </w:t>
      </w:r>
      <w:r w:rsidRPr="00564789">
        <w:t>ustawy</w:t>
      </w:r>
      <w:r w:rsidR="003414D4">
        <w:t xml:space="preserve"> o </w:t>
      </w:r>
      <w:r w:rsidRPr="00564789">
        <w:t>instytucjach rynku pracy, realizatorem jest ośrodek pomocy społecznej.</w:t>
      </w:r>
      <w:r w:rsidR="003414D4">
        <w:t xml:space="preserve"> W </w:t>
      </w:r>
      <w:r w:rsidRPr="00564789">
        <w:t>tym roku też realizowaliśmy dwie edycje,</w:t>
      </w:r>
      <w:r w:rsidR="003414D4">
        <w:t xml:space="preserve"> w </w:t>
      </w:r>
      <w:r w:rsidRPr="00564789">
        <w:t>tamtym</w:t>
      </w:r>
      <w:r w:rsidR="003414D4">
        <w:t xml:space="preserve"> </w:t>
      </w:r>
      <w:r w:rsidRPr="00564789">
        <w:t>roku też. Sporo środków uzyskaliśmy na podniesienie umiejętności, kwalifikacji.</w:t>
      </w:r>
      <w:r w:rsidR="003414D4">
        <w:t xml:space="preserve"> Z </w:t>
      </w:r>
      <w:r w:rsidRPr="00564789">
        <w:t>organizacjami pozarządowymi również ośrodek współpracuje</w:t>
      </w:r>
      <w:r w:rsidR="003414D4">
        <w:t xml:space="preserve"> w </w:t>
      </w:r>
      <w:r w:rsidRPr="00564789">
        <w:t>zakresie usług np. zlecane są usługi opiekuńcze na zewnątrz. Są to firmy Pck, Pkp, tak jak mówiłam</w:t>
      </w:r>
      <w:r w:rsidR="003414D4">
        <w:t xml:space="preserve"> z </w:t>
      </w:r>
      <w:r w:rsidRPr="00564789">
        <w:t>fundacją uwolnienie jest realizowany projekt, ze stowarzyszeniem też chyba był realizowany projekt partnerski, także ośrodek jak najbardziej szeroko współpracuje. Wszystkie formy ośrodek stara się wykorzystywać.</w:t>
      </w:r>
    </w:p>
    <w:p w14:paraId="4CECDAF3" w14:textId="77777777" w:rsidR="0042476E" w:rsidRPr="00564789" w:rsidRDefault="0042476E" w:rsidP="0042476E"/>
    <w:p w14:paraId="50012543" w14:textId="6001FBFA" w:rsidR="0042476E" w:rsidRPr="00564789" w:rsidRDefault="0042476E" w:rsidP="0042476E">
      <w:pPr>
        <w:pStyle w:val="Cytat"/>
      </w:pPr>
      <w:r w:rsidRPr="00564789">
        <w:t>-Nie oceniam zbyt dobrze. mam tu na myśli pewne stowarzyszenia,</w:t>
      </w:r>
      <w:r w:rsidR="003414D4">
        <w:t xml:space="preserve"> w </w:t>
      </w:r>
      <w:r w:rsidRPr="00564789">
        <w:t xml:space="preserve">których ta współpraca pozostawia wiele do życzenia. </w:t>
      </w:r>
    </w:p>
    <w:p w14:paraId="3598875A" w14:textId="77777777" w:rsidR="0042476E" w:rsidRPr="00564789" w:rsidRDefault="0042476E" w:rsidP="0042476E"/>
    <w:p w14:paraId="56FF5C39" w14:textId="5A5D1210" w:rsidR="0042476E" w:rsidRPr="00564789" w:rsidRDefault="0042476E" w:rsidP="0042476E">
      <w:pPr>
        <w:pStyle w:val="Cytat"/>
      </w:pPr>
      <w:r w:rsidRPr="00564789">
        <w:t>-Oceniam dobrze, ale zawsze można poprawić.</w:t>
      </w:r>
      <w:r w:rsidR="003414D4">
        <w:t xml:space="preserve"> Z </w:t>
      </w:r>
      <w:r w:rsidRPr="00564789">
        <w:t>każdą instytucją możemy coś pogłębić, ulepszyć. Na tym poziomie, na którym to jest obecnie, oceniam dobrze.</w:t>
      </w:r>
    </w:p>
    <w:p w14:paraId="378D50D3" w14:textId="77777777" w:rsidR="0042476E" w:rsidRPr="00564789" w:rsidRDefault="0042476E" w:rsidP="0042476E"/>
    <w:p w14:paraId="1D81CB3B" w14:textId="146E1B5B" w:rsidR="0042476E" w:rsidRPr="00564789" w:rsidRDefault="0042476E" w:rsidP="0042476E">
      <w:pPr>
        <w:pStyle w:val="Cytat"/>
      </w:pPr>
      <w:r w:rsidRPr="00564789">
        <w:t>-Mamy współpracę</w:t>
      </w:r>
      <w:r w:rsidR="003414D4">
        <w:t xml:space="preserve"> z </w:t>
      </w:r>
      <w:r w:rsidRPr="00564789">
        <w:t>3 fundacjami, przy których działają warsztaty terapii zajęciowej. Ta współpraca jest. Polega ona na tym, że przekazujemy informacje, organizujemy spotkania informujące</w:t>
      </w:r>
      <w:r w:rsidR="003414D4">
        <w:t xml:space="preserve"> o </w:t>
      </w:r>
      <w:r w:rsidRPr="00564789">
        <w:t>formach pomocy dla klientów. Bardzo duża część rodziców dzieci, które mają świadczenia</w:t>
      </w:r>
      <w:r w:rsidR="003414D4">
        <w:t xml:space="preserve"> z </w:t>
      </w:r>
      <w:r w:rsidRPr="00564789">
        <w:t>powodu niepełnosprawności jakby oporują ich aktywizację zawodową</w:t>
      </w:r>
      <w:r w:rsidR="003414D4">
        <w:t xml:space="preserve"> z </w:t>
      </w:r>
      <w:r w:rsidRPr="00564789">
        <w:t>obawy na utratę świadczeń. To jest bardzo trudne. Nasza praca polega na uświadamianiu rodziców, że aktywizacja zawodowa jest bardzo ważna</w:t>
      </w:r>
      <w:r w:rsidR="003414D4">
        <w:t xml:space="preserve"> i </w:t>
      </w:r>
      <w:r w:rsidRPr="00564789">
        <w:t>rodzice powinni wiedzieć, że aktywność zawodowa jest szansą gdy dziecko zostanie samo. Rodzice nie zachęcają dzieci do aktywizacji. Mówię</w:t>
      </w:r>
      <w:r w:rsidR="003414D4">
        <w:t xml:space="preserve"> o </w:t>
      </w:r>
      <w:r w:rsidRPr="00564789">
        <w:t xml:space="preserve">osobach, które mogą podjąć tą aktywizację. </w:t>
      </w:r>
    </w:p>
    <w:p w14:paraId="43629348" w14:textId="77777777" w:rsidR="0042476E" w:rsidRPr="00564789" w:rsidRDefault="0042476E" w:rsidP="0042476E"/>
    <w:p w14:paraId="175E45B7" w14:textId="5F0856A6" w:rsidR="0042476E" w:rsidRPr="00564789" w:rsidRDefault="0042476E" w:rsidP="0042476E">
      <w:pPr>
        <w:pStyle w:val="Cytat"/>
      </w:pPr>
      <w:r w:rsidRPr="00564789">
        <w:t>Specjaliści zatrudnieni mają inne kompetencje</w:t>
      </w:r>
      <w:r w:rsidR="003414D4">
        <w:t xml:space="preserve"> i </w:t>
      </w:r>
      <w:r w:rsidRPr="00564789">
        <w:t>są do czego innego kwalifikowani. Organizacje mają specjalistów,</w:t>
      </w:r>
      <w:r w:rsidR="003414D4">
        <w:t xml:space="preserve"> a </w:t>
      </w:r>
      <w:r w:rsidRPr="00564789">
        <w:t xml:space="preserve">nie urzędników. </w:t>
      </w:r>
    </w:p>
    <w:p w14:paraId="16A54890" w14:textId="3E847449" w:rsidR="0042476E" w:rsidRPr="00564789" w:rsidRDefault="0042476E" w:rsidP="0042476E">
      <w:pPr>
        <w:pStyle w:val="Cytat"/>
      </w:pPr>
      <w:r w:rsidRPr="00564789">
        <w:t>-Mało słyszę na temat</w:t>
      </w:r>
      <w:r w:rsidR="003414D4">
        <w:t xml:space="preserve"> </w:t>
      </w:r>
      <w:r w:rsidRPr="00564789">
        <w:t>współpracy między Urzędami Pracy</w:t>
      </w:r>
      <w:r w:rsidR="003414D4">
        <w:t xml:space="preserve"> a </w:t>
      </w:r>
      <w:r w:rsidRPr="00564789">
        <w:t>MOPS-ami. Ale też trudno sobie wyobrazić zakres współpracy. Bardzo dobrze znam funkcjonowanie Urzędów Pracy</w:t>
      </w:r>
      <w:r w:rsidR="003414D4">
        <w:t xml:space="preserve"> i </w:t>
      </w:r>
      <w:r w:rsidRPr="00564789">
        <w:t>MOPS-ów</w:t>
      </w:r>
      <w:r w:rsidR="003414D4">
        <w:t xml:space="preserve"> i </w:t>
      </w:r>
      <w:r w:rsidRPr="00564789">
        <w:t xml:space="preserve">nie bardzo widzę. </w:t>
      </w:r>
    </w:p>
    <w:p w14:paraId="7823E5DA" w14:textId="555A5021" w:rsidR="0042476E" w:rsidRPr="00564789" w:rsidRDefault="0042476E" w:rsidP="0042476E">
      <w:pPr>
        <w:pStyle w:val="Tabela"/>
      </w:pPr>
      <w:r w:rsidRPr="00564789">
        <w:t>Źródło: Indywidualne wywiady pogłębione</w:t>
      </w:r>
      <w:r w:rsidR="003414D4">
        <w:t xml:space="preserve"> z </w:t>
      </w:r>
      <w:r w:rsidRPr="00564789">
        <w:t>pozostałymi podmiotami (nieodpowiedzialnymi za wdrażanie IX OP RPO WŁ 2014-2020)</w:t>
      </w:r>
    </w:p>
    <w:p w14:paraId="0BD2CEBD" w14:textId="77777777" w:rsidR="0042476E" w:rsidRPr="00564789" w:rsidRDefault="0042476E" w:rsidP="0042476E">
      <w:pPr>
        <w:pStyle w:val="Tabela"/>
      </w:pPr>
    </w:p>
    <w:p w14:paraId="7584EFC8" w14:textId="0E74A36D" w:rsidR="0042476E" w:rsidRPr="00564789" w:rsidRDefault="0042476E" w:rsidP="0042476E">
      <w:pPr>
        <w:rPr>
          <w:b/>
        </w:rPr>
      </w:pPr>
      <w:r w:rsidRPr="00564789">
        <w:rPr>
          <w:b/>
        </w:rPr>
        <w:t>Jak Pan/Pani ocenia współpracę między instytucjami pomocy społecznej</w:t>
      </w:r>
      <w:r w:rsidR="003414D4">
        <w:rPr>
          <w:b/>
        </w:rPr>
        <w:t xml:space="preserve"> i </w:t>
      </w:r>
      <w:r w:rsidRPr="00564789">
        <w:rPr>
          <w:b/>
        </w:rPr>
        <w:t>rynku pracy oraz trzecim sektorem mającą na celu wsparcie osób najbardziej oddalonych od rynku pracy?</w:t>
      </w:r>
      <w:r w:rsidR="003414D4">
        <w:rPr>
          <w:b/>
        </w:rPr>
        <w:t xml:space="preserve"> W </w:t>
      </w:r>
      <w:r w:rsidRPr="00564789">
        <w:rPr>
          <w:b/>
        </w:rPr>
        <w:t>jaki sposób jest realizowana?</w:t>
      </w:r>
    </w:p>
    <w:p w14:paraId="07EFCEC9" w14:textId="419B6C44" w:rsidR="0042476E" w:rsidRPr="00564789" w:rsidRDefault="0042476E" w:rsidP="0042476E">
      <w:pPr>
        <w:pStyle w:val="Cytat"/>
      </w:pPr>
      <w:r w:rsidRPr="00564789">
        <w:t>-No</w:t>
      </w:r>
      <w:r w:rsidR="003414D4">
        <w:t xml:space="preserve"> w </w:t>
      </w:r>
      <w:r w:rsidRPr="00564789">
        <w:t>naszych projektach to kiepsko widzę. Na razie mamy jeden projekt gdzie jest taka formalna współpraca</w:t>
      </w:r>
      <w:r w:rsidR="003414D4">
        <w:t xml:space="preserve"> w </w:t>
      </w:r>
      <w:r w:rsidRPr="00564789">
        <w:t>formie partnerstwa nawiązana ale ona się rozpocznie dopiero przyszłym roku.</w:t>
      </w:r>
      <w:r w:rsidR="003414D4">
        <w:t xml:space="preserve"> I </w:t>
      </w:r>
      <w:r w:rsidRPr="00564789">
        <w:t>tam jest współpraca ngo-ów</w:t>
      </w:r>
      <w:r w:rsidR="003414D4">
        <w:t xml:space="preserve"> z </w:t>
      </w:r>
      <w:r w:rsidRPr="00564789">
        <w:t>dwoma ops-ami</w:t>
      </w:r>
      <w:r w:rsidR="003414D4">
        <w:t xml:space="preserve"> i </w:t>
      </w:r>
      <w:r w:rsidRPr="00564789">
        <w:t>to też</w:t>
      </w:r>
      <w:r w:rsidR="003414D4">
        <w:t xml:space="preserve"> z </w:t>
      </w:r>
      <w:r w:rsidRPr="00564789">
        <w:t>terenu Łom, więc oni się tam podzielili dość mocno zadaniami</w:t>
      </w:r>
      <w:r w:rsidR="003414D4">
        <w:t xml:space="preserve"> i </w:t>
      </w:r>
      <w:r w:rsidRPr="00564789">
        <w:t>może to będzie fajny projekt. Reszta to taka nieformalna pomoc, niezawiązana. Niska stopa bezrobocia może wpłynąć na tą współpracę, po PUP-y też mają swoje wskaźniki, może być na linii pup-ops.</w:t>
      </w:r>
      <w:r w:rsidR="003414D4">
        <w:t xml:space="preserve"> </w:t>
      </w:r>
      <w:r w:rsidRPr="00564789">
        <w:t>Organizacje pozarządowe mogą te dwie instytucje wykorzystać do osiągania swoich celów, bo mają doświadczenia bardzo bezpośrednie. Tak gdzie pup</w:t>
      </w:r>
      <w:r w:rsidR="003414D4">
        <w:t xml:space="preserve"> i </w:t>
      </w:r>
      <w:r w:rsidRPr="00564789">
        <w:t>ops nie może tam organizacja może dotrzeć do pewnych grup docelowych. Mogą stać na wygranej pozycji bo nie są urzędami, to takie miękkie wyjście do ludzi. OPS realizują zadania publiczne organizowane przez miasta.</w:t>
      </w:r>
    </w:p>
    <w:p w14:paraId="17FD6149" w14:textId="13E939EC" w:rsidR="002A55F0" w:rsidRDefault="0042476E" w:rsidP="0042476E">
      <w:pPr>
        <w:pStyle w:val="rdo"/>
      </w:pPr>
      <w:r w:rsidRPr="00564789">
        <w:t>Źródło: Indywidualne wywiady pogłębione</w:t>
      </w:r>
      <w:r w:rsidR="003414D4">
        <w:t xml:space="preserve"> z </w:t>
      </w:r>
      <w:r w:rsidRPr="00564789">
        <w:t>przedstawicielami instytucji odpowiedzialnych za wdrażanie IX OP RPO WŁ 2014-2020</w:t>
      </w:r>
    </w:p>
    <w:p w14:paraId="68076470" w14:textId="77777777" w:rsidR="005E677C" w:rsidRDefault="005E677C" w:rsidP="0042476E">
      <w:pPr>
        <w:pStyle w:val="rdo"/>
      </w:pPr>
    </w:p>
    <w:p w14:paraId="7EA50AFA" w14:textId="77777777" w:rsidR="005E677C" w:rsidRPr="00564789" w:rsidRDefault="005E677C" w:rsidP="0042476E">
      <w:pPr>
        <w:pStyle w:val="rdo"/>
      </w:pPr>
    </w:p>
    <w:p w14:paraId="0451D62C" w14:textId="21EC4BDB" w:rsidR="002A55F0" w:rsidRPr="00564789" w:rsidRDefault="002A55F0" w:rsidP="00933276">
      <w:pPr>
        <w:pStyle w:val="Cytatintensywny"/>
        <w:shd w:val="clear" w:color="auto" w:fill="auto"/>
      </w:pPr>
      <w:r w:rsidRPr="00564789">
        <w:t>Jakie są bariery</w:t>
      </w:r>
      <w:r w:rsidR="003414D4">
        <w:t xml:space="preserve"> w </w:t>
      </w:r>
      <w:r w:rsidRPr="00564789">
        <w:t>planowaniu</w:t>
      </w:r>
      <w:r w:rsidR="003414D4">
        <w:t xml:space="preserve"> i </w:t>
      </w:r>
      <w:r w:rsidRPr="00564789">
        <w:t>realizacji projektów mających na celu wsparcie osób najbardziej oddalonych od rynku pracy, wdrażanych wspólnie przez organizacje pozarządowe</w:t>
      </w:r>
      <w:r w:rsidR="003414D4">
        <w:t xml:space="preserve"> i </w:t>
      </w:r>
      <w:r w:rsidRPr="00564789">
        <w:t>instytucje rynku pracy oraz instytucje społeczne? Jak można im przeciwdziałać?</w:t>
      </w:r>
    </w:p>
    <w:p w14:paraId="583F7615" w14:textId="2F9FC43D" w:rsidR="007B4D54" w:rsidRPr="00564789" w:rsidRDefault="007B4D54" w:rsidP="00933276">
      <w:r w:rsidRPr="00564789">
        <w:t>Uzupełnieniem powyżej analizowanych kwestii było pytanie dot. barier występujących</w:t>
      </w:r>
      <w:r w:rsidR="003414D4">
        <w:t xml:space="preserve"> w </w:t>
      </w:r>
      <w:r w:rsidRPr="00564789">
        <w:t>ww. współpracy. Beneficjenci wsparcia</w:t>
      </w:r>
      <w:r w:rsidR="003414D4">
        <w:t xml:space="preserve"> w </w:t>
      </w:r>
      <w:r w:rsidRPr="00564789">
        <w:t>ramach badania PAPI jedynie</w:t>
      </w:r>
      <w:r w:rsidR="003414D4">
        <w:t xml:space="preserve"> w </w:t>
      </w:r>
      <w:r w:rsidRPr="00564789">
        <w:t>9,21% odpowiedzi przyznali, że takie bariery występują, wymieniając:</w:t>
      </w:r>
    </w:p>
    <w:p w14:paraId="15A1D9E0" w14:textId="77777777" w:rsidR="007B4D54" w:rsidRPr="00564789" w:rsidRDefault="007B4D54" w:rsidP="00D438D0">
      <w:pPr>
        <w:pStyle w:val="Akapitzlist"/>
        <w:numPr>
          <w:ilvl w:val="0"/>
          <w:numId w:val="71"/>
        </w:numPr>
      </w:pPr>
      <w:r w:rsidRPr="00564789">
        <w:t>wywieranie wpływu na MOPS -y aby aktywowały osoby na zasiłku;</w:t>
      </w:r>
    </w:p>
    <w:p w14:paraId="7D301C78" w14:textId="77777777" w:rsidR="007B4D54" w:rsidRPr="00564789" w:rsidRDefault="007B4D54" w:rsidP="00D438D0">
      <w:pPr>
        <w:pStyle w:val="Akapitzlist"/>
        <w:numPr>
          <w:ilvl w:val="0"/>
          <w:numId w:val="71"/>
        </w:numPr>
      </w:pPr>
      <w:r w:rsidRPr="00564789">
        <w:t>bariery finansowe (w tym ustawowe);</w:t>
      </w:r>
    </w:p>
    <w:p w14:paraId="39C12D57" w14:textId="77777777" w:rsidR="007B4D54" w:rsidRPr="00564789" w:rsidRDefault="007B4D54" w:rsidP="00D438D0">
      <w:pPr>
        <w:pStyle w:val="Akapitzlist"/>
        <w:numPr>
          <w:ilvl w:val="0"/>
          <w:numId w:val="71"/>
        </w:numPr>
      </w:pPr>
      <w:r w:rsidRPr="00564789">
        <w:t>biurokratyczne podejście urzędników;</w:t>
      </w:r>
    </w:p>
    <w:p w14:paraId="1124825C" w14:textId="57280525" w:rsidR="00744B2C" w:rsidRDefault="007B4D54" w:rsidP="00744B2C">
      <w:pPr>
        <w:pStyle w:val="Akapitzlist"/>
        <w:numPr>
          <w:ilvl w:val="0"/>
          <w:numId w:val="71"/>
        </w:numPr>
      </w:pPr>
      <w:r w:rsidRPr="00564789">
        <w:t>ograniczenia prawne.</w:t>
      </w:r>
    </w:p>
    <w:p w14:paraId="348FFE89" w14:textId="01F032BE" w:rsidR="004E1BA7" w:rsidRDefault="004E1BA7" w:rsidP="004E1BA7">
      <w:r>
        <w:t>Problemem jest też niska świadomość potencjalnych beneficjentów o realizowanych projektach i niechęć w przyłączeniu się do konkretnych działań. Wynika to z faktu, że osoby wykluczone rzadko kiedy chcą poprawić swoją sytuację życiową. Mają ogromne wymagania z jednej strony i nie chcą zaangażować się w pracę z drugiej strony. Najtrudniej jest przekonać potencjalnych beneficjentów, że uczestnictwo w projekcie przyniesie długofalowe korzyści i podniesie jakość ich życia.</w:t>
      </w:r>
    </w:p>
    <w:p w14:paraId="4B0B0CA0" w14:textId="1D3D02B9" w:rsidR="004E1BA7" w:rsidRPr="00564789" w:rsidRDefault="004E1BA7" w:rsidP="004E1BA7">
      <w:pPr>
        <w:pStyle w:val="Cytat"/>
      </w:pPr>
      <w:r w:rsidRPr="004E1BA7">
        <w:t>Czasami nie da się zlikwidować problemu, jeśli ktoś nie chce bo jest mu dobrze z tym co jest. Są projekt</w:t>
      </w:r>
      <w:r>
        <w:t>y</w:t>
      </w:r>
      <w:r w:rsidRPr="004E1BA7">
        <w:t>, będę na nie chodził. Przez jakiś czas się utrzymam z projektów. A potem jak się zmieni rzeczywistość to znajdę inny sposób na rzeczywistość, ale tak, żeby nic nie zmieniać w swoim życiu.</w:t>
      </w:r>
    </w:p>
    <w:p w14:paraId="5EF3004F" w14:textId="77777777" w:rsidR="004E1BA7" w:rsidRPr="00564789" w:rsidRDefault="004E1BA7" w:rsidP="004E1BA7"/>
    <w:p w14:paraId="1D83FB7B" w14:textId="05613DA7" w:rsidR="007B4D54" w:rsidRPr="00564789" w:rsidRDefault="007B4D54" w:rsidP="00933276">
      <w:pPr>
        <w:pStyle w:val="Legenda"/>
      </w:pPr>
      <w:bookmarkStart w:id="203" w:name="_Toc499289210"/>
      <w:r w:rsidRPr="00564789">
        <w:t xml:space="preserve">Rysunek </w:t>
      </w:r>
      <w:fldSimple w:instr=" SEQ Rysunek \* ARABIC ">
        <w:r w:rsidR="003577D2">
          <w:rPr>
            <w:noProof/>
          </w:rPr>
          <w:t>90</w:t>
        </w:r>
      </w:fldSimple>
      <w:r w:rsidRPr="00564789">
        <w:t>. Czy</w:t>
      </w:r>
      <w:r w:rsidR="003414D4">
        <w:t xml:space="preserve"> w </w:t>
      </w:r>
      <w:r w:rsidRPr="00564789">
        <w:t>Pana/Pani opinii</w:t>
      </w:r>
      <w:r w:rsidR="003414D4">
        <w:t xml:space="preserve"> w </w:t>
      </w:r>
      <w:r w:rsidRPr="00564789">
        <w:t>ramach ww. współpracy występują jakieś bariery?</w:t>
      </w:r>
      <w:bookmarkEnd w:id="203"/>
    </w:p>
    <w:p w14:paraId="6B5371C0" w14:textId="77777777" w:rsidR="007B4D54" w:rsidRPr="00564789" w:rsidRDefault="007B4D54" w:rsidP="00933276">
      <w:r w:rsidRPr="00564789">
        <w:rPr>
          <w:noProof/>
          <w:lang w:eastAsia="pl-PL"/>
        </w:rPr>
        <w:drawing>
          <wp:inline distT="0" distB="0" distL="0" distR="0" wp14:anchorId="76DE500B" wp14:editId="58A12F41">
            <wp:extent cx="5667555" cy="1630392"/>
            <wp:effectExtent l="0" t="0" r="9525" b="27305"/>
            <wp:docPr id="81" name="Wykres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r w:rsidRPr="00564789">
        <w:rPr>
          <w:rStyle w:val="rdoZnak"/>
        </w:rPr>
        <w:t>Źródło: Opracowanie własne na podstawie przeprowadzonych badań</w:t>
      </w:r>
    </w:p>
    <w:p w14:paraId="7B3FCB4E" w14:textId="77777777" w:rsidR="007B4D54" w:rsidRPr="00564789" w:rsidRDefault="007B4D54" w:rsidP="00933276">
      <w:r w:rsidRPr="00564789">
        <w:t>O wskazanie barier tejże współpracy poproszono również potencjalnych beneficjentów wsparcia (w ramach badania CATI). Respondenci wskazali takie bariery, jak:</w:t>
      </w:r>
    </w:p>
    <w:p w14:paraId="59677994" w14:textId="77777777" w:rsidR="007B4D54" w:rsidRPr="00564789" w:rsidRDefault="007B4D54" w:rsidP="00D438D0">
      <w:pPr>
        <w:pStyle w:val="Akapitzlist"/>
        <w:numPr>
          <w:ilvl w:val="0"/>
          <w:numId w:val="72"/>
        </w:numPr>
      </w:pPr>
      <w:r w:rsidRPr="00564789">
        <w:t>Słaby przepływ informacji pomiędzy placówkami;</w:t>
      </w:r>
    </w:p>
    <w:p w14:paraId="71B0018C" w14:textId="7914A67C" w:rsidR="007B4D54" w:rsidRPr="00564789" w:rsidRDefault="007B4D54" w:rsidP="00D438D0">
      <w:pPr>
        <w:pStyle w:val="Akapitzlist"/>
        <w:numPr>
          <w:ilvl w:val="0"/>
          <w:numId w:val="72"/>
        </w:numPr>
      </w:pPr>
      <w:r w:rsidRPr="00564789">
        <w:t>Brak zrozumienia</w:t>
      </w:r>
      <w:r w:rsidR="003414D4">
        <w:t xml:space="preserve"> i </w:t>
      </w:r>
      <w:r w:rsidRPr="00564789">
        <w:t>wzajemnego wsparcia;</w:t>
      </w:r>
    </w:p>
    <w:p w14:paraId="08384F73" w14:textId="5E054566" w:rsidR="007B4D54" w:rsidRPr="00564789" w:rsidRDefault="007B4D54" w:rsidP="00D438D0">
      <w:pPr>
        <w:pStyle w:val="Akapitzlist"/>
        <w:numPr>
          <w:ilvl w:val="0"/>
          <w:numId w:val="72"/>
        </w:numPr>
      </w:pPr>
      <w:r w:rsidRPr="00564789">
        <w:t>Brak wiedzy</w:t>
      </w:r>
      <w:r w:rsidR="003414D4">
        <w:t xml:space="preserve"> w </w:t>
      </w:r>
      <w:r w:rsidRPr="00564789">
        <w:t>zakresie możliwości prowadzenia tego typu współpracy;</w:t>
      </w:r>
    </w:p>
    <w:p w14:paraId="734C9E5B" w14:textId="77777777" w:rsidR="007B4D54" w:rsidRPr="00564789" w:rsidRDefault="007B4D54" w:rsidP="00D438D0">
      <w:pPr>
        <w:pStyle w:val="Akapitzlist"/>
        <w:numPr>
          <w:ilvl w:val="0"/>
          <w:numId w:val="72"/>
        </w:numPr>
      </w:pPr>
      <w:r w:rsidRPr="00564789">
        <w:t>Skomplikowane procedury;</w:t>
      </w:r>
    </w:p>
    <w:p w14:paraId="5D63F002" w14:textId="77777777" w:rsidR="007B4D54" w:rsidRPr="00564789" w:rsidRDefault="007B4D54" w:rsidP="00D438D0">
      <w:pPr>
        <w:pStyle w:val="Akapitzlist"/>
        <w:numPr>
          <w:ilvl w:val="0"/>
          <w:numId w:val="72"/>
        </w:numPr>
      </w:pPr>
      <w:r w:rsidRPr="00564789">
        <w:t>Niechęć „mentalna” do prowadzenia współpracy;</w:t>
      </w:r>
    </w:p>
    <w:p w14:paraId="5DFB6C98" w14:textId="50635522" w:rsidR="007B4D54" w:rsidRPr="00564789" w:rsidRDefault="007B4D54" w:rsidP="00D438D0">
      <w:pPr>
        <w:pStyle w:val="Akapitzlist"/>
        <w:numPr>
          <w:ilvl w:val="0"/>
          <w:numId w:val="72"/>
        </w:numPr>
      </w:pPr>
      <w:r w:rsidRPr="00564789">
        <w:t>Brak funduszy</w:t>
      </w:r>
      <w:r w:rsidR="003414D4">
        <w:t xml:space="preserve"> i </w:t>
      </w:r>
      <w:r w:rsidRPr="00564789">
        <w:t>motywacji do działania;</w:t>
      </w:r>
    </w:p>
    <w:p w14:paraId="1181E454" w14:textId="77777777" w:rsidR="007B4D54" w:rsidRPr="00564789" w:rsidRDefault="007B4D54" w:rsidP="00D438D0">
      <w:pPr>
        <w:pStyle w:val="Akapitzlist"/>
        <w:numPr>
          <w:ilvl w:val="0"/>
          <w:numId w:val="72"/>
        </w:numPr>
      </w:pPr>
      <w:r w:rsidRPr="00564789">
        <w:t>Ograniczenia kadrowe;</w:t>
      </w:r>
    </w:p>
    <w:p w14:paraId="5C6B8366" w14:textId="6B6CB808" w:rsidR="00F4773A" w:rsidRDefault="007B4D54" w:rsidP="00933276">
      <w:pPr>
        <w:pStyle w:val="Akapitzlist"/>
        <w:numPr>
          <w:ilvl w:val="0"/>
          <w:numId w:val="72"/>
        </w:numPr>
      </w:pPr>
      <w:r w:rsidRPr="00564789">
        <w:t>Bra</w:t>
      </w:r>
      <w:r w:rsidR="00F4773A">
        <w:t>k spójności planowanych działań.</w:t>
      </w:r>
    </w:p>
    <w:p w14:paraId="20800C83" w14:textId="77777777" w:rsidR="00F4773A" w:rsidRDefault="00F4773A" w:rsidP="00933276">
      <w:pPr>
        <w:pStyle w:val="Akapitzlist"/>
        <w:numPr>
          <w:ilvl w:val="0"/>
          <w:numId w:val="72"/>
        </w:numPr>
        <w:sectPr w:rsidR="00F4773A" w:rsidSect="00213FD0">
          <w:pgSz w:w="11906" w:h="16838"/>
          <w:pgMar w:top="1417" w:right="1417" w:bottom="1417" w:left="1417" w:header="708" w:footer="708" w:gutter="0"/>
          <w:cols w:space="708"/>
          <w:docGrid w:linePitch="360"/>
        </w:sectPr>
      </w:pPr>
    </w:p>
    <w:p w14:paraId="6E89DB39" w14:textId="7A1B66C5" w:rsidR="002A55F0" w:rsidRPr="00564789" w:rsidRDefault="009147E7" w:rsidP="00933276">
      <w:pPr>
        <w:pStyle w:val="Nagwek2"/>
      </w:pPr>
      <w:bookmarkStart w:id="204" w:name="_Toc499031355"/>
      <w:bookmarkStart w:id="205" w:name="_Toc499203438"/>
      <w:bookmarkStart w:id="206" w:name="_Toc499233233"/>
      <w:bookmarkStart w:id="207" w:name="_Toc499289267"/>
      <w:r w:rsidRPr="00564789">
        <w:t>Podsumowanie</w:t>
      </w:r>
      <w:r w:rsidR="003414D4">
        <w:t xml:space="preserve"> i </w:t>
      </w:r>
      <w:r w:rsidRPr="00564789">
        <w:t>r</w:t>
      </w:r>
      <w:r w:rsidR="002A55F0" w:rsidRPr="00564789">
        <w:t>ekomendacje</w:t>
      </w:r>
      <w:bookmarkEnd w:id="204"/>
      <w:bookmarkEnd w:id="205"/>
      <w:bookmarkEnd w:id="206"/>
      <w:bookmarkEnd w:id="207"/>
    </w:p>
    <w:p w14:paraId="68D10FA5" w14:textId="77777777" w:rsidR="00744B2C" w:rsidRPr="00564789" w:rsidRDefault="00744B2C" w:rsidP="00744B2C"/>
    <w:p w14:paraId="41C39EAF" w14:textId="44DCFED2" w:rsidR="00744B2C" w:rsidRPr="00564789" w:rsidRDefault="00744B2C" w:rsidP="00744B2C">
      <w:pPr>
        <w:spacing w:line="240" w:lineRule="auto"/>
      </w:pPr>
      <w:r w:rsidRPr="00564789">
        <w:rPr>
          <w:b/>
        </w:rPr>
        <w:t>Wnioski</w:t>
      </w:r>
      <w:r w:rsidRPr="00564789">
        <w:t xml:space="preserve">: </w:t>
      </w:r>
    </w:p>
    <w:p w14:paraId="08AB82DC" w14:textId="5F0CAE16" w:rsidR="00744B2C" w:rsidRPr="00564789" w:rsidRDefault="00744B2C" w:rsidP="00744B2C">
      <w:pPr>
        <w:pStyle w:val="Akapitzlist"/>
        <w:numPr>
          <w:ilvl w:val="0"/>
          <w:numId w:val="79"/>
        </w:numPr>
        <w:spacing w:after="200" w:line="240" w:lineRule="auto"/>
      </w:pPr>
      <w:r w:rsidRPr="00564789">
        <w:t>Liczba usług opiekuńczych świadczonych na rzecz osób niesamodzielnych jest niewystarczająca. Objętych nimi jest tylko około 6% osób niesamodzielnych</w:t>
      </w:r>
      <w:r w:rsidR="003414D4">
        <w:t xml:space="preserve"> w </w:t>
      </w:r>
      <w:r w:rsidRPr="00564789">
        <w:t>województwie. Niewystarczająca jest również sieć placówek dziennego wsparcia dla osób niesamodzielnych. Szczególnie widoczne jest to</w:t>
      </w:r>
      <w:r w:rsidR="003414D4">
        <w:t xml:space="preserve"> w </w:t>
      </w:r>
      <w:r w:rsidRPr="00564789">
        <w:t>przypadku placówek dziennego pobytu dla osób starszych, które istnieją jedynie</w:t>
      </w:r>
      <w:r w:rsidR="003414D4">
        <w:t xml:space="preserve"> w </w:t>
      </w:r>
      <w:r w:rsidRPr="00564789">
        <w:t>11 gminach. Liczba środowiskowych domów samopomocy mimo, że większa, także jest zbyt mała. Braki widać szczególnie</w:t>
      </w:r>
      <w:r w:rsidR="003414D4">
        <w:t xml:space="preserve"> w </w:t>
      </w:r>
      <w:r w:rsidRPr="00564789">
        <w:t>Łodzi, gdzie są bardzo duże kolejki oczekujących, ale także</w:t>
      </w:r>
      <w:r w:rsidR="003414D4">
        <w:t xml:space="preserve"> w </w:t>
      </w:r>
      <w:r w:rsidRPr="00564789">
        <w:t>powiatach,</w:t>
      </w:r>
      <w:r w:rsidR="003414D4">
        <w:t xml:space="preserve"> w </w:t>
      </w:r>
      <w:r w:rsidRPr="00564789">
        <w:t>których nie ma żadnego ośrodka (powiaty: brzeziński, skierniewicki, Skierniewice), albo istnieje tylko jeden ośrodek (łącznie 8 powiatów).</w:t>
      </w:r>
    </w:p>
    <w:p w14:paraId="36C7D8E3" w14:textId="3EB4C7A0" w:rsidR="00744B2C" w:rsidRPr="00564789" w:rsidRDefault="00744B2C" w:rsidP="00744B2C">
      <w:pPr>
        <w:pStyle w:val="Akapitzlist"/>
        <w:numPr>
          <w:ilvl w:val="0"/>
          <w:numId w:val="79"/>
        </w:numPr>
        <w:spacing w:after="200" w:line="240" w:lineRule="auto"/>
      </w:pPr>
      <w:r w:rsidRPr="00564789">
        <w:t>Najczęstszą przyczyną przyznania pomocy rodzinom</w:t>
      </w:r>
      <w:r w:rsidR="003414D4">
        <w:t xml:space="preserve"> w </w:t>
      </w:r>
      <w:r w:rsidRPr="00564789">
        <w:t>województwie łódzkim</w:t>
      </w:r>
      <w:r w:rsidR="003414D4">
        <w:t xml:space="preserve"> w </w:t>
      </w:r>
      <w:r w:rsidRPr="00564789">
        <w:t>2016 roku było ubóstwo. Decyzję</w:t>
      </w:r>
      <w:r w:rsidR="003414D4">
        <w:t xml:space="preserve"> o </w:t>
      </w:r>
      <w:r w:rsidRPr="00564789">
        <w:t>przyznaniu wsparcia</w:t>
      </w:r>
      <w:r w:rsidR="003414D4">
        <w:t xml:space="preserve"> z </w:t>
      </w:r>
      <w:r w:rsidRPr="00564789">
        <w:t>powodu ubóstwa wydano łącznie 41 901 razy. Drugą</w:t>
      </w:r>
      <w:r w:rsidR="003414D4">
        <w:t xml:space="preserve"> z </w:t>
      </w:r>
      <w:r w:rsidRPr="00564789">
        <w:t>kolei przyczyną (pod względem liczebności decyzji) było bezrobocie (37 842),</w:t>
      </w:r>
      <w:r w:rsidR="003414D4">
        <w:t xml:space="preserve"> a </w:t>
      </w:r>
      <w:r w:rsidRPr="00564789">
        <w:t>trzecią długotrwała lub ciężka choroba (31 111).</w:t>
      </w:r>
    </w:p>
    <w:p w14:paraId="2BD84153" w14:textId="5288B495" w:rsidR="00744B2C" w:rsidRPr="00564789" w:rsidRDefault="00744B2C" w:rsidP="00744B2C">
      <w:pPr>
        <w:pStyle w:val="Akapitzlist"/>
        <w:numPr>
          <w:ilvl w:val="0"/>
          <w:numId w:val="79"/>
        </w:numPr>
        <w:spacing w:after="200" w:line="240" w:lineRule="auto"/>
      </w:pPr>
      <w:r w:rsidRPr="00564789">
        <w:t>Wagi przypisane obecnie do poszczególnych kryteriów wyboru</w:t>
      </w:r>
      <w:r w:rsidR="003414D4">
        <w:t xml:space="preserve"> w </w:t>
      </w:r>
      <w:r w:rsidRPr="00564789">
        <w:t>kontekście adekwatności do ich znaczenia</w:t>
      </w:r>
      <w:r w:rsidR="003414D4">
        <w:t xml:space="preserve"> w </w:t>
      </w:r>
      <w:r w:rsidRPr="00564789">
        <w:t>procesie ograniczenia zjawiska wykluczenia</w:t>
      </w:r>
      <w:r w:rsidR="003414D4">
        <w:t xml:space="preserve"> i </w:t>
      </w:r>
      <w:r w:rsidRPr="00564789">
        <w:t>walki</w:t>
      </w:r>
      <w:r w:rsidR="003414D4">
        <w:t xml:space="preserve"> z </w:t>
      </w:r>
      <w:r w:rsidRPr="00564789">
        <w:t>ubóstwem zostały określone poprawnie</w:t>
      </w:r>
      <w:r w:rsidR="003414D4">
        <w:t xml:space="preserve"> i </w:t>
      </w:r>
      <w:r w:rsidRPr="00564789">
        <w:t>nie należy ich modyfikować.</w:t>
      </w:r>
    </w:p>
    <w:p w14:paraId="224EE439" w14:textId="2613C3A4" w:rsidR="00744B2C" w:rsidRPr="00564789" w:rsidRDefault="00744B2C" w:rsidP="00744B2C">
      <w:pPr>
        <w:pStyle w:val="Akapitzlist"/>
        <w:numPr>
          <w:ilvl w:val="0"/>
          <w:numId w:val="79"/>
        </w:numPr>
        <w:spacing w:after="200" w:line="240" w:lineRule="auto"/>
      </w:pPr>
      <w:r w:rsidRPr="00564789">
        <w:t>Respondenci badań sugerowali, aby</w:t>
      </w:r>
      <w:r w:rsidR="003414D4">
        <w:t xml:space="preserve"> w </w:t>
      </w:r>
      <w:r w:rsidRPr="00564789">
        <w:t>procesie oceny wniosków</w:t>
      </w:r>
      <w:r w:rsidR="003414D4">
        <w:t xml:space="preserve"> o </w:t>
      </w:r>
      <w:r w:rsidRPr="00564789">
        <w:t>dofinansowanie brać pod uwagę doświadczenie podmiotów, innowacyjność proponowanych działań, skuteczność realizowanych dotychczas działań, zaplecze kadrowe podmiotów, dobór profili projektów do lokalnych potrzeb, realizacja działań</w:t>
      </w:r>
      <w:r w:rsidR="003414D4">
        <w:t xml:space="preserve"> w </w:t>
      </w:r>
      <w:r w:rsidRPr="00564789">
        <w:t>partnerstwie. Ponadto wskazywano, że warto zastanowić się nad ułatwieniem dostępu do wsparcia dla podmiotów</w:t>
      </w:r>
      <w:r w:rsidR="003414D4">
        <w:t xml:space="preserve"> z </w:t>
      </w:r>
      <w:r w:rsidRPr="00564789">
        <w:t>mniejszych gmin oraz dla podmiotów ubiegających się</w:t>
      </w:r>
      <w:r w:rsidR="003414D4">
        <w:t xml:space="preserve"> o </w:t>
      </w:r>
      <w:r w:rsidRPr="00564789">
        <w:t>wsparcie po raz pierwszy.</w:t>
      </w:r>
    </w:p>
    <w:p w14:paraId="479614BB" w14:textId="77777777" w:rsidR="00744B2C" w:rsidRPr="00564789" w:rsidRDefault="00744B2C" w:rsidP="00744B2C">
      <w:pPr>
        <w:pStyle w:val="Akapitzlist"/>
        <w:numPr>
          <w:ilvl w:val="0"/>
          <w:numId w:val="79"/>
        </w:numPr>
        <w:spacing w:after="200" w:line="240" w:lineRule="auto"/>
      </w:pPr>
      <w:r w:rsidRPr="00564789">
        <w:t>Respondenci badań zwracali uwagę na potrzebę działań skierowanych na ograniczenie subiektywności oceny merytorycznej.</w:t>
      </w:r>
    </w:p>
    <w:p w14:paraId="63A62259" w14:textId="7D24F770" w:rsidR="00744B2C" w:rsidRPr="00564789" w:rsidRDefault="00744B2C" w:rsidP="00744B2C">
      <w:pPr>
        <w:pStyle w:val="Akapitzlist"/>
        <w:numPr>
          <w:ilvl w:val="0"/>
          <w:numId w:val="79"/>
        </w:numPr>
        <w:spacing w:after="200" w:line="240" w:lineRule="auto"/>
      </w:pPr>
      <w:r w:rsidRPr="00564789">
        <w:t>Potrzeba zmiany</w:t>
      </w:r>
      <w:r w:rsidR="003414D4">
        <w:t xml:space="preserve"> w </w:t>
      </w:r>
      <w:r w:rsidRPr="00564789">
        <w:t>weryfikacji kryteriów dostępu- zapewnienie możliwości edytowania wniosku cechującego się potencjałem</w:t>
      </w:r>
      <w:r w:rsidR="003414D4">
        <w:t xml:space="preserve"> o </w:t>
      </w:r>
      <w:r w:rsidRPr="00564789">
        <w:t>informacje nierzutujące na realizację projektu</w:t>
      </w:r>
      <w:r w:rsidR="003414D4">
        <w:t xml:space="preserve"> w </w:t>
      </w:r>
      <w:r w:rsidRPr="00564789">
        <w:t>celu uniknięcia zerojedynkowej oceny wniosku</w:t>
      </w:r>
      <w:r w:rsidR="003414D4">
        <w:t xml:space="preserve"> i </w:t>
      </w:r>
      <w:r w:rsidRPr="00564789">
        <w:t>wykluczenia go</w:t>
      </w:r>
      <w:r w:rsidR="003414D4">
        <w:t xml:space="preserve"> z </w:t>
      </w:r>
      <w:r w:rsidRPr="00564789">
        <w:t xml:space="preserve">oceny merytorycznej. </w:t>
      </w:r>
    </w:p>
    <w:p w14:paraId="7780970E" w14:textId="368D2DF1" w:rsidR="00744B2C" w:rsidRPr="00564789" w:rsidRDefault="00744B2C" w:rsidP="00744B2C">
      <w:pPr>
        <w:pStyle w:val="Akapitzlist"/>
        <w:numPr>
          <w:ilvl w:val="0"/>
          <w:numId w:val="79"/>
        </w:numPr>
        <w:spacing w:after="200" w:line="240" w:lineRule="auto"/>
      </w:pPr>
      <w:r w:rsidRPr="00564789">
        <w:t>Wykonawcami projektów powinny być jednostki, które współpracują</w:t>
      </w:r>
      <w:r w:rsidR="003414D4">
        <w:t xml:space="preserve"> z </w:t>
      </w:r>
      <w:r w:rsidRPr="00564789">
        <w:t>potencjalnymi uczestnikami, zajmują się nimi bezpośrednio. Umożliwienie jednostkom napisanie projektów, które wpisywałyby się</w:t>
      </w:r>
      <w:r w:rsidR="003414D4">
        <w:t xml:space="preserve"> w </w:t>
      </w:r>
      <w:r w:rsidRPr="00564789">
        <w:t>kryteria</w:t>
      </w:r>
      <w:r w:rsidR="003414D4">
        <w:t xml:space="preserve"> i </w:t>
      </w:r>
      <w:r w:rsidRPr="00564789">
        <w:t>ogólną politykę społeczną danego regionu.</w:t>
      </w:r>
    </w:p>
    <w:p w14:paraId="1B2FF56A" w14:textId="5F0067C5" w:rsidR="00744B2C" w:rsidRPr="00564789" w:rsidRDefault="00744B2C" w:rsidP="00744B2C">
      <w:pPr>
        <w:pStyle w:val="Akapitzlist"/>
        <w:numPr>
          <w:ilvl w:val="0"/>
          <w:numId w:val="79"/>
        </w:numPr>
        <w:spacing w:after="200" w:line="240" w:lineRule="auto"/>
      </w:pPr>
      <w:r w:rsidRPr="00564789">
        <w:t>Istotne jest pozyskanie informacji zwrotnej od beneficjentów,</w:t>
      </w:r>
      <w:r w:rsidR="003414D4">
        <w:t xml:space="preserve"> w </w:t>
      </w:r>
      <w:r w:rsidRPr="00564789">
        <w:t>tym jakiego rodzaju działania są dla nich ważne. Potrzeba komunikacji</w:t>
      </w:r>
      <w:r w:rsidR="003414D4">
        <w:t xml:space="preserve"> z </w:t>
      </w:r>
      <w:r w:rsidRPr="00564789">
        <w:t>beneficjentami. Pozwoli to odpowiednio ułożyć politykę kolejnych realizowanych form pomocy.</w:t>
      </w:r>
    </w:p>
    <w:p w14:paraId="19E6AA9E" w14:textId="03E7BC10" w:rsidR="00744B2C" w:rsidRPr="00564789" w:rsidRDefault="00744B2C" w:rsidP="00744B2C">
      <w:pPr>
        <w:pStyle w:val="Akapitzlist"/>
        <w:numPr>
          <w:ilvl w:val="0"/>
          <w:numId w:val="79"/>
        </w:numPr>
        <w:spacing w:after="200" w:line="240" w:lineRule="auto"/>
      </w:pPr>
      <w:r w:rsidRPr="00564789">
        <w:t>Dobre praktyki mogą być wykorzystane przez inne podmioty</w:t>
      </w:r>
      <w:r w:rsidR="003414D4">
        <w:t xml:space="preserve"> i </w:t>
      </w:r>
      <w:r w:rsidRPr="00564789">
        <w:t>instytucje</w:t>
      </w:r>
      <w:r w:rsidR="003414D4">
        <w:t xml:space="preserve"> w </w:t>
      </w:r>
      <w:r w:rsidRPr="00564789">
        <w:t>celu rozszerzenia działalności, zaadaptowania pomysłów na realizację działań, wskazania efektywnych rozwiązań.</w:t>
      </w:r>
    </w:p>
    <w:p w14:paraId="412C3156" w14:textId="2E00CA8D" w:rsidR="00744B2C" w:rsidRPr="00564789" w:rsidRDefault="00744B2C" w:rsidP="00744B2C">
      <w:pPr>
        <w:pStyle w:val="Akapitzlist"/>
        <w:numPr>
          <w:ilvl w:val="0"/>
          <w:numId w:val="79"/>
        </w:numPr>
        <w:spacing w:after="200" w:line="240" w:lineRule="auto"/>
      </w:pPr>
      <w:r w:rsidRPr="00564789">
        <w:t>Istnieje potrzeba różnicowania zgłaszanych wniosków, zachęcenie potencjalnych beneficjentów do wprowadzania zmian</w:t>
      </w:r>
      <w:r w:rsidR="003414D4">
        <w:t xml:space="preserve"> i </w:t>
      </w:r>
      <w:r w:rsidRPr="00564789">
        <w:t>realizowania nowych przedsięwzięć.</w:t>
      </w:r>
    </w:p>
    <w:p w14:paraId="576D8416" w14:textId="4684A2DA" w:rsidR="00744B2C" w:rsidRPr="00564789" w:rsidRDefault="00744B2C" w:rsidP="00744B2C">
      <w:pPr>
        <w:pStyle w:val="Akapitzlist"/>
        <w:numPr>
          <w:ilvl w:val="0"/>
          <w:numId w:val="79"/>
        </w:numPr>
        <w:spacing w:after="200" w:line="240" w:lineRule="auto"/>
      </w:pPr>
      <w:r w:rsidRPr="00564789">
        <w:t>Badani zwracali uwagę na elementy</w:t>
      </w:r>
      <w:r w:rsidR="003414D4">
        <w:t xml:space="preserve"> w </w:t>
      </w:r>
      <w:r w:rsidRPr="00564789">
        <w:t>systemie wyboru projektów</w:t>
      </w:r>
      <w:r w:rsidR="003414D4">
        <w:t xml:space="preserve"> i </w:t>
      </w:r>
      <w:r w:rsidRPr="00564789">
        <w:t>kryteriach wyboru projektów przewidzianych</w:t>
      </w:r>
      <w:r w:rsidR="003414D4">
        <w:t xml:space="preserve"> w </w:t>
      </w:r>
      <w:r w:rsidRPr="00564789">
        <w:t>SZOOP RPO WŁ 2014-2020, które wpływały na niską efektywność</w:t>
      </w:r>
      <w:r w:rsidR="003414D4">
        <w:t xml:space="preserve"> w </w:t>
      </w:r>
      <w:r w:rsidRPr="00564789">
        <w:t>zakresie ograniczenia zjawiska wykluczenia</w:t>
      </w:r>
      <w:r w:rsidR="003414D4">
        <w:t xml:space="preserve"> i </w:t>
      </w:r>
      <w:r w:rsidRPr="00564789">
        <w:t>walki</w:t>
      </w:r>
      <w:r w:rsidR="003414D4">
        <w:t xml:space="preserve"> z </w:t>
      </w:r>
      <w:r w:rsidRPr="00564789">
        <w:t>ubóstwem. Wymieniano sformalizowane procedury, udział</w:t>
      </w:r>
      <w:r w:rsidR="003414D4">
        <w:t xml:space="preserve"> w </w:t>
      </w:r>
      <w:r w:rsidRPr="00564789">
        <w:t>projektach podmiotów nie posiadających doświadczenia</w:t>
      </w:r>
      <w:r w:rsidR="003414D4">
        <w:t xml:space="preserve"> w </w:t>
      </w:r>
      <w:r w:rsidRPr="00564789">
        <w:t>realizowaniu podobnych działań, powielane typy projektów, zbyt długie terminy realizacji oraz dużą liczbę podmiotów zaangażowanych</w:t>
      </w:r>
      <w:r w:rsidR="003414D4">
        <w:t xml:space="preserve"> w </w:t>
      </w:r>
      <w:r w:rsidRPr="00564789">
        <w:t>realizację tego samego projektu. Poza tym zwracano uwagę na problem braku wystarczającej liczby chętnych osób do uczestniczenia</w:t>
      </w:r>
      <w:r w:rsidR="003414D4">
        <w:t xml:space="preserve"> w </w:t>
      </w:r>
      <w:r w:rsidRPr="00564789">
        <w:t>projektach, subiektywnej oceny merytorycznej (która zdaniem badanych</w:t>
      </w:r>
      <w:r w:rsidR="003414D4">
        <w:t xml:space="preserve"> w </w:t>
      </w:r>
      <w:r w:rsidRPr="00564789">
        <w:t xml:space="preserve">dużym stopniu opiera się na użyciu odpowiednich słów kluczowych). </w:t>
      </w:r>
    </w:p>
    <w:p w14:paraId="1F7123A6" w14:textId="63A572DB" w:rsidR="00744B2C" w:rsidRPr="00564789" w:rsidRDefault="00744B2C" w:rsidP="00744B2C">
      <w:pPr>
        <w:pStyle w:val="Akapitzlist"/>
        <w:numPr>
          <w:ilvl w:val="0"/>
          <w:numId w:val="79"/>
        </w:numPr>
        <w:spacing w:after="200" w:line="240" w:lineRule="auto"/>
      </w:pPr>
      <w:r w:rsidRPr="00564789">
        <w:t>Zwracano uwagę na potrzebę monitoringu osób, które skorzystały ze wsparcia –</w:t>
      </w:r>
      <w:r w:rsidR="003414D4">
        <w:t xml:space="preserve"> w </w:t>
      </w:r>
      <w:r w:rsidRPr="00564789">
        <w:t>celu zbadania trwałości projektów.</w:t>
      </w:r>
    </w:p>
    <w:p w14:paraId="62A745CA" w14:textId="2904BA02" w:rsidR="00744B2C" w:rsidRPr="00564789" w:rsidRDefault="00744B2C" w:rsidP="00744B2C">
      <w:pPr>
        <w:pStyle w:val="Akapitzlist"/>
        <w:numPr>
          <w:ilvl w:val="0"/>
          <w:numId w:val="79"/>
        </w:numPr>
        <w:spacing w:after="200" w:line="240" w:lineRule="auto"/>
      </w:pPr>
      <w:r w:rsidRPr="00564789">
        <w:t>Badani nie byli przekonani co do zasadności</w:t>
      </w:r>
      <w:r w:rsidR="003414D4">
        <w:t xml:space="preserve"> i </w:t>
      </w:r>
      <w:r w:rsidRPr="00564789">
        <w:t>skuteczności działalności spółdzielni socjalnych, wskazując przy tym, że</w:t>
      </w:r>
      <w:r w:rsidR="003414D4">
        <w:t xml:space="preserve"> w </w:t>
      </w:r>
      <w:r w:rsidRPr="00564789">
        <w:t>znacznej mierze są one uzależnione od finansowania, co wiąże się</w:t>
      </w:r>
      <w:r w:rsidR="003414D4">
        <w:t xml:space="preserve"> z </w:t>
      </w:r>
      <w:r w:rsidRPr="00564789">
        <w:t>krótkim okresem ich działalności. Wskazywano co prawda, że rzeczywiście udało się dotychczas stworzyć trwałe miejsca pracy, lecz skala tego zjawiska jest stosunkowo niewielka. Wśród barier utrudniających utworzenie trwałych miejsc pracy</w:t>
      </w:r>
      <w:r w:rsidR="003414D4">
        <w:t xml:space="preserve"> w </w:t>
      </w:r>
      <w:r w:rsidRPr="00564789">
        <w:t>spółdzielniach socjalnych wskazywano przede wszystkim na brak wiedzy ekonomicznej osób je zakładających, brak doświadczenia</w:t>
      </w:r>
      <w:r w:rsidR="003414D4">
        <w:t xml:space="preserve"> w </w:t>
      </w:r>
      <w:r w:rsidRPr="00564789">
        <w:t>prowadzeniu podobnego typu podmiotu (bądź podmiotu gospodarczego), brak fachowej wiedzy</w:t>
      </w:r>
      <w:r w:rsidR="003414D4">
        <w:t xml:space="preserve"> z </w:t>
      </w:r>
      <w:r w:rsidRPr="00564789">
        <w:t>zakresu księgowości oraz brak wsparcia ze strony specjalistów (cechujących się wysokimi kwalifikacjami). Niewątpliwy wpływ na zwiększenie skuteczności spółdzielni socjalnych</w:t>
      </w:r>
      <w:r w:rsidR="003414D4">
        <w:t xml:space="preserve"> w </w:t>
      </w:r>
      <w:r w:rsidRPr="00564789">
        <w:t>tworzeniu trwałych miejsc pracy miałyby więc działania związane</w:t>
      </w:r>
      <w:r w:rsidR="003414D4">
        <w:t xml:space="preserve"> z </w:t>
      </w:r>
      <w:r w:rsidRPr="00564789">
        <w:t>eliminacją ww. barier, np. oferta szkoleń</w:t>
      </w:r>
      <w:r w:rsidR="003414D4">
        <w:t xml:space="preserve"> z </w:t>
      </w:r>
      <w:r w:rsidRPr="00564789">
        <w:t>zakresu księgowości, prowadzenia działalności czy też wsparcie doradcze specjalistów,</w:t>
      </w:r>
      <w:r w:rsidR="003414D4">
        <w:t xml:space="preserve"> o </w:t>
      </w:r>
      <w:r w:rsidRPr="00564789">
        <w:t>które ubiegać mogliby się przedstawiciele spółdzielni socjalnych.</w:t>
      </w:r>
    </w:p>
    <w:p w14:paraId="375225CD" w14:textId="6A5E43E6" w:rsidR="00744B2C" w:rsidRPr="00564789" w:rsidRDefault="00744B2C" w:rsidP="00744B2C">
      <w:r w:rsidRPr="00564789">
        <w:t>Z analizy danych oraz przeprowadzonych badania wynika, zaprezentowana analiza SWOT.</w:t>
      </w:r>
    </w:p>
    <w:p w14:paraId="4FF817D2" w14:textId="18527722" w:rsidR="005D0B33" w:rsidRPr="00564789" w:rsidRDefault="005D0B33" w:rsidP="00933276"/>
    <w:p w14:paraId="4C2A6528" w14:textId="11777C09" w:rsidR="002349E1" w:rsidRPr="00564789" w:rsidRDefault="002349E1" w:rsidP="00933276">
      <w:r w:rsidRPr="00564789">
        <w:rPr>
          <w:noProof/>
          <w:lang w:eastAsia="pl-PL"/>
        </w:rPr>
        <w:drawing>
          <wp:inline distT="0" distB="0" distL="0" distR="0" wp14:anchorId="2FDE2A34" wp14:editId="25F854B3">
            <wp:extent cx="5520905" cy="7099540"/>
            <wp:effectExtent l="38100" t="0" r="22860" b="0"/>
            <wp:docPr id="64" name="Diagram 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14:paraId="4960FBA9" w14:textId="77777777" w:rsidR="00F4773A" w:rsidRDefault="002349E1" w:rsidP="00933276">
      <w:pPr>
        <w:sectPr w:rsidR="00F4773A" w:rsidSect="00213FD0">
          <w:pgSz w:w="11906" w:h="16838"/>
          <w:pgMar w:top="1417" w:right="1417" w:bottom="1417" w:left="1417" w:header="708" w:footer="708" w:gutter="0"/>
          <w:cols w:space="708"/>
          <w:docGrid w:linePitch="360"/>
        </w:sectPr>
      </w:pPr>
      <w:r w:rsidRPr="00564789">
        <w:rPr>
          <w:noProof/>
          <w:lang w:eastAsia="pl-PL"/>
        </w:rPr>
        <w:drawing>
          <wp:inline distT="0" distB="0" distL="0" distR="0" wp14:anchorId="0BA01F8D" wp14:editId="161C4B1F">
            <wp:extent cx="5520905" cy="8798944"/>
            <wp:effectExtent l="38100" t="0" r="22860" b="0"/>
            <wp:docPr id="65" name="Diagram 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inline>
        </w:drawing>
      </w:r>
    </w:p>
    <w:p w14:paraId="5472DF6E" w14:textId="14C4475B" w:rsidR="00355BD5" w:rsidRDefault="00355BD5" w:rsidP="00355BD5">
      <w:pPr>
        <w:pStyle w:val="Legenda"/>
        <w:keepNext/>
      </w:pPr>
      <w:bookmarkStart w:id="208" w:name="_Toc499289246"/>
      <w:r>
        <w:t xml:space="preserve">Tabela </w:t>
      </w:r>
      <w:fldSimple w:instr=" SEQ Tabela \* ARABIC ">
        <w:r w:rsidR="003577D2">
          <w:rPr>
            <w:noProof/>
          </w:rPr>
          <w:t>36</w:t>
        </w:r>
      </w:fldSimple>
      <w:r>
        <w:t xml:space="preserve"> Tabela rekomendacji</w:t>
      </w:r>
      <w:bookmarkEnd w:id="208"/>
    </w:p>
    <w:tbl>
      <w:tblPr>
        <w:tblStyle w:val="Tabela-Siatka"/>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15388"/>
      </w:tblGrid>
      <w:tr w:rsidR="00F4773A" w:rsidRPr="00CA5873" w14:paraId="477F43B1" w14:textId="77777777" w:rsidTr="007E40A7">
        <w:trPr>
          <w:trHeight w:val="454"/>
          <w:tblHeader/>
        </w:trPr>
        <w:tc>
          <w:tcPr>
            <w:tcW w:w="5000" w:type="pct"/>
            <w:shd w:val="clear" w:color="auto" w:fill="1F497D" w:themeFill="text2"/>
            <w:vAlign w:val="center"/>
          </w:tcPr>
          <w:p w14:paraId="2197615F" w14:textId="77777777" w:rsidR="00F4773A" w:rsidRPr="00CA5873" w:rsidRDefault="00F4773A" w:rsidP="007E40A7">
            <w:pPr>
              <w:spacing w:line="276" w:lineRule="auto"/>
              <w:rPr>
                <w:rFonts w:ascii="Times New Roman" w:hAnsi="Times New Roman"/>
                <w:b/>
                <w:color w:val="FFFFFF" w:themeColor="background1"/>
              </w:rPr>
            </w:pPr>
            <w:r w:rsidRPr="00CA5873">
              <w:rPr>
                <w:rFonts w:ascii="Times New Roman" w:hAnsi="Times New Roman"/>
                <w:b/>
                <w:color w:val="FFFFFF" w:themeColor="background1"/>
              </w:rPr>
              <w:t>Instytucja zlecająca badanie – Instytucja Zarządzająca Regionalnym Programem Operacyjnym Województwa Łódzkiego na lata 2014-2020</w:t>
            </w:r>
          </w:p>
        </w:tc>
      </w:tr>
      <w:tr w:rsidR="00F4773A" w:rsidRPr="00CA5873" w14:paraId="63FFFD63" w14:textId="77777777" w:rsidTr="007E40A7">
        <w:trPr>
          <w:trHeight w:val="454"/>
          <w:tblHeader/>
        </w:trPr>
        <w:tc>
          <w:tcPr>
            <w:tcW w:w="5000" w:type="pct"/>
            <w:shd w:val="clear" w:color="auto" w:fill="1F497D" w:themeFill="text2"/>
            <w:vAlign w:val="center"/>
          </w:tcPr>
          <w:p w14:paraId="7854B065" w14:textId="77777777" w:rsidR="00F4773A" w:rsidRPr="00CA5873" w:rsidRDefault="00F4773A" w:rsidP="007E40A7">
            <w:pPr>
              <w:spacing w:line="276" w:lineRule="auto"/>
              <w:rPr>
                <w:rFonts w:ascii="Times New Roman" w:hAnsi="Times New Roman"/>
                <w:b/>
                <w:color w:val="FFFFFF" w:themeColor="background1"/>
              </w:rPr>
            </w:pPr>
            <w:r w:rsidRPr="00CA5873">
              <w:rPr>
                <w:rFonts w:ascii="Times New Roman" w:hAnsi="Times New Roman"/>
                <w:b/>
                <w:color w:val="FFFFFF" w:themeColor="background1"/>
              </w:rPr>
              <w:t>Program Operacyjny – Regionalny Program Operacyjny Województwa Łódzkiego na lata 2014-2020</w:t>
            </w:r>
          </w:p>
        </w:tc>
      </w:tr>
      <w:tr w:rsidR="00F4773A" w:rsidRPr="00CA5873" w14:paraId="58C0BD0E" w14:textId="77777777" w:rsidTr="007E40A7">
        <w:trPr>
          <w:trHeight w:val="454"/>
          <w:tblHeader/>
        </w:trPr>
        <w:tc>
          <w:tcPr>
            <w:tcW w:w="5000" w:type="pct"/>
            <w:tcBorders>
              <w:bottom w:val="single" w:sz="4" w:space="0" w:color="auto"/>
            </w:tcBorders>
            <w:shd w:val="clear" w:color="auto" w:fill="1F497D" w:themeFill="text2"/>
            <w:vAlign w:val="center"/>
          </w:tcPr>
          <w:p w14:paraId="6EA8B1FA" w14:textId="1CE74034" w:rsidR="00F4773A" w:rsidRPr="00CA5873" w:rsidRDefault="00F4773A" w:rsidP="007E40A7">
            <w:pPr>
              <w:spacing w:line="276" w:lineRule="auto"/>
              <w:rPr>
                <w:rFonts w:ascii="Times New Roman" w:hAnsi="Times New Roman"/>
                <w:b/>
                <w:color w:val="FFFFFF" w:themeColor="background1"/>
              </w:rPr>
            </w:pPr>
            <w:r w:rsidRPr="00CA5873">
              <w:rPr>
                <w:rFonts w:ascii="Times New Roman" w:hAnsi="Times New Roman"/>
                <w:b/>
                <w:color w:val="FFFFFF" w:themeColor="background1"/>
              </w:rPr>
              <w:t xml:space="preserve">Tytuł badania – </w:t>
            </w:r>
            <w:r w:rsidRPr="00F4773A">
              <w:rPr>
                <w:rFonts w:ascii="Times New Roman" w:hAnsi="Times New Roman"/>
                <w:b/>
                <w:color w:val="FFFFFF" w:themeColor="background1"/>
              </w:rPr>
              <w:t>Identyfikacja czynników mających wpływ na skuteczność wsparcia udzielanego w ramach RPO WŁ 2014-2020 na przywrócenie zdolności do wysokiej jakości zatrudnienia i wyjścia z ubóstwa osób zagrożonych ubóstwem lub wykluczeniem społecznym, poprawę dostępu do usług społecznych (w tym usług zdrowotnych) ograniczających ubóstwo i wykluczenie społeczne realizowanych w regionie oraz powstanie nowych i trwałych miejsc pracy w sektorze ekonomii społecznej</w:t>
            </w:r>
          </w:p>
        </w:tc>
      </w:tr>
    </w:tbl>
    <w:p w14:paraId="404DC8A4" w14:textId="77777777" w:rsidR="00F4773A" w:rsidRDefault="00F4773A" w:rsidP="00933276"/>
    <w:tbl>
      <w:tblPr>
        <w:tblStyle w:val="Tabela-Siatka"/>
        <w:tblW w:w="5000" w:type="pct"/>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41"/>
        <w:gridCol w:w="2313"/>
        <w:gridCol w:w="2424"/>
        <w:gridCol w:w="1809"/>
        <w:gridCol w:w="2261"/>
        <w:gridCol w:w="1372"/>
        <w:gridCol w:w="1646"/>
        <w:gridCol w:w="1375"/>
        <w:gridCol w:w="1647"/>
      </w:tblGrid>
      <w:tr w:rsidR="00B90489" w:rsidRPr="00CA5873" w14:paraId="20F0AFDB" w14:textId="77777777" w:rsidTr="00B90489">
        <w:trPr>
          <w:cantSplit/>
          <w:trHeight w:val="745"/>
          <w:tblHeader/>
        </w:trPr>
        <w:tc>
          <w:tcPr>
            <w:tcW w:w="174" w:type="pct"/>
            <w:tcBorders>
              <w:top w:val="single" w:sz="4" w:space="0" w:color="auto"/>
            </w:tcBorders>
            <w:shd w:val="clear" w:color="auto" w:fill="1F497D" w:themeFill="text2"/>
            <w:vAlign w:val="center"/>
          </w:tcPr>
          <w:p w14:paraId="67AAD464"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Lp.</w:t>
            </w:r>
          </w:p>
        </w:tc>
        <w:tc>
          <w:tcPr>
            <w:tcW w:w="752" w:type="pct"/>
            <w:tcBorders>
              <w:top w:val="single" w:sz="4" w:space="0" w:color="auto"/>
            </w:tcBorders>
            <w:shd w:val="clear" w:color="auto" w:fill="1F497D" w:themeFill="text2"/>
            <w:vAlign w:val="center"/>
          </w:tcPr>
          <w:p w14:paraId="1FA2FC43"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Treść wniosku</w:t>
            </w:r>
          </w:p>
          <w:p w14:paraId="4AB45A73"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(nr strony w raporcie)</w:t>
            </w:r>
          </w:p>
        </w:tc>
        <w:tc>
          <w:tcPr>
            <w:tcW w:w="788" w:type="pct"/>
            <w:tcBorders>
              <w:top w:val="single" w:sz="4" w:space="0" w:color="auto"/>
            </w:tcBorders>
            <w:shd w:val="clear" w:color="auto" w:fill="1F497D" w:themeFill="text2"/>
            <w:vAlign w:val="center"/>
          </w:tcPr>
          <w:p w14:paraId="03FECBE4"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Treść rekomendacji</w:t>
            </w:r>
          </w:p>
        </w:tc>
        <w:tc>
          <w:tcPr>
            <w:tcW w:w="588" w:type="pct"/>
            <w:tcBorders>
              <w:top w:val="single" w:sz="4" w:space="0" w:color="auto"/>
            </w:tcBorders>
            <w:shd w:val="clear" w:color="auto" w:fill="1F497D" w:themeFill="text2"/>
            <w:vAlign w:val="center"/>
          </w:tcPr>
          <w:p w14:paraId="60E0A2B2"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Adresat rekomendacji</w:t>
            </w:r>
          </w:p>
        </w:tc>
        <w:tc>
          <w:tcPr>
            <w:tcW w:w="735" w:type="pct"/>
            <w:tcBorders>
              <w:top w:val="single" w:sz="4" w:space="0" w:color="auto"/>
            </w:tcBorders>
            <w:shd w:val="clear" w:color="auto" w:fill="1F497D" w:themeFill="text2"/>
            <w:vAlign w:val="center"/>
          </w:tcPr>
          <w:p w14:paraId="24CE81B3"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Sposób wdrożenia</w:t>
            </w:r>
          </w:p>
        </w:tc>
        <w:tc>
          <w:tcPr>
            <w:tcW w:w="446" w:type="pct"/>
            <w:tcBorders>
              <w:top w:val="single" w:sz="4" w:space="0" w:color="auto"/>
            </w:tcBorders>
            <w:shd w:val="clear" w:color="auto" w:fill="1F497D" w:themeFill="text2"/>
            <w:vAlign w:val="center"/>
          </w:tcPr>
          <w:p w14:paraId="21526D3F"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Termin wdrożenia (kwartał, rok)</w:t>
            </w:r>
          </w:p>
        </w:tc>
        <w:tc>
          <w:tcPr>
            <w:tcW w:w="535" w:type="pct"/>
            <w:tcBorders>
              <w:top w:val="single" w:sz="4" w:space="0" w:color="auto"/>
            </w:tcBorders>
            <w:shd w:val="clear" w:color="auto" w:fill="1F497D" w:themeFill="text2"/>
            <w:vAlign w:val="center"/>
          </w:tcPr>
          <w:p w14:paraId="7235CCB8"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Klasa rekomendacji</w:t>
            </w:r>
          </w:p>
        </w:tc>
        <w:tc>
          <w:tcPr>
            <w:tcW w:w="447" w:type="pct"/>
            <w:tcBorders>
              <w:top w:val="single" w:sz="4" w:space="0" w:color="auto"/>
            </w:tcBorders>
            <w:shd w:val="clear" w:color="auto" w:fill="1F497D" w:themeFill="text2"/>
            <w:vAlign w:val="center"/>
          </w:tcPr>
          <w:p w14:paraId="14FBAFF3"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Obszar tematyczny</w:t>
            </w:r>
          </w:p>
        </w:tc>
        <w:tc>
          <w:tcPr>
            <w:tcW w:w="535" w:type="pct"/>
            <w:tcBorders>
              <w:top w:val="single" w:sz="4" w:space="0" w:color="auto"/>
            </w:tcBorders>
            <w:shd w:val="clear" w:color="auto" w:fill="1F497D" w:themeFill="text2"/>
            <w:vAlign w:val="center"/>
          </w:tcPr>
          <w:p w14:paraId="1699AF8F" w14:textId="77777777" w:rsidR="00F4773A" w:rsidRPr="00CA5873" w:rsidRDefault="00F4773A" w:rsidP="007E40A7">
            <w:pPr>
              <w:spacing w:line="276" w:lineRule="auto"/>
              <w:jc w:val="center"/>
              <w:rPr>
                <w:rFonts w:ascii="Times New Roman" w:hAnsi="Times New Roman"/>
                <w:b/>
                <w:color w:val="FFFFFF" w:themeColor="background1"/>
              </w:rPr>
            </w:pPr>
            <w:r w:rsidRPr="00CA5873">
              <w:rPr>
                <w:rFonts w:ascii="Times New Roman" w:hAnsi="Times New Roman"/>
                <w:b/>
                <w:color w:val="FFFFFF" w:themeColor="background1"/>
              </w:rPr>
              <w:t>Status rekomendacji (bazowy)</w:t>
            </w:r>
          </w:p>
        </w:tc>
      </w:tr>
      <w:tr w:rsidR="00B90489" w:rsidRPr="00CA5873" w14:paraId="55608DC0" w14:textId="77777777" w:rsidTr="00B90489">
        <w:trPr>
          <w:cantSplit/>
        </w:trPr>
        <w:tc>
          <w:tcPr>
            <w:tcW w:w="174" w:type="pct"/>
            <w:tcMar>
              <w:top w:w="57" w:type="dxa"/>
              <w:bottom w:w="57" w:type="dxa"/>
            </w:tcMar>
          </w:tcPr>
          <w:p w14:paraId="4C973328" w14:textId="77777777" w:rsidR="00F4773A" w:rsidRPr="00CA5873" w:rsidRDefault="00F4773A" w:rsidP="007E40A7">
            <w:pPr>
              <w:spacing w:line="276" w:lineRule="auto"/>
              <w:rPr>
                <w:rFonts w:ascii="Times New Roman" w:hAnsi="Times New Roman"/>
                <w:color w:val="1F497D" w:themeColor="text2"/>
              </w:rPr>
            </w:pPr>
            <w:r w:rsidRPr="00CA5873">
              <w:rPr>
                <w:rFonts w:ascii="Times New Roman" w:hAnsi="Times New Roman"/>
                <w:color w:val="1F497D" w:themeColor="text2"/>
              </w:rPr>
              <w:t>1.</w:t>
            </w:r>
          </w:p>
        </w:tc>
        <w:tc>
          <w:tcPr>
            <w:tcW w:w="752" w:type="pct"/>
            <w:tcMar>
              <w:top w:w="57" w:type="dxa"/>
              <w:bottom w:w="57" w:type="dxa"/>
            </w:tcMar>
          </w:tcPr>
          <w:p w14:paraId="5F927420" w14:textId="6894D160" w:rsidR="00F4773A" w:rsidRPr="00CA5873" w:rsidRDefault="007E40A7" w:rsidP="007E40A7">
            <w:pPr>
              <w:spacing w:before="240" w:line="276" w:lineRule="auto"/>
              <w:rPr>
                <w:rFonts w:ascii="Times New Roman" w:hAnsi="Times New Roman"/>
                <w:color w:val="1F497D" w:themeColor="text2"/>
              </w:rPr>
            </w:pPr>
            <w:r w:rsidRPr="007E40A7">
              <w:rPr>
                <w:rFonts w:ascii="Times New Roman" w:hAnsi="Times New Roman"/>
                <w:color w:val="1F497D" w:themeColor="text2"/>
              </w:rPr>
              <w:t>Liczba usług opiekuńczych świadczonych na rzecz osób niesamodzielnych jest niewystarczająca</w:t>
            </w:r>
          </w:p>
        </w:tc>
        <w:tc>
          <w:tcPr>
            <w:tcW w:w="788" w:type="pct"/>
            <w:tcMar>
              <w:top w:w="57" w:type="dxa"/>
              <w:bottom w:w="57" w:type="dxa"/>
            </w:tcMar>
          </w:tcPr>
          <w:p w14:paraId="107DCD5D" w14:textId="077BB412" w:rsidR="001D5C86" w:rsidRPr="00CA5873" w:rsidRDefault="001D5C86" w:rsidP="00F4773A">
            <w:pPr>
              <w:spacing w:line="276" w:lineRule="auto"/>
              <w:rPr>
                <w:rFonts w:ascii="Times New Roman" w:hAnsi="Times New Roman"/>
                <w:color w:val="1F497D" w:themeColor="text2"/>
              </w:rPr>
            </w:pPr>
            <w:r>
              <w:rPr>
                <w:rFonts w:ascii="Times New Roman" w:hAnsi="Times New Roman"/>
                <w:color w:val="1F497D" w:themeColor="text2"/>
              </w:rPr>
              <w:t xml:space="preserve">Rekomenduje się zwiększenie środków przeznaczonych na usługi opiekuńcze, po do dokładnej analizie grup wymagających wsparcia. </w:t>
            </w:r>
          </w:p>
        </w:tc>
        <w:tc>
          <w:tcPr>
            <w:tcW w:w="588" w:type="pct"/>
            <w:tcMar>
              <w:top w:w="57" w:type="dxa"/>
              <w:bottom w:w="57" w:type="dxa"/>
            </w:tcMar>
          </w:tcPr>
          <w:p w14:paraId="31723AD3" w14:textId="77777777" w:rsidR="00F4773A" w:rsidRDefault="001D5C86" w:rsidP="007E40A7">
            <w:pPr>
              <w:spacing w:line="276" w:lineRule="auto"/>
              <w:jc w:val="left"/>
              <w:rPr>
                <w:rFonts w:ascii="Times New Roman" w:hAnsi="Times New Roman"/>
                <w:color w:val="1F497D" w:themeColor="text2"/>
              </w:rPr>
            </w:pPr>
            <w:r>
              <w:rPr>
                <w:rFonts w:ascii="Times New Roman" w:hAnsi="Times New Roman"/>
                <w:color w:val="1F497D" w:themeColor="text2"/>
              </w:rPr>
              <w:t>WUP Łódź</w:t>
            </w:r>
          </w:p>
          <w:p w14:paraId="2F6B18A0" w14:textId="7E03DEB2" w:rsidR="001D5C86" w:rsidRPr="00CA5873" w:rsidRDefault="001D5C86" w:rsidP="007E40A7">
            <w:pPr>
              <w:spacing w:line="276" w:lineRule="auto"/>
              <w:jc w:val="left"/>
              <w:rPr>
                <w:rFonts w:ascii="Times New Roman" w:hAnsi="Times New Roman"/>
                <w:color w:val="1F497D" w:themeColor="text2"/>
              </w:rPr>
            </w:pPr>
            <w:r>
              <w:rPr>
                <w:rFonts w:ascii="Times New Roman" w:hAnsi="Times New Roman"/>
                <w:color w:val="1F497D" w:themeColor="text2"/>
              </w:rPr>
              <w:t>RCPS</w:t>
            </w:r>
          </w:p>
        </w:tc>
        <w:tc>
          <w:tcPr>
            <w:tcW w:w="735" w:type="pct"/>
            <w:tcMar>
              <w:top w:w="57" w:type="dxa"/>
              <w:bottom w:w="57" w:type="dxa"/>
            </w:tcMar>
          </w:tcPr>
          <w:p w14:paraId="3A9C6D78" w14:textId="3E6DC63A" w:rsidR="00F4773A" w:rsidRPr="00CA5873" w:rsidRDefault="00B90489" w:rsidP="007E40A7">
            <w:pPr>
              <w:spacing w:line="276" w:lineRule="auto"/>
              <w:rPr>
                <w:rFonts w:ascii="Times New Roman" w:hAnsi="Times New Roman"/>
                <w:color w:val="1F497D" w:themeColor="text2"/>
              </w:rPr>
            </w:pPr>
            <w:r>
              <w:rPr>
                <w:rFonts w:ascii="Times New Roman" w:hAnsi="Times New Roman"/>
                <w:color w:val="1F497D" w:themeColor="text2"/>
              </w:rPr>
              <w:t>Zwiększenie środków i w</w:t>
            </w:r>
            <w:r w:rsidRPr="00B90489">
              <w:rPr>
                <w:rFonts w:ascii="Times New Roman" w:hAnsi="Times New Roman"/>
                <w:color w:val="1F497D" w:themeColor="text2"/>
              </w:rPr>
              <w:t>ykorzystanie dobrych praktyk przez inne podmioty i instytucje w celu rozszerzenia działalności, zaadaptowania pomysłów na realizację działań, wskazania efektywnych rozwiązań.</w:t>
            </w:r>
          </w:p>
        </w:tc>
        <w:tc>
          <w:tcPr>
            <w:tcW w:w="446" w:type="pct"/>
            <w:tcMar>
              <w:top w:w="57" w:type="dxa"/>
              <w:bottom w:w="57" w:type="dxa"/>
            </w:tcMar>
          </w:tcPr>
          <w:p w14:paraId="1E20690A"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31.12.2018</w:t>
            </w:r>
          </w:p>
        </w:tc>
        <w:tc>
          <w:tcPr>
            <w:tcW w:w="535" w:type="pct"/>
            <w:tcMar>
              <w:top w:w="57" w:type="dxa"/>
              <w:bottom w:w="57" w:type="dxa"/>
            </w:tcMar>
          </w:tcPr>
          <w:p w14:paraId="5C6A734E"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programowa - operacyjna</w:t>
            </w:r>
          </w:p>
        </w:tc>
        <w:tc>
          <w:tcPr>
            <w:tcW w:w="447" w:type="pct"/>
            <w:tcMar>
              <w:top w:w="57" w:type="dxa"/>
              <w:bottom w:w="57" w:type="dxa"/>
            </w:tcMar>
          </w:tcPr>
          <w:p w14:paraId="7AD66CE5"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System realizacji polityki spójności</w:t>
            </w:r>
          </w:p>
        </w:tc>
        <w:tc>
          <w:tcPr>
            <w:tcW w:w="535" w:type="pct"/>
            <w:tcMar>
              <w:top w:w="57" w:type="dxa"/>
              <w:bottom w:w="57" w:type="dxa"/>
            </w:tcMar>
          </w:tcPr>
          <w:p w14:paraId="0F1C8D2C"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zatwierdzona w całości</w:t>
            </w:r>
          </w:p>
        </w:tc>
      </w:tr>
      <w:tr w:rsidR="00B90489" w:rsidRPr="00CA5873" w14:paraId="46F46AFF" w14:textId="77777777" w:rsidTr="00B90489">
        <w:trPr>
          <w:cantSplit/>
        </w:trPr>
        <w:tc>
          <w:tcPr>
            <w:tcW w:w="174" w:type="pct"/>
            <w:tcMar>
              <w:top w:w="57" w:type="dxa"/>
              <w:bottom w:w="57" w:type="dxa"/>
            </w:tcMar>
          </w:tcPr>
          <w:p w14:paraId="742AE480" w14:textId="06477298" w:rsidR="00F4773A" w:rsidRPr="00CA5873" w:rsidRDefault="00F4773A" w:rsidP="007E40A7">
            <w:pPr>
              <w:spacing w:line="276" w:lineRule="auto"/>
              <w:rPr>
                <w:rFonts w:ascii="Times New Roman" w:hAnsi="Times New Roman"/>
                <w:color w:val="1F497D" w:themeColor="text2"/>
              </w:rPr>
            </w:pPr>
            <w:r w:rsidRPr="00CA5873">
              <w:rPr>
                <w:rFonts w:ascii="Times New Roman" w:hAnsi="Times New Roman"/>
                <w:color w:val="1F497D" w:themeColor="text2"/>
              </w:rPr>
              <w:t>2.</w:t>
            </w:r>
          </w:p>
        </w:tc>
        <w:tc>
          <w:tcPr>
            <w:tcW w:w="752" w:type="pct"/>
            <w:tcMar>
              <w:top w:w="57" w:type="dxa"/>
              <w:bottom w:w="57" w:type="dxa"/>
            </w:tcMar>
          </w:tcPr>
          <w:p w14:paraId="2C8CF5F7" w14:textId="27DE5CD6" w:rsidR="00F4773A" w:rsidRPr="00CA5873" w:rsidRDefault="007E40A7" w:rsidP="007E40A7">
            <w:pPr>
              <w:spacing w:line="276" w:lineRule="auto"/>
              <w:rPr>
                <w:rFonts w:ascii="Times New Roman" w:hAnsi="Times New Roman"/>
                <w:color w:val="1F497D" w:themeColor="text2"/>
              </w:rPr>
            </w:pPr>
            <w:r w:rsidRPr="007E40A7">
              <w:rPr>
                <w:rFonts w:ascii="Times New Roman" w:hAnsi="Times New Roman"/>
                <w:color w:val="1F497D" w:themeColor="text2"/>
              </w:rPr>
              <w:t>Wagi przypisane obecnie do poszczególnych kryteriów wyboru w kontekście adekwatności do ich znaczenia w procesie ograniczenia zjawiska wykluczenia i walki z ubóstwem zostały określone poprawnie i nie należy ich modyfikować.</w:t>
            </w:r>
          </w:p>
        </w:tc>
        <w:tc>
          <w:tcPr>
            <w:tcW w:w="788" w:type="pct"/>
            <w:tcMar>
              <w:top w:w="57" w:type="dxa"/>
              <w:bottom w:w="57" w:type="dxa"/>
            </w:tcMar>
          </w:tcPr>
          <w:p w14:paraId="36C4DB20" w14:textId="335DA482" w:rsidR="00F4773A" w:rsidRPr="00CA5873" w:rsidRDefault="00F4773A" w:rsidP="00FD31E7">
            <w:pPr>
              <w:spacing w:line="276" w:lineRule="auto"/>
              <w:rPr>
                <w:rFonts w:ascii="Times New Roman" w:hAnsi="Times New Roman"/>
                <w:color w:val="1F497D" w:themeColor="text2"/>
              </w:rPr>
            </w:pPr>
            <w:r w:rsidRPr="00CA5873">
              <w:rPr>
                <w:rFonts w:ascii="Times New Roman" w:hAnsi="Times New Roman"/>
                <w:color w:val="1F497D" w:themeColor="text2"/>
              </w:rPr>
              <w:t xml:space="preserve">Rekomenduje się uwzględnienie </w:t>
            </w:r>
            <w:r w:rsidR="001D5C86" w:rsidRPr="001D5C86">
              <w:rPr>
                <w:rFonts w:ascii="Times New Roman" w:hAnsi="Times New Roman"/>
                <w:color w:val="1F497D" w:themeColor="text2"/>
              </w:rPr>
              <w:t>w procesie oceny wniosków o dofinansowanie brać pod uwagę doświadczenie podmiotów, innowacyjność proponowanych działań, skuteczność realizowanych dotychczas działań, zaplecze kadrowe podmiotów, dobór profili projektów do lokalnych potrzeb, rea</w:t>
            </w:r>
            <w:r w:rsidR="00FD31E7">
              <w:rPr>
                <w:rFonts w:ascii="Times New Roman" w:hAnsi="Times New Roman"/>
                <w:color w:val="1F497D" w:themeColor="text2"/>
              </w:rPr>
              <w:t>lizacja działań w partnerstwie.</w:t>
            </w:r>
          </w:p>
        </w:tc>
        <w:tc>
          <w:tcPr>
            <w:tcW w:w="588" w:type="pct"/>
            <w:tcMar>
              <w:top w:w="57" w:type="dxa"/>
              <w:bottom w:w="57" w:type="dxa"/>
            </w:tcMar>
          </w:tcPr>
          <w:p w14:paraId="615EBF23" w14:textId="77777777" w:rsidR="00F4773A" w:rsidRDefault="001D5C86" w:rsidP="007E40A7">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WUP</w:t>
            </w:r>
          </w:p>
          <w:p w14:paraId="39171EA9" w14:textId="093E3628" w:rsidR="001D5C86" w:rsidRPr="00CA5873" w:rsidRDefault="001D5C86" w:rsidP="007E40A7">
            <w:pPr>
              <w:spacing w:line="276" w:lineRule="auto"/>
              <w:rPr>
                <w:rFonts w:ascii="Times New Roman" w:hAnsi="Times New Roman"/>
                <w:color w:val="1F497D" w:themeColor="text2"/>
              </w:rPr>
            </w:pPr>
            <w:r>
              <w:rPr>
                <w:rStyle w:val="Pogrubienie"/>
                <w:rFonts w:ascii="Times New Roman" w:hAnsi="Times New Roman"/>
                <w:color w:val="1F497D" w:themeColor="text2"/>
              </w:rPr>
              <w:t>Urząd Marszałkowski</w:t>
            </w:r>
          </w:p>
        </w:tc>
        <w:tc>
          <w:tcPr>
            <w:tcW w:w="735" w:type="pct"/>
            <w:tcMar>
              <w:top w:w="57" w:type="dxa"/>
              <w:bottom w:w="57" w:type="dxa"/>
            </w:tcMar>
          </w:tcPr>
          <w:p w14:paraId="47001089" w14:textId="145A6D13" w:rsidR="00F4773A" w:rsidRPr="00CA5873" w:rsidRDefault="00B90489" w:rsidP="007E40A7">
            <w:pPr>
              <w:spacing w:line="276" w:lineRule="auto"/>
              <w:rPr>
                <w:rFonts w:ascii="Times New Roman" w:hAnsi="Times New Roman"/>
                <w:color w:val="1F497D" w:themeColor="text2"/>
              </w:rPr>
            </w:pPr>
            <w:r>
              <w:rPr>
                <w:rFonts w:ascii="Times New Roman" w:hAnsi="Times New Roman"/>
                <w:color w:val="1F497D" w:themeColor="text2"/>
              </w:rPr>
              <w:t>Wprowadzenie zmian w procesie oceny wniosków o dofinansowanie.</w:t>
            </w:r>
          </w:p>
        </w:tc>
        <w:tc>
          <w:tcPr>
            <w:tcW w:w="446" w:type="pct"/>
            <w:tcMar>
              <w:top w:w="57" w:type="dxa"/>
              <w:bottom w:w="57" w:type="dxa"/>
            </w:tcMar>
          </w:tcPr>
          <w:p w14:paraId="68873B1F"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31.12.2018</w:t>
            </w:r>
          </w:p>
        </w:tc>
        <w:tc>
          <w:tcPr>
            <w:tcW w:w="535" w:type="pct"/>
            <w:tcMar>
              <w:top w:w="57" w:type="dxa"/>
              <w:bottom w:w="57" w:type="dxa"/>
            </w:tcMar>
          </w:tcPr>
          <w:p w14:paraId="26F40EEC"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programowa - operacyjna</w:t>
            </w:r>
          </w:p>
        </w:tc>
        <w:tc>
          <w:tcPr>
            <w:tcW w:w="447" w:type="pct"/>
            <w:tcMar>
              <w:top w:w="57" w:type="dxa"/>
              <w:bottom w:w="57" w:type="dxa"/>
            </w:tcMar>
          </w:tcPr>
          <w:p w14:paraId="7BED3478"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System realizacji polityki spójności</w:t>
            </w:r>
          </w:p>
        </w:tc>
        <w:tc>
          <w:tcPr>
            <w:tcW w:w="535" w:type="pct"/>
            <w:tcMar>
              <w:top w:w="57" w:type="dxa"/>
              <w:bottom w:w="57" w:type="dxa"/>
            </w:tcMar>
          </w:tcPr>
          <w:p w14:paraId="5602DD66" w14:textId="77777777" w:rsidR="00F4773A" w:rsidRPr="00CA5873" w:rsidRDefault="00F4773A"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zatwierdzona w całości</w:t>
            </w:r>
          </w:p>
        </w:tc>
      </w:tr>
      <w:tr w:rsidR="00B90489" w:rsidRPr="00CA5873" w14:paraId="4F52FEB1" w14:textId="77777777" w:rsidTr="00B90489">
        <w:trPr>
          <w:cantSplit/>
        </w:trPr>
        <w:tc>
          <w:tcPr>
            <w:tcW w:w="174" w:type="pct"/>
            <w:tcMar>
              <w:top w:w="57" w:type="dxa"/>
              <w:bottom w:w="57" w:type="dxa"/>
            </w:tcMar>
          </w:tcPr>
          <w:p w14:paraId="35121336" w14:textId="32B04E0F" w:rsidR="00B90489" w:rsidRPr="00CA5873" w:rsidRDefault="00B90489" w:rsidP="007E40A7">
            <w:pPr>
              <w:spacing w:line="276" w:lineRule="auto"/>
              <w:rPr>
                <w:rFonts w:ascii="Times New Roman" w:hAnsi="Times New Roman"/>
                <w:color w:val="1F497D" w:themeColor="text2"/>
              </w:rPr>
            </w:pPr>
            <w:r>
              <w:rPr>
                <w:rFonts w:ascii="Times New Roman" w:hAnsi="Times New Roman"/>
                <w:color w:val="1F497D" w:themeColor="text2"/>
              </w:rPr>
              <w:t>3.</w:t>
            </w:r>
          </w:p>
        </w:tc>
        <w:tc>
          <w:tcPr>
            <w:tcW w:w="752" w:type="pct"/>
            <w:tcMar>
              <w:top w:w="57" w:type="dxa"/>
              <w:bottom w:w="57" w:type="dxa"/>
            </w:tcMar>
          </w:tcPr>
          <w:p w14:paraId="1177C8CD" w14:textId="6ED11AC9" w:rsidR="00B90489" w:rsidRPr="007E40A7" w:rsidRDefault="00B90489" w:rsidP="00B90489">
            <w:pPr>
              <w:spacing w:line="276" w:lineRule="auto"/>
              <w:rPr>
                <w:rFonts w:ascii="Times New Roman" w:hAnsi="Times New Roman"/>
                <w:color w:val="1F497D" w:themeColor="text2"/>
              </w:rPr>
            </w:pPr>
            <w:r w:rsidRPr="001D5C86">
              <w:rPr>
                <w:rFonts w:ascii="Times New Roman" w:hAnsi="Times New Roman"/>
                <w:color w:val="1F497D" w:themeColor="text2"/>
              </w:rPr>
              <w:t xml:space="preserve">Badani zwracali uwagę na elementy w systemie wyboru projektów i kryteriach wyboru projektów przewidzianych w SZOOP RPO WŁ 2014-2020, które wpływały na niską efektywność w zakresie ograniczenia zjawiska </w:t>
            </w:r>
            <w:r>
              <w:rPr>
                <w:rFonts w:ascii="Times New Roman" w:hAnsi="Times New Roman"/>
                <w:color w:val="1F497D" w:themeColor="text2"/>
              </w:rPr>
              <w:t xml:space="preserve">wykluczenia i walki z ubóstwem (np. sformalizowane </w:t>
            </w:r>
            <w:r w:rsidRPr="001D5C86">
              <w:rPr>
                <w:rFonts w:ascii="Times New Roman" w:hAnsi="Times New Roman"/>
                <w:color w:val="1F497D" w:themeColor="text2"/>
              </w:rPr>
              <w:t>procedury, udział w projektach podmiotów nie posiadających doświadczenia w realizowaniu podobnych działań, powielane typy projektów, zbyt długie terminy realizacji oraz dużą liczbę podmiotów zaangażowanych w realizację tego samego projektu</w:t>
            </w:r>
            <w:r>
              <w:rPr>
                <w:rFonts w:ascii="Times New Roman" w:hAnsi="Times New Roman"/>
                <w:color w:val="1F497D" w:themeColor="text2"/>
              </w:rPr>
              <w:t>)</w:t>
            </w:r>
            <w:r w:rsidRPr="001D5C86">
              <w:rPr>
                <w:rFonts w:ascii="Times New Roman" w:hAnsi="Times New Roman"/>
                <w:color w:val="1F497D" w:themeColor="text2"/>
              </w:rPr>
              <w:t xml:space="preserve">. </w:t>
            </w:r>
          </w:p>
        </w:tc>
        <w:tc>
          <w:tcPr>
            <w:tcW w:w="788" w:type="pct"/>
            <w:tcMar>
              <w:top w:w="57" w:type="dxa"/>
              <w:bottom w:w="57" w:type="dxa"/>
            </w:tcMar>
          </w:tcPr>
          <w:p w14:paraId="0AAAFD18" w14:textId="77777777" w:rsidR="00B90489" w:rsidRDefault="00B90489" w:rsidP="00F4773A">
            <w:pPr>
              <w:spacing w:line="276" w:lineRule="auto"/>
              <w:rPr>
                <w:rFonts w:ascii="Times New Roman" w:hAnsi="Times New Roman"/>
                <w:color w:val="1F497D" w:themeColor="text2"/>
              </w:rPr>
            </w:pPr>
            <w:r>
              <w:rPr>
                <w:rFonts w:ascii="Times New Roman" w:hAnsi="Times New Roman"/>
                <w:color w:val="1F497D" w:themeColor="text2"/>
              </w:rPr>
              <w:t>Rekomenduje się dopuszczenie wprowadzenia zmian we wniosku.</w:t>
            </w:r>
          </w:p>
          <w:p w14:paraId="3C5A70D4" w14:textId="43A588E9" w:rsidR="00B90489" w:rsidRDefault="00B90489" w:rsidP="00F4773A">
            <w:pPr>
              <w:spacing w:line="276" w:lineRule="auto"/>
              <w:rPr>
                <w:rFonts w:ascii="Times New Roman" w:hAnsi="Times New Roman"/>
                <w:color w:val="1F497D" w:themeColor="text2"/>
              </w:rPr>
            </w:pPr>
            <w:r w:rsidRPr="001D5C86">
              <w:rPr>
                <w:rFonts w:ascii="Times New Roman" w:hAnsi="Times New Roman"/>
                <w:color w:val="1F497D" w:themeColor="text2"/>
              </w:rPr>
              <w:t>Potrzeba zmiany w weryfikacji kryteriów dostępu- zapewnienie możliwości edytowania wniosku cechującego się potencjałem o informacje nierzutujące na realizację projektu w celu uniknięcia zerojedynkowej oceny wniosku i wykluczenia go z oceny merytorycznej.</w:t>
            </w:r>
          </w:p>
          <w:p w14:paraId="3B5F0D35" w14:textId="417616AC" w:rsidR="00B90489" w:rsidRPr="00CA5873" w:rsidRDefault="00B90489" w:rsidP="00B90489">
            <w:pPr>
              <w:spacing w:line="276" w:lineRule="auto"/>
              <w:rPr>
                <w:rFonts w:ascii="Times New Roman" w:hAnsi="Times New Roman"/>
                <w:color w:val="1F497D" w:themeColor="text2"/>
              </w:rPr>
            </w:pPr>
          </w:p>
        </w:tc>
        <w:tc>
          <w:tcPr>
            <w:tcW w:w="588" w:type="pct"/>
            <w:tcMar>
              <w:top w:w="57" w:type="dxa"/>
              <w:bottom w:w="57" w:type="dxa"/>
            </w:tcMar>
          </w:tcPr>
          <w:p w14:paraId="187F4645" w14:textId="77777777" w:rsidR="00B90489" w:rsidRDefault="00B90489"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WUP</w:t>
            </w:r>
          </w:p>
          <w:p w14:paraId="488A6E97" w14:textId="65B77FF5" w:rsidR="00B90489" w:rsidRPr="00CA5873" w:rsidRDefault="00B90489"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Urząd Marszałkowski</w:t>
            </w:r>
          </w:p>
        </w:tc>
        <w:tc>
          <w:tcPr>
            <w:tcW w:w="735" w:type="pct"/>
            <w:tcMar>
              <w:top w:w="57" w:type="dxa"/>
              <w:bottom w:w="57" w:type="dxa"/>
            </w:tcMar>
          </w:tcPr>
          <w:p w14:paraId="01C16383" w14:textId="56EC13C1" w:rsidR="00B90489" w:rsidRDefault="00FD31E7" w:rsidP="007E40A7">
            <w:pPr>
              <w:spacing w:line="276" w:lineRule="auto"/>
              <w:rPr>
                <w:rFonts w:ascii="Times New Roman" w:hAnsi="Times New Roman"/>
                <w:color w:val="1F497D" w:themeColor="text2"/>
              </w:rPr>
            </w:pPr>
            <w:r>
              <w:rPr>
                <w:rFonts w:ascii="Times New Roman" w:hAnsi="Times New Roman"/>
                <w:color w:val="1F497D" w:themeColor="text2"/>
              </w:rPr>
              <w:t>Wprowadzenie zmian w procesie oceny wniosków o dofinansowanie i kryteriów dostępu.</w:t>
            </w:r>
          </w:p>
        </w:tc>
        <w:tc>
          <w:tcPr>
            <w:tcW w:w="446" w:type="pct"/>
            <w:tcMar>
              <w:top w:w="57" w:type="dxa"/>
              <w:bottom w:w="57" w:type="dxa"/>
            </w:tcMar>
          </w:tcPr>
          <w:p w14:paraId="73134518" w14:textId="799B5525" w:rsidR="00B90489" w:rsidRPr="00CA5873" w:rsidRDefault="00B90489"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31.12.2018</w:t>
            </w:r>
          </w:p>
        </w:tc>
        <w:tc>
          <w:tcPr>
            <w:tcW w:w="535" w:type="pct"/>
            <w:tcMar>
              <w:top w:w="57" w:type="dxa"/>
              <w:bottom w:w="57" w:type="dxa"/>
            </w:tcMar>
          </w:tcPr>
          <w:p w14:paraId="454EA5E1" w14:textId="571E66A6" w:rsidR="00B90489" w:rsidRPr="00CA5873" w:rsidRDefault="00B90489"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programowa - operacyjna</w:t>
            </w:r>
          </w:p>
        </w:tc>
        <w:tc>
          <w:tcPr>
            <w:tcW w:w="447" w:type="pct"/>
            <w:tcMar>
              <w:top w:w="57" w:type="dxa"/>
              <w:bottom w:w="57" w:type="dxa"/>
            </w:tcMar>
          </w:tcPr>
          <w:p w14:paraId="753E7264" w14:textId="4454D209" w:rsidR="00B90489" w:rsidRPr="00CA5873" w:rsidRDefault="00B90489"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System realizacji polityki spójności</w:t>
            </w:r>
          </w:p>
        </w:tc>
        <w:tc>
          <w:tcPr>
            <w:tcW w:w="535" w:type="pct"/>
            <w:tcMar>
              <w:top w:w="57" w:type="dxa"/>
              <w:bottom w:w="57" w:type="dxa"/>
            </w:tcMar>
          </w:tcPr>
          <w:p w14:paraId="77B7555E" w14:textId="050A740C" w:rsidR="00B90489" w:rsidRPr="00CA5873" w:rsidRDefault="00B90489"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zatwierdzona w całości</w:t>
            </w:r>
          </w:p>
        </w:tc>
      </w:tr>
      <w:tr w:rsidR="00FD31E7" w:rsidRPr="00CA5873" w14:paraId="6B428ED3" w14:textId="77777777" w:rsidTr="00B90489">
        <w:trPr>
          <w:cantSplit/>
        </w:trPr>
        <w:tc>
          <w:tcPr>
            <w:tcW w:w="174" w:type="pct"/>
            <w:tcMar>
              <w:top w:w="57" w:type="dxa"/>
              <w:bottom w:w="57" w:type="dxa"/>
            </w:tcMar>
          </w:tcPr>
          <w:p w14:paraId="531428D0" w14:textId="736E1DEC" w:rsidR="00FD31E7" w:rsidRDefault="00FD31E7" w:rsidP="007E40A7">
            <w:pPr>
              <w:spacing w:line="276" w:lineRule="auto"/>
              <w:rPr>
                <w:rFonts w:ascii="Times New Roman" w:hAnsi="Times New Roman"/>
                <w:color w:val="1F497D" w:themeColor="text2"/>
              </w:rPr>
            </w:pPr>
            <w:r>
              <w:rPr>
                <w:rFonts w:ascii="Times New Roman" w:hAnsi="Times New Roman"/>
                <w:color w:val="1F497D" w:themeColor="text2"/>
              </w:rPr>
              <w:t xml:space="preserve">4. </w:t>
            </w:r>
          </w:p>
        </w:tc>
        <w:tc>
          <w:tcPr>
            <w:tcW w:w="752" w:type="pct"/>
            <w:tcMar>
              <w:top w:w="57" w:type="dxa"/>
              <w:bottom w:w="57" w:type="dxa"/>
            </w:tcMar>
          </w:tcPr>
          <w:p w14:paraId="476E9724" w14:textId="1127B66E" w:rsidR="00FD31E7" w:rsidRPr="001D5C86" w:rsidRDefault="00FD31E7" w:rsidP="00B90489">
            <w:pPr>
              <w:spacing w:line="276" w:lineRule="auto"/>
              <w:rPr>
                <w:rFonts w:ascii="Times New Roman" w:hAnsi="Times New Roman"/>
                <w:color w:val="1F497D" w:themeColor="text2"/>
              </w:rPr>
            </w:pPr>
            <w:r>
              <w:rPr>
                <w:rFonts w:ascii="Times New Roman" w:hAnsi="Times New Roman"/>
                <w:color w:val="1F497D" w:themeColor="text2"/>
              </w:rPr>
              <w:t>Uczestnicy badania wskazali, że beneficjenci działań zainteresowani są tylko poprawą swojej sytuacji życiowej w trakcie trwania projektu. Po jego zakończeniu często powracają do dawnej, trudnej sytuacji życiowej.</w:t>
            </w:r>
          </w:p>
        </w:tc>
        <w:tc>
          <w:tcPr>
            <w:tcW w:w="788" w:type="pct"/>
            <w:tcMar>
              <w:top w:w="57" w:type="dxa"/>
              <w:bottom w:w="57" w:type="dxa"/>
            </w:tcMar>
          </w:tcPr>
          <w:p w14:paraId="78A92946" w14:textId="737CE33F" w:rsidR="00FD31E7" w:rsidRDefault="00FD31E7" w:rsidP="00F4773A">
            <w:pPr>
              <w:spacing w:line="276" w:lineRule="auto"/>
              <w:rPr>
                <w:rFonts w:ascii="Times New Roman" w:hAnsi="Times New Roman"/>
                <w:color w:val="1F497D" w:themeColor="text2"/>
              </w:rPr>
            </w:pPr>
            <w:r>
              <w:rPr>
                <w:rFonts w:ascii="Times New Roman" w:hAnsi="Times New Roman"/>
                <w:color w:val="1F497D" w:themeColor="text2"/>
              </w:rPr>
              <w:t xml:space="preserve">Rekomenduje się </w:t>
            </w:r>
            <w:r w:rsidRPr="00B90489">
              <w:rPr>
                <w:rFonts w:ascii="Times New Roman" w:hAnsi="Times New Roman"/>
                <w:color w:val="1F497D" w:themeColor="text2"/>
              </w:rPr>
              <w:t>potrzebę monitoringu osób, które skorzystały ze wsparcia – w celu zbadania trwałości projektów</w:t>
            </w:r>
            <w:r>
              <w:rPr>
                <w:rFonts w:ascii="Times New Roman" w:hAnsi="Times New Roman"/>
                <w:color w:val="1F497D" w:themeColor="text2"/>
              </w:rPr>
              <w:t>.</w:t>
            </w:r>
          </w:p>
        </w:tc>
        <w:tc>
          <w:tcPr>
            <w:tcW w:w="588" w:type="pct"/>
            <w:tcMar>
              <w:top w:w="57" w:type="dxa"/>
              <w:bottom w:w="57" w:type="dxa"/>
            </w:tcMar>
          </w:tcPr>
          <w:p w14:paraId="02221564" w14:textId="77777777" w:rsidR="00FD31E7" w:rsidRDefault="00FD31E7"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WUP</w:t>
            </w:r>
          </w:p>
          <w:p w14:paraId="0CA16389" w14:textId="709B3D05" w:rsidR="00FD31E7" w:rsidRDefault="00FD31E7"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Urząd Marszałkowski</w:t>
            </w:r>
          </w:p>
        </w:tc>
        <w:tc>
          <w:tcPr>
            <w:tcW w:w="735" w:type="pct"/>
            <w:tcMar>
              <w:top w:w="57" w:type="dxa"/>
              <w:bottom w:w="57" w:type="dxa"/>
            </w:tcMar>
          </w:tcPr>
          <w:p w14:paraId="2674310C" w14:textId="3D5A27AC" w:rsidR="00FD31E7" w:rsidRDefault="00FD31E7" w:rsidP="007E40A7">
            <w:pPr>
              <w:spacing w:line="276" w:lineRule="auto"/>
              <w:rPr>
                <w:rFonts w:ascii="Times New Roman" w:hAnsi="Times New Roman"/>
                <w:color w:val="1F497D" w:themeColor="text2"/>
              </w:rPr>
            </w:pPr>
            <w:r>
              <w:rPr>
                <w:rFonts w:ascii="Times New Roman" w:hAnsi="Times New Roman"/>
                <w:color w:val="1F497D" w:themeColor="text2"/>
              </w:rPr>
              <w:t>Monitoring ex-post projektów.</w:t>
            </w:r>
          </w:p>
        </w:tc>
        <w:tc>
          <w:tcPr>
            <w:tcW w:w="446" w:type="pct"/>
            <w:tcMar>
              <w:top w:w="57" w:type="dxa"/>
              <w:bottom w:w="57" w:type="dxa"/>
            </w:tcMar>
          </w:tcPr>
          <w:p w14:paraId="528A6EA1" w14:textId="71917B3C"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31.12.2018</w:t>
            </w:r>
          </w:p>
        </w:tc>
        <w:tc>
          <w:tcPr>
            <w:tcW w:w="535" w:type="pct"/>
            <w:tcMar>
              <w:top w:w="57" w:type="dxa"/>
              <w:bottom w:w="57" w:type="dxa"/>
            </w:tcMar>
          </w:tcPr>
          <w:p w14:paraId="23C2E517" w14:textId="75319FBC"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programowa - operacyjna</w:t>
            </w:r>
          </w:p>
        </w:tc>
        <w:tc>
          <w:tcPr>
            <w:tcW w:w="447" w:type="pct"/>
            <w:tcMar>
              <w:top w:w="57" w:type="dxa"/>
              <w:bottom w:w="57" w:type="dxa"/>
            </w:tcMar>
          </w:tcPr>
          <w:p w14:paraId="06DB6B97" w14:textId="0BC9E191"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System realizacji polityki spójności</w:t>
            </w:r>
          </w:p>
        </w:tc>
        <w:tc>
          <w:tcPr>
            <w:tcW w:w="535" w:type="pct"/>
            <w:tcMar>
              <w:top w:w="57" w:type="dxa"/>
              <w:bottom w:w="57" w:type="dxa"/>
            </w:tcMar>
          </w:tcPr>
          <w:p w14:paraId="2ABB373B" w14:textId="5ADF2B4D"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zatwierdzona w całości</w:t>
            </w:r>
          </w:p>
        </w:tc>
      </w:tr>
      <w:tr w:rsidR="00FD31E7" w:rsidRPr="00CA5873" w14:paraId="60F1ABBB" w14:textId="77777777" w:rsidTr="00B90489">
        <w:trPr>
          <w:cantSplit/>
        </w:trPr>
        <w:tc>
          <w:tcPr>
            <w:tcW w:w="174" w:type="pct"/>
            <w:tcMar>
              <w:top w:w="57" w:type="dxa"/>
              <w:bottom w:w="57" w:type="dxa"/>
            </w:tcMar>
          </w:tcPr>
          <w:p w14:paraId="70AD8E41" w14:textId="32560C69" w:rsidR="00FD31E7" w:rsidRDefault="00FD31E7" w:rsidP="007E40A7">
            <w:pPr>
              <w:spacing w:line="276" w:lineRule="auto"/>
              <w:rPr>
                <w:rFonts w:ascii="Times New Roman" w:hAnsi="Times New Roman"/>
                <w:color w:val="1F497D" w:themeColor="text2"/>
              </w:rPr>
            </w:pPr>
            <w:r>
              <w:rPr>
                <w:rFonts w:ascii="Times New Roman" w:hAnsi="Times New Roman"/>
                <w:color w:val="1F497D" w:themeColor="text2"/>
              </w:rPr>
              <w:t>5.</w:t>
            </w:r>
          </w:p>
        </w:tc>
        <w:tc>
          <w:tcPr>
            <w:tcW w:w="752" w:type="pct"/>
            <w:tcMar>
              <w:top w:w="57" w:type="dxa"/>
              <w:bottom w:w="57" w:type="dxa"/>
            </w:tcMar>
          </w:tcPr>
          <w:p w14:paraId="4D3747FA" w14:textId="101638EA" w:rsidR="00FD31E7" w:rsidRDefault="00FD31E7" w:rsidP="00B90489">
            <w:pPr>
              <w:spacing w:line="276" w:lineRule="auto"/>
              <w:rPr>
                <w:rFonts w:ascii="Times New Roman" w:hAnsi="Times New Roman"/>
                <w:color w:val="1F497D" w:themeColor="text2"/>
              </w:rPr>
            </w:pPr>
            <w:r w:rsidRPr="00B90489">
              <w:rPr>
                <w:rFonts w:ascii="Times New Roman" w:hAnsi="Times New Roman"/>
                <w:color w:val="1F497D" w:themeColor="text2"/>
              </w:rPr>
              <w:t>Badani nie byli przekonani co do zasadności i skuteczności działalności spółdzielni socjalnych, wskazując przy tym, że w znacznej mierze są one uzależnione od finansowania, co wiąże się z krótkim okresem ich działalności.</w:t>
            </w:r>
          </w:p>
        </w:tc>
        <w:tc>
          <w:tcPr>
            <w:tcW w:w="788" w:type="pct"/>
            <w:tcMar>
              <w:top w:w="57" w:type="dxa"/>
              <w:bottom w:w="57" w:type="dxa"/>
            </w:tcMar>
          </w:tcPr>
          <w:p w14:paraId="5CD11F1B" w14:textId="4B13BC31" w:rsidR="00FD31E7" w:rsidRDefault="00FD31E7" w:rsidP="00B90489">
            <w:pPr>
              <w:spacing w:line="276" w:lineRule="auto"/>
              <w:rPr>
                <w:rFonts w:ascii="Times New Roman" w:hAnsi="Times New Roman"/>
                <w:color w:val="1F497D" w:themeColor="text2"/>
              </w:rPr>
            </w:pPr>
            <w:r>
              <w:rPr>
                <w:rFonts w:ascii="Times New Roman" w:hAnsi="Times New Roman"/>
                <w:color w:val="1F497D" w:themeColor="text2"/>
              </w:rPr>
              <w:t xml:space="preserve">Rekomenduje się </w:t>
            </w:r>
            <w:r w:rsidRPr="00B90489">
              <w:rPr>
                <w:rFonts w:ascii="Times New Roman" w:hAnsi="Times New Roman"/>
                <w:color w:val="1F497D" w:themeColor="text2"/>
              </w:rPr>
              <w:t>dz</w:t>
            </w:r>
            <w:r>
              <w:rPr>
                <w:rFonts w:ascii="Times New Roman" w:hAnsi="Times New Roman"/>
                <w:color w:val="1F497D" w:themeColor="text2"/>
              </w:rPr>
              <w:t xml:space="preserve">iałania związane z eliminacją zidentyfikowanych </w:t>
            </w:r>
            <w:r w:rsidRPr="00B90489">
              <w:rPr>
                <w:rFonts w:ascii="Times New Roman" w:hAnsi="Times New Roman"/>
                <w:color w:val="1F497D" w:themeColor="text2"/>
              </w:rPr>
              <w:t>barier, np. oferta szkoleń z zakresu księgowości, prowadzenia działalności czy też wsparcie doradcze specjalistów, o które ubiegać mogliby się przedstawiciele spółdzielni socjalnych</w:t>
            </w:r>
            <w:r>
              <w:rPr>
                <w:rFonts w:ascii="Times New Roman" w:hAnsi="Times New Roman"/>
                <w:color w:val="1F497D" w:themeColor="text2"/>
              </w:rPr>
              <w:t>.</w:t>
            </w:r>
          </w:p>
        </w:tc>
        <w:tc>
          <w:tcPr>
            <w:tcW w:w="588" w:type="pct"/>
            <w:tcMar>
              <w:top w:w="57" w:type="dxa"/>
              <w:bottom w:w="57" w:type="dxa"/>
            </w:tcMar>
          </w:tcPr>
          <w:p w14:paraId="0E80E2A8" w14:textId="77777777" w:rsidR="00FD31E7" w:rsidRDefault="00FD31E7"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WUP</w:t>
            </w:r>
          </w:p>
          <w:p w14:paraId="5DA32E1E" w14:textId="0183F86A" w:rsidR="00FD31E7" w:rsidRDefault="00FD31E7" w:rsidP="00B90489">
            <w:pPr>
              <w:spacing w:line="276" w:lineRule="auto"/>
              <w:rPr>
                <w:rStyle w:val="Pogrubienie"/>
                <w:rFonts w:ascii="Times New Roman" w:hAnsi="Times New Roman"/>
                <w:color w:val="1F497D" w:themeColor="text2"/>
              </w:rPr>
            </w:pPr>
            <w:r>
              <w:rPr>
                <w:rStyle w:val="Pogrubienie"/>
                <w:rFonts w:ascii="Times New Roman" w:hAnsi="Times New Roman"/>
                <w:color w:val="1F497D" w:themeColor="text2"/>
              </w:rPr>
              <w:t>Urząd Marszałkowski</w:t>
            </w:r>
          </w:p>
        </w:tc>
        <w:tc>
          <w:tcPr>
            <w:tcW w:w="735" w:type="pct"/>
            <w:tcMar>
              <w:top w:w="57" w:type="dxa"/>
              <w:bottom w:w="57" w:type="dxa"/>
            </w:tcMar>
          </w:tcPr>
          <w:p w14:paraId="582D1089" w14:textId="72750F63" w:rsidR="00FD31E7" w:rsidRDefault="00FD31E7" w:rsidP="007E40A7">
            <w:pPr>
              <w:spacing w:line="276" w:lineRule="auto"/>
              <w:rPr>
                <w:rFonts w:ascii="Times New Roman" w:hAnsi="Times New Roman"/>
                <w:color w:val="1F497D" w:themeColor="text2"/>
              </w:rPr>
            </w:pPr>
            <w:r>
              <w:rPr>
                <w:rFonts w:ascii="Times New Roman" w:hAnsi="Times New Roman"/>
                <w:color w:val="1F497D" w:themeColor="text2"/>
              </w:rPr>
              <w:t>Organizacja szkoleń dla przedstawicieli spółdzielni socjalnych oraz oferta działań doradczych.</w:t>
            </w:r>
          </w:p>
        </w:tc>
        <w:tc>
          <w:tcPr>
            <w:tcW w:w="446" w:type="pct"/>
            <w:tcMar>
              <w:top w:w="57" w:type="dxa"/>
              <w:bottom w:w="57" w:type="dxa"/>
            </w:tcMar>
          </w:tcPr>
          <w:p w14:paraId="53E0373A" w14:textId="2DF611ED"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31.12.2018</w:t>
            </w:r>
          </w:p>
        </w:tc>
        <w:tc>
          <w:tcPr>
            <w:tcW w:w="535" w:type="pct"/>
            <w:tcMar>
              <w:top w:w="57" w:type="dxa"/>
              <w:bottom w:w="57" w:type="dxa"/>
            </w:tcMar>
          </w:tcPr>
          <w:p w14:paraId="5BB395A5" w14:textId="541A6F5D"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programowa - operacyjna</w:t>
            </w:r>
          </w:p>
        </w:tc>
        <w:tc>
          <w:tcPr>
            <w:tcW w:w="447" w:type="pct"/>
            <w:tcMar>
              <w:top w:w="57" w:type="dxa"/>
              <w:bottom w:w="57" w:type="dxa"/>
            </w:tcMar>
          </w:tcPr>
          <w:p w14:paraId="1380B229" w14:textId="152F1A74"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System realizacji polityki spójności</w:t>
            </w:r>
          </w:p>
        </w:tc>
        <w:tc>
          <w:tcPr>
            <w:tcW w:w="535" w:type="pct"/>
            <w:tcMar>
              <w:top w:w="57" w:type="dxa"/>
              <w:bottom w:w="57" w:type="dxa"/>
            </w:tcMar>
          </w:tcPr>
          <w:p w14:paraId="4B3F92DB" w14:textId="4B169B8C" w:rsidR="00FD31E7" w:rsidRPr="00CA5873" w:rsidRDefault="00FD31E7" w:rsidP="007E40A7">
            <w:pPr>
              <w:spacing w:line="276" w:lineRule="auto"/>
              <w:jc w:val="center"/>
              <w:rPr>
                <w:rFonts w:ascii="Times New Roman" w:hAnsi="Times New Roman"/>
                <w:color w:val="1F497D" w:themeColor="text2"/>
              </w:rPr>
            </w:pPr>
            <w:r w:rsidRPr="00CA5873">
              <w:rPr>
                <w:rFonts w:ascii="Times New Roman" w:hAnsi="Times New Roman"/>
                <w:color w:val="1F497D" w:themeColor="text2"/>
              </w:rPr>
              <w:t>Rekomendacja zatwierdzona w całości</w:t>
            </w:r>
          </w:p>
        </w:tc>
      </w:tr>
    </w:tbl>
    <w:p w14:paraId="19D05072" w14:textId="5CBC3472" w:rsidR="00F4773A" w:rsidRDefault="00F4773A" w:rsidP="00933276">
      <w:pPr>
        <w:sectPr w:rsidR="00F4773A" w:rsidSect="00F4773A">
          <w:pgSz w:w="16838" w:h="11906" w:orient="landscape"/>
          <w:pgMar w:top="720" w:right="720" w:bottom="720" w:left="720" w:header="708" w:footer="708" w:gutter="0"/>
          <w:cols w:space="708"/>
          <w:docGrid w:linePitch="360"/>
        </w:sectPr>
      </w:pPr>
    </w:p>
    <w:p w14:paraId="14DE246C" w14:textId="05262835" w:rsidR="002A55F0" w:rsidRPr="00564789" w:rsidRDefault="007D4BB0" w:rsidP="00933276">
      <w:pPr>
        <w:pStyle w:val="Nagwek1"/>
      </w:pPr>
      <w:bookmarkStart w:id="209" w:name="_Toc499031356"/>
      <w:bookmarkStart w:id="210" w:name="_Toc499203439"/>
      <w:bookmarkStart w:id="211" w:name="_Toc499233234"/>
      <w:bookmarkStart w:id="212" w:name="_Toc499289268"/>
      <w:r w:rsidRPr="00564789">
        <w:t>Metaewaluacja</w:t>
      </w:r>
      <w:bookmarkEnd w:id="209"/>
      <w:bookmarkEnd w:id="210"/>
      <w:bookmarkEnd w:id="211"/>
      <w:bookmarkEnd w:id="212"/>
    </w:p>
    <w:p w14:paraId="05B085C2" w14:textId="77777777" w:rsidR="007D4BB0" w:rsidRPr="00564789" w:rsidRDefault="007D4BB0" w:rsidP="00933276">
      <w:pPr>
        <w:pStyle w:val="Nagwek2"/>
      </w:pPr>
      <w:bookmarkStart w:id="213" w:name="_Toc497905422"/>
      <w:bookmarkStart w:id="214" w:name="_Toc499031357"/>
      <w:bookmarkStart w:id="215" w:name="_Toc499203440"/>
      <w:bookmarkStart w:id="216" w:name="_Toc499233235"/>
      <w:bookmarkStart w:id="217" w:name="_Toc499289269"/>
      <w:r w:rsidRPr="00564789">
        <w:t>Koncepcja badania</w:t>
      </w:r>
      <w:bookmarkEnd w:id="213"/>
      <w:bookmarkEnd w:id="214"/>
      <w:bookmarkEnd w:id="215"/>
      <w:bookmarkEnd w:id="216"/>
      <w:bookmarkEnd w:id="217"/>
    </w:p>
    <w:p w14:paraId="6008220A" w14:textId="77777777" w:rsidR="007D4BB0" w:rsidRPr="00564789" w:rsidRDefault="007D4BB0" w:rsidP="00933276"/>
    <w:p w14:paraId="330ECD2C" w14:textId="148599A3" w:rsidR="007D4BB0" w:rsidRPr="00564789" w:rsidRDefault="007D4BB0" w:rsidP="00933276">
      <w:pPr>
        <w:pStyle w:val="Nagwek3"/>
      </w:pPr>
      <w:bookmarkStart w:id="218" w:name="_bookmark1"/>
      <w:bookmarkStart w:id="219" w:name="_Toc454865451"/>
      <w:bookmarkStart w:id="220" w:name="_Toc465259630"/>
      <w:bookmarkStart w:id="221" w:name="_Toc497905204"/>
      <w:bookmarkStart w:id="222" w:name="_Toc497905423"/>
      <w:bookmarkStart w:id="223" w:name="_Toc499031358"/>
      <w:bookmarkStart w:id="224" w:name="_Toc499203441"/>
      <w:bookmarkStart w:id="225" w:name="_Toc499233236"/>
      <w:bookmarkStart w:id="226" w:name="_Toc499289270"/>
      <w:bookmarkEnd w:id="218"/>
      <w:r w:rsidRPr="00564789">
        <w:t>Wprowadzenie</w:t>
      </w:r>
      <w:bookmarkEnd w:id="219"/>
      <w:bookmarkEnd w:id="220"/>
      <w:r w:rsidR="003414D4">
        <w:t xml:space="preserve"> i </w:t>
      </w:r>
      <w:r w:rsidRPr="00564789">
        <w:t>cel badania</w:t>
      </w:r>
      <w:bookmarkEnd w:id="221"/>
      <w:bookmarkEnd w:id="222"/>
      <w:bookmarkEnd w:id="223"/>
      <w:bookmarkEnd w:id="224"/>
      <w:bookmarkEnd w:id="225"/>
      <w:bookmarkEnd w:id="226"/>
    </w:p>
    <w:p w14:paraId="59E1EE45" w14:textId="28568C84" w:rsidR="007D4BB0" w:rsidRPr="00564789" w:rsidRDefault="007D4BB0" w:rsidP="00933276">
      <w:pPr>
        <w:spacing w:after="0"/>
        <w:rPr>
          <w:rFonts w:cs="ArialMT"/>
        </w:rPr>
      </w:pPr>
      <w:r w:rsidRPr="00564789">
        <w:rPr>
          <w:rFonts w:cs="ArialMT"/>
        </w:rPr>
        <w:t>Metaewaluacja jest częścią badania skupiającego się na analizie aktualności RPO WŁ 2014-2020</w:t>
      </w:r>
      <w:r w:rsidR="003414D4">
        <w:rPr>
          <w:rFonts w:cs="ArialMT"/>
        </w:rPr>
        <w:t xml:space="preserve"> w </w:t>
      </w:r>
      <w:r w:rsidRPr="00564789">
        <w:rPr>
          <w:rFonts w:cs="ArialMT"/>
        </w:rPr>
        <w:t>obszarach objętych interwencją</w:t>
      </w:r>
      <w:r w:rsidR="003414D4">
        <w:rPr>
          <w:rFonts w:cs="ArialMT"/>
        </w:rPr>
        <w:t xml:space="preserve"> w </w:t>
      </w:r>
      <w:r w:rsidRPr="00564789">
        <w:rPr>
          <w:rFonts w:cs="ArialMT"/>
        </w:rPr>
        <w:t>ramach IX OP RPO WŁ 2014-2020 (Włączenie społeczne)</w:t>
      </w:r>
      <w:r w:rsidR="003414D4">
        <w:rPr>
          <w:rFonts w:cs="ArialMT"/>
        </w:rPr>
        <w:t xml:space="preserve"> i </w:t>
      </w:r>
      <w:r w:rsidRPr="00564789">
        <w:rPr>
          <w:rFonts w:cs="ArialMT"/>
        </w:rPr>
        <w:t>sprawności systemu jej wdrażania.</w:t>
      </w:r>
    </w:p>
    <w:p w14:paraId="4B7EAC60" w14:textId="65C7DF21" w:rsidR="007D4BB0" w:rsidRPr="00564789" w:rsidRDefault="007D4BB0" w:rsidP="00933276">
      <w:pPr>
        <w:rPr>
          <w:rFonts w:cs="ArialMT"/>
        </w:rPr>
      </w:pPr>
      <w:r w:rsidRPr="00564789">
        <w:t>W ramach Osi Priorytetowej przeprowadzono kilka badań ewaluacyjnych,</w:t>
      </w:r>
      <w:r w:rsidR="003414D4">
        <w:t xml:space="preserve"> w </w:t>
      </w:r>
      <w:r w:rsidRPr="00564789">
        <w:t>których sformułowano wnioski</w:t>
      </w:r>
      <w:r w:rsidR="003414D4">
        <w:t xml:space="preserve"> i </w:t>
      </w:r>
      <w:r w:rsidRPr="00564789">
        <w:t xml:space="preserve">rekomendacje. Ze względu na fakt, że obecnie trwają prace nad podnoszeniem jakości </w:t>
      </w:r>
      <w:r w:rsidRPr="00564789">
        <w:rPr>
          <w:rFonts w:cs="ArialMT"/>
        </w:rPr>
        <w:t>realizowanych</w:t>
      </w:r>
      <w:r w:rsidR="003414D4">
        <w:rPr>
          <w:rFonts w:cs="ArialMT"/>
        </w:rPr>
        <w:t xml:space="preserve"> w </w:t>
      </w:r>
      <w:r w:rsidRPr="00564789">
        <w:rPr>
          <w:rFonts w:cs="ArialMT"/>
        </w:rPr>
        <w:t>ramach RPO WŁ 2014-2020 działań nakierowanych na przywrócenie zdolności do zatrudnienia osób zagrożonych ubóstwem lub wykluczeniem społecznym, poprawę dostępu do usług społecznych (w tym usług zdrowotnych) ograniczających ubóstwo</w:t>
      </w:r>
      <w:r w:rsidR="003414D4">
        <w:rPr>
          <w:rFonts w:cs="ArialMT"/>
        </w:rPr>
        <w:t xml:space="preserve"> i </w:t>
      </w:r>
      <w:r w:rsidRPr="00564789">
        <w:rPr>
          <w:rFonts w:cs="ArialMT"/>
        </w:rPr>
        <w:t>wykluczenie społeczne realizowanych</w:t>
      </w:r>
      <w:r w:rsidR="003414D4">
        <w:rPr>
          <w:rFonts w:cs="ArialMT"/>
        </w:rPr>
        <w:t xml:space="preserve"> w </w:t>
      </w:r>
      <w:r w:rsidRPr="00564789">
        <w:rPr>
          <w:rFonts w:cs="ArialMT"/>
        </w:rPr>
        <w:t>regionie oraz powstanie nowych</w:t>
      </w:r>
      <w:r w:rsidR="003414D4">
        <w:rPr>
          <w:rFonts w:cs="ArialMT"/>
        </w:rPr>
        <w:t xml:space="preserve"> i </w:t>
      </w:r>
      <w:r w:rsidRPr="00564789">
        <w:rPr>
          <w:rFonts w:cs="ArialMT"/>
        </w:rPr>
        <w:t>trwałych miejsc pracy</w:t>
      </w:r>
      <w:r w:rsidR="003414D4">
        <w:rPr>
          <w:rFonts w:cs="ArialMT"/>
        </w:rPr>
        <w:t xml:space="preserve"> w </w:t>
      </w:r>
      <w:r w:rsidRPr="00564789">
        <w:rPr>
          <w:rFonts w:cs="ArialMT"/>
        </w:rPr>
        <w:t>sektorze ekonomii społecznej, warto przyjrzeć się dotychczasowym wnioskom</w:t>
      </w:r>
      <w:r w:rsidR="003414D4">
        <w:rPr>
          <w:rFonts w:cs="ArialMT"/>
        </w:rPr>
        <w:t xml:space="preserve"> i </w:t>
      </w:r>
      <w:r w:rsidRPr="00564789">
        <w:rPr>
          <w:rFonts w:cs="ArialMT"/>
        </w:rPr>
        <w:t>rekomendacjom.</w:t>
      </w:r>
    </w:p>
    <w:p w14:paraId="55A7BA83" w14:textId="5CEAAD86" w:rsidR="007D4BB0" w:rsidRPr="00564789" w:rsidRDefault="007D4BB0" w:rsidP="00933276">
      <w:r w:rsidRPr="00564789">
        <w:t>W związku</w:t>
      </w:r>
      <w:r w:rsidR="003414D4">
        <w:t xml:space="preserve"> z </w:t>
      </w:r>
      <w:r w:rsidRPr="00564789">
        <w:t xml:space="preserve">powyższym, </w:t>
      </w:r>
      <w:r w:rsidRPr="00564789">
        <w:rPr>
          <w:b/>
        </w:rPr>
        <w:t>celem ewaluacji</w:t>
      </w:r>
      <w:r w:rsidRPr="00564789">
        <w:t xml:space="preserve"> jest analiza oraz podsumowanie wniosków</w:t>
      </w:r>
      <w:r w:rsidR="003414D4">
        <w:t xml:space="preserve"> i </w:t>
      </w:r>
      <w:r w:rsidRPr="00564789">
        <w:t>rekomendacji, ich aktualizacja</w:t>
      </w:r>
      <w:r w:rsidR="003414D4">
        <w:t xml:space="preserve"> i </w:t>
      </w:r>
      <w:r w:rsidRPr="00564789">
        <w:t>konsolidacja oraz wypracowanie kluczowych rekomendacji, które stosowane będą podczas programowaniu działań</w:t>
      </w:r>
      <w:r w:rsidR="003414D4">
        <w:t xml:space="preserve"> i </w:t>
      </w:r>
      <w:r w:rsidRPr="00564789">
        <w:t>systemu wdrażania.</w:t>
      </w:r>
    </w:p>
    <w:p w14:paraId="12FDBE45" w14:textId="77777777" w:rsidR="007D4BB0" w:rsidRPr="00564789" w:rsidRDefault="007D4BB0" w:rsidP="00933276">
      <w:pPr>
        <w:spacing w:after="0"/>
      </w:pPr>
      <w:r w:rsidRPr="00564789">
        <w:t>W ramach ewaluacji analizie poddano następujące raporty:</w:t>
      </w:r>
    </w:p>
    <w:p w14:paraId="78969309" w14:textId="72D74456" w:rsidR="007D4BB0" w:rsidRPr="00564789" w:rsidRDefault="007D4BB0" w:rsidP="00D438D0">
      <w:pPr>
        <w:pStyle w:val="Akapitzlist"/>
        <w:numPr>
          <w:ilvl w:val="0"/>
          <w:numId w:val="20"/>
        </w:numPr>
        <w:spacing w:after="0"/>
      </w:pPr>
      <w:r w:rsidRPr="00564789">
        <w:t>„Ocena wpływu funduszy unijnych na poprawę jakości</w:t>
      </w:r>
      <w:r w:rsidR="003414D4">
        <w:t xml:space="preserve"> i </w:t>
      </w:r>
      <w:r w:rsidRPr="00564789">
        <w:t>dostępności usług społecznych oraz zdrowotnych,</w:t>
      </w:r>
      <w:r w:rsidR="003414D4">
        <w:t xml:space="preserve"> w </w:t>
      </w:r>
      <w:r w:rsidRPr="00564789">
        <w:t>tym wysokospecjalistycznych, dla mieszkańców województwa łódzkiego”, Raport końcowy, 2016r.</w:t>
      </w:r>
    </w:p>
    <w:p w14:paraId="4393C92A" w14:textId="5A8E26AC" w:rsidR="007D4BB0" w:rsidRPr="00564789" w:rsidRDefault="007D4BB0" w:rsidP="00D438D0">
      <w:pPr>
        <w:pStyle w:val="Akapitzlist"/>
        <w:numPr>
          <w:ilvl w:val="0"/>
          <w:numId w:val="20"/>
        </w:numPr>
        <w:spacing w:after="0"/>
      </w:pPr>
      <w:r w:rsidRPr="00564789">
        <w:t>„Analiza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 Ekspertyza przygotowana przez Regionalne Centrum Polityki Społecznej</w:t>
      </w:r>
      <w:r w:rsidR="003414D4">
        <w:t xml:space="preserve"> w </w:t>
      </w:r>
      <w:r w:rsidRPr="00564789">
        <w:t xml:space="preserve">Łodzi, 2016r. </w:t>
      </w:r>
    </w:p>
    <w:p w14:paraId="179924B4" w14:textId="70B8222B" w:rsidR="007D4BB0" w:rsidRPr="00564789" w:rsidRDefault="007D4BB0" w:rsidP="00D438D0">
      <w:pPr>
        <w:pStyle w:val="Akapitzlist"/>
        <w:numPr>
          <w:ilvl w:val="0"/>
          <w:numId w:val="20"/>
        </w:numPr>
        <w:spacing w:after="0"/>
      </w:pPr>
      <w:r w:rsidRPr="00564789">
        <w:t>„Ekonomia społeczna</w:t>
      </w:r>
      <w:r w:rsidR="003414D4">
        <w:t xml:space="preserve"> w </w:t>
      </w:r>
      <w:r w:rsidRPr="00564789">
        <w:t>regionie łódzkim (usługi badawcze)”, Raport końcowy</w:t>
      </w:r>
      <w:r w:rsidR="003414D4">
        <w:t xml:space="preserve"> z </w:t>
      </w:r>
      <w:r w:rsidRPr="00564789">
        <w:t>badania na zlecenie Regionalnego Centrum Polityki Społecznej</w:t>
      </w:r>
      <w:r w:rsidR="003414D4">
        <w:t xml:space="preserve"> w </w:t>
      </w:r>
      <w:r w:rsidRPr="00564789">
        <w:t xml:space="preserve">Łodzi, 2015r. </w:t>
      </w:r>
    </w:p>
    <w:p w14:paraId="6921DC10" w14:textId="1409F00B" w:rsidR="007D4BB0" w:rsidRPr="00564789" w:rsidRDefault="007D4BB0" w:rsidP="00D438D0">
      <w:pPr>
        <w:pStyle w:val="Akapitzlist"/>
        <w:numPr>
          <w:ilvl w:val="0"/>
          <w:numId w:val="20"/>
        </w:numPr>
        <w:spacing w:after="0"/>
      </w:pPr>
      <w:r w:rsidRPr="00564789">
        <w:t>„Działania na rzecz osób młodych</w:t>
      </w:r>
      <w:r w:rsidR="003414D4">
        <w:t xml:space="preserve"> w </w:t>
      </w:r>
      <w:r w:rsidRPr="00564789">
        <w:t>wieku 15-25 lat pozostających bez zatrudnienia rekomendowane</w:t>
      </w:r>
      <w:r w:rsidR="003414D4">
        <w:t xml:space="preserve"> w </w:t>
      </w:r>
      <w:r w:rsidRPr="00564789">
        <w:t>województwie łódzkim”, Ekspertyza przygotowana na zlecenie Wojewódzkiego Urzędu Pracy</w:t>
      </w:r>
      <w:r w:rsidR="003414D4">
        <w:t xml:space="preserve"> w </w:t>
      </w:r>
      <w:r w:rsidRPr="00564789">
        <w:t xml:space="preserve">Łodzi, 2014r. </w:t>
      </w:r>
    </w:p>
    <w:p w14:paraId="53044760" w14:textId="55807986" w:rsidR="007D4BB0" w:rsidRPr="00564789" w:rsidRDefault="007D4BB0" w:rsidP="00D438D0">
      <w:pPr>
        <w:pStyle w:val="Akapitzlist"/>
        <w:numPr>
          <w:ilvl w:val="0"/>
          <w:numId w:val="20"/>
        </w:numPr>
        <w:spacing w:after="0"/>
      </w:pPr>
      <w:r w:rsidRPr="00564789">
        <w:t>„Działania na rzecz osób młodych</w:t>
      </w:r>
      <w:r w:rsidR="003414D4">
        <w:t xml:space="preserve"> w </w:t>
      </w:r>
      <w:r w:rsidRPr="00564789">
        <w:t>wieku 15-25 lat pozostających bez pracy</w:t>
      </w:r>
      <w:r w:rsidR="003414D4">
        <w:t xml:space="preserve"> i </w:t>
      </w:r>
      <w:r w:rsidRPr="00564789">
        <w:t>zagrożonych wykluczeniem społecznym”, Ekspertyza przygotowana na zlecenie Wojewódzkiego Urzędu Pracy</w:t>
      </w:r>
      <w:r w:rsidR="003414D4">
        <w:t xml:space="preserve"> w </w:t>
      </w:r>
      <w:r w:rsidRPr="00564789">
        <w:t xml:space="preserve">Łodzi, 2014r. </w:t>
      </w:r>
    </w:p>
    <w:p w14:paraId="56AB0392" w14:textId="1348DC93" w:rsidR="007D4BB0" w:rsidRPr="00564789" w:rsidRDefault="007D4BB0" w:rsidP="00D438D0">
      <w:pPr>
        <w:pStyle w:val="Akapitzlist"/>
        <w:numPr>
          <w:ilvl w:val="0"/>
          <w:numId w:val="20"/>
        </w:numPr>
        <w:spacing w:after="0"/>
      </w:pPr>
      <w:r w:rsidRPr="00564789">
        <w:t>„Ewaluacja programów</w:t>
      </w:r>
      <w:r w:rsidR="003414D4">
        <w:t xml:space="preserve"> i </w:t>
      </w:r>
      <w:r w:rsidRPr="00564789">
        <w:t>przedsięwzięć społecznych”, Katalog dobrych praktyk opracowany na zlecenie Regionalnego Ośrodka Polityki Społecznej</w:t>
      </w:r>
      <w:r w:rsidR="003414D4">
        <w:t xml:space="preserve"> w </w:t>
      </w:r>
      <w:r w:rsidRPr="00564789">
        <w:t>Krakowie</w:t>
      </w:r>
      <w:r w:rsidR="003414D4">
        <w:t xml:space="preserve"> w </w:t>
      </w:r>
      <w:r w:rsidRPr="00564789">
        <w:t>ramach projektu „Małopolskie Obserwatorium Polityki Społecznej - Etap I”, 2012r.</w:t>
      </w:r>
    </w:p>
    <w:p w14:paraId="79B4E2A9" w14:textId="77777777" w:rsidR="007D4BB0" w:rsidRPr="00564789" w:rsidRDefault="007D4BB0" w:rsidP="00933276">
      <w:pPr>
        <w:pStyle w:val="Akapitzlist"/>
        <w:autoSpaceDE w:val="0"/>
        <w:autoSpaceDN w:val="0"/>
        <w:adjustRightInd w:val="0"/>
        <w:spacing w:line="360" w:lineRule="auto"/>
        <w:rPr>
          <w:rFonts w:cs="ArialMT"/>
          <w:i/>
        </w:rPr>
      </w:pPr>
    </w:p>
    <w:p w14:paraId="2B685971" w14:textId="77777777" w:rsidR="007D4BB0" w:rsidRPr="00564789" w:rsidRDefault="007D4BB0" w:rsidP="00933276">
      <w:pPr>
        <w:pStyle w:val="Akapitzlist"/>
        <w:autoSpaceDE w:val="0"/>
        <w:autoSpaceDN w:val="0"/>
        <w:adjustRightInd w:val="0"/>
        <w:spacing w:line="276" w:lineRule="auto"/>
        <w:rPr>
          <w:rFonts w:cs="ArialMT"/>
        </w:rPr>
      </w:pPr>
      <w:r w:rsidRPr="00564789">
        <w:rPr>
          <w:rFonts w:cs="ArialMT"/>
          <w:noProof/>
          <w:lang w:eastAsia="pl-PL"/>
        </w:rPr>
        <w:drawing>
          <wp:inline distT="0" distB="0" distL="0" distR="0" wp14:anchorId="300C3C2D" wp14:editId="5673C2CF">
            <wp:extent cx="5486400" cy="904875"/>
            <wp:effectExtent l="1905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inline>
        </w:drawing>
      </w:r>
    </w:p>
    <w:p w14:paraId="7C55A9C4" w14:textId="77777777" w:rsidR="007D4BB0" w:rsidRPr="00564789" w:rsidRDefault="007D4BB0" w:rsidP="00933276"/>
    <w:p w14:paraId="7D5EB019" w14:textId="77777777" w:rsidR="007D4BB0" w:rsidRPr="00564789" w:rsidRDefault="007D4BB0" w:rsidP="00933276">
      <w:pPr>
        <w:pStyle w:val="Nagwek3"/>
      </w:pPr>
      <w:bookmarkStart w:id="227" w:name="_Toc497905206"/>
      <w:bookmarkStart w:id="228" w:name="_Toc497905425"/>
      <w:bookmarkStart w:id="229" w:name="_Toc499031359"/>
      <w:bookmarkStart w:id="230" w:name="_Toc499203442"/>
      <w:bookmarkStart w:id="231" w:name="_Toc499233237"/>
      <w:bookmarkStart w:id="232" w:name="_Toc499289271"/>
      <w:r w:rsidRPr="00564789">
        <w:t>Charakterystyka badanych raportów ewaluacyjnych</w:t>
      </w:r>
      <w:bookmarkEnd w:id="227"/>
      <w:bookmarkEnd w:id="228"/>
      <w:bookmarkEnd w:id="229"/>
      <w:bookmarkEnd w:id="230"/>
      <w:bookmarkEnd w:id="231"/>
      <w:bookmarkEnd w:id="232"/>
    </w:p>
    <w:p w14:paraId="34969E80" w14:textId="77777777" w:rsidR="007D4BB0" w:rsidRPr="00564789" w:rsidRDefault="007D4BB0" w:rsidP="00933276">
      <w:pPr>
        <w:spacing w:after="0"/>
      </w:pPr>
    </w:p>
    <w:p w14:paraId="114B723D" w14:textId="32E04234" w:rsidR="007D4BB0" w:rsidRPr="00564789" w:rsidRDefault="007D4BB0" w:rsidP="00933276">
      <w:pPr>
        <w:pStyle w:val="Nagwek4"/>
      </w:pPr>
      <w:bookmarkStart w:id="233" w:name="_Toc497905207"/>
      <w:bookmarkStart w:id="234" w:name="_Toc497905426"/>
      <w:r w:rsidRPr="00564789">
        <w:t>„Działania na rzecz osób młodych</w:t>
      </w:r>
      <w:r w:rsidR="003414D4">
        <w:t xml:space="preserve"> w </w:t>
      </w:r>
      <w:r w:rsidRPr="00564789">
        <w:t>wieku 15-25 lat pozostających bez pracy</w:t>
      </w:r>
      <w:r w:rsidR="003414D4">
        <w:t xml:space="preserve"> i </w:t>
      </w:r>
      <w:r w:rsidRPr="00564789">
        <w:t>zagrożonych wykluczeniem społecznym”</w:t>
      </w:r>
      <w:bookmarkEnd w:id="233"/>
      <w:bookmarkEnd w:id="234"/>
    </w:p>
    <w:p w14:paraId="166A4A8E" w14:textId="57AE6237" w:rsidR="007D4BB0" w:rsidRPr="00564789" w:rsidRDefault="007D4BB0" w:rsidP="00933276">
      <w:pPr>
        <w:rPr>
          <w:rFonts w:cs="ArialMT"/>
        </w:rPr>
      </w:pPr>
      <w:r w:rsidRPr="00564789">
        <w:t>„</w:t>
      </w:r>
      <w:r w:rsidRPr="00564789">
        <w:rPr>
          <w:i/>
        </w:rPr>
        <w:t>Działania na rzecz osób młodych</w:t>
      </w:r>
      <w:r w:rsidR="003414D4">
        <w:rPr>
          <w:i/>
        </w:rPr>
        <w:t xml:space="preserve"> w </w:t>
      </w:r>
      <w:r w:rsidRPr="00564789">
        <w:rPr>
          <w:i/>
        </w:rPr>
        <w:t>wieku 15-25 lat pozostających bez pracy</w:t>
      </w:r>
      <w:r w:rsidR="003414D4">
        <w:rPr>
          <w:i/>
        </w:rPr>
        <w:t xml:space="preserve"> i </w:t>
      </w:r>
      <w:r w:rsidRPr="00564789">
        <w:rPr>
          <w:i/>
        </w:rPr>
        <w:t>zagrożonych wykluczeniem społecznym</w:t>
      </w:r>
      <w:r w:rsidRPr="00564789">
        <w:t>”</w:t>
      </w:r>
      <w:r w:rsidRPr="00564789">
        <w:rPr>
          <w:rFonts w:cs="ArialMT"/>
        </w:rPr>
        <w:t xml:space="preserve"> to ekspertyza przygotowana na zlecenie Wojewódzkiego Urzędu Pracy</w:t>
      </w:r>
      <w:r w:rsidR="003414D4">
        <w:rPr>
          <w:rFonts w:cs="ArialMT"/>
        </w:rPr>
        <w:t xml:space="preserve"> w </w:t>
      </w:r>
      <w:r w:rsidRPr="00564789">
        <w:rPr>
          <w:rFonts w:cs="ArialMT"/>
        </w:rPr>
        <w:t>Łodzi</w:t>
      </w:r>
      <w:r w:rsidR="003414D4">
        <w:rPr>
          <w:rFonts w:cs="ArialMT"/>
        </w:rPr>
        <w:t xml:space="preserve"> w </w:t>
      </w:r>
      <w:r w:rsidRPr="00564789">
        <w:rPr>
          <w:rFonts w:cs="ArialMT"/>
        </w:rPr>
        <w:t>2014 roku. Zajmuje się ona zagadnieniami wykluczenia społecznego osób młodych oraz strategiami walki</w:t>
      </w:r>
      <w:r w:rsidR="003414D4">
        <w:rPr>
          <w:rFonts w:cs="ArialMT"/>
        </w:rPr>
        <w:t xml:space="preserve"> z </w:t>
      </w:r>
      <w:r w:rsidRPr="00564789">
        <w:rPr>
          <w:rFonts w:cs="ArialMT"/>
        </w:rPr>
        <w:t>wykluczeniem młodzieży. Ukazuje także analizę treści dokumentów urzędowych przedstawiających wykluczenie społeczne młodzieży</w:t>
      </w:r>
      <w:r w:rsidR="003414D4">
        <w:rPr>
          <w:rFonts w:cs="ArialMT"/>
        </w:rPr>
        <w:t xml:space="preserve"> w </w:t>
      </w:r>
      <w:r w:rsidRPr="00564789">
        <w:rPr>
          <w:rFonts w:cs="ArialMT"/>
        </w:rPr>
        <w:t>strategiach powiatowych. Dokument stanowi zebranie informacji na temat aktualności strategii rozwiązywania problemów społecznych poszczególnych powiatów (diagnoza obszaru, powody udzielania pomocy, lokalny rynek pracy, powody wykluczenia dzieci</w:t>
      </w:r>
      <w:r w:rsidR="003414D4">
        <w:rPr>
          <w:rFonts w:cs="ArialMT"/>
        </w:rPr>
        <w:t xml:space="preserve"> i </w:t>
      </w:r>
      <w:r w:rsidRPr="00564789">
        <w:rPr>
          <w:rFonts w:cs="ArialMT"/>
        </w:rPr>
        <w:t>młodzieży, część postulatywna).</w:t>
      </w:r>
      <w:r w:rsidR="003414D4">
        <w:rPr>
          <w:rFonts w:cs="ArialMT"/>
        </w:rPr>
        <w:t xml:space="preserve"> </w:t>
      </w:r>
      <w:r w:rsidRPr="00564789">
        <w:rPr>
          <w:rFonts w:cs="ArialMT"/>
        </w:rPr>
        <w:t>Skupia się on na partnerstwie na szczeblu lokalnym, m.in. samorządach wojewódzkich</w:t>
      </w:r>
      <w:r w:rsidR="003414D4">
        <w:rPr>
          <w:rFonts w:cs="ArialMT"/>
        </w:rPr>
        <w:t xml:space="preserve"> i </w:t>
      </w:r>
      <w:r w:rsidRPr="00564789">
        <w:rPr>
          <w:rFonts w:cs="ArialMT"/>
        </w:rPr>
        <w:t>powiatowych urzędach pracy współpracujących</w:t>
      </w:r>
      <w:r w:rsidR="003414D4">
        <w:rPr>
          <w:rFonts w:cs="ArialMT"/>
        </w:rPr>
        <w:t xml:space="preserve"> z </w:t>
      </w:r>
      <w:r w:rsidRPr="00564789">
        <w:rPr>
          <w:rFonts w:cs="ArialMT"/>
        </w:rPr>
        <w:t>Ministerstwem Pracy</w:t>
      </w:r>
      <w:r w:rsidR="003414D4">
        <w:rPr>
          <w:rFonts w:cs="ArialMT"/>
        </w:rPr>
        <w:t xml:space="preserve"> i </w:t>
      </w:r>
      <w:r w:rsidRPr="00564789">
        <w:rPr>
          <w:rFonts w:cs="ArialMT"/>
        </w:rPr>
        <w:t>Polityki Społecznej, partnerach społecznych współpracujących</w:t>
      </w:r>
      <w:r w:rsidR="003414D4">
        <w:rPr>
          <w:rFonts w:cs="ArialMT"/>
        </w:rPr>
        <w:t xml:space="preserve"> z </w:t>
      </w:r>
      <w:r w:rsidRPr="00564789">
        <w:rPr>
          <w:rFonts w:cs="ArialMT"/>
        </w:rPr>
        <w:t>centralnymi</w:t>
      </w:r>
      <w:r w:rsidR="003414D4">
        <w:rPr>
          <w:rFonts w:cs="ArialMT"/>
        </w:rPr>
        <w:t xml:space="preserve"> i </w:t>
      </w:r>
      <w:r w:rsidRPr="00564789">
        <w:rPr>
          <w:rFonts w:cs="ArialMT"/>
        </w:rPr>
        <w:t>regionalnymi instytucjami, jednostkach Ochotniczych Hufców Pracy współpracujących</w:t>
      </w:r>
      <w:r w:rsidR="003414D4">
        <w:rPr>
          <w:rFonts w:cs="ArialMT"/>
        </w:rPr>
        <w:t xml:space="preserve"> z </w:t>
      </w:r>
      <w:r w:rsidRPr="00564789">
        <w:rPr>
          <w:rFonts w:cs="ArialMT"/>
        </w:rPr>
        <w:t>podmiotami na szczeblu lokalnym czy powiatowych urzędach pracy współpracujących</w:t>
      </w:r>
      <w:r w:rsidR="003414D4">
        <w:rPr>
          <w:rFonts w:cs="ArialMT"/>
        </w:rPr>
        <w:t xml:space="preserve"> z </w:t>
      </w:r>
      <w:r w:rsidRPr="00564789">
        <w:rPr>
          <w:rFonts w:cs="ArialMT"/>
        </w:rPr>
        <w:t>ośrodkami pomocy społecznej.</w:t>
      </w:r>
    </w:p>
    <w:p w14:paraId="06BAEC80" w14:textId="77777777" w:rsidR="007D4BB0" w:rsidRPr="00564789" w:rsidRDefault="007D4BB0" w:rsidP="00933276">
      <w:pPr>
        <w:rPr>
          <w:rFonts w:cs="ArialMT"/>
        </w:rPr>
      </w:pPr>
    </w:p>
    <w:p w14:paraId="4C0FA5D8" w14:textId="0FD3D0CE" w:rsidR="007D4BB0" w:rsidRPr="00564789" w:rsidRDefault="007D4BB0" w:rsidP="00933276">
      <w:pPr>
        <w:pStyle w:val="Nagwek4"/>
      </w:pPr>
      <w:bookmarkStart w:id="235" w:name="_Toc497905208"/>
      <w:bookmarkStart w:id="236" w:name="_Toc497905427"/>
      <w:r w:rsidRPr="00564789">
        <w:t>„Działania na rzecz osób młodych</w:t>
      </w:r>
      <w:r w:rsidR="003414D4">
        <w:t xml:space="preserve"> w </w:t>
      </w:r>
      <w:r w:rsidRPr="00564789">
        <w:t>wieku 15-25 lat pozostających bez zatrudnienia rekomendowane</w:t>
      </w:r>
      <w:r w:rsidR="003414D4">
        <w:t xml:space="preserve"> w </w:t>
      </w:r>
      <w:r w:rsidRPr="00564789">
        <w:t>województwie łódzkim”</w:t>
      </w:r>
      <w:bookmarkEnd w:id="235"/>
      <w:bookmarkEnd w:id="236"/>
    </w:p>
    <w:p w14:paraId="0F5A23EB" w14:textId="52474904" w:rsidR="007D4BB0" w:rsidRPr="00564789" w:rsidRDefault="007D4BB0" w:rsidP="00933276">
      <w:r w:rsidRPr="00564789">
        <w:rPr>
          <w:i/>
        </w:rPr>
        <w:t>„Działania na rzecz osób młodych</w:t>
      </w:r>
      <w:r w:rsidR="003414D4">
        <w:rPr>
          <w:i/>
        </w:rPr>
        <w:t xml:space="preserve"> w </w:t>
      </w:r>
      <w:r w:rsidRPr="00564789">
        <w:rPr>
          <w:i/>
        </w:rPr>
        <w:t>wieku 15-25 lat pozostających bez zatrudnienia rekomendowane</w:t>
      </w:r>
      <w:r w:rsidR="003414D4">
        <w:rPr>
          <w:i/>
        </w:rPr>
        <w:t xml:space="preserve"> w </w:t>
      </w:r>
      <w:r w:rsidRPr="00564789">
        <w:rPr>
          <w:i/>
        </w:rPr>
        <w:t>województwie łódzkim</w:t>
      </w:r>
      <w:r w:rsidRPr="00564789">
        <w:t>” to ekspertyza przeprowadzona</w:t>
      </w:r>
      <w:r w:rsidR="003414D4">
        <w:t xml:space="preserve"> z </w:t>
      </w:r>
      <w:r w:rsidRPr="00564789">
        <w:t>powodu istnienia potrzeby zwiększenia aktywności zawodowej młodych osób</w:t>
      </w:r>
      <w:r w:rsidR="003414D4">
        <w:t xml:space="preserve"> w </w:t>
      </w:r>
      <w:r w:rsidRPr="00564789">
        <w:t>województwie łódzkim, gdzie ich dostęp do rynku pracy jest trudny. Celem ekspertyzy było opracowanie rekomendacji dla działań jakie należy podjąć na rzecz aktywizacji zawodowej osób młodych</w:t>
      </w:r>
      <w:r w:rsidR="003414D4">
        <w:t xml:space="preserve"> w </w:t>
      </w:r>
      <w:r w:rsidRPr="00564789">
        <w:t>wieku 15-25 lat pozostających bez zatrudnienia</w:t>
      </w:r>
      <w:r w:rsidR="003414D4">
        <w:t xml:space="preserve"> w </w:t>
      </w:r>
      <w:r w:rsidRPr="00564789">
        <w:t>Programie Operacyjnym Wiedza Edukacja Rozwój 2014-2020,</w:t>
      </w:r>
      <w:r w:rsidR="003414D4">
        <w:t xml:space="preserve"> w </w:t>
      </w:r>
      <w:r w:rsidRPr="00564789">
        <w:t>ramach Gwarancji dla Młodzieży. Ekspertyza składa się</w:t>
      </w:r>
      <w:r w:rsidR="003414D4">
        <w:t xml:space="preserve"> z </w:t>
      </w:r>
      <w:r w:rsidRPr="00564789">
        <w:t>dwóch części: diagnozy sytuacji na rynku pracy młodzieży</w:t>
      </w:r>
      <w:r w:rsidR="003414D4">
        <w:t xml:space="preserve"> w </w:t>
      </w:r>
      <w:r w:rsidRPr="00564789">
        <w:t>wieku 15-24 lata</w:t>
      </w:r>
      <w:r w:rsidR="003414D4">
        <w:t xml:space="preserve"> z </w:t>
      </w:r>
      <w:r w:rsidRPr="00564789">
        <w:t>terenu województwa łódzkiego ze wskazaniem obszarów szczególnie wymagających interwencji oraz przedstawienia listy rekomendowanych działań,</w:t>
      </w:r>
      <w:r w:rsidR="003414D4">
        <w:t xml:space="preserve"> w </w:t>
      </w:r>
      <w:r w:rsidRPr="00564789">
        <w:t>tym instrumentów rynku pracy</w:t>
      </w:r>
      <w:r w:rsidR="003414D4">
        <w:t xml:space="preserve"> w </w:t>
      </w:r>
      <w:r w:rsidRPr="00564789">
        <w:t>zakresie aktywizacji zawodowej osób młodych, które zostały wprowadzone ustawą</w:t>
      </w:r>
      <w:r w:rsidR="003414D4">
        <w:t xml:space="preserve"> z </w:t>
      </w:r>
      <w:r w:rsidRPr="00564789">
        <w:t>dnia 14 marca 2014 r.</w:t>
      </w:r>
      <w:r w:rsidR="003414D4">
        <w:t xml:space="preserve"> o </w:t>
      </w:r>
      <w:r w:rsidRPr="00564789">
        <w:t>zmianie ustawy</w:t>
      </w:r>
      <w:r w:rsidR="003414D4">
        <w:t xml:space="preserve"> o </w:t>
      </w:r>
      <w:r w:rsidRPr="00564789">
        <w:t>promocji zatrudnienia</w:t>
      </w:r>
      <w:r w:rsidR="003414D4">
        <w:t xml:space="preserve"> i </w:t>
      </w:r>
      <w:r w:rsidRPr="00564789">
        <w:t>instytucjach rynku pracy oraz niektórych innych ustaw.</w:t>
      </w:r>
    </w:p>
    <w:p w14:paraId="102096B0" w14:textId="77777777" w:rsidR="007D4BB0" w:rsidRPr="00564789" w:rsidRDefault="007D4BB0" w:rsidP="00933276"/>
    <w:p w14:paraId="4D4186C6" w14:textId="02AA434A" w:rsidR="007D4BB0" w:rsidRPr="00564789" w:rsidRDefault="007D4BB0" w:rsidP="00933276">
      <w:pPr>
        <w:pStyle w:val="Nagwek4"/>
      </w:pPr>
      <w:bookmarkStart w:id="237" w:name="_Toc497905209"/>
      <w:bookmarkStart w:id="238" w:name="_Toc497905428"/>
      <w:r w:rsidRPr="00564789">
        <w:t>„Analiza sytuacji wewnątrzregionalnej</w:t>
      </w:r>
      <w:r w:rsidR="003414D4">
        <w:t xml:space="preserve"> w </w:t>
      </w:r>
      <w:r w:rsidRPr="00564789">
        <w:t>obszarze włączenia społecznego</w:t>
      </w:r>
      <w:r w:rsidR="003414D4">
        <w:t xml:space="preserve"> i </w:t>
      </w:r>
      <w:r w:rsidRPr="00564789">
        <w:t>zwalczania ubóstwa</w:t>
      </w:r>
      <w:r w:rsidR="003414D4">
        <w:t xml:space="preserve"> w </w:t>
      </w:r>
      <w:r w:rsidRPr="00564789">
        <w:t>województwie łódzkim na potrzeby właściwego profilowania interwencji podejmowanych</w:t>
      </w:r>
      <w:r w:rsidR="003414D4">
        <w:t xml:space="preserve"> w </w:t>
      </w:r>
      <w:r w:rsidRPr="00564789">
        <w:t>ramach RPO WŁ na lata 2014-2020”</w:t>
      </w:r>
      <w:bookmarkEnd w:id="237"/>
      <w:bookmarkEnd w:id="238"/>
    </w:p>
    <w:p w14:paraId="65DC338B" w14:textId="73CBC866" w:rsidR="007D4BB0" w:rsidRPr="00564789" w:rsidRDefault="007D4BB0" w:rsidP="00933276">
      <w:r w:rsidRPr="00564789">
        <w:t xml:space="preserve">Ekspertyza </w:t>
      </w:r>
      <w:r w:rsidRPr="00564789">
        <w:rPr>
          <w:i/>
        </w:rPr>
        <w:t>„Analiza sytuacji wewnątrzregionalnej</w:t>
      </w:r>
      <w:r w:rsidR="003414D4">
        <w:rPr>
          <w:i/>
        </w:rPr>
        <w:t xml:space="preserve"> w </w:t>
      </w:r>
      <w:r w:rsidRPr="00564789">
        <w:rPr>
          <w:i/>
        </w:rPr>
        <w:t>obszarze włączenia społecznego</w:t>
      </w:r>
      <w:r w:rsidR="003414D4">
        <w:rPr>
          <w:i/>
        </w:rPr>
        <w:t xml:space="preserve"> i </w:t>
      </w:r>
      <w:r w:rsidRPr="00564789">
        <w:rPr>
          <w:i/>
        </w:rPr>
        <w:t>zwalczania ubóstwa</w:t>
      </w:r>
      <w:r w:rsidR="003414D4">
        <w:rPr>
          <w:i/>
        </w:rPr>
        <w:t xml:space="preserve"> w </w:t>
      </w:r>
      <w:r w:rsidRPr="00564789">
        <w:rPr>
          <w:i/>
        </w:rPr>
        <w:t>województwie łódzkim na potrzeby właściwego profilowania interwencji podejmowanych</w:t>
      </w:r>
      <w:r w:rsidR="003414D4">
        <w:rPr>
          <w:i/>
        </w:rPr>
        <w:t xml:space="preserve"> w </w:t>
      </w:r>
      <w:r w:rsidRPr="00564789">
        <w:rPr>
          <w:i/>
        </w:rPr>
        <w:t>ramach RPO WŁ na lata 2014-2020”</w:t>
      </w:r>
      <w:r w:rsidRPr="00564789">
        <w:t xml:space="preserve"> przygotowana została przez Regionalne Centrum Polityki Społecznej</w:t>
      </w:r>
      <w:r w:rsidR="003414D4">
        <w:t xml:space="preserve"> w </w:t>
      </w:r>
      <w:r w:rsidRPr="00564789">
        <w:t>Łodzi. Celem analizy było pokazanie wewnątrzregionalnego zróżnicowania</w:t>
      </w:r>
      <w:r w:rsidR="003414D4">
        <w:t xml:space="preserve"> w </w:t>
      </w:r>
      <w:r w:rsidRPr="00564789">
        <w:t>województwie łódzkim</w:t>
      </w:r>
      <w:r w:rsidR="003414D4">
        <w:t xml:space="preserve"> w </w:t>
      </w:r>
      <w:r w:rsidRPr="00564789">
        <w:t xml:space="preserve">odniesieniu do wybranych obszarów polityki społecznej realizowanej na poziomie lokalnym. </w:t>
      </w:r>
    </w:p>
    <w:p w14:paraId="4BB23EA0" w14:textId="5AF9FA89" w:rsidR="007D4BB0" w:rsidRPr="00564789" w:rsidRDefault="007D4BB0" w:rsidP="00933276">
      <w:r w:rsidRPr="00564789">
        <w:t>W oparciu</w:t>
      </w:r>
      <w:r w:rsidR="003414D4">
        <w:t xml:space="preserve"> o </w:t>
      </w:r>
      <w:r w:rsidRPr="00564789">
        <w:t>dostępne dane</w:t>
      </w:r>
      <w:r w:rsidR="003414D4">
        <w:t xml:space="preserve"> z </w:t>
      </w:r>
      <w:r w:rsidRPr="00564789">
        <w:t>różnych źródeł pokazano,</w:t>
      </w:r>
      <w:r w:rsidR="003414D4">
        <w:t xml:space="preserve"> w </w:t>
      </w:r>
      <w:r w:rsidRPr="00564789">
        <w:t>których powiatach występuje szczególne nasilenie popytu na poszczególne usługi społeczne przy jednoczesnym niedostatecznym ich zaspokojeniu, jakie zmiany zachodziły</w:t>
      </w:r>
      <w:r w:rsidR="003414D4">
        <w:t xml:space="preserve"> w </w:t>
      </w:r>
      <w:r w:rsidRPr="00564789">
        <w:t>ostatnich latach</w:t>
      </w:r>
      <w:r w:rsidR="003414D4">
        <w:t xml:space="preserve"> i </w:t>
      </w:r>
      <w:r w:rsidRPr="00564789">
        <w:t>jakie mogą być przyszłe zmiany</w:t>
      </w:r>
      <w:r w:rsidR="003414D4">
        <w:t xml:space="preserve"> w </w:t>
      </w:r>
      <w:r w:rsidRPr="00564789">
        <w:t>zapotrzebowaniu na poszczególne usługi, wynikające m. in.</w:t>
      </w:r>
      <w:r w:rsidR="003414D4">
        <w:t xml:space="preserve"> z </w:t>
      </w:r>
      <w:r w:rsidRPr="00564789">
        <w:t>prognozowanych zmian demograficznych.</w:t>
      </w:r>
    </w:p>
    <w:p w14:paraId="101965E2" w14:textId="6F1C9B56" w:rsidR="007D4BB0" w:rsidRPr="00564789" w:rsidRDefault="007D4BB0" w:rsidP="00933276">
      <w:pPr>
        <w:pStyle w:val="Nagwek4"/>
      </w:pPr>
      <w:bookmarkStart w:id="239" w:name="_Toc497905210"/>
      <w:bookmarkStart w:id="240" w:name="_Toc497905429"/>
      <w:r w:rsidRPr="00564789">
        <w:t>„Ekonomia społeczna</w:t>
      </w:r>
      <w:r w:rsidR="003414D4">
        <w:t xml:space="preserve"> w </w:t>
      </w:r>
      <w:r w:rsidRPr="00564789">
        <w:t>regionie łódzkim”</w:t>
      </w:r>
      <w:bookmarkEnd w:id="239"/>
      <w:bookmarkEnd w:id="240"/>
    </w:p>
    <w:p w14:paraId="396635D7" w14:textId="5D76589C" w:rsidR="007D4BB0" w:rsidRPr="00564789" w:rsidRDefault="007D4BB0" w:rsidP="00933276">
      <w:r w:rsidRPr="00564789">
        <w:t xml:space="preserve">Badanie </w:t>
      </w:r>
      <w:r w:rsidRPr="00564789">
        <w:rPr>
          <w:i/>
        </w:rPr>
        <w:t>„Ekonomia społeczna</w:t>
      </w:r>
      <w:r w:rsidR="003414D4">
        <w:rPr>
          <w:i/>
        </w:rPr>
        <w:t xml:space="preserve"> w </w:t>
      </w:r>
      <w:r w:rsidRPr="00564789">
        <w:rPr>
          <w:i/>
        </w:rPr>
        <w:t>regionie łódzkim”</w:t>
      </w:r>
      <w:r w:rsidRPr="00564789">
        <w:t xml:space="preserve"> przeprowadzone zostało na początku wdrażania nowego Regionalnego Programu Operacyjnego Województwa Łódzkiego na lata 2014-2020,</w:t>
      </w:r>
      <w:r w:rsidR="003414D4">
        <w:t xml:space="preserve"> w </w:t>
      </w:r>
      <w:r w:rsidRPr="00564789">
        <w:t>tym celu tematycznego 9, dotyczącego promowania włączenia społecznego, walki</w:t>
      </w:r>
      <w:r w:rsidR="003414D4">
        <w:t xml:space="preserve"> z </w:t>
      </w:r>
      <w:r w:rsidRPr="00564789">
        <w:t xml:space="preserve">ubóstwem raz dyskryminacją. </w:t>
      </w:r>
    </w:p>
    <w:p w14:paraId="212C4F6D" w14:textId="5A88E049" w:rsidR="007D4BB0" w:rsidRPr="00564789" w:rsidRDefault="007D4BB0" w:rsidP="00933276">
      <w:r w:rsidRPr="00564789">
        <w:t>Celem projektu było dokonanie kompleksowego badania stanu ekonomii społecznej</w:t>
      </w:r>
      <w:r w:rsidR="003414D4">
        <w:t xml:space="preserve"> w </w:t>
      </w:r>
      <w:r w:rsidRPr="00564789">
        <w:t>regionie łódzkim.</w:t>
      </w:r>
      <w:r w:rsidR="003414D4">
        <w:t xml:space="preserve"> W </w:t>
      </w:r>
      <w:r w:rsidRPr="00564789">
        <w:t>ramach badania dokonano inwentaryzacji podmiotów ekonomii społecznej, oceny ilości</w:t>
      </w:r>
      <w:r w:rsidR="003414D4">
        <w:t xml:space="preserve"> i </w:t>
      </w:r>
      <w:r w:rsidRPr="00564789">
        <w:t>charakteru utworzonych miejsc pracy, określenia barier</w:t>
      </w:r>
      <w:r w:rsidR="003414D4">
        <w:t xml:space="preserve"> i </w:t>
      </w:r>
      <w:r w:rsidRPr="00564789">
        <w:t>perspektyw rozwojowych, stworzono rekomendacje dla kreatorów</w:t>
      </w:r>
      <w:r w:rsidR="003414D4">
        <w:t xml:space="preserve"> i </w:t>
      </w:r>
      <w:r w:rsidRPr="00564789">
        <w:t>realizatorów polityki regionalnej</w:t>
      </w:r>
      <w:r w:rsidR="003414D4">
        <w:t xml:space="preserve"> i </w:t>
      </w:r>
      <w:r w:rsidRPr="00564789">
        <w:t>lokalnej, dokonano oceny skuteczności</w:t>
      </w:r>
      <w:r w:rsidR="003414D4">
        <w:t xml:space="preserve"> i </w:t>
      </w:r>
      <w:r w:rsidRPr="00564789">
        <w:t>efektywności działania poszczególnych OWES oraz określono wpływ pracy lub uczestnictwa</w:t>
      </w:r>
      <w:r w:rsidR="003414D4">
        <w:t xml:space="preserve"> w </w:t>
      </w:r>
      <w:r w:rsidRPr="00564789">
        <w:t xml:space="preserve">PES na integrację społeczną. </w:t>
      </w:r>
    </w:p>
    <w:p w14:paraId="3BEFC5AA" w14:textId="77777777" w:rsidR="007D4BB0" w:rsidRPr="00564789" w:rsidRDefault="007D4BB0" w:rsidP="00933276">
      <w:pPr>
        <w:spacing w:line="276" w:lineRule="auto"/>
        <w:jc w:val="left"/>
      </w:pPr>
    </w:p>
    <w:p w14:paraId="787EE604" w14:textId="23A1942D" w:rsidR="007D4BB0" w:rsidRPr="00564789" w:rsidRDefault="007D4BB0" w:rsidP="00933276">
      <w:pPr>
        <w:pStyle w:val="Nagwek4"/>
      </w:pPr>
      <w:bookmarkStart w:id="241" w:name="_Toc497905211"/>
      <w:bookmarkStart w:id="242" w:name="_Toc497905430"/>
      <w:r w:rsidRPr="00564789">
        <w:t>Ocena wpływu funduszy unijnych na poprawę jakości</w:t>
      </w:r>
      <w:r w:rsidR="003414D4">
        <w:t xml:space="preserve"> i </w:t>
      </w:r>
      <w:r w:rsidRPr="00564789">
        <w:t>dostępności usług społecznych oraz zdrowotnych,</w:t>
      </w:r>
      <w:r w:rsidR="003414D4">
        <w:t xml:space="preserve"> w </w:t>
      </w:r>
      <w:r w:rsidRPr="00564789">
        <w:t>tym wysokospecjalistycznych, dla mieszkańców województwa łódzkiego</w:t>
      </w:r>
      <w:bookmarkEnd w:id="241"/>
      <w:bookmarkEnd w:id="242"/>
    </w:p>
    <w:p w14:paraId="374B30CC" w14:textId="348FE5EB" w:rsidR="007D4BB0" w:rsidRPr="00564789" w:rsidRDefault="007D4BB0" w:rsidP="00933276">
      <w:r w:rsidRPr="00564789">
        <w:t xml:space="preserve">Głównym celem badania ewaluacyjnego </w:t>
      </w:r>
      <w:r w:rsidRPr="00564789">
        <w:rPr>
          <w:i/>
        </w:rPr>
        <w:t>„Ocena wpływu funduszy unijnych na poprawę jakości</w:t>
      </w:r>
      <w:r w:rsidR="003414D4">
        <w:rPr>
          <w:i/>
        </w:rPr>
        <w:t xml:space="preserve"> i </w:t>
      </w:r>
      <w:r w:rsidRPr="00564789">
        <w:rPr>
          <w:i/>
        </w:rPr>
        <w:t>dostępności usług społecznych oraz zdrowotnych,</w:t>
      </w:r>
      <w:r w:rsidR="003414D4">
        <w:rPr>
          <w:i/>
        </w:rPr>
        <w:t xml:space="preserve"> w </w:t>
      </w:r>
      <w:r w:rsidRPr="00564789">
        <w:rPr>
          <w:i/>
        </w:rPr>
        <w:t>tym wysokospecjalistycznych, dla mieszkańców województwa łódzkiego”</w:t>
      </w:r>
      <w:r w:rsidRPr="00564789">
        <w:t xml:space="preserve"> była ocena wpływu środków unijnych na zmniejszenie barier</w:t>
      </w:r>
      <w:r w:rsidR="003414D4">
        <w:t xml:space="preserve"> w </w:t>
      </w:r>
      <w:r w:rsidRPr="00564789">
        <w:t>dostępie do usług medycznych (w tym wysokospecjalistycznych) dla mieszkańców regionu</w:t>
      </w:r>
      <w:r w:rsidR="003414D4">
        <w:t xml:space="preserve"> w </w:t>
      </w:r>
      <w:r w:rsidRPr="00564789">
        <w:t>ramach Regionalnego Programu operacyjnego Województwa Łódzkiego na lata 2007-2013. Analiza objęła swym zakresem także usługi społeczne ze szczególnym uwzględnieniem ich znaczenia dla rozwoju gospodarczego regionu.</w:t>
      </w:r>
    </w:p>
    <w:p w14:paraId="5A9BDA00" w14:textId="2C11385A" w:rsidR="007D4BB0" w:rsidRPr="00564789" w:rsidRDefault="007D4BB0" w:rsidP="00933276">
      <w:r w:rsidRPr="00564789">
        <w:t>Ewaluacja koncentrowała się na dwóch działaniach V Osi Priorytetowej (OP) RPO WŁ 2007-2013: Działaniu V.1 – infrastruktura ochrony zdrowia oraz Działaniu V.2 – infrastruktura pomocy społecznej. Celem Działania V.1 była poprawa bezpieczeństwa zdrowotnego mieszkańców województwa – dzięki zwiększeniu dostępu do ośrodków oferujących kompleksowe usługi medyczne – czemu miało służyć podniesienie jakości infrastruktury placówek ochrony zdrowia</w:t>
      </w:r>
      <w:r w:rsidR="003414D4">
        <w:t xml:space="preserve"> w </w:t>
      </w:r>
      <w:r w:rsidRPr="00564789">
        <w:t>województwie łódzkim. Działanie V.2 miało na celu wzrost znaczenia usług pomocy społecznej</w:t>
      </w:r>
      <w:r w:rsidR="003414D4">
        <w:t xml:space="preserve"> w </w:t>
      </w:r>
      <w:r w:rsidRPr="00564789">
        <w:t>rozwoju gospodarczym regionu.</w:t>
      </w:r>
    </w:p>
    <w:p w14:paraId="28070E50" w14:textId="56317ED8" w:rsidR="007D4BB0" w:rsidRPr="00564789" w:rsidRDefault="007D4BB0" w:rsidP="00933276">
      <w:pPr>
        <w:pStyle w:val="Nagwek4"/>
      </w:pPr>
      <w:bookmarkStart w:id="243" w:name="_Toc497905212"/>
      <w:bookmarkStart w:id="244" w:name="_Toc497905431"/>
      <w:r w:rsidRPr="00564789">
        <w:t>„Ewaluacja programów</w:t>
      </w:r>
      <w:r w:rsidR="003414D4">
        <w:t xml:space="preserve"> i </w:t>
      </w:r>
      <w:r w:rsidRPr="00564789">
        <w:t>przedsięwzięć społecznych. Katalog dobrych praktyk”</w:t>
      </w:r>
      <w:bookmarkEnd w:id="243"/>
      <w:bookmarkEnd w:id="244"/>
    </w:p>
    <w:p w14:paraId="31BCE483" w14:textId="61FABCDF" w:rsidR="007D4BB0" w:rsidRPr="00564789" w:rsidRDefault="007D4BB0" w:rsidP="00933276">
      <w:r w:rsidRPr="00564789">
        <w:t>W ramach katalogu dobrych praktyk przedstawiono siedem ewaluacji przeprowadzonych</w:t>
      </w:r>
      <w:r w:rsidR="003414D4">
        <w:t xml:space="preserve"> w </w:t>
      </w:r>
      <w:r w:rsidRPr="00564789">
        <w:t xml:space="preserve">obszarze polityki społecznej: </w:t>
      </w:r>
      <w:r w:rsidRPr="00564789">
        <w:rPr>
          <w:i/>
        </w:rPr>
        <w:t>Ewaluacja Programu na rzecz społeczności romskiej</w:t>
      </w:r>
      <w:r w:rsidR="003414D4">
        <w:rPr>
          <w:i/>
        </w:rPr>
        <w:t xml:space="preserve"> w </w:t>
      </w:r>
      <w:r w:rsidRPr="00564789">
        <w:rPr>
          <w:i/>
        </w:rPr>
        <w:t>Polsce, Ewaluacja Programu Rozwoju Bibliotek, Ewaluacja projektów budujących potencjał organizacji wspierających osoby niepełnosprawne poszukujące pracy, Ewaluacja klubów integracji społecznej województwa warmińsko-mazurskiego, Ewaluacja projektu systemowego „Aktywność</w:t>
      </w:r>
      <w:r w:rsidR="003414D4">
        <w:rPr>
          <w:i/>
        </w:rPr>
        <w:t xml:space="preserve"> i </w:t>
      </w:r>
      <w:r w:rsidRPr="00564789">
        <w:rPr>
          <w:i/>
        </w:rPr>
        <w:t>integracja szansą na lepsze jutro”, Ewaluacja kampanii informacyjno-promocyjnych przełamujących negatywne stereotypy osób niepełnosprawnych, Ewaluacja potencjału instytucji realizujących zadania polityki społecznej</w:t>
      </w:r>
      <w:r w:rsidR="003414D4">
        <w:rPr>
          <w:i/>
        </w:rPr>
        <w:t xml:space="preserve"> w </w:t>
      </w:r>
      <w:r w:rsidRPr="00564789">
        <w:rPr>
          <w:i/>
        </w:rPr>
        <w:t>województwie warmińsko-mazurskim.</w:t>
      </w:r>
    </w:p>
    <w:p w14:paraId="36973A13" w14:textId="2830C7B2" w:rsidR="007D4BB0" w:rsidRPr="00564789" w:rsidRDefault="007D4BB0" w:rsidP="00933276">
      <w:r w:rsidRPr="00564789">
        <w:t>Głównym celem dokumentu było przedstawienie przykładów, których różne aspekty można polecić osobom planującym, zlecającym oraz realizującym ewaluacje. Wybierając dobre praktyki starano się uwzględnić ich różnorodność, dlatego przedstawione</w:t>
      </w:r>
      <w:r w:rsidR="003414D4">
        <w:t xml:space="preserve"> w </w:t>
      </w:r>
      <w:r w:rsidRPr="00564789">
        <w:t>katalogu przykłady ilustrują zarówno ewaluacje wewnętrzne, jak</w:t>
      </w:r>
      <w:r w:rsidR="003414D4">
        <w:t xml:space="preserve"> i </w:t>
      </w:r>
      <w:r w:rsidRPr="00564789">
        <w:t>zewnętrzne, bieżące (on-going), okresowe (mid-term)</w:t>
      </w:r>
      <w:r w:rsidR="003414D4">
        <w:t xml:space="preserve"> i </w:t>
      </w:r>
      <w:r w:rsidRPr="00564789">
        <w:t xml:space="preserve">końcowe (ex-post). </w:t>
      </w:r>
      <w:r w:rsidRPr="00564789">
        <w:br w:type="page"/>
      </w:r>
    </w:p>
    <w:p w14:paraId="10E46EF7" w14:textId="2177E820" w:rsidR="007D4BB0" w:rsidRPr="00564789" w:rsidRDefault="007D4BB0" w:rsidP="00933276">
      <w:pPr>
        <w:pStyle w:val="Nagwek2"/>
      </w:pPr>
      <w:bookmarkStart w:id="245" w:name="_Toc497905214"/>
      <w:bookmarkStart w:id="246" w:name="_Toc497905433"/>
      <w:bookmarkStart w:id="247" w:name="_Toc499031360"/>
      <w:bookmarkStart w:id="248" w:name="_Toc499203443"/>
      <w:bookmarkStart w:id="249" w:name="_Toc499233238"/>
      <w:bookmarkStart w:id="250" w:name="_Toc499289272"/>
      <w:r w:rsidRPr="00564789">
        <w:t>Działanie IX.1 Aktywna integracja osób zagrożonych ubóstwem lub wykluczeniem społecznym</w:t>
      </w:r>
      <w:bookmarkEnd w:id="245"/>
      <w:bookmarkEnd w:id="246"/>
      <w:bookmarkEnd w:id="247"/>
      <w:bookmarkEnd w:id="248"/>
      <w:bookmarkEnd w:id="249"/>
      <w:bookmarkEnd w:id="250"/>
    </w:p>
    <w:p w14:paraId="2681A557" w14:textId="77777777" w:rsidR="007D4BB0" w:rsidRPr="00564789" w:rsidRDefault="007D4BB0" w:rsidP="00933276">
      <w:r w:rsidRPr="00564789">
        <w:t xml:space="preserve">W ramach działania realizowane są trzy poddziałania: </w:t>
      </w:r>
    </w:p>
    <w:p w14:paraId="40087352" w14:textId="77777777" w:rsidR="00290BA3" w:rsidRPr="00564789" w:rsidRDefault="00290BA3" w:rsidP="00D438D0">
      <w:pPr>
        <w:pStyle w:val="Akapitzlist"/>
        <w:numPr>
          <w:ilvl w:val="0"/>
          <w:numId w:val="21"/>
        </w:numPr>
      </w:pPr>
      <w:r w:rsidRPr="00564789">
        <w:t>Aktywizacja społeczno-zawodowa osób zagrożonych ubóstwem lub wykluczeniem społecznym</w:t>
      </w:r>
    </w:p>
    <w:p w14:paraId="1F3CEC5B" w14:textId="77777777" w:rsidR="00290BA3" w:rsidRPr="00564789" w:rsidRDefault="00290BA3" w:rsidP="00D438D0">
      <w:pPr>
        <w:pStyle w:val="Akapitzlist"/>
        <w:numPr>
          <w:ilvl w:val="0"/>
          <w:numId w:val="21"/>
        </w:numPr>
      </w:pPr>
      <w:r w:rsidRPr="00564789">
        <w:t>Aktywizacja społeczno-zawodowa osób zagrożonych ubóstwem lub wykluczeniem społecznym – ZIT</w:t>
      </w:r>
    </w:p>
    <w:p w14:paraId="4800306B" w14:textId="459D4755" w:rsidR="00290BA3" w:rsidRPr="00564789" w:rsidRDefault="00290BA3" w:rsidP="00D438D0">
      <w:pPr>
        <w:pStyle w:val="Akapitzlist"/>
        <w:numPr>
          <w:ilvl w:val="0"/>
          <w:numId w:val="21"/>
        </w:numPr>
      </w:pPr>
      <w:r w:rsidRPr="00564789">
        <w:t>Aktywizacja społeczno-zawodowa osób zagrożonych ubóstwem lub wykluczeniem społecznym – Łódź.</w:t>
      </w:r>
    </w:p>
    <w:p w14:paraId="3E0AB439" w14:textId="5ED0E7F8" w:rsidR="007D4BB0" w:rsidRPr="00564789" w:rsidRDefault="007D4BB0" w:rsidP="00933276">
      <w:r w:rsidRPr="00564789">
        <w:t>Celem szczegółowym działania jest przywrócenie zdolności do zatrudnienia osób zagrożonych ubóstwem lub wykluczeniem społecznym. Interwencje dostosowane są do zdiagnozowanych potrzeb osób zagrożonych ubóstwem lub wykluczeniem społecznym. Jednocześnie bardzo duży nacisk położony został na indywidualizację wsparcia, tak żeby jego zakres</w:t>
      </w:r>
      <w:r w:rsidR="003414D4">
        <w:t xml:space="preserve"> w </w:t>
      </w:r>
      <w:r w:rsidRPr="00564789">
        <w:t>jak największym stopniu był dostosowany do potrzeb poszczególnych osób.</w:t>
      </w:r>
    </w:p>
    <w:p w14:paraId="3BB0C9E5" w14:textId="6E249B15" w:rsidR="007D4BB0" w:rsidRPr="00564789" w:rsidRDefault="007D4BB0" w:rsidP="00933276">
      <w:r w:rsidRPr="00564789">
        <w:t>W ramach działania realizuje się kompleksowe programy obejmujące instrumenty aktywizacji społecznej, zawodowej lub edukacyjnej. Realizowane jest także wsparcie na rzecz tworzenia lub funkcjonowania podmiotów integracji społecznej tj. centrów integracji społecznej (CIS), klubów integracji społecznej (KIS), zakładów aktywności zawodowej (ZAZ), warsztatów terapii zajęciowej (WTZ) oraz innych podmiotów działających na rzecz aktywizacji społeczno-zawodowej,</w:t>
      </w:r>
      <w:r w:rsidR="003414D4">
        <w:t xml:space="preserve"> w </w:t>
      </w:r>
      <w:r w:rsidRPr="00564789">
        <w:t>których będą realizowane usługi reintegracji społeczno-zawodowej.</w:t>
      </w:r>
    </w:p>
    <w:p w14:paraId="5518D0D4" w14:textId="03BCB5F7" w:rsidR="007D4BB0" w:rsidRPr="00564789" w:rsidRDefault="007D4BB0" w:rsidP="00933276">
      <w:r w:rsidRPr="00564789">
        <w:t xml:space="preserve">W ramach tego Działania, analizowane ewaluacje wyodrębniły dwa wnioski dotyczące aktywizacji społeczno-zawodowej, skupiające się głównie na aktywizacji osób młodych – uczniów, </w:t>
      </w:r>
      <w:r w:rsidR="00290BA3" w:rsidRPr="00564789">
        <w:t>studentów</w:t>
      </w:r>
      <w:r w:rsidR="003414D4">
        <w:t xml:space="preserve"> i </w:t>
      </w:r>
      <w:r w:rsidR="00290BA3" w:rsidRPr="00564789">
        <w:t xml:space="preserve">absolwentów szkół. </w:t>
      </w:r>
    </w:p>
    <w:p w14:paraId="341029FC" w14:textId="1AEDB956" w:rsidR="007D4BB0" w:rsidRPr="00564789" w:rsidRDefault="007D4BB0" w:rsidP="00933276">
      <w:pPr>
        <w:pStyle w:val="Nagwek3"/>
      </w:pPr>
      <w:bookmarkStart w:id="251" w:name="_Toc497905215"/>
      <w:bookmarkStart w:id="252" w:name="_Toc497905434"/>
      <w:bookmarkStart w:id="253" w:name="_Toc499031361"/>
      <w:bookmarkStart w:id="254" w:name="_Toc499203444"/>
      <w:bookmarkStart w:id="255" w:name="_Toc499233239"/>
      <w:bookmarkStart w:id="256" w:name="_Toc499289273"/>
      <w:r w:rsidRPr="00564789">
        <w:t>Współpraca między szkołami</w:t>
      </w:r>
      <w:r w:rsidR="003414D4">
        <w:t xml:space="preserve"> a </w:t>
      </w:r>
      <w:r w:rsidRPr="00564789">
        <w:t>przedsiębiorcami</w:t>
      </w:r>
      <w:bookmarkEnd w:id="251"/>
      <w:bookmarkEnd w:id="252"/>
      <w:bookmarkEnd w:id="253"/>
      <w:bookmarkEnd w:id="254"/>
      <w:bookmarkEnd w:id="255"/>
      <w:bookmarkEnd w:id="256"/>
    </w:p>
    <w:p w14:paraId="6B2781A2" w14:textId="4B6CE9F5" w:rsidR="007D4BB0" w:rsidRPr="00564789" w:rsidRDefault="007D4BB0" w:rsidP="00933276">
      <w:r w:rsidRPr="00564789">
        <w:t>Przeprowadzone ewaluacje wykazały zbyt małą współpracę szkół</w:t>
      </w:r>
      <w:r w:rsidR="003414D4">
        <w:t xml:space="preserve"> z </w:t>
      </w:r>
      <w:r w:rsidRPr="00564789">
        <w:t>przedsiębiorstwami. Zachodzi ona między szkołami zawodowymi (zasadniczymi szkołami zawodowymi</w:t>
      </w:r>
      <w:r w:rsidR="003414D4">
        <w:t xml:space="preserve"> i </w:t>
      </w:r>
      <w:r w:rsidRPr="00564789">
        <w:t>technikami) oraz uczelniami</w:t>
      </w:r>
      <w:r w:rsidR="003414D4">
        <w:t xml:space="preserve"> i </w:t>
      </w:r>
      <w:r w:rsidRPr="00564789">
        <w:t>polega głównie na organizowaniu praktyk. Przeprowadzane badania pokazują brak takiej współpracy na całym etapie kształcenia, by uczniowie</w:t>
      </w:r>
      <w:r w:rsidR="003414D4">
        <w:t xml:space="preserve"> z </w:t>
      </w:r>
      <w:r w:rsidRPr="00564789">
        <w:t>różnych źródeł mogli poznać zasady działania rynku pracy (prowadzenie zajęć przez praktyków, odwiedzanie zakładów pracy, poznawanie specyfiki różnych zawodów).</w:t>
      </w:r>
      <w:r w:rsidR="003414D4">
        <w:t xml:space="preserve"> </w:t>
      </w:r>
      <w:r w:rsidRPr="00564789">
        <w:t xml:space="preserve"> </w:t>
      </w:r>
    </w:p>
    <w:p w14:paraId="466DFD82" w14:textId="76BE5A49" w:rsidR="007D4BB0" w:rsidRPr="00564789" w:rsidRDefault="007D4BB0" w:rsidP="00933276">
      <w:r w:rsidRPr="00564789">
        <w:t>Z punktu widzenia aktywizacji zawodowej osób ubogich</w:t>
      </w:r>
      <w:r w:rsidR="003414D4">
        <w:t xml:space="preserve"> i </w:t>
      </w:r>
      <w:r w:rsidRPr="00564789">
        <w:t>zagrożonych wykluczeniem, do której należą także młode osoby kończące naukę, rekomenduje się zacieśnianie współpracy między szkołami zawodowymi (zasadniczymi szkołami zawodowymi</w:t>
      </w:r>
      <w:r w:rsidR="003414D4">
        <w:t xml:space="preserve"> i </w:t>
      </w:r>
      <w:r w:rsidRPr="00564789">
        <w:t>technikami)</w:t>
      </w:r>
      <w:r w:rsidR="003414D4">
        <w:t xml:space="preserve"> i </w:t>
      </w:r>
      <w:r w:rsidRPr="00564789">
        <w:t>uczelniami, przedsiębiorcami</w:t>
      </w:r>
      <w:r w:rsidR="003414D4">
        <w:t xml:space="preserve"> w </w:t>
      </w:r>
      <w:r w:rsidRPr="00564789">
        <w:t>regionie oraz władzami samorządowymi</w:t>
      </w:r>
      <w:r w:rsidR="00290BA3" w:rsidRPr="00564789">
        <w:t>. Celem takiej współpracy jest:</w:t>
      </w:r>
    </w:p>
    <w:p w14:paraId="4DB6CCD8" w14:textId="1F74BCCB" w:rsidR="00290BA3" w:rsidRPr="00564789" w:rsidRDefault="00290BA3" w:rsidP="00D438D0">
      <w:pPr>
        <w:pStyle w:val="Akapitzlist"/>
        <w:numPr>
          <w:ilvl w:val="0"/>
          <w:numId w:val="22"/>
        </w:numPr>
      </w:pPr>
      <w:r w:rsidRPr="00564789">
        <w:t>Rewizja oferty</w:t>
      </w:r>
      <w:r w:rsidR="003414D4">
        <w:t xml:space="preserve"> w </w:t>
      </w:r>
      <w:r w:rsidRPr="00564789">
        <w:t>zakresie profili kształcenia</w:t>
      </w:r>
      <w:r w:rsidR="003414D4">
        <w:t xml:space="preserve"> w </w:t>
      </w:r>
      <w:r w:rsidRPr="00564789">
        <w:t>ponadgimnazjalnych szkołach zawodowych</w:t>
      </w:r>
      <w:r w:rsidR="003414D4">
        <w:t xml:space="preserve"> i </w:t>
      </w:r>
      <w:r w:rsidRPr="00564789">
        <w:t>uczelniach pod kątem potrzeb regionalnych oraz szans na uzyskanie zatrudnienia absolwentów poszczególnych kierunków;</w:t>
      </w:r>
    </w:p>
    <w:p w14:paraId="71C9A2B8" w14:textId="6AACE8E9" w:rsidR="00290BA3" w:rsidRPr="00564789" w:rsidRDefault="00290BA3" w:rsidP="00D438D0">
      <w:pPr>
        <w:pStyle w:val="Akapitzlist"/>
        <w:numPr>
          <w:ilvl w:val="0"/>
          <w:numId w:val="22"/>
        </w:numPr>
      </w:pPr>
      <w:r w:rsidRPr="00564789">
        <w:t>Współtworzenie programów mających na celu zwiększenie szans zawodowych absolwentów szkół</w:t>
      </w:r>
      <w:r w:rsidR="003414D4">
        <w:t xml:space="preserve"> i </w:t>
      </w:r>
      <w:r w:rsidRPr="00564789">
        <w:t>uczelni oraz zmniejszenie ryzyka dezaktywizacji zawodowej osób młodych.</w:t>
      </w:r>
    </w:p>
    <w:p w14:paraId="02FBC199" w14:textId="53C6F740" w:rsidR="007D4BB0" w:rsidRPr="00564789" w:rsidRDefault="007D4BB0" w:rsidP="00933276">
      <w:r w:rsidRPr="00564789">
        <w:t>RPO WŁ 2014-2020 zakłada właśnie takie wsparcie</w:t>
      </w:r>
      <w:r w:rsidR="003414D4">
        <w:t xml:space="preserve"> w </w:t>
      </w:r>
      <w:r w:rsidRPr="00564789">
        <w:t>ramach Osi Priorytetowej XI Edukacja, Kwalifikacje, Umiejętności. Działania ukierunkowane zostały na współpracę szkółi placówek edukacyjnych</w:t>
      </w:r>
      <w:r w:rsidR="003414D4">
        <w:t xml:space="preserve"> z </w:t>
      </w:r>
      <w:r w:rsidRPr="00564789">
        <w:t>ich otoczeniem społeczno-gospodarczym,</w:t>
      </w:r>
      <w:r w:rsidR="003414D4">
        <w:t xml:space="preserve"> w </w:t>
      </w:r>
      <w:r w:rsidRPr="00564789">
        <w:t xml:space="preserve">szczególności służącą rozwojowi tzw. partnerstw wiedzy. </w:t>
      </w:r>
    </w:p>
    <w:p w14:paraId="632DDD8F" w14:textId="3F5054D5" w:rsidR="00290BA3" w:rsidRPr="00564789" w:rsidRDefault="007D4BB0" w:rsidP="00933276">
      <w:pPr>
        <w:pStyle w:val="Nagwek3"/>
      </w:pPr>
      <w:bookmarkStart w:id="257" w:name="_Toc497905216"/>
      <w:bookmarkStart w:id="258" w:name="_Toc497905435"/>
      <w:bookmarkStart w:id="259" w:name="_Toc499031362"/>
      <w:bookmarkStart w:id="260" w:name="_Toc499203445"/>
      <w:bookmarkStart w:id="261" w:name="_Toc499233240"/>
      <w:bookmarkStart w:id="262" w:name="_Toc499289274"/>
      <w:r w:rsidRPr="00564789">
        <w:rPr>
          <w:rStyle w:val="Nagwek3Znak"/>
          <w:b/>
          <w:bCs/>
        </w:rPr>
        <w:t>Aktywizacja społeczno-zawodowa osób młodych,</w:t>
      </w:r>
      <w:r w:rsidR="003414D4">
        <w:rPr>
          <w:rStyle w:val="Nagwek3Znak"/>
          <w:b/>
          <w:bCs/>
        </w:rPr>
        <w:t xml:space="preserve"> w </w:t>
      </w:r>
      <w:r w:rsidRPr="00564789">
        <w:rPr>
          <w:rStyle w:val="Nagwek3Znak"/>
          <w:b/>
          <w:bCs/>
        </w:rPr>
        <w:t>tym szczególnie NEET</w:t>
      </w:r>
      <w:r w:rsidR="003414D4">
        <w:rPr>
          <w:rStyle w:val="Nagwek3Znak"/>
          <w:b/>
          <w:bCs/>
        </w:rPr>
        <w:t xml:space="preserve"> i </w:t>
      </w:r>
      <w:r w:rsidRPr="00564789">
        <w:rPr>
          <w:rStyle w:val="Nagwek3Znak"/>
          <w:b/>
          <w:bCs/>
        </w:rPr>
        <w:t>NLFET</w:t>
      </w:r>
      <w:bookmarkEnd w:id="257"/>
      <w:bookmarkEnd w:id="258"/>
      <w:bookmarkEnd w:id="259"/>
      <w:bookmarkEnd w:id="260"/>
      <w:bookmarkEnd w:id="261"/>
      <w:bookmarkEnd w:id="262"/>
    </w:p>
    <w:p w14:paraId="734DAB4C" w14:textId="6E7FD1AB" w:rsidR="007D4BB0" w:rsidRPr="00564789" w:rsidRDefault="007D4BB0" w:rsidP="00933276">
      <w:r w:rsidRPr="00564789">
        <w:t>Dokumenty analizujące sytuację osób młodych na rynku pracy zwracają uwagę na kategorie osób NEET (osób</w:t>
      </w:r>
      <w:r w:rsidR="003414D4">
        <w:t xml:space="preserve"> w </w:t>
      </w:r>
      <w:r w:rsidRPr="00564789">
        <w:t>wieku 15-25 lat, niepracujących, nieuczących się, nieuczestniczących</w:t>
      </w:r>
      <w:r w:rsidR="003414D4">
        <w:t xml:space="preserve"> w </w:t>
      </w:r>
      <w:r w:rsidRPr="00564789">
        <w:t>szkoleniach czy dokształcaniu) oraz NLFET (uściślenie grupy NEET, określenie to obejmuje jednak jedynie osoby młode bierne zawodowo, tj. nieposzukujące zatrudnienia). Ekspertyzy wskazały, że brak charakterystyki tych osób</w:t>
      </w:r>
      <w:r w:rsidR="003414D4">
        <w:t xml:space="preserve"> w </w:t>
      </w:r>
      <w:r w:rsidRPr="00564789">
        <w:t>podziale na miejsce zamieszkania,</w:t>
      </w:r>
      <w:r w:rsidR="003414D4">
        <w:t xml:space="preserve"> a </w:t>
      </w:r>
      <w:r w:rsidRPr="00564789">
        <w:t>jedyne (okrojone) dane</w:t>
      </w:r>
      <w:r w:rsidR="003414D4">
        <w:t xml:space="preserve"> o </w:t>
      </w:r>
      <w:r w:rsidRPr="00564789">
        <w:t>nich pochodzą</w:t>
      </w:r>
      <w:r w:rsidR="003414D4">
        <w:t xml:space="preserve"> z </w:t>
      </w:r>
      <w:r w:rsidRPr="00564789">
        <w:t>powiatowych urzędów pracy. Potrzebne jest pełne rozpoznanie charakterystyki młodzieży potrzebującej aktywizacji społeczno-zawodowej – liczebności, struktury wiekowej, struktury przestrzennej, wykształcenia</w:t>
      </w:r>
      <w:r w:rsidR="003414D4">
        <w:t xml:space="preserve"> i </w:t>
      </w:r>
      <w:r w:rsidRPr="00564789">
        <w:t>umiejętności. Potrzebne jest także rozpoznanie determinant bezrobocia osób młodych, ale także motywacji</w:t>
      </w:r>
      <w:r w:rsidR="003414D4">
        <w:t xml:space="preserve"> i </w:t>
      </w:r>
      <w:r w:rsidRPr="00564789">
        <w:t>przyczyn zewnętrznych pozostawania NLFET</w:t>
      </w:r>
      <w:r w:rsidR="003414D4">
        <w:t xml:space="preserve"> z </w:t>
      </w:r>
      <w:r w:rsidRPr="00564789">
        <w:t xml:space="preserve">uwzględnieniem ich miejsca zamieszkania. Dzięki takim działaniom możliwe będzie określenie indywidualnych form wsparcia. </w:t>
      </w:r>
    </w:p>
    <w:p w14:paraId="05B169B7" w14:textId="3CC6C647" w:rsidR="007D4BB0" w:rsidRPr="00564789" w:rsidRDefault="007D4BB0" w:rsidP="00933276">
      <w:r w:rsidRPr="00564789">
        <w:t>Analizowane raporty wskazują także na potrzebę zawiązywania partnerstwa na rzecz zatrudniania młodzieży. Ważnym kanałem komunikacji</w:t>
      </w:r>
      <w:r w:rsidR="003414D4">
        <w:t xml:space="preserve"> z </w:t>
      </w:r>
      <w:r w:rsidRPr="00564789">
        <w:t>młodzieżą są organizacje pozarządowe,</w:t>
      </w:r>
      <w:r w:rsidR="003414D4">
        <w:t xml:space="preserve"> w </w:t>
      </w:r>
      <w:r w:rsidRPr="00564789">
        <w:t>tym szczególnie te skupiające</w:t>
      </w:r>
      <w:r w:rsidR="003414D4">
        <w:t xml:space="preserve"> w </w:t>
      </w:r>
      <w:r w:rsidRPr="00564789">
        <w:t>swoich szeregach osoby młode, dlatego też ważnym działaniem powinno być opracowanie</w:t>
      </w:r>
      <w:r w:rsidR="003414D4">
        <w:t xml:space="preserve"> w </w:t>
      </w:r>
      <w:r w:rsidRPr="00564789">
        <w:t>województwie łódzkim „paktu dla młodzieży” zawierającego zasady</w:t>
      </w:r>
      <w:r w:rsidR="003414D4">
        <w:t xml:space="preserve"> i </w:t>
      </w:r>
      <w:r w:rsidRPr="00564789">
        <w:t>formy dialogu społecznego między regionalnymi organami zatrudnienia oraz organizacjami partnerów społecznych, organizacjami młodzieżowymi</w:t>
      </w:r>
      <w:r w:rsidR="003414D4">
        <w:t xml:space="preserve"> i </w:t>
      </w:r>
      <w:r w:rsidRPr="00564789">
        <w:t>innymi organizacjami pozarządowymi. Współpraca mogłaby skutkować wprowadzeniem praktyk zawodowych nie tylko do programów szkół zawodowych, ale także gimnazjów</w:t>
      </w:r>
      <w:r w:rsidR="003414D4">
        <w:t xml:space="preserve"> i </w:t>
      </w:r>
      <w:r w:rsidRPr="00564789">
        <w:t>szkół ponadgimnazjalnych.</w:t>
      </w:r>
      <w:r w:rsidR="003414D4">
        <w:t xml:space="preserve"> W </w:t>
      </w:r>
      <w:r w:rsidRPr="00564789">
        <w:t xml:space="preserve">celu jak najlepszego wsparcia osób młodych rekomenduje się opracowanie lokalnego programu aktywizacji zawodowej młodzieży. </w:t>
      </w:r>
    </w:p>
    <w:p w14:paraId="02314290" w14:textId="41B92954" w:rsidR="007D4BB0" w:rsidRPr="00564789" w:rsidRDefault="007D4BB0" w:rsidP="00933276">
      <w:r w:rsidRPr="00564789">
        <w:t>Jak wynika</w:t>
      </w:r>
      <w:r w:rsidR="003414D4">
        <w:t xml:space="preserve"> z </w:t>
      </w:r>
      <w:r w:rsidRPr="00564789">
        <w:t>przeanalizowanych ewaluacji, wsparcie młodzieży powinno rozpocząć się już na etapie gimnazjum –</w:t>
      </w:r>
      <w:r w:rsidR="003414D4">
        <w:t xml:space="preserve"> w </w:t>
      </w:r>
      <w:r w:rsidRPr="00564789">
        <w:t>szkołach gimnazjalnych</w:t>
      </w:r>
      <w:r w:rsidR="003414D4">
        <w:t xml:space="preserve"> i </w:t>
      </w:r>
      <w:r w:rsidRPr="00564789">
        <w:t>ponadgimnazjalnych winno się wprowadzić przedmiot nauczania „poradnictwo zawodowe”,</w:t>
      </w:r>
      <w:r w:rsidR="003414D4">
        <w:t xml:space="preserve"> a </w:t>
      </w:r>
      <w:r w:rsidRPr="00564789">
        <w:t>oprócz tego zaangażować doradców zawodowych, którzy stanowić będą wsparcie indywidualne. Wskazane jest także powołanie szkolnych biur karier, które zbierać będą oferty pracy, staży</w:t>
      </w:r>
      <w:r w:rsidR="003414D4">
        <w:t xml:space="preserve"> i </w:t>
      </w:r>
      <w:r w:rsidRPr="00564789">
        <w:t>praktyk,</w:t>
      </w:r>
      <w:r w:rsidR="003414D4">
        <w:t xml:space="preserve"> a </w:t>
      </w:r>
      <w:r w:rsidRPr="00564789">
        <w:t xml:space="preserve">także informacje na temat możliwości dalszego podnoszenia kwalifikacji. </w:t>
      </w:r>
    </w:p>
    <w:p w14:paraId="36D340D1" w14:textId="2BF51FC7" w:rsidR="007D4BB0" w:rsidRPr="00564789" w:rsidRDefault="007D4BB0" w:rsidP="00933276">
      <w:r w:rsidRPr="00564789">
        <w:t>Przeprowadzone badania pokazują, iż</w:t>
      </w:r>
      <w:r w:rsidR="003414D4">
        <w:t xml:space="preserve"> w </w:t>
      </w:r>
      <w:r w:rsidRPr="00564789">
        <w:t>ramach wsparcia osób młodych potrzebne są także działania umożliwiające podejmowanie aktywizacji społecznej</w:t>
      </w:r>
      <w:r w:rsidR="003414D4">
        <w:t xml:space="preserve"> i </w:t>
      </w:r>
      <w:r w:rsidRPr="00564789">
        <w:t>zawodowej osobom, których sytuacja życiowa nie pozwala na mobilność</w:t>
      </w:r>
      <w:r w:rsidR="003414D4">
        <w:t xml:space="preserve"> i </w:t>
      </w:r>
      <w:r w:rsidRPr="00564789">
        <w:t>dyspozycyjność, m.in. tworzenie instytucjonalnych form opieki nad małymi dziećmi</w:t>
      </w:r>
      <w:r w:rsidR="003414D4">
        <w:t xml:space="preserve"> w </w:t>
      </w:r>
      <w:r w:rsidRPr="00564789">
        <w:t>szkołach, uczelniach</w:t>
      </w:r>
      <w:r w:rsidR="003414D4">
        <w:t xml:space="preserve"> i </w:t>
      </w:r>
      <w:r w:rsidRPr="00564789">
        <w:t>jednostkach zatrudniających, rozwój kształcenia zdalnego</w:t>
      </w:r>
      <w:r w:rsidR="003414D4">
        <w:t xml:space="preserve"> z </w:t>
      </w:r>
      <w:r w:rsidRPr="00564789">
        <w:t>wykorzystaniem e-nauczania, zwiększenie oferty zatrudnienia</w:t>
      </w:r>
      <w:r w:rsidR="003414D4">
        <w:t xml:space="preserve"> w </w:t>
      </w:r>
      <w:r w:rsidRPr="00564789">
        <w:t xml:space="preserve">formach nietypowych (telepraca, niepełny wymiar czasu pracy). </w:t>
      </w:r>
    </w:p>
    <w:p w14:paraId="04B1F91F" w14:textId="59B02780" w:rsidR="007D4BB0" w:rsidRPr="00564789" w:rsidRDefault="007D4BB0" w:rsidP="00933276">
      <w:r w:rsidRPr="00564789">
        <w:t>Szczególną grupą wymagającą wsparcia jest młodzież specjalnej troski, tj. młodzież niepełnosprawna, mająca specjalne potrzeby edukacyjne, nienadążająca za standardowym procesem kształcenia, nieakceptująca istniejących stosunków</w:t>
      </w:r>
      <w:r w:rsidR="003414D4">
        <w:t xml:space="preserve"> i </w:t>
      </w:r>
      <w:r w:rsidRPr="00564789">
        <w:t>procesów społecznych. Podstawowym założeniem jest, iż wsparcie dla takich osób powinno zawierać wiele środków wspomagających proces stopniowej integracji</w:t>
      </w:r>
      <w:r w:rsidR="003414D4">
        <w:t xml:space="preserve"> z </w:t>
      </w:r>
      <w:r w:rsidRPr="00564789">
        <w:t>rynkiem pracy oraz mieć charakter długoterminowy. Te długoterminowe polityki pomocowe obejmują pomoc</w:t>
      </w:r>
      <w:r w:rsidR="003414D4">
        <w:t xml:space="preserve"> w </w:t>
      </w:r>
      <w:r w:rsidRPr="00564789">
        <w:t>wyborze ścieżki kształcenia, wsparcie</w:t>
      </w:r>
      <w:r w:rsidR="003414D4">
        <w:t xml:space="preserve"> w </w:t>
      </w:r>
      <w:r w:rsidRPr="00564789">
        <w:t>trakcie edukacji, pomoc</w:t>
      </w:r>
      <w:r w:rsidR="003414D4">
        <w:t xml:space="preserve"> w </w:t>
      </w:r>
      <w:r w:rsidRPr="00564789">
        <w:t>podjęciu zatrudnienia, osobistą opiekę</w:t>
      </w:r>
      <w:r w:rsidR="003414D4">
        <w:t xml:space="preserve"> w </w:t>
      </w:r>
      <w:r w:rsidRPr="00564789">
        <w:t>miejscu pracy</w:t>
      </w:r>
      <w:r w:rsidR="003414D4">
        <w:t xml:space="preserve"> i </w:t>
      </w:r>
      <w:r w:rsidRPr="00564789">
        <w:t>coaching</w:t>
      </w:r>
      <w:r w:rsidR="003414D4">
        <w:t xml:space="preserve"> w </w:t>
      </w:r>
      <w:r w:rsidRPr="00564789">
        <w:t>pracy. Wśród rekomendowanych przez e</w:t>
      </w:r>
      <w:r w:rsidR="00290BA3" w:rsidRPr="00564789">
        <w:t>kspertyzy działań znalazły się:</w:t>
      </w:r>
    </w:p>
    <w:p w14:paraId="5ECC0226" w14:textId="476E0922" w:rsidR="00290BA3" w:rsidRPr="00564789" w:rsidRDefault="00290BA3" w:rsidP="00D438D0">
      <w:pPr>
        <w:pStyle w:val="Akapitzlist"/>
        <w:numPr>
          <w:ilvl w:val="0"/>
          <w:numId w:val="23"/>
        </w:numPr>
      </w:pPr>
      <w:r w:rsidRPr="00564789">
        <w:t>Pomoc</w:t>
      </w:r>
      <w:r w:rsidR="003414D4">
        <w:t xml:space="preserve"> w </w:t>
      </w:r>
      <w:r w:rsidRPr="00564789">
        <w:t>wyborze ścieżki kształcenia,</w:t>
      </w:r>
    </w:p>
    <w:p w14:paraId="537B4F29" w14:textId="21BA998E" w:rsidR="00290BA3" w:rsidRPr="00564789" w:rsidRDefault="00290BA3" w:rsidP="00D438D0">
      <w:pPr>
        <w:pStyle w:val="Akapitzlist"/>
        <w:numPr>
          <w:ilvl w:val="0"/>
          <w:numId w:val="23"/>
        </w:numPr>
      </w:pPr>
      <w:r w:rsidRPr="00564789">
        <w:t>Wsparcie młodzieży specjalnej troski</w:t>
      </w:r>
      <w:r w:rsidR="003414D4">
        <w:t xml:space="preserve"> w </w:t>
      </w:r>
      <w:r w:rsidRPr="00564789">
        <w:t>trakcie edukacji,</w:t>
      </w:r>
    </w:p>
    <w:p w14:paraId="3C98AC30" w14:textId="69FD8681" w:rsidR="00290BA3" w:rsidRPr="00564789" w:rsidRDefault="00290BA3" w:rsidP="00D438D0">
      <w:pPr>
        <w:pStyle w:val="Akapitzlist"/>
        <w:numPr>
          <w:ilvl w:val="0"/>
          <w:numId w:val="23"/>
        </w:numPr>
      </w:pPr>
      <w:r w:rsidRPr="00564789">
        <w:t>Pomoc</w:t>
      </w:r>
      <w:r w:rsidR="003414D4">
        <w:t xml:space="preserve"> w </w:t>
      </w:r>
      <w:r w:rsidRPr="00564789">
        <w:t>podjęciu praktycznej nauki zawodu</w:t>
      </w:r>
      <w:r w:rsidR="003414D4">
        <w:t xml:space="preserve"> i </w:t>
      </w:r>
      <w:r w:rsidRPr="00564789">
        <w:t>zatrudnienia,</w:t>
      </w:r>
    </w:p>
    <w:p w14:paraId="4812948A" w14:textId="1E156F9F" w:rsidR="00290BA3" w:rsidRPr="00564789" w:rsidRDefault="00290BA3" w:rsidP="00D438D0">
      <w:pPr>
        <w:pStyle w:val="Akapitzlist"/>
        <w:numPr>
          <w:ilvl w:val="0"/>
          <w:numId w:val="23"/>
        </w:numPr>
      </w:pPr>
      <w:r w:rsidRPr="00564789">
        <w:t>Osobista opieka</w:t>
      </w:r>
      <w:r w:rsidR="003414D4">
        <w:t xml:space="preserve"> w </w:t>
      </w:r>
      <w:r w:rsidRPr="00564789">
        <w:t>miejscu pracy nad osobami niepełnosprawnymi,</w:t>
      </w:r>
    </w:p>
    <w:p w14:paraId="7E3451C6" w14:textId="3DA847E8" w:rsidR="00290BA3" w:rsidRPr="00564789" w:rsidRDefault="00290BA3" w:rsidP="00D438D0">
      <w:pPr>
        <w:pStyle w:val="Akapitzlist"/>
        <w:numPr>
          <w:ilvl w:val="0"/>
          <w:numId w:val="23"/>
        </w:numPr>
      </w:pPr>
      <w:r w:rsidRPr="00564789">
        <w:t>Wspieranie aktywizacji zawodowej młodych osób niepełnosprawnych</w:t>
      </w:r>
      <w:r w:rsidR="003414D4">
        <w:t xml:space="preserve"> z </w:t>
      </w:r>
      <w:r w:rsidRPr="00564789">
        <w:t>udziałem trenera pracy, który byłby ich opiekunem.</w:t>
      </w:r>
    </w:p>
    <w:p w14:paraId="3AAEC725" w14:textId="1F44B101" w:rsidR="007D4BB0" w:rsidRPr="00564789" w:rsidRDefault="007D4BB0" w:rsidP="00933276">
      <w:pPr>
        <w:spacing w:before="240"/>
      </w:pPr>
      <w:r w:rsidRPr="00564789">
        <w:t>Ewaluacje wykazały, że barierą</w:t>
      </w:r>
      <w:r w:rsidR="003414D4">
        <w:t xml:space="preserve"> w </w:t>
      </w:r>
      <w:r w:rsidRPr="00564789">
        <w:t>zatrudnianiu osób młodych jest także dyskryminacja młodzieży przez pracodawców ze względu na wiek</w:t>
      </w:r>
      <w:r w:rsidR="003414D4">
        <w:t xml:space="preserve"> i </w:t>
      </w:r>
      <w:r w:rsidRPr="00564789">
        <w:t>brak doświadczenia zawodowego.</w:t>
      </w:r>
      <w:r w:rsidR="003414D4">
        <w:t xml:space="preserve"> W </w:t>
      </w:r>
      <w:r w:rsidRPr="00564789">
        <w:t>związku</w:t>
      </w:r>
      <w:r w:rsidR="003414D4">
        <w:t xml:space="preserve"> z </w:t>
      </w:r>
      <w:r w:rsidRPr="00564789">
        <w:t>tym lokalne ekspertyzy rekomendują stworzenie zachęt dla pracodawców do zatrudniania młodzieży</w:t>
      </w:r>
      <w:r w:rsidR="003414D4">
        <w:t xml:space="preserve"> w </w:t>
      </w:r>
      <w:r w:rsidRPr="00564789">
        <w:t>wieku 15-25 lat poprzez obniżenie kosztów ich pracy</w:t>
      </w:r>
      <w:r w:rsidR="003414D4">
        <w:t xml:space="preserve"> i </w:t>
      </w:r>
      <w:r w:rsidRPr="00564789">
        <w:t>zwiększanie świadomości zagrożeń wynikających</w:t>
      </w:r>
      <w:r w:rsidR="003414D4">
        <w:t xml:space="preserve"> z </w:t>
      </w:r>
      <w:r w:rsidRPr="00564789">
        <w:t xml:space="preserve">wykluczenia młodzieży. </w:t>
      </w:r>
    </w:p>
    <w:p w14:paraId="5E1AA8B6" w14:textId="2A872DD2" w:rsidR="007D4BB0" w:rsidRPr="00564789" w:rsidRDefault="007D4BB0" w:rsidP="00933276">
      <w:pPr>
        <w:spacing w:before="240"/>
      </w:pPr>
      <w:r w:rsidRPr="00564789">
        <w:t xml:space="preserve">W ramach Programu Operacyjnego Wiedza Edukacja Rozwój na lata 201402020 wdrażana jest Oś Priorytetowa </w:t>
      </w:r>
      <w:r w:rsidRPr="00564789">
        <w:rPr>
          <w:i/>
        </w:rPr>
        <w:t xml:space="preserve">Osoby młode na rynku pracy, </w:t>
      </w:r>
      <w:r w:rsidRPr="00564789">
        <w:t>która skupia się</w:t>
      </w:r>
      <w:r w:rsidRPr="00564789">
        <w:rPr>
          <w:i/>
        </w:rPr>
        <w:t xml:space="preserve"> </w:t>
      </w:r>
      <w:r w:rsidRPr="00564789">
        <w:t>na wsparciu młodzieży NEET.</w:t>
      </w:r>
      <w:r w:rsidR="003414D4">
        <w:t xml:space="preserve"> W </w:t>
      </w:r>
      <w:r w:rsidRPr="00564789">
        <w:t>ramach wsparcia określono instrumenty</w:t>
      </w:r>
      <w:r w:rsidR="003414D4">
        <w:t xml:space="preserve"> i </w:t>
      </w:r>
      <w:r w:rsidRPr="00564789">
        <w:t>usługi rynku pracy służące indywidualizacji wsparcia oraz pomocy</w:t>
      </w:r>
      <w:r w:rsidR="003414D4">
        <w:t xml:space="preserve"> w </w:t>
      </w:r>
      <w:r w:rsidRPr="00564789">
        <w:t>określeniu ścieżki zawodowej. Wsparciem objęte zostały osoby do 29 roku życia. Podtrzymane zostają rekomendacje dotyczące potrzeby nawiązywania partnerstw, prowadzenia doradztwa zawodowego, staży</w:t>
      </w:r>
      <w:r w:rsidR="003414D4">
        <w:t xml:space="preserve"> i </w:t>
      </w:r>
      <w:r w:rsidRPr="00564789">
        <w:t>praktyk już na etapie edukacji, tj.</w:t>
      </w:r>
      <w:r w:rsidR="003414D4">
        <w:t xml:space="preserve"> w </w:t>
      </w:r>
      <w:r w:rsidRPr="00564789">
        <w:t>szkołach gimnazjalnych</w:t>
      </w:r>
      <w:r w:rsidR="003414D4">
        <w:t xml:space="preserve"> i </w:t>
      </w:r>
      <w:r w:rsidRPr="00564789">
        <w:t xml:space="preserve">ponadgimnazjalnych. Oprócz tego podtrzymuje się także potrzebę szczególnego wsparcia młodzieży specjalnej troski. </w:t>
      </w:r>
      <w:r w:rsidRPr="00564789">
        <w:br w:type="page"/>
      </w:r>
    </w:p>
    <w:p w14:paraId="58DE5672" w14:textId="52CEFA04" w:rsidR="007D4BB0" w:rsidRPr="00564789" w:rsidRDefault="007D4BB0" w:rsidP="00933276">
      <w:pPr>
        <w:pStyle w:val="Nagwek2"/>
      </w:pPr>
      <w:bookmarkStart w:id="263" w:name="_Toc497905217"/>
      <w:bookmarkStart w:id="264" w:name="_Toc497905436"/>
      <w:bookmarkStart w:id="265" w:name="_Toc499031363"/>
      <w:bookmarkStart w:id="266" w:name="_Toc499203446"/>
      <w:bookmarkStart w:id="267" w:name="_Toc499233241"/>
      <w:bookmarkStart w:id="268" w:name="_Toc499289275"/>
      <w:r w:rsidRPr="00564789">
        <w:t>Działanie IX.2 Usługi na rzecz osób zagrożonych ubóstwem lub wykluczeniem społecznym</w:t>
      </w:r>
      <w:bookmarkEnd w:id="263"/>
      <w:bookmarkEnd w:id="264"/>
      <w:bookmarkEnd w:id="265"/>
      <w:bookmarkEnd w:id="266"/>
      <w:bookmarkEnd w:id="267"/>
      <w:bookmarkEnd w:id="268"/>
    </w:p>
    <w:p w14:paraId="64A74886" w14:textId="77777777" w:rsidR="007D4BB0" w:rsidRPr="00564789" w:rsidRDefault="007D4BB0" w:rsidP="00933276">
      <w:r w:rsidRPr="00564789">
        <w:t xml:space="preserve">W ramach działania realizowane są dwa poddziałania: </w:t>
      </w:r>
    </w:p>
    <w:p w14:paraId="7DD4496F" w14:textId="1E20C35C" w:rsidR="00290BA3" w:rsidRPr="00564789" w:rsidRDefault="00290BA3" w:rsidP="00D438D0">
      <w:pPr>
        <w:pStyle w:val="Akapitzlist"/>
        <w:numPr>
          <w:ilvl w:val="0"/>
          <w:numId w:val="24"/>
        </w:numPr>
      </w:pPr>
      <w:r w:rsidRPr="00564789">
        <w:t>Usługi społeczne</w:t>
      </w:r>
      <w:r w:rsidR="003414D4">
        <w:t xml:space="preserve"> i </w:t>
      </w:r>
      <w:r w:rsidRPr="00564789">
        <w:t>zdrowotne;</w:t>
      </w:r>
    </w:p>
    <w:p w14:paraId="1CDB4D0E" w14:textId="38480052" w:rsidR="00290BA3" w:rsidRPr="00564789" w:rsidRDefault="00290BA3" w:rsidP="00D438D0">
      <w:pPr>
        <w:pStyle w:val="Akapitzlist"/>
        <w:numPr>
          <w:ilvl w:val="0"/>
          <w:numId w:val="24"/>
        </w:numPr>
      </w:pPr>
      <w:r w:rsidRPr="00564789">
        <w:t>Usługi społeczne</w:t>
      </w:r>
      <w:r w:rsidR="003414D4">
        <w:t xml:space="preserve"> i </w:t>
      </w:r>
      <w:r w:rsidRPr="00564789">
        <w:t>zdrowotne –ZIT.</w:t>
      </w:r>
    </w:p>
    <w:p w14:paraId="5D57AD94" w14:textId="7CFE5CA6" w:rsidR="007D4BB0" w:rsidRPr="00564789" w:rsidRDefault="007D4BB0" w:rsidP="00933276">
      <w:r w:rsidRPr="00564789">
        <w:t>Działanie ma za zadanie realizację dwóch celów szczegółowych. Pierwszym jest poprawa dostępu do realizowanych</w:t>
      </w:r>
      <w:r w:rsidR="003414D4">
        <w:t xml:space="preserve"> w </w:t>
      </w:r>
      <w:r w:rsidRPr="00564789">
        <w:t>regionie usług społecznych ograniczających ubóstwo</w:t>
      </w:r>
      <w:r w:rsidR="003414D4">
        <w:t xml:space="preserve"> i </w:t>
      </w:r>
      <w:r w:rsidRPr="00564789">
        <w:t>wykluczenie społeczne. Drugi cel to poprawa dostępu do usług zdrowotnych odpowiadających na potrzeby zdiagnozowane</w:t>
      </w:r>
      <w:r w:rsidR="003414D4">
        <w:t xml:space="preserve"> w </w:t>
      </w:r>
      <w:r w:rsidRPr="00564789">
        <w:t>regionie.</w:t>
      </w:r>
    </w:p>
    <w:p w14:paraId="07AAF43D" w14:textId="0C8A239B" w:rsidR="007D4BB0" w:rsidRPr="00564789" w:rsidRDefault="007D4BB0" w:rsidP="00933276">
      <w:pPr>
        <w:pStyle w:val="Nagwek3"/>
      </w:pPr>
      <w:bookmarkStart w:id="269" w:name="_Toc497905218"/>
      <w:bookmarkStart w:id="270" w:name="_Toc497905437"/>
      <w:bookmarkStart w:id="271" w:name="_Toc499031364"/>
      <w:bookmarkStart w:id="272" w:name="_Toc499203447"/>
      <w:bookmarkStart w:id="273" w:name="_Toc499233242"/>
      <w:bookmarkStart w:id="274" w:name="_Toc499289276"/>
      <w:r w:rsidRPr="00564789">
        <w:t>Rozmieszczenie placówek infrastruktury socjalnej</w:t>
      </w:r>
      <w:bookmarkEnd w:id="269"/>
      <w:bookmarkEnd w:id="270"/>
      <w:bookmarkEnd w:id="271"/>
      <w:bookmarkEnd w:id="272"/>
      <w:bookmarkEnd w:id="273"/>
      <w:bookmarkEnd w:id="274"/>
    </w:p>
    <w:p w14:paraId="44688A19" w14:textId="7142C440" w:rsidR="007D4BB0" w:rsidRPr="00564789" w:rsidRDefault="007D4BB0" w:rsidP="00933276">
      <w:r w:rsidRPr="00564789">
        <w:t>Z przeanalizowanych ewaluacji wynika, że jednym</w:t>
      </w:r>
      <w:r w:rsidR="003414D4">
        <w:t xml:space="preserve"> z </w:t>
      </w:r>
      <w:r w:rsidRPr="00564789">
        <w:t>problemów</w:t>
      </w:r>
      <w:r w:rsidR="003414D4">
        <w:t xml:space="preserve"> w </w:t>
      </w:r>
      <w:r w:rsidRPr="00564789">
        <w:t>ramach działań związanych</w:t>
      </w:r>
      <w:r w:rsidR="003414D4">
        <w:t xml:space="preserve"> z </w:t>
      </w:r>
      <w:r w:rsidRPr="00564789">
        <w:t>aktywną integracją osób zagrożonych ubóstwem lub wykluczeniem społecznym jest nierównomierne rozmieszczenie placówek infrastruktury socjalnej. Ich niedobór jest szczególnie zauważalny</w:t>
      </w:r>
      <w:r w:rsidR="003414D4">
        <w:t xml:space="preserve"> w </w:t>
      </w:r>
      <w:r w:rsidRPr="00564789">
        <w:t xml:space="preserve">gminach wiejskich. </w:t>
      </w:r>
    </w:p>
    <w:p w14:paraId="2A51E785" w14:textId="3CD5013E" w:rsidR="00290BA3" w:rsidRPr="00564789" w:rsidRDefault="007D4BB0" w:rsidP="00933276">
      <w:r w:rsidRPr="00564789">
        <w:t>Główne wnioski</w:t>
      </w:r>
      <w:r w:rsidR="003414D4">
        <w:t xml:space="preserve"> w </w:t>
      </w:r>
      <w:r w:rsidRPr="00564789">
        <w:t>zakresie rozm</w:t>
      </w:r>
      <w:r w:rsidR="00290BA3" w:rsidRPr="00564789">
        <w:t>ieszczenia placówek socjalnych:</w:t>
      </w:r>
    </w:p>
    <w:p w14:paraId="5B1DFF18" w14:textId="7B521ED0" w:rsidR="00290BA3" w:rsidRPr="00564789" w:rsidRDefault="00290BA3" w:rsidP="00D438D0">
      <w:pPr>
        <w:pStyle w:val="Akapitzlist"/>
        <w:numPr>
          <w:ilvl w:val="0"/>
          <w:numId w:val="25"/>
        </w:numPr>
      </w:pPr>
      <w:r w:rsidRPr="00564789">
        <w:t>Na terenie województwa działa zbyt mała liczba środowiskowych domów samopomocy</w:t>
      </w:r>
      <w:r w:rsidR="003414D4">
        <w:t xml:space="preserve"> i </w:t>
      </w:r>
      <w:r w:rsidRPr="00564789">
        <w:t>domów dziennego pobytu dla osób starszych – na terenie miasta Łodzi jest ich zbyt mało (są przepełnione, brakuje miejsc), zaś poza Łodzią problemem jest oddalenie placówki od miejsca zamieszkania osób potrzebujących (nie wszystkie gminy mają takie placówki, co znacznie utrudnia codzienny dojazd osobom chorym, starszym</w:t>
      </w:r>
      <w:r w:rsidR="003414D4">
        <w:t xml:space="preserve"> i </w:t>
      </w:r>
      <w:r w:rsidRPr="00564789">
        <w:t xml:space="preserve">niepełnosprawnym). Dokonane ewaluacje zauważają także, że potrzebna jest optymalizacja kosztów funkcjonowania istniejących placówek. </w:t>
      </w:r>
    </w:p>
    <w:p w14:paraId="54B074EB" w14:textId="08B4ABFD" w:rsidR="007D4BB0" w:rsidRPr="00564789" w:rsidRDefault="00290BA3" w:rsidP="00D438D0">
      <w:pPr>
        <w:pStyle w:val="Akapitzlist"/>
        <w:numPr>
          <w:ilvl w:val="0"/>
          <w:numId w:val="25"/>
        </w:numPr>
      </w:pPr>
      <w:r w:rsidRPr="00564789">
        <w:t>Od kilku lat rośnie dostępność form opieki nas dziećmi do lat 3, jednak dostęp ten jest na terenach wiejskich niewystarczający – podobnie jak</w:t>
      </w:r>
      <w:r w:rsidR="003414D4">
        <w:t xml:space="preserve"> w </w:t>
      </w:r>
      <w:r w:rsidRPr="00564789">
        <w:t>przypadku środowiskowych domów pomocy, placówki te są rozmieszczone</w:t>
      </w:r>
      <w:r w:rsidR="003414D4">
        <w:t xml:space="preserve"> w </w:t>
      </w:r>
      <w:r w:rsidRPr="00564789">
        <w:t>zbyt dużych odległościach od siebie, przez co codzienne dowożenie dziecka do takiego miejsca jest uciążliwe).</w:t>
      </w:r>
    </w:p>
    <w:p w14:paraId="6DC48FD9" w14:textId="3A85EF57" w:rsidR="007D4BB0" w:rsidRPr="00564789" w:rsidRDefault="007D4BB0" w:rsidP="00933276">
      <w:r w:rsidRPr="00564789">
        <w:t>Wnioski</w:t>
      </w:r>
      <w:r w:rsidR="003414D4">
        <w:t xml:space="preserve"> w </w:t>
      </w:r>
      <w:r w:rsidRPr="00564789">
        <w:t>tej kwestii nadal są trafne</w:t>
      </w:r>
      <w:r w:rsidR="003414D4">
        <w:t xml:space="preserve"> i </w:t>
      </w:r>
      <w:r w:rsidRPr="00564789">
        <w:t>aktualne, należy jednak podkreślić, że</w:t>
      </w:r>
      <w:r w:rsidR="003414D4">
        <w:t xml:space="preserve"> w </w:t>
      </w:r>
      <w:r w:rsidRPr="00564789">
        <w:t>ramach programów rewitalizacyjnych wielu gmin,</w:t>
      </w:r>
      <w:r w:rsidR="003414D4">
        <w:t xml:space="preserve"> w </w:t>
      </w:r>
      <w:r w:rsidRPr="00564789">
        <w:t>tym szczególnie gmin wiejskich</w:t>
      </w:r>
      <w:r w:rsidR="003414D4">
        <w:t xml:space="preserve"> i </w:t>
      </w:r>
      <w:r w:rsidRPr="00564789">
        <w:t>miejsko-wiejskich są planowane (a</w:t>
      </w:r>
      <w:r w:rsidR="003414D4">
        <w:t xml:space="preserve"> w </w:t>
      </w:r>
      <w:r w:rsidRPr="00564789">
        <w:t>niektórych przypadkach już wdrażane) projekty dotyczące powstawania infrastruktury socjalnej, ze szczególnym uwzględnieniem infrastruktury przeznaczonej dla osób starszych</w:t>
      </w:r>
      <w:r w:rsidR="003414D4">
        <w:t xml:space="preserve"> i </w:t>
      </w:r>
      <w:r w:rsidRPr="00564789">
        <w:t>wykluczonych (świetlice środowiskowe, dzienne domy pobytu dla sen</w:t>
      </w:r>
      <w:r w:rsidR="00290BA3" w:rsidRPr="00564789">
        <w:t xml:space="preserve">iorów czy grupy samopomocowe). </w:t>
      </w:r>
    </w:p>
    <w:p w14:paraId="28CF68FA" w14:textId="7580B659" w:rsidR="007D4BB0" w:rsidRPr="00564789" w:rsidRDefault="007D4BB0" w:rsidP="00933276">
      <w:pPr>
        <w:pStyle w:val="Nagwek3"/>
      </w:pPr>
      <w:bookmarkStart w:id="275" w:name="_Toc497905219"/>
      <w:bookmarkStart w:id="276" w:name="_Toc497905438"/>
      <w:bookmarkStart w:id="277" w:name="_Toc499031365"/>
      <w:bookmarkStart w:id="278" w:name="_Toc499203448"/>
      <w:bookmarkStart w:id="279" w:name="_Toc499233243"/>
      <w:bookmarkStart w:id="280" w:name="_Toc499289277"/>
      <w:r w:rsidRPr="00564789">
        <w:t>Usługi podtrzymujące samodzielność seniorów</w:t>
      </w:r>
      <w:r w:rsidR="003414D4">
        <w:t xml:space="preserve"> i </w:t>
      </w:r>
      <w:r w:rsidRPr="00564789">
        <w:t>dostęp do świadczeń socjalnych</w:t>
      </w:r>
      <w:bookmarkEnd w:id="275"/>
      <w:bookmarkEnd w:id="276"/>
      <w:bookmarkEnd w:id="277"/>
      <w:bookmarkEnd w:id="278"/>
      <w:bookmarkEnd w:id="279"/>
      <w:bookmarkEnd w:id="280"/>
    </w:p>
    <w:p w14:paraId="37FAFCF0" w14:textId="69C64ECD" w:rsidR="007D4BB0" w:rsidRPr="00564789" w:rsidRDefault="007D4BB0" w:rsidP="00933276">
      <w:r w:rsidRPr="00564789">
        <w:t>Mieszkańcy województwa łódzkiego mają utrudniony dostęp do świadczeń socjalnych. Kolejki dotyczą głównie: udzielania pomocy psychologicznej, oczekiwania na umieszczenie</w:t>
      </w:r>
      <w:r w:rsidR="003414D4">
        <w:t xml:space="preserve"> w </w:t>
      </w:r>
      <w:r w:rsidRPr="00564789">
        <w:t>całodobowym domu pomocy społecznej, środowiskowym domu samopomocy, przyjęcia na Warsztaty Terapii Zajęciowej oraz udzielania pomocy prawnej. Rekomenduje się szczególne wsparcie osób starszych</w:t>
      </w:r>
      <w:r w:rsidR="003414D4">
        <w:t xml:space="preserve"> i </w:t>
      </w:r>
      <w:r w:rsidRPr="00564789">
        <w:t>niepełnosprawnych oraz deinstytucjonalizację pomocy</w:t>
      </w:r>
      <w:r w:rsidR="003414D4">
        <w:t xml:space="preserve"> w </w:t>
      </w:r>
      <w:r w:rsidRPr="00564789">
        <w:t>ramach wsparcia osób</w:t>
      </w:r>
      <w:r w:rsidR="003414D4">
        <w:t xml:space="preserve"> w </w:t>
      </w:r>
      <w:r w:rsidRPr="00564789">
        <w:t>ich lokalnym środowisku. Oprócz tego rekomenduje się inwestycje</w:t>
      </w:r>
      <w:r w:rsidR="003414D4">
        <w:t xml:space="preserve"> w </w:t>
      </w:r>
      <w:r w:rsidRPr="00564789">
        <w:t>placówki oferujące rehabilitację fizyczną</w:t>
      </w:r>
      <w:r w:rsidR="003414D4">
        <w:t xml:space="preserve"> i </w:t>
      </w:r>
      <w:r w:rsidRPr="00564789">
        <w:t>społeczną</w:t>
      </w:r>
      <w:r w:rsidR="003414D4">
        <w:t xml:space="preserve"> w </w:t>
      </w:r>
      <w:r w:rsidRPr="00564789">
        <w:t>trybie dziennym. Należy uwzględnić zarówno doposażenie/rozbudowę placówek już istniejących, jak</w:t>
      </w:r>
      <w:r w:rsidR="003414D4">
        <w:t xml:space="preserve"> i </w:t>
      </w:r>
      <w:r w:rsidRPr="00564789">
        <w:t>budowę nowych placówek</w:t>
      </w:r>
      <w:r w:rsidR="003414D4">
        <w:t xml:space="preserve"> w </w:t>
      </w:r>
      <w:r w:rsidRPr="00564789">
        <w:t>gminach/powiatach, które takich nie posiadają, lub których potrzeby</w:t>
      </w:r>
      <w:r w:rsidR="003414D4">
        <w:t xml:space="preserve"> w </w:t>
      </w:r>
      <w:r w:rsidRPr="00564789">
        <w:t>tym względzie nie są zaspokajane.</w:t>
      </w:r>
    </w:p>
    <w:p w14:paraId="32C64CEB" w14:textId="42DC4EE5" w:rsidR="007D4BB0" w:rsidRPr="00564789" w:rsidRDefault="007D4BB0" w:rsidP="00933276">
      <w:r w:rsidRPr="00564789">
        <w:t>Z przeanalizowanych ewaluacji wynika także, że na terenie województwa łódzkiego, podobnie jak na terenie innych województw, rozwijane są usługi podtrzymujące samodzielność</w:t>
      </w:r>
      <w:r w:rsidR="003414D4">
        <w:t xml:space="preserve"> i </w:t>
      </w:r>
      <w:r w:rsidRPr="00564789">
        <w:t>sprawność seniorów. Powstają dzienne domy pomocy, kluby samopomocy, punkty wsparcia psychologicznego czy prawnego, wśród osób starszych rozwija się także wolontariat. Takie działania lokalizowane są</w:t>
      </w:r>
      <w:r w:rsidR="003414D4">
        <w:t xml:space="preserve"> w </w:t>
      </w:r>
      <w:r w:rsidRPr="00564789">
        <w:t>świetlicach wiejskich, ośrodkach pomocy społecznej czy domach seniora. Sprawność seniorów ściśle powiązana jest także</w:t>
      </w:r>
      <w:r w:rsidR="003414D4">
        <w:t xml:space="preserve"> z </w:t>
      </w:r>
      <w:r w:rsidRPr="00564789">
        <w:t>sektorem ochrony zdrowia, dlatego analizowane ewaluacje podkreślają wagę profilaktyki zdrowotnej</w:t>
      </w:r>
      <w:r w:rsidR="003414D4">
        <w:t xml:space="preserve"> i </w:t>
      </w:r>
      <w:r w:rsidRPr="00564789">
        <w:t>potrzeby zwiększenia dostępu do opieki medycznej,</w:t>
      </w:r>
      <w:r w:rsidR="003414D4">
        <w:t xml:space="preserve"> w </w:t>
      </w:r>
      <w:r w:rsidRPr="00564789">
        <w:t xml:space="preserve">tym rehabilitacji. </w:t>
      </w:r>
    </w:p>
    <w:p w14:paraId="1457D3E1" w14:textId="4E4A9A8F" w:rsidR="007D4BB0" w:rsidRPr="00564789" w:rsidRDefault="007D4BB0" w:rsidP="00933276">
      <w:r w:rsidRPr="00564789">
        <w:t>Działania podejmowane</w:t>
      </w:r>
      <w:r w:rsidR="003414D4">
        <w:t xml:space="preserve"> w </w:t>
      </w:r>
      <w:r w:rsidRPr="00564789">
        <w:t>nowej perspektywie także nastawione są na wsparcie osób wykluczonych,</w:t>
      </w:r>
      <w:r w:rsidR="003414D4">
        <w:t xml:space="preserve"> w </w:t>
      </w:r>
      <w:r w:rsidRPr="00564789">
        <w:t>tym szczególnie rosnącej grupy osób starszych poprzez rozbudowę infrastruktury. Realizacja działania umożliwia zapewnienie dostępu do niedrogich, wysokiej jakości usług społecznych, wspierane są inwestycje ukierunkowane na zwiększenie dostępności usług</w:t>
      </w:r>
      <w:r w:rsidR="003414D4">
        <w:t xml:space="preserve"> w </w:t>
      </w:r>
      <w:r w:rsidRPr="00564789">
        <w:t>zakresie rehabilitacji społec</w:t>
      </w:r>
      <w:r w:rsidR="00290BA3" w:rsidRPr="00564789">
        <w:t>znej</w:t>
      </w:r>
      <w:r w:rsidR="003414D4">
        <w:t xml:space="preserve"> i </w:t>
      </w:r>
      <w:r w:rsidR="00290BA3" w:rsidRPr="00564789">
        <w:t>zawodowej.</w:t>
      </w:r>
    </w:p>
    <w:p w14:paraId="08682925" w14:textId="3BE30D53" w:rsidR="007D4BB0" w:rsidRPr="00564789" w:rsidRDefault="007D4BB0" w:rsidP="00933276">
      <w:pPr>
        <w:pStyle w:val="Nagwek3"/>
      </w:pPr>
      <w:bookmarkStart w:id="281" w:name="_Toc497905220"/>
      <w:bookmarkStart w:id="282" w:name="_Toc497905439"/>
      <w:bookmarkStart w:id="283" w:name="_Toc499031366"/>
      <w:bookmarkStart w:id="284" w:name="_Toc499203449"/>
      <w:bookmarkStart w:id="285" w:name="_Toc499233244"/>
      <w:bookmarkStart w:id="286" w:name="_Toc499289278"/>
      <w:r w:rsidRPr="00564789">
        <w:t>System usług środowiskowych dla rodzin</w:t>
      </w:r>
      <w:bookmarkEnd w:id="281"/>
      <w:bookmarkEnd w:id="282"/>
      <w:bookmarkEnd w:id="283"/>
      <w:bookmarkEnd w:id="284"/>
      <w:bookmarkEnd w:id="285"/>
      <w:bookmarkEnd w:id="286"/>
    </w:p>
    <w:p w14:paraId="1EFF3215" w14:textId="7709BCCD" w:rsidR="007D4BB0" w:rsidRPr="00564789" w:rsidRDefault="007D4BB0" w:rsidP="00933276">
      <w:r w:rsidRPr="00564789">
        <w:t>Analizy dotyczące programów wdrażanych</w:t>
      </w:r>
      <w:r w:rsidR="003414D4">
        <w:t xml:space="preserve"> w </w:t>
      </w:r>
      <w:r w:rsidRPr="00564789">
        <w:t>województwie łódzkim wykazały wyższy od średniej krajowej wskaźnik dzieci poniżej 7. roku życia przebywających</w:t>
      </w:r>
      <w:r w:rsidR="003414D4">
        <w:t xml:space="preserve"> w </w:t>
      </w:r>
      <w:r w:rsidRPr="00564789">
        <w:t>placówkach opiekuńczo-wychowawczych (dane</w:t>
      </w:r>
      <w:r w:rsidR="003414D4">
        <w:t xml:space="preserve"> z </w:t>
      </w:r>
      <w:r w:rsidRPr="00564789">
        <w:t>2015 roku). Omawiane ewaluacje podkreślają potrzebę rozwijania systemu usług środowiskowych dla rodzin</w:t>
      </w:r>
      <w:r w:rsidR="003414D4">
        <w:t xml:space="preserve"> z </w:t>
      </w:r>
      <w:r w:rsidRPr="00564789">
        <w:t>problemami opiekuńczo-wychowawczymi (zapewnienie asystenta rodziny, specjalistycznego poradnictwa, dziennych placówek wsparcia) oraz zwiększenia liczby podmiotów rodzinnej pieczy zastępczej, szczególnie zawodowych rodzin zastępczych</w:t>
      </w:r>
      <w:r w:rsidR="003414D4">
        <w:t xml:space="preserve"> i </w:t>
      </w:r>
      <w:r w:rsidRPr="00564789">
        <w:t xml:space="preserve">rodzinnych domów dziecka. </w:t>
      </w:r>
    </w:p>
    <w:p w14:paraId="3F31079A" w14:textId="50121569" w:rsidR="007D4BB0" w:rsidRPr="00564789" w:rsidRDefault="007D4BB0" w:rsidP="00933276">
      <w:r w:rsidRPr="00564789">
        <w:t>Zgromadzone dane pokazują, że na terenie województwa łódzkiego powoli rośnie liczba zawodowych</w:t>
      </w:r>
      <w:r w:rsidR="003414D4">
        <w:t xml:space="preserve"> i </w:t>
      </w:r>
      <w:r w:rsidRPr="00564789">
        <w:t>niezawodowych rodzin zastępczych oraz prowadzących rodzinne domy dziecka, szybszy wzrost ograniczany jest jednak przez małą liczbę osób zgłaszających się do bycia rodzicem zastępczym.</w:t>
      </w:r>
      <w:r w:rsidR="003414D4">
        <w:t xml:space="preserve"> W </w:t>
      </w:r>
      <w:r w:rsidRPr="00564789">
        <w:t xml:space="preserve">tym celu jednostki samorządu terytorialnego wdrażają kampanie reklamowe promujące rodzicielstwo zastępcze, m.in. na biletach MPK. </w:t>
      </w:r>
    </w:p>
    <w:p w14:paraId="5340BD83" w14:textId="479C6858" w:rsidR="007D4BB0" w:rsidRPr="00564789" w:rsidRDefault="007D4BB0" w:rsidP="00933276">
      <w:r w:rsidRPr="00564789">
        <w:t>Ewaluacje podkreślały także, iż na terenie wielu gmin brakuje placówek dziennego wsparcia dla dzieci</w:t>
      </w:r>
      <w:r w:rsidR="003414D4">
        <w:t xml:space="preserve"> i </w:t>
      </w:r>
      <w:r w:rsidRPr="00564789">
        <w:t>młodzieży ze środowisk ubogich</w:t>
      </w:r>
      <w:r w:rsidR="003414D4">
        <w:t xml:space="preserve"> i </w:t>
      </w:r>
      <w:r w:rsidRPr="00564789">
        <w:t>zagrożonych wykluczeniem społecznym. Bardzo ważnym działaniem jest realizowanie takich usług możliwie najbliżej miejsca zamieszkania osób korzystających. Na problem wykluczenia dzieci</w:t>
      </w:r>
      <w:r w:rsidR="003414D4">
        <w:t xml:space="preserve"> i </w:t>
      </w:r>
      <w:r w:rsidRPr="00564789">
        <w:t>młodzieży odpowiadają liczne projekty</w:t>
      </w:r>
      <w:r w:rsidR="003414D4">
        <w:t xml:space="preserve"> w </w:t>
      </w:r>
      <w:r w:rsidRPr="00564789">
        <w:t>ramach RPO WŁ 2014-2020, wdrażane m.in.</w:t>
      </w:r>
      <w:r w:rsidR="003414D4">
        <w:t xml:space="preserve"> w </w:t>
      </w:r>
      <w:r w:rsidRPr="00564789">
        <w:t>ramach programów rewitalizacji (świetlice wiejskie, świetlice środowiskowe, grupy samopo</w:t>
      </w:r>
      <w:r w:rsidR="00290BA3" w:rsidRPr="00564789">
        <w:t xml:space="preserve">mocowe). </w:t>
      </w:r>
    </w:p>
    <w:p w14:paraId="75B32F4A" w14:textId="1B87EDB8" w:rsidR="007D4BB0" w:rsidRPr="00564789" w:rsidRDefault="007D4BB0" w:rsidP="00933276">
      <w:pPr>
        <w:pStyle w:val="Nagwek3"/>
      </w:pPr>
      <w:bookmarkStart w:id="287" w:name="_Toc497905221"/>
      <w:bookmarkStart w:id="288" w:name="_Toc497905440"/>
      <w:bookmarkStart w:id="289" w:name="_Toc499031367"/>
      <w:bookmarkStart w:id="290" w:name="_Toc499203450"/>
      <w:bookmarkStart w:id="291" w:name="_Toc499233245"/>
      <w:bookmarkStart w:id="292" w:name="_Toc499289279"/>
      <w:r w:rsidRPr="00564789">
        <w:t>Pomoc społeczna dla wykluczonej młodzieży</w:t>
      </w:r>
      <w:bookmarkEnd w:id="287"/>
      <w:bookmarkEnd w:id="288"/>
      <w:bookmarkEnd w:id="289"/>
      <w:bookmarkEnd w:id="290"/>
      <w:bookmarkEnd w:id="291"/>
      <w:bookmarkEnd w:id="292"/>
    </w:p>
    <w:p w14:paraId="762A2EE1" w14:textId="1E39BA42" w:rsidR="007D4BB0" w:rsidRPr="00564789" w:rsidRDefault="007D4BB0" w:rsidP="00933276">
      <w:r w:rsidRPr="00564789">
        <w:t>Pomoc społeczna</w:t>
      </w:r>
      <w:r w:rsidR="003414D4">
        <w:t xml:space="preserve"> w </w:t>
      </w:r>
      <w:r w:rsidRPr="00564789">
        <w:t>województwie łódzkim wymaga zastosowania zindywidualizowanych instrumentów aktywizacyjnych oraz wprowadzenia specjalizacji</w:t>
      </w:r>
      <w:r w:rsidR="003414D4">
        <w:t xml:space="preserve"> w </w:t>
      </w:r>
      <w:r w:rsidRPr="00564789">
        <w:t>pracy socjalnej</w:t>
      </w:r>
      <w:r w:rsidR="003414D4">
        <w:t xml:space="preserve"> z </w:t>
      </w:r>
      <w:r w:rsidRPr="00564789">
        <w:t>młodzieżą. Młodzież jest grupą trudną we współpracy – często nie chce pomocy, nie chce słuchać rad innych, szuka swojego miejsca na ziemi. Niezbędne jest zwiększenie autonomii jednostek organizacyjnych pomocy społecznej</w:t>
      </w:r>
      <w:r w:rsidR="003414D4">
        <w:t xml:space="preserve"> w </w:t>
      </w:r>
      <w:r w:rsidRPr="00564789">
        <w:t>celu poprawy systemu rekrutacji beneficjentów usług aktywizacyjnych, jak również reorganizacja wewnętrzna jednostek organizacyjnych pomocy społecznej - rozdzielenie pracy socjalnej</w:t>
      </w:r>
      <w:r w:rsidR="003414D4">
        <w:t xml:space="preserve"> i </w:t>
      </w:r>
      <w:r w:rsidRPr="00564789">
        <w:t>wypłaty świadczeń społecznych. Pomoc społeczna powinna być prowadzona wielotorowo – analizowane ewaluacje zalecały, by lokalne instytucje pomocowe współpracowały</w:t>
      </w:r>
      <w:r w:rsidR="003414D4">
        <w:t xml:space="preserve"> z </w:t>
      </w:r>
      <w:r w:rsidRPr="00564789">
        <w:t>instytucjami</w:t>
      </w:r>
      <w:r w:rsidR="003414D4">
        <w:t xml:space="preserve"> i </w:t>
      </w:r>
      <w:r w:rsidRPr="00564789">
        <w:t>organizacjami działającymi na rzecz młodzieży 15-25 lat. Dzięki temu wsparciem objęte zostaną jednostki dotąd pomijane,</w:t>
      </w:r>
      <w:r w:rsidR="003414D4">
        <w:t xml:space="preserve"> a </w:t>
      </w:r>
      <w:r w:rsidRPr="00564789">
        <w:t xml:space="preserve">ich aktywizacja będzie prowadzona równolegle przez kilka podmiotów. </w:t>
      </w:r>
    </w:p>
    <w:p w14:paraId="4B555776" w14:textId="77777777" w:rsidR="007D4BB0" w:rsidRPr="00564789" w:rsidRDefault="007D4BB0" w:rsidP="00933276"/>
    <w:p w14:paraId="24092F19" w14:textId="5311B14E" w:rsidR="007D4BB0" w:rsidRPr="00564789" w:rsidRDefault="007D4BB0" w:rsidP="00933276">
      <w:pPr>
        <w:pStyle w:val="Nagwek3"/>
      </w:pPr>
      <w:bookmarkStart w:id="293" w:name="_Toc497905222"/>
      <w:bookmarkStart w:id="294" w:name="_Toc497905441"/>
      <w:bookmarkStart w:id="295" w:name="_Toc499031368"/>
      <w:bookmarkStart w:id="296" w:name="_Toc499203451"/>
      <w:bookmarkStart w:id="297" w:name="_Toc499233246"/>
      <w:bookmarkStart w:id="298" w:name="_Toc499289280"/>
      <w:r w:rsidRPr="00564789">
        <w:t>Dostęp do specjalistycznych świadczeń zdrowotnych</w:t>
      </w:r>
      <w:bookmarkEnd w:id="293"/>
      <w:bookmarkEnd w:id="294"/>
      <w:bookmarkEnd w:id="295"/>
      <w:bookmarkEnd w:id="296"/>
      <w:bookmarkEnd w:id="297"/>
      <w:bookmarkEnd w:id="298"/>
    </w:p>
    <w:p w14:paraId="0F6094C6" w14:textId="57B87B8F" w:rsidR="007D4BB0" w:rsidRPr="00564789" w:rsidRDefault="007D4BB0" w:rsidP="00933276">
      <w:r w:rsidRPr="00564789">
        <w:t>Badania przeprowadzone</w:t>
      </w:r>
      <w:r w:rsidR="003414D4">
        <w:t xml:space="preserve"> w </w:t>
      </w:r>
      <w:r w:rsidRPr="00564789">
        <w:t>ramach ewaluacji wykazały poważne problemy</w:t>
      </w:r>
      <w:r w:rsidR="003414D4">
        <w:t xml:space="preserve"> w </w:t>
      </w:r>
      <w:r w:rsidRPr="00564789">
        <w:t>dostępie do specjalistycznych świadczeń zdrowotnych</w:t>
      </w:r>
      <w:r w:rsidR="003414D4">
        <w:t xml:space="preserve"> w </w:t>
      </w:r>
      <w:r w:rsidRPr="00564789">
        <w:t>województwie łódzkim. Kontraktacja usług specjalistycznych przez NFZ jest znacznie mniejsza niż zapotrzebowanie, przez co pacjenci bardzo długo czekają na wizytę u specjalisty. Występują także braki</w:t>
      </w:r>
      <w:r w:rsidR="003414D4">
        <w:t xml:space="preserve"> w </w:t>
      </w:r>
      <w:r w:rsidRPr="00564789">
        <w:t>specjalistycznym sprzęcie. Część mieszkańców decyduje się na prywatne leczenie, co jeszcze bardziej pogłębia wykluczenie osób ubogich</w:t>
      </w:r>
      <w:r w:rsidR="003414D4">
        <w:t xml:space="preserve"> i </w:t>
      </w:r>
      <w:r w:rsidRPr="00564789">
        <w:t>zwiększa dystans między społeczeństwem. By przeciwdziałać takiej sytuacji analizowane ewaluacje rekomendowały zwiększenie dostępności specjalistycznych świadczeń zdrowotnych, szczególnie na terenach wiejskich - zapewnienie porad specjalistów</w:t>
      </w:r>
      <w:r w:rsidR="003414D4">
        <w:t xml:space="preserve"> w </w:t>
      </w:r>
      <w:r w:rsidRPr="00564789">
        <w:t>poradniach na poziomie gminy - np:</w:t>
      </w:r>
      <w:r w:rsidR="003414D4">
        <w:t xml:space="preserve"> w </w:t>
      </w:r>
      <w:r w:rsidRPr="00564789">
        <w:t>formie przyjęć raz, dwa razy</w:t>
      </w:r>
      <w:r w:rsidR="003414D4">
        <w:t xml:space="preserve"> w </w:t>
      </w:r>
      <w:r w:rsidRPr="00564789">
        <w:t>tygodniu, budowanie filii przychodni specjalistycznych. Zaleceniem było także podjęcie działania</w:t>
      </w:r>
      <w:r w:rsidR="003414D4">
        <w:t xml:space="preserve"> w </w:t>
      </w:r>
      <w:r w:rsidRPr="00564789">
        <w:t>kierunku doposażenia przychodni</w:t>
      </w:r>
      <w:r w:rsidR="003414D4">
        <w:t xml:space="preserve"> w </w:t>
      </w:r>
      <w:r w:rsidRPr="00564789">
        <w:t>sprzęt specjalistyczny, ewentualnie wspomaganie</w:t>
      </w:r>
      <w:r w:rsidR="003414D4">
        <w:t xml:space="preserve"> w </w:t>
      </w:r>
      <w:r w:rsidRPr="00564789">
        <w:t>wymianie tego sprzętu.</w:t>
      </w:r>
    </w:p>
    <w:p w14:paraId="0DBEF4F6" w14:textId="67E9D15C" w:rsidR="007D4BB0" w:rsidRPr="00564789" w:rsidRDefault="007D4BB0" w:rsidP="00933276">
      <w:r w:rsidRPr="00564789">
        <w:t>Walce</w:t>
      </w:r>
      <w:r w:rsidR="003414D4">
        <w:t xml:space="preserve"> z </w:t>
      </w:r>
      <w:r w:rsidRPr="00564789">
        <w:t>nierównym dostępem do opieki zdrowotnej służy Działanie VII.2 Infrastruktura ochrony zdrowia</w:t>
      </w:r>
      <w:r w:rsidR="003414D4">
        <w:t xml:space="preserve"> w </w:t>
      </w:r>
      <w:r w:rsidRPr="00564789">
        <w:t>ramach RPO WŁ 2014-2020. Celem działania jest zwiększona dostępność</w:t>
      </w:r>
      <w:r w:rsidR="003414D4">
        <w:t xml:space="preserve"> i </w:t>
      </w:r>
      <w:r w:rsidRPr="00564789">
        <w:t>jakość usług zdrowotnych odpowiadających na zdi</w:t>
      </w:r>
      <w:r w:rsidR="00290BA3" w:rsidRPr="00564789">
        <w:t>agnozowane potrzeby regionalne.</w:t>
      </w:r>
    </w:p>
    <w:p w14:paraId="71C8288D" w14:textId="0ECC5583" w:rsidR="007D4BB0" w:rsidRPr="00564789" w:rsidRDefault="007D4BB0" w:rsidP="00933276">
      <w:pPr>
        <w:pStyle w:val="Nagwek3"/>
      </w:pPr>
      <w:bookmarkStart w:id="299" w:name="_Toc497905223"/>
      <w:bookmarkStart w:id="300" w:name="_Toc497905442"/>
      <w:bookmarkStart w:id="301" w:name="_Toc499031369"/>
      <w:bookmarkStart w:id="302" w:name="_Toc499203452"/>
      <w:bookmarkStart w:id="303" w:name="_Toc499233247"/>
      <w:bookmarkStart w:id="304" w:name="_Toc499289281"/>
      <w:r w:rsidRPr="00564789">
        <w:t>Trafność interwencji</w:t>
      </w:r>
      <w:r w:rsidR="003414D4">
        <w:t xml:space="preserve"> w </w:t>
      </w:r>
      <w:r w:rsidRPr="00564789">
        <w:t>obszarze pomocy społecznej</w:t>
      </w:r>
      <w:r w:rsidR="003414D4">
        <w:t xml:space="preserve"> i </w:t>
      </w:r>
      <w:r w:rsidRPr="00564789">
        <w:t>ochrony zdrowia</w:t>
      </w:r>
      <w:bookmarkEnd w:id="299"/>
      <w:bookmarkEnd w:id="300"/>
      <w:bookmarkEnd w:id="301"/>
      <w:bookmarkEnd w:id="302"/>
      <w:bookmarkEnd w:id="303"/>
      <w:bookmarkEnd w:id="304"/>
    </w:p>
    <w:p w14:paraId="26C8A95A" w14:textId="71A2D67C" w:rsidR="007D4BB0" w:rsidRPr="00564789" w:rsidRDefault="007D4BB0" w:rsidP="00933276">
      <w:r w:rsidRPr="00564789">
        <w:t>Badania przeprowadzone</w:t>
      </w:r>
      <w:r w:rsidR="003414D4">
        <w:t xml:space="preserve"> w </w:t>
      </w:r>
      <w:r w:rsidRPr="00564789">
        <w:t>ramach ewaluacji wykazały, że</w:t>
      </w:r>
      <w:r w:rsidR="003414D4">
        <w:t xml:space="preserve"> w </w:t>
      </w:r>
      <w:r w:rsidRPr="00564789">
        <w:t>latach 2007-2013 nie wszystkie projekty realizowane były</w:t>
      </w:r>
      <w:r w:rsidR="003414D4">
        <w:t xml:space="preserve"> w </w:t>
      </w:r>
      <w:r w:rsidRPr="00564789">
        <w:t>powiatach</w:t>
      </w:r>
      <w:r w:rsidR="003414D4">
        <w:t xml:space="preserve"> o </w:t>
      </w:r>
      <w:r w:rsidRPr="00564789">
        <w:t>najwyższych potrzebach. Taka sytuacja występuje dość często</w:t>
      </w:r>
      <w:r w:rsidR="003414D4">
        <w:t xml:space="preserve"> w </w:t>
      </w:r>
      <w:r w:rsidRPr="00564789">
        <w:t>przypadku projektów realizowanych</w:t>
      </w:r>
      <w:r w:rsidR="003414D4">
        <w:t xml:space="preserve"> w </w:t>
      </w:r>
      <w:r w:rsidRPr="00564789">
        <w:t>trybie konkursowym, gdzie</w:t>
      </w:r>
      <w:r w:rsidR="003414D4">
        <w:t xml:space="preserve"> o </w:t>
      </w:r>
      <w:r w:rsidRPr="00564789">
        <w:t>przydzieleniu dotacji nie decyduje gorsza sytuacja, lecz aktywność</w:t>
      </w:r>
      <w:r w:rsidR="003414D4">
        <w:t xml:space="preserve"> i </w:t>
      </w:r>
      <w:r w:rsidRPr="00564789">
        <w:t>skuteczność danej jednostki. Należy zadbać</w:t>
      </w:r>
      <w:r w:rsidR="003414D4">
        <w:t xml:space="preserve"> o </w:t>
      </w:r>
      <w:r w:rsidRPr="00564789">
        <w:t>większą trafność interwencji, szczególnie</w:t>
      </w:r>
      <w:r w:rsidR="003414D4">
        <w:t xml:space="preserve"> w </w:t>
      </w:r>
      <w:r w:rsidRPr="00564789">
        <w:t>ramach projektów konkursowych tak, by pomoc otrzymywały nie tylko te najbardziej aktywne, ale także najbardziej potrzebujące powiaty</w:t>
      </w:r>
      <w:r w:rsidR="003414D4">
        <w:t xml:space="preserve"> i </w:t>
      </w:r>
      <w:r w:rsidRPr="00564789">
        <w:t>gminy.</w:t>
      </w:r>
    </w:p>
    <w:p w14:paraId="0983A292" w14:textId="4157667B" w:rsidR="007D4BB0" w:rsidRPr="00564789" w:rsidRDefault="007D4BB0" w:rsidP="00933276">
      <w:r w:rsidRPr="00564789">
        <w:t>Założeniem Działania VII.2 Infrastruktura ochrony zdrowia jest przyznawanie wsparcia na podstawie przeprowadzonej diagnozy sytuacji demograficzno-epidemiologicznej</w:t>
      </w:r>
      <w:r w:rsidR="003414D4">
        <w:t xml:space="preserve"> i </w:t>
      </w:r>
      <w:r w:rsidRPr="00564789">
        <w:t>zidentyfikowanych ograniczeń</w:t>
      </w:r>
      <w:r w:rsidR="003414D4">
        <w:t xml:space="preserve"> w </w:t>
      </w:r>
      <w:r w:rsidRPr="00564789">
        <w:t>dostępie do świadczeń zdrowotnych, co ma wpływać na celowość</w:t>
      </w:r>
      <w:r w:rsidR="003414D4">
        <w:t xml:space="preserve"> i </w:t>
      </w:r>
      <w:r w:rsidRPr="00564789">
        <w:t>adekwatność w</w:t>
      </w:r>
      <w:r w:rsidR="00290BA3" w:rsidRPr="00564789">
        <w:t xml:space="preserve">yboru projektów do realizacji. </w:t>
      </w:r>
    </w:p>
    <w:p w14:paraId="1A006287" w14:textId="70B1E726" w:rsidR="007D4BB0" w:rsidRPr="00564789" w:rsidRDefault="007D4BB0" w:rsidP="00933276">
      <w:pPr>
        <w:pStyle w:val="Nagwek3"/>
      </w:pPr>
      <w:bookmarkStart w:id="305" w:name="_Toc497905224"/>
      <w:bookmarkStart w:id="306" w:name="_Toc497905443"/>
      <w:bookmarkStart w:id="307" w:name="_Toc499031370"/>
      <w:bookmarkStart w:id="308" w:name="_Toc499203453"/>
      <w:bookmarkStart w:id="309" w:name="_Toc499233248"/>
      <w:bookmarkStart w:id="310" w:name="_Toc499289282"/>
      <w:r w:rsidRPr="00564789">
        <w:t>Związek między realizowanymi projektami</w:t>
      </w:r>
      <w:r w:rsidR="003414D4">
        <w:t xml:space="preserve"> a </w:t>
      </w:r>
      <w:r w:rsidRPr="00564789">
        <w:t>rozwojem województwa</w:t>
      </w:r>
      <w:bookmarkEnd w:id="305"/>
      <w:bookmarkEnd w:id="306"/>
      <w:bookmarkEnd w:id="307"/>
      <w:bookmarkEnd w:id="308"/>
      <w:bookmarkEnd w:id="309"/>
      <w:bookmarkEnd w:id="310"/>
    </w:p>
    <w:p w14:paraId="1BD0A452" w14:textId="2BC60BC3" w:rsidR="007D4BB0" w:rsidRPr="00564789" w:rsidRDefault="007D4BB0" w:rsidP="00933276">
      <w:r w:rsidRPr="00564789">
        <w:t>Wykazano pozytywny wielowymiarowy wpływ realizowanych projektów na obszar opieki zdrowotnej oraz opieki społecznej. Poprawa sytuacji</w:t>
      </w:r>
      <w:r w:rsidR="003414D4">
        <w:t xml:space="preserve"> w </w:t>
      </w:r>
      <w:r w:rsidRPr="00564789">
        <w:t>obszarach opieki zdrowotnej wpływa także na inne obszary, m.in. rozwój gospodarczy podregionów województwa łódzkiego. Wpływu</w:t>
      </w:r>
      <w:r w:rsidR="003414D4">
        <w:t xml:space="preserve"> o </w:t>
      </w:r>
      <w:r w:rsidRPr="00564789">
        <w:t>takiej skali nie pokazały analizy projektów</w:t>
      </w:r>
      <w:r w:rsidR="003414D4">
        <w:t xml:space="preserve"> z </w:t>
      </w:r>
      <w:r w:rsidRPr="00564789">
        <w:t>zakresu opieki społecznej. Prowadzone badania rekomendowały kontunuowanie wsparcia</w:t>
      </w:r>
      <w:r w:rsidR="003414D4">
        <w:t xml:space="preserve"> w </w:t>
      </w:r>
      <w:r w:rsidRPr="00564789">
        <w:t>zakresie opieki zdrowotnej</w:t>
      </w:r>
      <w:r w:rsidR="003414D4">
        <w:t xml:space="preserve"> i </w:t>
      </w:r>
      <w:r w:rsidRPr="00564789">
        <w:t>pomocy społecznej</w:t>
      </w:r>
      <w:r w:rsidR="003414D4">
        <w:t xml:space="preserve"> w </w:t>
      </w:r>
      <w:r w:rsidRPr="00564789">
        <w:t>ramach programowania 2014-2020, przy czym</w:t>
      </w:r>
      <w:r w:rsidR="003414D4">
        <w:t xml:space="preserve"> w </w:t>
      </w:r>
      <w:r w:rsidRPr="00564789">
        <w:t>przypadku opieki społecznej rekomendowano wiązanie jej</w:t>
      </w:r>
      <w:r w:rsidR="003414D4">
        <w:t xml:space="preserve"> z </w:t>
      </w:r>
      <w:r w:rsidRPr="00564789">
        <w:t>rozwojem gospodarczym</w:t>
      </w:r>
      <w:r w:rsidR="003414D4">
        <w:t xml:space="preserve"> w </w:t>
      </w:r>
      <w:r w:rsidRPr="00564789">
        <w:t xml:space="preserve">sposób pośredni, nie oczekując bezpośredniego, statystycznie istotnego wpływu na poziomie województwa. </w:t>
      </w:r>
    </w:p>
    <w:p w14:paraId="2E3C9802" w14:textId="64FB673D" w:rsidR="007D4BB0" w:rsidRPr="00564789" w:rsidRDefault="007D4BB0" w:rsidP="00933276">
      <w:r w:rsidRPr="00564789">
        <w:t>wsparcie</w:t>
      </w:r>
      <w:r w:rsidR="003414D4">
        <w:t xml:space="preserve"> w </w:t>
      </w:r>
      <w:r w:rsidRPr="00564789">
        <w:t>zakresie pomocy społecznej jest</w:t>
      </w:r>
      <w:r w:rsidR="003414D4">
        <w:t xml:space="preserve"> w </w:t>
      </w:r>
      <w:r w:rsidRPr="00564789">
        <w:t>latach 2014-2020 realizowane głównie</w:t>
      </w:r>
      <w:r w:rsidR="003414D4">
        <w:t xml:space="preserve"> w </w:t>
      </w:r>
      <w:r w:rsidRPr="00564789">
        <w:t>ramach Osi Priorytetowej IX Włączenie społeczne, należy także podkreślić, że wdrażane</w:t>
      </w:r>
      <w:r w:rsidR="003414D4">
        <w:t xml:space="preserve"> w </w:t>
      </w:r>
      <w:r w:rsidRPr="00564789">
        <w:t>ramach RPO WŁ rewitalizacje także kładą nacisk na działania miękkie, skierowane na lokalne społeczności</w:t>
      </w:r>
      <w:r w:rsidR="003414D4">
        <w:t xml:space="preserve"> i </w:t>
      </w:r>
      <w:r w:rsidRPr="00564789">
        <w:t xml:space="preserve">wsparcie osób wykluczonych. </w:t>
      </w:r>
    </w:p>
    <w:p w14:paraId="65A063BC" w14:textId="77777777" w:rsidR="007D4BB0" w:rsidRPr="00564789" w:rsidRDefault="007D4BB0" w:rsidP="00933276"/>
    <w:p w14:paraId="551F096C" w14:textId="77777777" w:rsidR="007D4BB0" w:rsidRPr="00564789" w:rsidRDefault="007D4BB0" w:rsidP="00933276">
      <w:r w:rsidRPr="00564789">
        <w:br w:type="page"/>
      </w:r>
    </w:p>
    <w:p w14:paraId="22B9642E" w14:textId="76B8775F" w:rsidR="007D4BB0" w:rsidRPr="00564789" w:rsidRDefault="007D4BB0" w:rsidP="00933276">
      <w:pPr>
        <w:pStyle w:val="Nagwek2"/>
      </w:pPr>
      <w:bookmarkStart w:id="311" w:name="_Toc497905225"/>
      <w:bookmarkStart w:id="312" w:name="_Toc497905444"/>
      <w:bookmarkStart w:id="313" w:name="_Toc499031371"/>
      <w:bookmarkStart w:id="314" w:name="_Toc499203454"/>
      <w:bookmarkStart w:id="315" w:name="_Toc499233249"/>
      <w:bookmarkStart w:id="316" w:name="_Toc499289283"/>
      <w:r w:rsidRPr="00564789">
        <w:t>Działanie IX.3 Rozwój ekonomii społecznej</w:t>
      </w:r>
      <w:bookmarkEnd w:id="311"/>
      <w:bookmarkEnd w:id="312"/>
      <w:bookmarkEnd w:id="313"/>
      <w:bookmarkEnd w:id="314"/>
      <w:bookmarkEnd w:id="315"/>
      <w:bookmarkEnd w:id="316"/>
    </w:p>
    <w:p w14:paraId="3D44FA6C" w14:textId="77777777" w:rsidR="007D4BB0" w:rsidRPr="00564789" w:rsidRDefault="007D4BB0" w:rsidP="00933276">
      <w:r w:rsidRPr="00564789">
        <w:t xml:space="preserve">W ramach działania realizowane są dwa poddziałania: </w:t>
      </w:r>
    </w:p>
    <w:p w14:paraId="6F3CAE53" w14:textId="784E9B91" w:rsidR="00290BA3" w:rsidRPr="00564789" w:rsidRDefault="00290BA3" w:rsidP="00D438D0">
      <w:pPr>
        <w:pStyle w:val="Akapitzlist"/>
        <w:widowControl w:val="0"/>
        <w:numPr>
          <w:ilvl w:val="0"/>
          <w:numId w:val="26"/>
        </w:numPr>
        <w:spacing w:before="70" w:after="0" w:line="240" w:lineRule="auto"/>
        <w:contextualSpacing w:val="0"/>
      </w:pPr>
      <w:r w:rsidRPr="00564789">
        <w:t>Miejsca pracy</w:t>
      </w:r>
      <w:r w:rsidR="003414D4">
        <w:t xml:space="preserve"> w </w:t>
      </w:r>
      <w:r w:rsidRPr="00564789">
        <w:t>sektorze ekonomii społecznej</w:t>
      </w:r>
    </w:p>
    <w:p w14:paraId="70D2BD2D" w14:textId="0B61E63B" w:rsidR="00290BA3" w:rsidRPr="00564789" w:rsidRDefault="00290BA3" w:rsidP="00D438D0">
      <w:pPr>
        <w:pStyle w:val="Akapitzlist"/>
        <w:widowControl w:val="0"/>
        <w:numPr>
          <w:ilvl w:val="0"/>
          <w:numId w:val="26"/>
        </w:numPr>
        <w:spacing w:before="70" w:after="240" w:line="360" w:lineRule="auto"/>
        <w:contextualSpacing w:val="0"/>
      </w:pPr>
      <w:r w:rsidRPr="00564789">
        <w:t>Koordynacja ekonomii społecznej</w:t>
      </w:r>
    </w:p>
    <w:p w14:paraId="3F3EDF10" w14:textId="40F67544" w:rsidR="007D4BB0" w:rsidRPr="00564789" w:rsidRDefault="007D4BB0" w:rsidP="00933276">
      <w:r w:rsidRPr="00564789">
        <w:t>Celem szczegółowym działania jest powstanie nowych</w:t>
      </w:r>
      <w:r w:rsidR="003414D4">
        <w:t xml:space="preserve"> i </w:t>
      </w:r>
      <w:r w:rsidRPr="00564789">
        <w:t>trwałych miejsc pracy</w:t>
      </w:r>
      <w:r w:rsidR="003414D4">
        <w:t xml:space="preserve"> w </w:t>
      </w:r>
      <w:r w:rsidRPr="00564789">
        <w:t>sektorze ekonomii społecznej.</w:t>
      </w:r>
    </w:p>
    <w:p w14:paraId="6A0049FE" w14:textId="3484CEBA" w:rsidR="007D4BB0" w:rsidRPr="00564789" w:rsidRDefault="007D4BB0" w:rsidP="00933276">
      <w:pPr>
        <w:pStyle w:val="Nagwek3"/>
      </w:pPr>
      <w:bookmarkStart w:id="317" w:name="_Toc497905226"/>
      <w:bookmarkStart w:id="318" w:name="_Toc497905445"/>
      <w:bookmarkStart w:id="319" w:name="_Toc499031372"/>
      <w:bookmarkStart w:id="320" w:name="_Toc499203455"/>
      <w:bookmarkStart w:id="321" w:name="_Toc499233250"/>
      <w:bookmarkStart w:id="322" w:name="_Toc499289284"/>
      <w:r w:rsidRPr="00564789">
        <w:t>Trwałość podmiotów ekonomii społecznej</w:t>
      </w:r>
      <w:bookmarkEnd w:id="317"/>
      <w:bookmarkEnd w:id="318"/>
      <w:bookmarkEnd w:id="319"/>
      <w:bookmarkEnd w:id="320"/>
      <w:bookmarkEnd w:id="321"/>
      <w:bookmarkEnd w:id="322"/>
    </w:p>
    <w:p w14:paraId="282385AB" w14:textId="77777777" w:rsidR="007D4BB0" w:rsidRPr="00564789" w:rsidRDefault="007D4BB0" w:rsidP="00933276">
      <w:r w:rsidRPr="00564789">
        <w:t xml:space="preserve">Z przeprowadzonych ewaluacji wynika, że trwałość nowo-tworzonych podmiotów ekonomii społecznej jest stosunkowo słaba. Zapisy PO KL 2007-2013 koncentrowały się na wsparciu nowych podmiotów ekonomii społecznej, brakowało zaś wsparcia finansowego dla tych już istniejących. Pewną zmianę przyniosło uruchomienie funduszu pożyczkowego dla działających PES, jednak siła jego oddziaływania nadal była słaba. Ewaluacje wykazywały, że funkcjonujące OWES działają projektowo, nie długofalowo, koncentrując się na rekrutowaniu nowych PES (w szczególności zaś spółdzielni socjalnych). Po zakończeniu projektu wsparcie dla powstałego podmiotu ulegało utrudnieniu. Przeprowadzone ewaluacje podkreślały potrzebę położenia zdecydowanie większego nacisku na wspieranie istniejących podmiotów ekonomii społecznej. </w:t>
      </w:r>
    </w:p>
    <w:p w14:paraId="231CB4BC" w14:textId="4E6BCC77" w:rsidR="007D4BB0" w:rsidRPr="00564789" w:rsidRDefault="007D4BB0" w:rsidP="00933276">
      <w:r w:rsidRPr="00564789">
        <w:t>Takie wsparcie zostało zapewnione</w:t>
      </w:r>
      <w:r w:rsidR="003414D4">
        <w:t xml:space="preserve"> w </w:t>
      </w:r>
      <w:r w:rsidRPr="00564789">
        <w:t>ramach PO WER 2014-20020, gdzie PESy mogą liczyć na pomoc</w:t>
      </w:r>
      <w:r w:rsidR="003414D4">
        <w:t xml:space="preserve"> w </w:t>
      </w:r>
      <w:r w:rsidRPr="00564789">
        <w:t>rozwoju, szkolenia dla swoich pracowników</w:t>
      </w:r>
      <w:r w:rsidR="003414D4">
        <w:t xml:space="preserve"> i </w:t>
      </w:r>
      <w:r w:rsidRPr="00564789">
        <w:t>doradztwo (finansowe, biznesowe, prawne), dzięki czemu ła</w:t>
      </w:r>
      <w:r w:rsidR="00290BA3" w:rsidRPr="00564789">
        <w:t>twiej im utrzymać się na rynku.</w:t>
      </w:r>
    </w:p>
    <w:p w14:paraId="1F4E5C34" w14:textId="6E3EC4AE" w:rsidR="007D4BB0" w:rsidRPr="00564789" w:rsidRDefault="007D4BB0" w:rsidP="00933276">
      <w:pPr>
        <w:pStyle w:val="Nagwek3"/>
      </w:pPr>
      <w:bookmarkStart w:id="323" w:name="_Toc497905227"/>
      <w:bookmarkStart w:id="324" w:name="_Toc497905446"/>
      <w:bookmarkStart w:id="325" w:name="_Toc499031373"/>
      <w:bookmarkStart w:id="326" w:name="_Toc499203456"/>
      <w:bookmarkStart w:id="327" w:name="_Toc499233251"/>
      <w:bookmarkStart w:id="328" w:name="_Toc499289285"/>
      <w:r w:rsidRPr="00564789">
        <w:t>Potencjał rozwoju podmiotów ekonomii społecznej</w:t>
      </w:r>
      <w:bookmarkEnd w:id="323"/>
      <w:bookmarkEnd w:id="324"/>
      <w:bookmarkEnd w:id="325"/>
      <w:bookmarkEnd w:id="326"/>
      <w:bookmarkEnd w:id="327"/>
      <w:bookmarkEnd w:id="328"/>
    </w:p>
    <w:p w14:paraId="1C33EA72" w14:textId="4E32AA0B" w:rsidR="007D4BB0" w:rsidRPr="00564789" w:rsidRDefault="007D4BB0" w:rsidP="00933276">
      <w:r w:rsidRPr="00564789">
        <w:t>PES</w:t>
      </w:r>
      <w:r w:rsidR="003414D4">
        <w:t xml:space="preserve"> w </w:t>
      </w:r>
      <w:r w:rsidRPr="00564789">
        <w:t>województwie łódzkim charakteryzują się niskim potencjałem wzrostu. Po początkowej fazie rozwoju następuje przestój lub regresja. Oprócz wspomnianego braku wsparcia na etapie działalności, taka sytuacja wynika</w:t>
      </w:r>
      <w:r w:rsidR="003414D4">
        <w:t xml:space="preserve"> z </w:t>
      </w:r>
      <w:r w:rsidRPr="00564789">
        <w:t>branży,</w:t>
      </w:r>
      <w:r w:rsidR="003414D4">
        <w:t xml:space="preserve"> w </w:t>
      </w:r>
      <w:r w:rsidRPr="00564789">
        <w:t>jakiej zakładane są PESy – głownie jest to sektor usług, gdzie koszt wejścia na rynek jest stosunkowo niski, panuje tam jednak duża konkurencja. Mało jest natomiast PES</w:t>
      </w:r>
      <w:r w:rsidR="003414D4">
        <w:t xml:space="preserve"> o </w:t>
      </w:r>
      <w:r w:rsidRPr="00564789">
        <w:t>charakterze produkcyjnym – koszt wejścia jest zdecydowanie większy</w:t>
      </w:r>
      <w:r w:rsidR="003414D4">
        <w:t xml:space="preserve"> i </w:t>
      </w:r>
      <w:r w:rsidRPr="00564789">
        <w:t>wymaga dostępu do kapitału. Brak także podmiotów tworzonych</w:t>
      </w:r>
      <w:r w:rsidR="003414D4">
        <w:t xml:space="preserve"> w </w:t>
      </w:r>
      <w:r w:rsidRPr="00564789">
        <w:t>formie modeli biznesowych, które mogłyby być skalowane</w:t>
      </w:r>
      <w:r w:rsidR="003414D4">
        <w:t xml:space="preserve"> i </w:t>
      </w:r>
      <w:r w:rsidRPr="00564789">
        <w:t>replikowane, np.</w:t>
      </w:r>
      <w:r w:rsidR="003414D4">
        <w:t xml:space="preserve"> w </w:t>
      </w:r>
      <w:r w:rsidRPr="00564789">
        <w:t xml:space="preserve">formie franczyzy społecznej. </w:t>
      </w:r>
    </w:p>
    <w:p w14:paraId="2F827579" w14:textId="39B13F1F" w:rsidR="007D4BB0" w:rsidRPr="00564789" w:rsidRDefault="007D4BB0" w:rsidP="00933276">
      <w:r w:rsidRPr="00564789">
        <w:t>Według przeprowadzonych badań, przy inwestycjac</w:t>
      </w:r>
      <w:r w:rsidR="00290BA3" w:rsidRPr="00564789">
        <w:t>h</w:t>
      </w:r>
      <w:r w:rsidR="003414D4">
        <w:t xml:space="preserve"> w </w:t>
      </w:r>
      <w:r w:rsidR="00290BA3" w:rsidRPr="00564789">
        <w:t>nowe PES należy uwzględnić:</w:t>
      </w:r>
    </w:p>
    <w:p w14:paraId="05391912" w14:textId="77777777" w:rsidR="00290BA3" w:rsidRPr="00564789" w:rsidRDefault="00290BA3" w:rsidP="00D438D0">
      <w:pPr>
        <w:pStyle w:val="Akapitzlist"/>
        <w:numPr>
          <w:ilvl w:val="0"/>
          <w:numId w:val="27"/>
        </w:numPr>
      </w:pPr>
      <w:r w:rsidRPr="00564789">
        <w:t>Wspieranie przedsiębiorstw, które tworzone będą przy wsparciu lub bezpośrednio przez istniejące podmioty, np. JST, organizacje pozarządowe, spółki non-profit, co pozwoli na ograniczenie ryzyka powstawania słabych podmiotów, narażonych na szybki upadek,</w:t>
      </w:r>
    </w:p>
    <w:p w14:paraId="7A836E20" w14:textId="77777777" w:rsidR="00290BA3" w:rsidRPr="00564789" w:rsidRDefault="00290BA3" w:rsidP="00D438D0">
      <w:pPr>
        <w:pStyle w:val="Akapitzlist"/>
        <w:numPr>
          <w:ilvl w:val="0"/>
          <w:numId w:val="27"/>
        </w:numPr>
      </w:pPr>
      <w:r w:rsidRPr="00564789">
        <w:t>Wspieranie powstawania większych przedsiębiorstw, które będą oferować co najmniej 20 miejsc pracy,</w:t>
      </w:r>
    </w:p>
    <w:p w14:paraId="1F24B05F" w14:textId="18A4EDD9" w:rsidR="00290BA3" w:rsidRPr="00564789" w:rsidRDefault="00290BA3" w:rsidP="00D438D0">
      <w:pPr>
        <w:pStyle w:val="Akapitzlist"/>
        <w:numPr>
          <w:ilvl w:val="0"/>
          <w:numId w:val="27"/>
        </w:numPr>
      </w:pPr>
      <w:r w:rsidRPr="00564789">
        <w:t>Wspieranie przedsiębiorstw</w:t>
      </w:r>
      <w:r w:rsidR="003414D4">
        <w:t xml:space="preserve"> o </w:t>
      </w:r>
      <w:r w:rsidRPr="00564789">
        <w:t>dużym potencjale wzrostu (skalowane) lub które mogą mieć duży potencjał replikacji.</w:t>
      </w:r>
      <w:r w:rsidR="003414D4">
        <w:t xml:space="preserve"> W </w:t>
      </w:r>
      <w:r w:rsidRPr="00564789">
        <w:t>przypadku tego drugiego typu przedsięwzięć wskazane jest budowanie od razu modelu franczyzy społecznej, co pozwoli na przenoszenie wypracowanych</w:t>
      </w:r>
      <w:r w:rsidR="003414D4">
        <w:t xml:space="preserve"> i </w:t>
      </w:r>
      <w:r w:rsidRPr="00564789">
        <w:t>przetestowanych już rozwiązań do nowych przedsiębiorstw,</w:t>
      </w:r>
    </w:p>
    <w:p w14:paraId="5D8EF1D2" w14:textId="3174D6CF" w:rsidR="00290BA3" w:rsidRPr="00564789" w:rsidRDefault="00290BA3" w:rsidP="00D438D0">
      <w:pPr>
        <w:pStyle w:val="Akapitzlist"/>
        <w:numPr>
          <w:ilvl w:val="0"/>
          <w:numId w:val="27"/>
        </w:numPr>
      </w:pPr>
      <w:r w:rsidRPr="00564789">
        <w:t>Wspieranie nowych przedsiębiorstw wpisujących się</w:t>
      </w:r>
      <w:r w:rsidR="003414D4">
        <w:t xml:space="preserve"> w </w:t>
      </w:r>
      <w:r w:rsidRPr="00564789">
        <w:t>łańcuch wartości (dostawców</w:t>
      </w:r>
      <w:r w:rsidR="003414D4">
        <w:t xml:space="preserve"> i </w:t>
      </w:r>
      <w:r w:rsidRPr="00564789">
        <w:t>odbiorców),</w:t>
      </w:r>
    </w:p>
    <w:p w14:paraId="3AE1663E" w14:textId="3C2EAD30" w:rsidR="007D4BB0" w:rsidRPr="00564789" w:rsidRDefault="00290BA3" w:rsidP="00D438D0">
      <w:pPr>
        <w:pStyle w:val="Akapitzlist"/>
        <w:numPr>
          <w:ilvl w:val="0"/>
          <w:numId w:val="27"/>
        </w:numPr>
      </w:pPr>
      <w:r w:rsidRPr="00564789">
        <w:t>Wspieranie przedsiębiorstw działających</w:t>
      </w:r>
      <w:r w:rsidR="003414D4">
        <w:t xml:space="preserve"> w </w:t>
      </w:r>
      <w:r w:rsidRPr="00564789">
        <w:t>sektorze przemysłu</w:t>
      </w:r>
      <w:r w:rsidR="003414D4">
        <w:t xml:space="preserve"> i </w:t>
      </w:r>
      <w:r w:rsidRPr="00564789">
        <w:t>przetwórstwa przemysłowego.</w:t>
      </w:r>
    </w:p>
    <w:p w14:paraId="741C36B5" w14:textId="70D4792D" w:rsidR="007D4BB0" w:rsidRPr="00564789" w:rsidRDefault="007D4BB0" w:rsidP="00933276">
      <w:pPr>
        <w:pStyle w:val="Nagwek3"/>
      </w:pPr>
      <w:bookmarkStart w:id="329" w:name="_Toc497905228"/>
      <w:bookmarkStart w:id="330" w:name="_Toc497905447"/>
      <w:bookmarkStart w:id="331" w:name="_Toc499031374"/>
      <w:bookmarkStart w:id="332" w:name="_Toc499203457"/>
      <w:bookmarkStart w:id="333" w:name="_Toc499233252"/>
      <w:bookmarkStart w:id="334" w:name="_Toc499289286"/>
      <w:r w:rsidRPr="00564789">
        <w:t>Tworzenie przedsiębiorstw społecznych przez</w:t>
      </w:r>
      <w:r w:rsidR="003414D4">
        <w:t xml:space="preserve"> i </w:t>
      </w:r>
      <w:r w:rsidRPr="00564789">
        <w:t>dla młodych ludzi zagrożonych wykluczeniem społecznym</w:t>
      </w:r>
      <w:bookmarkEnd w:id="329"/>
      <w:bookmarkEnd w:id="330"/>
      <w:bookmarkEnd w:id="331"/>
      <w:bookmarkEnd w:id="332"/>
      <w:bookmarkEnd w:id="333"/>
      <w:bookmarkEnd w:id="334"/>
    </w:p>
    <w:p w14:paraId="317DBE8E" w14:textId="1FF9B920" w:rsidR="007D4BB0" w:rsidRPr="00564789" w:rsidRDefault="007D4BB0" w:rsidP="00933276">
      <w:r w:rsidRPr="00564789">
        <w:t>Na terenie województwa łódzkiego wciąż działa zbyt mała liczba PES tworzona przez</w:t>
      </w:r>
      <w:r w:rsidR="003414D4">
        <w:t xml:space="preserve"> i </w:t>
      </w:r>
      <w:r w:rsidRPr="00564789">
        <w:t>dla młodych osób zagrożonych wykluczeniem. Podmioty ekonomii mogą stać się „bramą wejścia” na rynek pracy dla młodych osób wykluczonych społecznie, które nigdy nie podjęły pracy, nie mają więc żadnego doświadczenia, dobrego wykształcenia ani świadomości, jak wygląda praca.</w:t>
      </w:r>
      <w:r w:rsidR="003414D4">
        <w:t xml:space="preserve"> W </w:t>
      </w:r>
      <w:r w:rsidRPr="00564789">
        <w:t>ramach pomocy osobom młodym zalecana jest identyfikacja zbiorowości osób szczególnie zagrożonych bezrobociem, opracowanie modelu współpracy przedsiębiorstw społecznych</w:t>
      </w:r>
      <w:r w:rsidR="003414D4">
        <w:t xml:space="preserve"> z </w:t>
      </w:r>
      <w:r w:rsidRPr="00564789">
        <w:t>instytucjami pomocy społecznej, upowszechnianie idei ekonomii społecznej wśród osób młodych oraz przygotowanie młodzieży do tworzenia</w:t>
      </w:r>
      <w:r w:rsidR="003414D4">
        <w:t xml:space="preserve"> i </w:t>
      </w:r>
      <w:r w:rsidRPr="00564789">
        <w:t>ucze</w:t>
      </w:r>
      <w:r w:rsidR="00290BA3" w:rsidRPr="00564789">
        <w:t>stniczenia</w:t>
      </w:r>
      <w:r w:rsidR="003414D4">
        <w:t xml:space="preserve"> w </w:t>
      </w:r>
      <w:r w:rsidR="00290BA3" w:rsidRPr="00564789">
        <w:t xml:space="preserve">działalności PES. </w:t>
      </w:r>
    </w:p>
    <w:p w14:paraId="40040B41" w14:textId="524155F7" w:rsidR="007D4BB0" w:rsidRPr="00564789" w:rsidRDefault="007D4BB0" w:rsidP="00933276">
      <w:pPr>
        <w:pStyle w:val="Nagwek3"/>
      </w:pPr>
      <w:bookmarkStart w:id="335" w:name="_Toc497905229"/>
      <w:bookmarkStart w:id="336" w:name="_Toc497905448"/>
      <w:bookmarkStart w:id="337" w:name="_Toc499031375"/>
      <w:bookmarkStart w:id="338" w:name="_Toc499203458"/>
      <w:bookmarkStart w:id="339" w:name="_Toc499233253"/>
      <w:bookmarkStart w:id="340" w:name="_Toc499289287"/>
      <w:r w:rsidRPr="00564789">
        <w:t>Przygotowanie pracowników</w:t>
      </w:r>
      <w:bookmarkEnd w:id="335"/>
      <w:bookmarkEnd w:id="336"/>
      <w:bookmarkEnd w:id="337"/>
      <w:bookmarkEnd w:id="338"/>
      <w:bookmarkEnd w:id="339"/>
      <w:bookmarkEnd w:id="340"/>
      <w:r w:rsidRPr="00564789">
        <w:t xml:space="preserve"> </w:t>
      </w:r>
    </w:p>
    <w:p w14:paraId="763082E5" w14:textId="058786ED" w:rsidR="007D4BB0" w:rsidRPr="00564789" w:rsidRDefault="007D4BB0" w:rsidP="00933276">
      <w:r w:rsidRPr="00564789">
        <w:t>Przeprowadzone</w:t>
      </w:r>
      <w:r w:rsidR="003414D4">
        <w:t xml:space="preserve"> w </w:t>
      </w:r>
      <w:r w:rsidRPr="00564789">
        <w:t>ramach ewaluacji badania wykazały niedostateczne przygotowanie pracowników. Do PES trafiają osoby</w:t>
      </w:r>
      <w:r w:rsidR="003414D4">
        <w:t xml:space="preserve"> z </w:t>
      </w:r>
      <w:r w:rsidRPr="00564789">
        <w:t>nierozwiązanymi problemami, bez motywacji, co uwidacznia się</w:t>
      </w:r>
      <w:r w:rsidR="003414D4">
        <w:t xml:space="preserve"> i </w:t>
      </w:r>
      <w:r w:rsidRPr="00564789">
        <w:t xml:space="preserve">rodzi problemy na etapie działania przedsiębiorstw. By tego uniknąć, na założycieli spółdzielni wyznacza się osoby młode dobrze wykształcone, doświadczone, co jednak sprawia, że PES zatracają swój wymiar społeczny, </w:t>
      </w:r>
    </w:p>
    <w:p w14:paraId="412436F2" w14:textId="62995526" w:rsidR="00290BA3" w:rsidRPr="00564789" w:rsidRDefault="007D4BB0" w:rsidP="00933276">
      <w:r w:rsidRPr="00564789">
        <w:t>Należy dążyć do zwiększenia udziału wśród pracowników PES osób</w:t>
      </w:r>
      <w:r w:rsidR="003414D4">
        <w:t xml:space="preserve"> w </w:t>
      </w:r>
      <w:r w:rsidRPr="00564789">
        <w:t>najtrudniejszej sytuacji. Sprzyjać temu będzie większy nacisk na tworzenie miejsc pracy</w:t>
      </w:r>
      <w:r w:rsidR="003414D4">
        <w:t xml:space="preserve"> w </w:t>
      </w:r>
      <w:r w:rsidRPr="00564789">
        <w:t>istniejących PES, niezbędne są jednak także inne dzia</w:t>
      </w:r>
      <w:r w:rsidR="00290BA3" w:rsidRPr="00564789">
        <w:t>łania:</w:t>
      </w:r>
    </w:p>
    <w:p w14:paraId="638AB28C" w14:textId="3B04C37A" w:rsidR="00290BA3" w:rsidRPr="00564789" w:rsidRDefault="00290BA3" w:rsidP="00D438D0">
      <w:pPr>
        <w:pStyle w:val="Akapitzlist"/>
        <w:numPr>
          <w:ilvl w:val="0"/>
          <w:numId w:val="28"/>
        </w:numPr>
      </w:pPr>
      <w:r w:rsidRPr="00564789">
        <w:t>Poszerzenie oferty OWES</w:t>
      </w:r>
      <w:r w:rsidR="003414D4">
        <w:t xml:space="preserve"> o </w:t>
      </w:r>
      <w:r w:rsidRPr="00564789">
        <w:t>dodatkowe instrumenty integracji społecznej, równoległa praca zawodowa pracowników PES</w:t>
      </w:r>
      <w:r w:rsidR="003414D4">
        <w:t xml:space="preserve"> i </w:t>
      </w:r>
      <w:r w:rsidRPr="00564789">
        <w:t>uczestnictwo</w:t>
      </w:r>
      <w:r w:rsidR="003414D4">
        <w:t xml:space="preserve"> w </w:t>
      </w:r>
      <w:r w:rsidRPr="00564789">
        <w:t>zajęciach</w:t>
      </w:r>
      <w:r w:rsidR="003414D4">
        <w:t xml:space="preserve"> z </w:t>
      </w:r>
      <w:r w:rsidRPr="00564789">
        <w:t>zakresu integracji społecznej</w:t>
      </w:r>
      <w:r w:rsidR="003414D4">
        <w:t xml:space="preserve"> i </w:t>
      </w:r>
      <w:r w:rsidRPr="00564789">
        <w:t>zawodowej, możliwość finansowania staży dla nowych pracowników, połączone</w:t>
      </w:r>
      <w:r w:rsidR="003414D4">
        <w:t xml:space="preserve"> z </w:t>
      </w:r>
      <w:r w:rsidRPr="00564789">
        <w:t>zajęciami</w:t>
      </w:r>
      <w:r w:rsidR="003414D4">
        <w:t xml:space="preserve"> z </w:t>
      </w:r>
      <w:r w:rsidRPr="00564789">
        <w:t>zakresu integracji społecznej,</w:t>
      </w:r>
    </w:p>
    <w:p w14:paraId="5AF092A1" w14:textId="61FBF8CD" w:rsidR="00290BA3" w:rsidRPr="00564789" w:rsidRDefault="00290BA3" w:rsidP="00D438D0">
      <w:pPr>
        <w:pStyle w:val="Akapitzlist"/>
        <w:numPr>
          <w:ilvl w:val="0"/>
          <w:numId w:val="28"/>
        </w:numPr>
      </w:pPr>
      <w:r w:rsidRPr="00564789">
        <w:t>Poszerzenie zakresu współpracy pomiędzy OWES</w:t>
      </w:r>
      <w:r w:rsidR="003414D4">
        <w:t xml:space="preserve"> a </w:t>
      </w:r>
      <w:r w:rsidRPr="00564789">
        <w:t>podmiotami reintegracyjnymi, np. CIS, KIS, ZAZ</w:t>
      </w:r>
      <w:r w:rsidR="003414D4">
        <w:t xml:space="preserve"> i </w:t>
      </w:r>
      <w:r w:rsidRPr="00564789">
        <w:t>WTZ,</w:t>
      </w:r>
    </w:p>
    <w:p w14:paraId="60B68804" w14:textId="698D494F" w:rsidR="007D4BB0" w:rsidRPr="00564789" w:rsidRDefault="00290BA3" w:rsidP="00D438D0">
      <w:pPr>
        <w:pStyle w:val="Akapitzlist"/>
        <w:numPr>
          <w:ilvl w:val="0"/>
          <w:numId w:val="28"/>
        </w:numPr>
      </w:pPr>
      <w:r w:rsidRPr="00564789">
        <w:t>Określenie minimalnego udziału osób</w:t>
      </w:r>
      <w:r w:rsidR="003414D4">
        <w:t xml:space="preserve"> z </w:t>
      </w:r>
      <w:r w:rsidRPr="00564789">
        <w:t>grup</w:t>
      </w:r>
      <w:r w:rsidR="003414D4">
        <w:t xml:space="preserve"> w </w:t>
      </w:r>
      <w:r w:rsidRPr="00564789">
        <w:t>najtrudniejszej sytuacji (niepełnosprawnych, długotrwale bezrobotnych, osób</w:t>
      </w:r>
      <w:r w:rsidR="003414D4">
        <w:t xml:space="preserve"> o </w:t>
      </w:r>
      <w:r w:rsidRPr="00564789">
        <w:t>niskich kwalifikacjach itd.) wśród klientów OWES.</w:t>
      </w:r>
    </w:p>
    <w:p w14:paraId="558CE8A1" w14:textId="32EB5DBD" w:rsidR="007D4BB0" w:rsidRPr="00564789" w:rsidRDefault="007D4BB0" w:rsidP="00933276">
      <w:pPr>
        <w:pStyle w:val="Nagwek3"/>
      </w:pPr>
      <w:bookmarkStart w:id="341" w:name="_Toc497905230"/>
      <w:bookmarkStart w:id="342" w:name="_Toc497905449"/>
      <w:bookmarkStart w:id="343" w:name="_Toc499031376"/>
      <w:bookmarkStart w:id="344" w:name="_Toc499203459"/>
      <w:bookmarkStart w:id="345" w:name="_Toc499233254"/>
      <w:bookmarkStart w:id="346" w:name="_Toc499289288"/>
      <w:r w:rsidRPr="00564789">
        <w:t>Rozmieszczenie OWES</w:t>
      </w:r>
      <w:r w:rsidR="003414D4">
        <w:t xml:space="preserve"> I </w:t>
      </w:r>
      <w:r w:rsidRPr="00564789">
        <w:t>PES</w:t>
      </w:r>
      <w:bookmarkEnd w:id="341"/>
      <w:bookmarkEnd w:id="342"/>
      <w:bookmarkEnd w:id="343"/>
      <w:bookmarkEnd w:id="344"/>
      <w:bookmarkEnd w:id="345"/>
      <w:bookmarkEnd w:id="346"/>
    </w:p>
    <w:p w14:paraId="19C546E7" w14:textId="5C299F7B" w:rsidR="007D4BB0" w:rsidRPr="00564789" w:rsidRDefault="007D4BB0" w:rsidP="00933276">
      <w:r w:rsidRPr="00564789">
        <w:t>Działania OWES są silnie skoncentrowane</w:t>
      </w:r>
      <w:r w:rsidR="003414D4">
        <w:t xml:space="preserve"> w </w:t>
      </w:r>
      <w:r w:rsidRPr="00564789">
        <w:t>Łodzi</w:t>
      </w:r>
      <w:r w:rsidR="003414D4">
        <w:t xml:space="preserve"> i </w:t>
      </w:r>
      <w:r w:rsidRPr="00564789">
        <w:t>jej okolicach. Zaleceniem omawianych ewaluacji był rozwój subregionalizacji OWES, przy czym ważne jest, by jeden OWES nie wspierał zbyt dużej liczby podmiotów ekonomii społecznej. OWES, według badań prowadzonych</w:t>
      </w:r>
      <w:r w:rsidR="003414D4">
        <w:t xml:space="preserve"> w </w:t>
      </w:r>
      <w:r w:rsidRPr="00564789">
        <w:t>ramach ewaluacji, powinny być zachęcane do zakładania lokalnych biur, we współpracy</w:t>
      </w:r>
      <w:r w:rsidR="003414D4">
        <w:t xml:space="preserve"> z </w:t>
      </w:r>
      <w:r w:rsidRPr="00564789">
        <w:t>lokalnym samorządem</w:t>
      </w:r>
      <w:r w:rsidR="003414D4">
        <w:t xml:space="preserve"> i </w:t>
      </w:r>
      <w:r w:rsidRPr="00564789">
        <w:t>lokalnymi organizacjami pozarządowymi.</w:t>
      </w:r>
    </w:p>
    <w:p w14:paraId="403DBA4D" w14:textId="083D701B" w:rsidR="007D4BB0" w:rsidRPr="00564789" w:rsidRDefault="007D4BB0" w:rsidP="00933276">
      <w:r w:rsidRPr="00564789">
        <w:t>Nierównomiernie rozłożone są także podmioty ekonomii społecznej</w:t>
      </w:r>
      <w:r w:rsidR="003414D4">
        <w:t xml:space="preserve"> o </w:t>
      </w:r>
      <w:r w:rsidRPr="00564789">
        <w:t>charakterze reintegracyjnym. Nierównomierny rozkład KIS</w:t>
      </w:r>
      <w:r w:rsidR="003414D4">
        <w:t xml:space="preserve"> i </w:t>
      </w:r>
      <w:r w:rsidRPr="00564789">
        <w:t>CIS wynika przede wszystkim</w:t>
      </w:r>
      <w:r w:rsidR="003414D4">
        <w:t xml:space="preserve"> z </w:t>
      </w:r>
      <w:r w:rsidRPr="00564789">
        <w:t>faktu, że tworzone są one</w:t>
      </w:r>
      <w:r w:rsidR="003414D4">
        <w:t xml:space="preserve"> w </w:t>
      </w:r>
      <w:r w:rsidRPr="00564789">
        <w:t>wyniku aktywności władz lokalnych lub lokalnych organizacji pozarządowych (co często idzie ze sobą</w:t>
      </w:r>
      <w:r w:rsidR="003414D4">
        <w:t xml:space="preserve"> w </w:t>
      </w:r>
      <w:r w:rsidRPr="00564789">
        <w:t>parze), nie zaś</w:t>
      </w:r>
      <w:r w:rsidR="003414D4">
        <w:t xml:space="preserve"> w </w:t>
      </w:r>
      <w:r w:rsidRPr="00564789">
        <w:t>wyniku zdiagnozowanych potrzeb. Według przeprowadzonych badań, brakuje jednak przemyślanej</w:t>
      </w:r>
      <w:r w:rsidR="003414D4">
        <w:t xml:space="preserve"> i </w:t>
      </w:r>
      <w:r w:rsidRPr="00564789">
        <w:t>planowej polityki regionalnej, która mogłaby doprowadzić do bardziej równomiernego rozłożenia tych placówek. Równocześnie</w:t>
      </w:r>
      <w:r w:rsidR="003414D4">
        <w:t xml:space="preserve"> w </w:t>
      </w:r>
      <w:r w:rsidRPr="00564789">
        <w:t>województwie widoczny jest deficyt liczby centrów integracji społecznej. Zaleceniem</w:t>
      </w:r>
      <w:r w:rsidR="003414D4">
        <w:t xml:space="preserve"> w </w:t>
      </w:r>
      <w:r w:rsidRPr="00564789">
        <w:t>tej kwestii jest wspieranie powstawania nowych CIS, które jednak poprzedzone będzie dokładną analizą potrzeb</w:t>
      </w:r>
      <w:r w:rsidR="003414D4">
        <w:t xml:space="preserve"> i </w:t>
      </w:r>
      <w:r w:rsidRPr="00564789">
        <w:t>stworzeniem szczegółowej koncepcji działania. Pogłębiona analiza potrzeb powinna zostać wykonana także</w:t>
      </w:r>
      <w:r w:rsidR="003414D4">
        <w:t xml:space="preserve"> w </w:t>
      </w:r>
      <w:r w:rsidRPr="00564789">
        <w:t>przypadku powstawania PES.</w:t>
      </w:r>
    </w:p>
    <w:p w14:paraId="1B20E029" w14:textId="77777777" w:rsidR="007D4BB0" w:rsidRPr="00564789" w:rsidRDefault="007D4BB0" w:rsidP="00933276"/>
    <w:p w14:paraId="5744439C" w14:textId="208E3BB7" w:rsidR="007D4BB0" w:rsidRPr="00564789" w:rsidRDefault="007D4BB0" w:rsidP="00933276">
      <w:pPr>
        <w:pStyle w:val="Nagwek3"/>
      </w:pPr>
      <w:bookmarkStart w:id="347" w:name="_Toc497905231"/>
      <w:bookmarkStart w:id="348" w:name="_Toc497905450"/>
      <w:bookmarkStart w:id="349" w:name="_Toc499031377"/>
      <w:bookmarkStart w:id="350" w:name="_Toc499203460"/>
      <w:bookmarkStart w:id="351" w:name="_Toc499233255"/>
      <w:bookmarkStart w:id="352" w:name="_Toc499289289"/>
      <w:r w:rsidRPr="00564789">
        <w:t>Koordynacja ekonomii społecznej</w:t>
      </w:r>
      <w:bookmarkEnd w:id="347"/>
      <w:bookmarkEnd w:id="348"/>
      <w:bookmarkEnd w:id="349"/>
      <w:bookmarkEnd w:id="350"/>
      <w:bookmarkEnd w:id="351"/>
      <w:bookmarkEnd w:id="352"/>
    </w:p>
    <w:p w14:paraId="324EF789" w14:textId="29464EE2" w:rsidR="00290BA3" w:rsidRPr="00564789" w:rsidRDefault="007D4BB0" w:rsidP="00933276">
      <w:r w:rsidRPr="00564789">
        <w:t>Zarządzanie ekonomią społeczną wymaga poprawy. Na terenie województwa brakuje jasnego podziału zadań między poszczególne instytucje oraz określenia mechanizmów koordynacji działań poszczególnych OWES. PES działają samodzielnie, nie otrzymują pomocy, przez co wiele</w:t>
      </w:r>
      <w:r w:rsidR="003414D4">
        <w:t xml:space="preserve"> z </w:t>
      </w:r>
      <w:r w:rsidRPr="00564789">
        <w:t>nich nie ma szansy na utrzymanie się na rynku. Należy wzmocnić mechanizmy koordynacji polityki rozwoju ekonomii społecznej na poziomie regio</w:t>
      </w:r>
      <w:r w:rsidR="00290BA3" w:rsidRPr="00564789">
        <w:t>nalnym, co powinno objąć m.in.:</w:t>
      </w:r>
    </w:p>
    <w:p w14:paraId="26876A3C" w14:textId="533175A3" w:rsidR="00290BA3" w:rsidRPr="00564789" w:rsidRDefault="00290BA3" w:rsidP="00D438D0">
      <w:pPr>
        <w:pStyle w:val="Akapitzlist"/>
        <w:numPr>
          <w:ilvl w:val="0"/>
          <w:numId w:val="29"/>
        </w:numPr>
      </w:pPr>
      <w:r w:rsidRPr="00564789">
        <w:t>Jasne określenie zadań</w:t>
      </w:r>
      <w:r w:rsidR="003414D4">
        <w:t xml:space="preserve"> i </w:t>
      </w:r>
      <w:r w:rsidRPr="00564789">
        <w:t>kompetencji poszczególnych instytucji regionalnych (UM, WUP, RCPS)</w:t>
      </w:r>
      <w:r w:rsidR="003414D4">
        <w:t xml:space="preserve"> w </w:t>
      </w:r>
      <w:r w:rsidRPr="00564789">
        <w:t>zakresie projektowania</w:t>
      </w:r>
      <w:r w:rsidR="003414D4">
        <w:t xml:space="preserve"> i </w:t>
      </w:r>
      <w:r w:rsidRPr="00564789">
        <w:t>wdrażania instrumentów wspierania rozwoju ekonomii społecznej,</w:t>
      </w:r>
    </w:p>
    <w:p w14:paraId="34033CF0" w14:textId="1F11E181" w:rsidR="00290BA3" w:rsidRPr="00564789" w:rsidRDefault="00290BA3" w:rsidP="00D438D0">
      <w:pPr>
        <w:pStyle w:val="Akapitzlist"/>
        <w:numPr>
          <w:ilvl w:val="0"/>
          <w:numId w:val="29"/>
        </w:numPr>
      </w:pPr>
      <w:r w:rsidRPr="00564789">
        <w:t>Jasne określenie mechanizmów koordynacji działań poszczególnych instytucji (wskazanie, kto odpowiada za przygotowanie poszczególnych dokumentów,</w:t>
      </w:r>
      <w:r w:rsidR="003414D4">
        <w:t xml:space="preserve"> z </w:t>
      </w:r>
      <w:r w:rsidRPr="00564789">
        <w:t>kim</w:t>
      </w:r>
      <w:r w:rsidR="003414D4">
        <w:t xml:space="preserve"> i w </w:t>
      </w:r>
      <w:r w:rsidRPr="00564789">
        <w:t>jakim trybie są konsultowane itd.),</w:t>
      </w:r>
    </w:p>
    <w:p w14:paraId="7B45A56A" w14:textId="71C82B3A" w:rsidR="00290BA3" w:rsidRPr="00564789" w:rsidRDefault="00290BA3" w:rsidP="00D438D0">
      <w:pPr>
        <w:pStyle w:val="Akapitzlist"/>
        <w:numPr>
          <w:ilvl w:val="0"/>
          <w:numId w:val="29"/>
        </w:numPr>
      </w:pPr>
      <w:r w:rsidRPr="00564789">
        <w:t>Wzmocnienie pozycji regionalnego Komitetu ds. Ekonomii Społecznej – powinien on opiniować wszelkie dokumenty dotyczące ekonomii społecznej,</w:t>
      </w:r>
      <w:r w:rsidR="003414D4">
        <w:t xml:space="preserve"> a </w:t>
      </w:r>
      <w:r w:rsidRPr="00564789">
        <w:t>jego opinia powinna być brana pod uwagę przez IZ RPO WŁ oraz Komitet Monitorujący RPO WŁ,</w:t>
      </w:r>
    </w:p>
    <w:p w14:paraId="085E48C1" w14:textId="12EBA6A2" w:rsidR="007D4BB0" w:rsidRPr="00564789" w:rsidRDefault="00290BA3" w:rsidP="00D438D0">
      <w:pPr>
        <w:pStyle w:val="Akapitzlist"/>
        <w:numPr>
          <w:ilvl w:val="0"/>
          <w:numId w:val="29"/>
        </w:numPr>
      </w:pPr>
      <w:r w:rsidRPr="00564789">
        <w:t>Włączenie ekonomii społecznej do strategii rozwoju województwa łódzkiego</w:t>
      </w:r>
      <w:r w:rsidR="003414D4">
        <w:t xml:space="preserve"> w </w:t>
      </w:r>
      <w:r w:rsidRPr="00564789">
        <w:t>obszarach rynku pracy, integracji społecznej, rozwoju przedsiębiorczości</w:t>
      </w:r>
      <w:r w:rsidR="003414D4">
        <w:t xml:space="preserve"> i </w:t>
      </w:r>
      <w:r w:rsidRPr="00564789">
        <w:t>innowacji (co znalazło się</w:t>
      </w:r>
      <w:r w:rsidR="003414D4">
        <w:t xml:space="preserve"> w </w:t>
      </w:r>
      <w:r w:rsidRPr="00564789">
        <w:t>Strategii Rozwoju Województwa Łódzkiego 2020).</w:t>
      </w:r>
    </w:p>
    <w:p w14:paraId="32DB951A" w14:textId="552ECC2C" w:rsidR="00290BA3" w:rsidRPr="00564789" w:rsidRDefault="007D4BB0" w:rsidP="00933276">
      <w:pPr>
        <w:pStyle w:val="Nagwek2"/>
      </w:pPr>
      <w:bookmarkStart w:id="353" w:name="_Toc497905232"/>
      <w:bookmarkStart w:id="354" w:name="_Toc497905451"/>
      <w:bookmarkStart w:id="355" w:name="_Toc499031378"/>
      <w:bookmarkStart w:id="356" w:name="_Toc499203461"/>
      <w:bookmarkStart w:id="357" w:name="_Toc499233256"/>
      <w:bookmarkStart w:id="358" w:name="_Toc499289290"/>
      <w:r w:rsidRPr="00564789">
        <w:t>Wnioski</w:t>
      </w:r>
      <w:r w:rsidR="003414D4">
        <w:t xml:space="preserve"> i </w:t>
      </w:r>
      <w:r w:rsidRPr="00564789">
        <w:t>rekomendacje</w:t>
      </w:r>
      <w:r w:rsidR="003414D4">
        <w:t xml:space="preserve"> z</w:t>
      </w:r>
      <w:bookmarkEnd w:id="353"/>
      <w:bookmarkEnd w:id="354"/>
      <w:bookmarkEnd w:id="355"/>
      <w:bookmarkEnd w:id="356"/>
      <w:bookmarkEnd w:id="357"/>
      <w:r w:rsidR="00355BD5">
        <w:t xml:space="preserve"> metaanalizy</w:t>
      </w:r>
      <w:bookmarkEnd w:id="358"/>
    </w:p>
    <w:p w14:paraId="252B3D07" w14:textId="0AE3AB51" w:rsidR="00290BA3" w:rsidRPr="00564789" w:rsidRDefault="00290BA3" w:rsidP="00D438D0">
      <w:pPr>
        <w:pStyle w:val="Akapitzlist"/>
        <w:numPr>
          <w:ilvl w:val="0"/>
          <w:numId w:val="30"/>
        </w:numPr>
      </w:pPr>
      <w:r w:rsidRPr="00564789">
        <w:t>W latach 2007-2013 prowadzono niedostateczne wsparcie osób młodych. Dotyczy to głównie aktywizacji społeczno-zawodowej, tym aktywizacji biernej grupy NEET. Wykazano brak charakterystyki tej grupy, ustalenia przyczyn bierności</w:t>
      </w:r>
      <w:r w:rsidR="003414D4">
        <w:t xml:space="preserve"> i </w:t>
      </w:r>
      <w:r w:rsidRPr="00564789">
        <w:t>motywacji do działania. Instytucje pomocowe nie posiadały możliwości indywidualnego podejścia do osoby wymagającej wsparcia. Rekomenduje się zwiększenie pomocy dla młodzieży poprzez doradztwo zawodowe</w:t>
      </w:r>
      <w:r w:rsidR="003414D4">
        <w:t xml:space="preserve"> i </w:t>
      </w:r>
      <w:r w:rsidRPr="00564789">
        <w:t>wsparcie psychologiczne oraz wykorzystanie różnorodnych form wsparcia, dostosowanych do indywidualnych potrzeb. Szczególne wsparcie powinno być kierowane do młodzieży niepełnosprawnej, specjalnej troski, mającej większe problemy</w:t>
      </w:r>
      <w:r w:rsidR="003414D4">
        <w:t xml:space="preserve"> z </w:t>
      </w:r>
      <w:r w:rsidRPr="00564789">
        <w:t>dostosowaniem się do specyfiki rynku pracy.</w:t>
      </w:r>
    </w:p>
    <w:p w14:paraId="06D0F0E4" w14:textId="4CD1CB44" w:rsidR="00290BA3" w:rsidRPr="00564789" w:rsidRDefault="00290BA3" w:rsidP="00D438D0">
      <w:pPr>
        <w:pStyle w:val="Akapitzlist"/>
        <w:numPr>
          <w:ilvl w:val="0"/>
          <w:numId w:val="30"/>
        </w:numPr>
      </w:pPr>
      <w:r w:rsidRPr="00564789">
        <w:t>Współpraca między szkołami</w:t>
      </w:r>
      <w:r w:rsidR="003414D4">
        <w:t xml:space="preserve"> a </w:t>
      </w:r>
      <w:r w:rsidRPr="00564789">
        <w:t>przedsiębiorcami</w:t>
      </w:r>
      <w:r w:rsidR="003414D4">
        <w:t xml:space="preserve"> i </w:t>
      </w:r>
      <w:r w:rsidRPr="00564789">
        <w:t>samorządem</w:t>
      </w:r>
      <w:r w:rsidR="003414D4">
        <w:t xml:space="preserve"> w </w:t>
      </w:r>
      <w:r w:rsidRPr="00564789">
        <w:t>województwie łódzkim jest zbyt słaba.</w:t>
      </w:r>
      <w:r w:rsidR="003414D4">
        <w:t xml:space="preserve"> </w:t>
      </w:r>
      <w:r w:rsidRPr="00564789">
        <w:t>Kontakt</w:t>
      </w:r>
      <w:r w:rsidR="003414D4">
        <w:t xml:space="preserve"> z </w:t>
      </w:r>
      <w:r w:rsidRPr="00564789">
        <w:t>rynkiem pracy mają jedynie szkoły zawodowe, który ogranicza się do praktyk. Rekomenduje się szerszy wymiar współpracy szkół (nie tylko zawodowych, ale także gimnazjalnych</w:t>
      </w:r>
      <w:r w:rsidR="003414D4">
        <w:t xml:space="preserve"> i </w:t>
      </w:r>
      <w:r w:rsidRPr="00564789">
        <w:t>ponadgimnazjalnych ogólnokształcących), polegający na prowadzeniu zajęć przez praktyków, rewizję oferty</w:t>
      </w:r>
      <w:r w:rsidR="003414D4">
        <w:t xml:space="preserve"> w </w:t>
      </w:r>
      <w:r w:rsidRPr="00564789">
        <w:t>zakresie profili kształcenia oraz wspólne tworzenie programów.</w:t>
      </w:r>
    </w:p>
    <w:p w14:paraId="18B608E9" w14:textId="5BBE95D3" w:rsidR="00290BA3" w:rsidRPr="00564789" w:rsidRDefault="00290BA3" w:rsidP="00D438D0">
      <w:pPr>
        <w:pStyle w:val="Akapitzlist"/>
        <w:numPr>
          <w:ilvl w:val="0"/>
          <w:numId w:val="30"/>
        </w:numPr>
      </w:pPr>
      <w:r w:rsidRPr="00564789">
        <w:t>Na terenie województwa łódzkiego placówki infrastruktury społecznej</w:t>
      </w:r>
      <w:r w:rsidR="003414D4">
        <w:t xml:space="preserve"> i </w:t>
      </w:r>
      <w:r w:rsidRPr="00564789">
        <w:t>zdrowotnej rozmieszczone są nierównomiernie. Działa tam zbyt mała liczba środowiskowych domów samopomocy</w:t>
      </w:r>
      <w:r w:rsidR="003414D4">
        <w:t xml:space="preserve"> i </w:t>
      </w:r>
      <w:r w:rsidRPr="00564789">
        <w:t>domów dziennego pobytu,</w:t>
      </w:r>
      <w:r w:rsidR="003414D4">
        <w:t xml:space="preserve"> a </w:t>
      </w:r>
      <w:r w:rsidRPr="00564789">
        <w:t>dostęp do lekarzy specjalistów jest utrudniony, szczególnie na terenach wiejskich. Rekomenduje się zwiększenie liczby placówek świadczących usługi społeczne</w:t>
      </w:r>
      <w:r w:rsidR="003414D4">
        <w:t xml:space="preserve"> i </w:t>
      </w:r>
      <w:r w:rsidRPr="00564789">
        <w:t>zdrowotne, szczególnie na terenach wiejskich. Szczególne wsparcie powinno zostać skierowane do osób starszych</w:t>
      </w:r>
      <w:r w:rsidR="003414D4">
        <w:t xml:space="preserve"> i </w:t>
      </w:r>
      <w:r w:rsidRPr="00564789">
        <w:t xml:space="preserve">niepełnosprawnych. </w:t>
      </w:r>
    </w:p>
    <w:p w14:paraId="1A80A152" w14:textId="7DC39109" w:rsidR="00290BA3" w:rsidRPr="00564789" w:rsidRDefault="00290BA3" w:rsidP="00D438D0">
      <w:pPr>
        <w:pStyle w:val="Akapitzlist"/>
        <w:numPr>
          <w:ilvl w:val="0"/>
          <w:numId w:val="30"/>
        </w:numPr>
      </w:pPr>
      <w:r w:rsidRPr="00564789">
        <w:t>Na terenie województwa nie są także dostatecznie rozwinięte usługi środowiskowe dla rodzin</w:t>
      </w:r>
      <w:r w:rsidR="003414D4">
        <w:t xml:space="preserve"> z </w:t>
      </w:r>
      <w:r w:rsidRPr="00564789">
        <w:t>problemami opiekuńczo-wychowawczymi,</w:t>
      </w:r>
      <w:r w:rsidR="003414D4">
        <w:t xml:space="preserve"> a </w:t>
      </w:r>
      <w:r w:rsidRPr="00564789">
        <w:t xml:space="preserve">liczba rodzin zastępczych jest zbyt mała. Rekomenduje się rozszerzenie usług asystenta rodziny, specjalistycznego poradnictwa oraz dziennych placówek wsparcia dla rodzin obarczonych problemami. Oprócz tego rekomenduje się promowanie zastępczego rodzicielstwa. </w:t>
      </w:r>
    </w:p>
    <w:p w14:paraId="53B995FD" w14:textId="0BA33136" w:rsidR="00290BA3" w:rsidRPr="00564789" w:rsidRDefault="00290BA3" w:rsidP="00D438D0">
      <w:pPr>
        <w:pStyle w:val="Akapitzlist"/>
        <w:numPr>
          <w:ilvl w:val="0"/>
          <w:numId w:val="30"/>
        </w:numPr>
      </w:pPr>
      <w:r w:rsidRPr="00564789">
        <w:t>Projekty realizowane</w:t>
      </w:r>
      <w:r w:rsidR="003414D4">
        <w:t xml:space="preserve"> w </w:t>
      </w:r>
      <w:r w:rsidRPr="00564789">
        <w:t xml:space="preserve">trybie konkursowym nie zawsze są projektami najpilniej wymagającymi interwencji. Rekomenduje się większy nacisk na trafność interwencji poprzez analizę diagnozy sytuacji społeczno-gospodarczej. </w:t>
      </w:r>
    </w:p>
    <w:p w14:paraId="11BBE487" w14:textId="07B9A3C0" w:rsidR="00290BA3" w:rsidRPr="00564789" w:rsidRDefault="00290BA3" w:rsidP="00D438D0">
      <w:pPr>
        <w:pStyle w:val="Akapitzlist"/>
        <w:numPr>
          <w:ilvl w:val="0"/>
          <w:numId w:val="30"/>
        </w:numPr>
      </w:pPr>
      <w:r w:rsidRPr="00564789">
        <w:t>Działalność OWES jest projektowa, nie długofalowa, wspierane są głównie nowe podmioty ekonomii społecznej, co skutkuje słabą trwałością PES, gdy zaczną pracować samodzielnie. Niski potencjał wzrostu PES wynika także</w:t>
      </w:r>
      <w:r w:rsidR="003414D4">
        <w:t xml:space="preserve"> z </w:t>
      </w:r>
      <w:r w:rsidRPr="00564789">
        <w:t>branży,</w:t>
      </w:r>
      <w:r w:rsidR="003414D4">
        <w:t xml:space="preserve"> w </w:t>
      </w:r>
      <w:r w:rsidRPr="00564789">
        <w:t>jakiej zakładane są podmioty. Przedsiębiorstwa</w:t>
      </w:r>
      <w:r w:rsidR="003414D4">
        <w:t xml:space="preserve"> w </w:t>
      </w:r>
      <w:r w:rsidRPr="00564789">
        <w:t>ramach usług wymagają najmniejszego kapitału, muszą jednak walczyć</w:t>
      </w:r>
      <w:r w:rsidR="003414D4">
        <w:t xml:space="preserve"> z </w:t>
      </w:r>
      <w:r w:rsidRPr="00564789">
        <w:t>największą konkurencją. Rekomenduje się większe wsparcie już istniejących podmiotów ES oraz tworzenia PES</w:t>
      </w:r>
      <w:r w:rsidR="003414D4">
        <w:t xml:space="preserve"> w </w:t>
      </w:r>
      <w:r w:rsidRPr="00564789">
        <w:t>formie modeli biznesowych, które mogą być skalowane</w:t>
      </w:r>
      <w:r w:rsidR="003414D4">
        <w:t xml:space="preserve"> i </w:t>
      </w:r>
      <w:r w:rsidRPr="00564789">
        <w:t xml:space="preserve">replikowane. </w:t>
      </w:r>
    </w:p>
    <w:p w14:paraId="703ACBCF" w14:textId="2933212D" w:rsidR="00290BA3" w:rsidRPr="00564789" w:rsidRDefault="00290BA3" w:rsidP="00D438D0">
      <w:pPr>
        <w:pStyle w:val="Akapitzlist"/>
        <w:numPr>
          <w:ilvl w:val="0"/>
          <w:numId w:val="30"/>
        </w:numPr>
      </w:pPr>
      <w:r w:rsidRPr="00564789">
        <w:t>Pracownicy podmiotów ekonomii społecznej nie są dostatecznie przygotowani do podjęcia pracy, co uwidacznia się</w:t>
      </w:r>
      <w:r w:rsidR="003414D4">
        <w:t xml:space="preserve"> i </w:t>
      </w:r>
      <w:r w:rsidRPr="00564789">
        <w:t>rodzi problemy na etapie działania przedsiębiorstw. Rekomenduje się poszerzenie oferty OWES</w:t>
      </w:r>
      <w:r w:rsidR="003414D4">
        <w:t xml:space="preserve"> o </w:t>
      </w:r>
      <w:r w:rsidRPr="00564789">
        <w:t>dodatkowe instrumenty integracji</w:t>
      </w:r>
      <w:r w:rsidR="003414D4">
        <w:t xml:space="preserve"> i </w:t>
      </w:r>
      <w:r w:rsidRPr="00564789">
        <w:t>aktywizacji społecznej</w:t>
      </w:r>
      <w:r w:rsidR="003414D4">
        <w:t xml:space="preserve"> i </w:t>
      </w:r>
      <w:r w:rsidRPr="00564789">
        <w:t>szczególne wsparcie osób młodych, które ukończyły szkołę</w:t>
      </w:r>
      <w:r w:rsidR="003414D4">
        <w:t xml:space="preserve"> i </w:t>
      </w:r>
      <w:r w:rsidRPr="00564789">
        <w:t>jeszcze nigdy nie pracowały.</w:t>
      </w:r>
    </w:p>
    <w:p w14:paraId="77C0871C" w14:textId="4B1EE087" w:rsidR="007D4BB0" w:rsidRPr="00564789" w:rsidRDefault="00290BA3" w:rsidP="00D438D0">
      <w:pPr>
        <w:pStyle w:val="Akapitzlist"/>
        <w:numPr>
          <w:ilvl w:val="0"/>
          <w:numId w:val="30"/>
        </w:numPr>
      </w:pPr>
      <w:r w:rsidRPr="00564789">
        <w:t>Rozmieszczenie OWES</w:t>
      </w:r>
      <w:r w:rsidR="003414D4">
        <w:t xml:space="preserve"> i </w:t>
      </w:r>
      <w:r w:rsidRPr="00564789">
        <w:t>PES</w:t>
      </w:r>
      <w:r w:rsidR="003414D4">
        <w:t xml:space="preserve"> w </w:t>
      </w:r>
      <w:r w:rsidRPr="00564789">
        <w:t>województwie łódzkim jest nierównomierne (skoncentrowane jest głównie</w:t>
      </w:r>
      <w:r w:rsidR="003414D4">
        <w:t xml:space="preserve"> w </w:t>
      </w:r>
      <w:r w:rsidRPr="00564789">
        <w:t>Łodzi).</w:t>
      </w:r>
      <w:r w:rsidR="003414D4">
        <w:t xml:space="preserve"> Z </w:t>
      </w:r>
      <w:r w:rsidRPr="00564789">
        <w:t>sytuacja tą wiąże się fakt, że zarządzanie ekonomia społeczną wymaga poprawy. Rekomenduje się wzmocnienie mechanizmów koordynacji polityki rozwoju ES na poziomie regionalnym m.in. poprzez jasne określenie zadań</w:t>
      </w:r>
      <w:r w:rsidR="003414D4">
        <w:t xml:space="preserve"> i </w:t>
      </w:r>
      <w:r w:rsidRPr="00564789">
        <w:t>kompetencji poszczególnych instytucji regionalnych. Oprócz tego rekomenduje się bardziej równomierne rozłożenie ośrodków wsparcia ekonomii społecznej, podmiotów ekonomii społecznej oraz centrów integracji społecznej.</w:t>
      </w:r>
    </w:p>
    <w:p w14:paraId="5005AF62" w14:textId="3AF8FE5B" w:rsidR="00564789" w:rsidRPr="00564789" w:rsidRDefault="00564789">
      <w:pPr>
        <w:jc w:val="left"/>
      </w:pPr>
      <w:r w:rsidRPr="00564789">
        <w:br w:type="page"/>
      </w:r>
    </w:p>
    <w:p w14:paraId="19CC0A57" w14:textId="57E54EFC" w:rsidR="00564789" w:rsidRPr="00564789" w:rsidRDefault="00564789" w:rsidP="00564789">
      <w:pPr>
        <w:pStyle w:val="Nagwek1"/>
      </w:pPr>
      <w:bookmarkStart w:id="359" w:name="_Toc499233257"/>
      <w:bookmarkStart w:id="360" w:name="_Toc499289291"/>
      <w:r w:rsidRPr="00564789">
        <w:t>Spis rysunków</w:t>
      </w:r>
      <w:bookmarkEnd w:id="359"/>
      <w:bookmarkEnd w:id="360"/>
    </w:p>
    <w:p w14:paraId="4AA02E7B" w14:textId="77777777" w:rsidR="00355BD5" w:rsidRDefault="00564789">
      <w:pPr>
        <w:pStyle w:val="Spisilustracji"/>
        <w:tabs>
          <w:tab w:val="right" w:leader="dot" w:pos="9062"/>
        </w:tabs>
        <w:rPr>
          <w:rFonts w:asciiTheme="minorHAnsi" w:hAnsiTheme="minorHAnsi"/>
          <w:noProof/>
          <w:lang w:eastAsia="pl-PL"/>
        </w:rPr>
      </w:pPr>
      <w:r w:rsidRPr="00564789">
        <w:fldChar w:fldCharType="begin"/>
      </w:r>
      <w:r w:rsidRPr="00564789">
        <w:instrText xml:space="preserve"> TOC \h \z \c "Rysunek" </w:instrText>
      </w:r>
      <w:r w:rsidRPr="00564789">
        <w:fldChar w:fldCharType="separate"/>
      </w:r>
      <w:hyperlink w:anchor="_Toc499289121" w:history="1">
        <w:r w:rsidR="00355BD5" w:rsidRPr="00126545">
          <w:rPr>
            <w:rStyle w:val="Hipercze"/>
            <w:noProof/>
          </w:rPr>
          <w:t>Rysunek 1 Liczba ludności w województwie łódzkim w 2016 roku</w:t>
        </w:r>
        <w:r w:rsidR="00355BD5">
          <w:rPr>
            <w:noProof/>
            <w:webHidden/>
          </w:rPr>
          <w:tab/>
        </w:r>
        <w:r w:rsidR="00355BD5">
          <w:rPr>
            <w:noProof/>
            <w:webHidden/>
          </w:rPr>
          <w:fldChar w:fldCharType="begin"/>
        </w:r>
        <w:r w:rsidR="00355BD5">
          <w:rPr>
            <w:noProof/>
            <w:webHidden/>
          </w:rPr>
          <w:instrText xml:space="preserve"> PAGEREF _Toc499289121 \h </w:instrText>
        </w:r>
        <w:r w:rsidR="00355BD5">
          <w:rPr>
            <w:noProof/>
            <w:webHidden/>
          </w:rPr>
        </w:r>
        <w:r w:rsidR="00355BD5">
          <w:rPr>
            <w:noProof/>
            <w:webHidden/>
          </w:rPr>
          <w:fldChar w:fldCharType="separate"/>
        </w:r>
        <w:r w:rsidR="003577D2">
          <w:rPr>
            <w:noProof/>
            <w:webHidden/>
          </w:rPr>
          <w:t>10</w:t>
        </w:r>
        <w:r w:rsidR="00355BD5">
          <w:rPr>
            <w:noProof/>
            <w:webHidden/>
          </w:rPr>
          <w:fldChar w:fldCharType="end"/>
        </w:r>
      </w:hyperlink>
    </w:p>
    <w:p w14:paraId="7E240E54" w14:textId="77777777" w:rsidR="00355BD5" w:rsidRDefault="00DC1EA8">
      <w:pPr>
        <w:pStyle w:val="Spisilustracji"/>
        <w:tabs>
          <w:tab w:val="right" w:leader="dot" w:pos="9062"/>
        </w:tabs>
        <w:rPr>
          <w:rFonts w:asciiTheme="minorHAnsi" w:hAnsiTheme="minorHAnsi"/>
          <w:noProof/>
          <w:lang w:eastAsia="pl-PL"/>
        </w:rPr>
      </w:pPr>
      <w:hyperlink w:anchor="_Toc499289122" w:history="1">
        <w:r w:rsidR="00355BD5" w:rsidRPr="00126545">
          <w:rPr>
            <w:rStyle w:val="Hipercze"/>
            <w:noProof/>
          </w:rPr>
          <w:t>Rysunek 2 Liczba mieszkańców poszczególnych powiatów województwa łódzkiego w 2016 roku</w:t>
        </w:r>
        <w:r w:rsidR="00355BD5">
          <w:rPr>
            <w:noProof/>
            <w:webHidden/>
          </w:rPr>
          <w:tab/>
        </w:r>
        <w:r w:rsidR="00355BD5">
          <w:rPr>
            <w:noProof/>
            <w:webHidden/>
          </w:rPr>
          <w:fldChar w:fldCharType="begin"/>
        </w:r>
        <w:r w:rsidR="00355BD5">
          <w:rPr>
            <w:noProof/>
            <w:webHidden/>
          </w:rPr>
          <w:instrText xml:space="preserve"> PAGEREF _Toc499289122 \h </w:instrText>
        </w:r>
        <w:r w:rsidR="00355BD5">
          <w:rPr>
            <w:noProof/>
            <w:webHidden/>
          </w:rPr>
        </w:r>
        <w:r w:rsidR="00355BD5">
          <w:rPr>
            <w:noProof/>
            <w:webHidden/>
          </w:rPr>
          <w:fldChar w:fldCharType="separate"/>
        </w:r>
        <w:r w:rsidR="003577D2">
          <w:rPr>
            <w:noProof/>
            <w:webHidden/>
          </w:rPr>
          <w:t>11</w:t>
        </w:r>
        <w:r w:rsidR="00355BD5">
          <w:rPr>
            <w:noProof/>
            <w:webHidden/>
          </w:rPr>
          <w:fldChar w:fldCharType="end"/>
        </w:r>
      </w:hyperlink>
    </w:p>
    <w:p w14:paraId="4846B110" w14:textId="77777777" w:rsidR="00355BD5" w:rsidRDefault="00DC1EA8">
      <w:pPr>
        <w:pStyle w:val="Spisilustracji"/>
        <w:tabs>
          <w:tab w:val="right" w:leader="dot" w:pos="9062"/>
        </w:tabs>
        <w:rPr>
          <w:rFonts w:asciiTheme="minorHAnsi" w:hAnsiTheme="minorHAnsi"/>
          <w:noProof/>
          <w:lang w:eastAsia="pl-PL"/>
        </w:rPr>
      </w:pPr>
      <w:hyperlink w:anchor="_Toc499289123" w:history="1">
        <w:r w:rsidR="00355BD5" w:rsidRPr="00126545">
          <w:rPr>
            <w:rStyle w:val="Hipercze"/>
            <w:noProof/>
          </w:rPr>
          <w:t>Rysunek 3  Zmiana liczby ludności na 1000 mieszkańców województwa łódzkiego w latach 2012 - 2016</w:t>
        </w:r>
        <w:r w:rsidR="00355BD5">
          <w:rPr>
            <w:noProof/>
            <w:webHidden/>
          </w:rPr>
          <w:tab/>
        </w:r>
        <w:r w:rsidR="00355BD5">
          <w:rPr>
            <w:noProof/>
            <w:webHidden/>
          </w:rPr>
          <w:fldChar w:fldCharType="begin"/>
        </w:r>
        <w:r w:rsidR="00355BD5">
          <w:rPr>
            <w:noProof/>
            <w:webHidden/>
          </w:rPr>
          <w:instrText xml:space="preserve"> PAGEREF _Toc499289123 \h </w:instrText>
        </w:r>
        <w:r w:rsidR="00355BD5">
          <w:rPr>
            <w:noProof/>
            <w:webHidden/>
          </w:rPr>
        </w:r>
        <w:r w:rsidR="00355BD5">
          <w:rPr>
            <w:noProof/>
            <w:webHidden/>
          </w:rPr>
          <w:fldChar w:fldCharType="separate"/>
        </w:r>
        <w:r w:rsidR="003577D2">
          <w:rPr>
            <w:noProof/>
            <w:webHidden/>
          </w:rPr>
          <w:t>11</w:t>
        </w:r>
        <w:r w:rsidR="00355BD5">
          <w:rPr>
            <w:noProof/>
            <w:webHidden/>
          </w:rPr>
          <w:fldChar w:fldCharType="end"/>
        </w:r>
      </w:hyperlink>
    </w:p>
    <w:p w14:paraId="5B039917" w14:textId="77777777" w:rsidR="00355BD5" w:rsidRDefault="00DC1EA8">
      <w:pPr>
        <w:pStyle w:val="Spisilustracji"/>
        <w:tabs>
          <w:tab w:val="right" w:leader="dot" w:pos="9062"/>
        </w:tabs>
        <w:rPr>
          <w:rFonts w:asciiTheme="minorHAnsi" w:hAnsiTheme="minorHAnsi"/>
          <w:noProof/>
          <w:lang w:eastAsia="pl-PL"/>
        </w:rPr>
      </w:pPr>
      <w:hyperlink w:anchor="_Toc499289124" w:history="1">
        <w:r w:rsidR="00355BD5" w:rsidRPr="00126545">
          <w:rPr>
            <w:rStyle w:val="Hipercze"/>
            <w:noProof/>
          </w:rPr>
          <w:t>Rysunek 4 Zmiana liczby ludności na 1000 mieszkańców na terenie powiatów województwa łódzkiego w 2016 roku</w:t>
        </w:r>
        <w:r w:rsidR="00355BD5">
          <w:rPr>
            <w:noProof/>
            <w:webHidden/>
          </w:rPr>
          <w:tab/>
        </w:r>
        <w:r w:rsidR="00355BD5">
          <w:rPr>
            <w:noProof/>
            <w:webHidden/>
          </w:rPr>
          <w:fldChar w:fldCharType="begin"/>
        </w:r>
        <w:r w:rsidR="00355BD5">
          <w:rPr>
            <w:noProof/>
            <w:webHidden/>
          </w:rPr>
          <w:instrText xml:space="preserve"> PAGEREF _Toc499289124 \h </w:instrText>
        </w:r>
        <w:r w:rsidR="00355BD5">
          <w:rPr>
            <w:noProof/>
            <w:webHidden/>
          </w:rPr>
        </w:r>
        <w:r w:rsidR="00355BD5">
          <w:rPr>
            <w:noProof/>
            <w:webHidden/>
          </w:rPr>
          <w:fldChar w:fldCharType="separate"/>
        </w:r>
        <w:r w:rsidR="003577D2">
          <w:rPr>
            <w:noProof/>
            <w:webHidden/>
          </w:rPr>
          <w:t>12</w:t>
        </w:r>
        <w:r w:rsidR="00355BD5">
          <w:rPr>
            <w:noProof/>
            <w:webHidden/>
          </w:rPr>
          <w:fldChar w:fldCharType="end"/>
        </w:r>
      </w:hyperlink>
    </w:p>
    <w:p w14:paraId="3414DEDF" w14:textId="77777777" w:rsidR="00355BD5" w:rsidRDefault="00DC1EA8">
      <w:pPr>
        <w:pStyle w:val="Spisilustracji"/>
        <w:tabs>
          <w:tab w:val="right" w:leader="dot" w:pos="9062"/>
        </w:tabs>
        <w:rPr>
          <w:rFonts w:asciiTheme="minorHAnsi" w:hAnsiTheme="minorHAnsi"/>
          <w:noProof/>
          <w:lang w:eastAsia="pl-PL"/>
        </w:rPr>
      </w:pPr>
      <w:hyperlink w:anchor="_Toc499289125" w:history="1">
        <w:r w:rsidR="00355BD5" w:rsidRPr="00126545">
          <w:rPr>
            <w:rStyle w:val="Hipercze"/>
            <w:noProof/>
          </w:rPr>
          <w:t>Rysunek 5 Struktura ludności powiatów województwa łódzkiego w podziale na płeć w 2016 roku</w:t>
        </w:r>
        <w:r w:rsidR="00355BD5">
          <w:rPr>
            <w:noProof/>
            <w:webHidden/>
          </w:rPr>
          <w:tab/>
        </w:r>
        <w:r w:rsidR="00355BD5">
          <w:rPr>
            <w:noProof/>
            <w:webHidden/>
          </w:rPr>
          <w:fldChar w:fldCharType="begin"/>
        </w:r>
        <w:r w:rsidR="00355BD5">
          <w:rPr>
            <w:noProof/>
            <w:webHidden/>
          </w:rPr>
          <w:instrText xml:space="preserve"> PAGEREF _Toc499289125 \h </w:instrText>
        </w:r>
        <w:r w:rsidR="00355BD5">
          <w:rPr>
            <w:noProof/>
            <w:webHidden/>
          </w:rPr>
        </w:r>
        <w:r w:rsidR="00355BD5">
          <w:rPr>
            <w:noProof/>
            <w:webHidden/>
          </w:rPr>
          <w:fldChar w:fldCharType="separate"/>
        </w:r>
        <w:r w:rsidR="003577D2">
          <w:rPr>
            <w:noProof/>
            <w:webHidden/>
          </w:rPr>
          <w:t>13</w:t>
        </w:r>
        <w:r w:rsidR="00355BD5">
          <w:rPr>
            <w:noProof/>
            <w:webHidden/>
          </w:rPr>
          <w:fldChar w:fldCharType="end"/>
        </w:r>
      </w:hyperlink>
    </w:p>
    <w:p w14:paraId="1FB6F0D9" w14:textId="77777777" w:rsidR="00355BD5" w:rsidRDefault="00DC1EA8">
      <w:pPr>
        <w:pStyle w:val="Spisilustracji"/>
        <w:tabs>
          <w:tab w:val="right" w:leader="dot" w:pos="9062"/>
        </w:tabs>
        <w:rPr>
          <w:rFonts w:asciiTheme="minorHAnsi" w:hAnsiTheme="minorHAnsi"/>
          <w:noProof/>
          <w:lang w:eastAsia="pl-PL"/>
        </w:rPr>
      </w:pPr>
      <w:hyperlink w:anchor="_Toc499289126" w:history="1">
        <w:r w:rsidR="00355BD5" w:rsidRPr="00126545">
          <w:rPr>
            <w:rStyle w:val="Hipercze"/>
            <w:noProof/>
          </w:rPr>
          <w:t>Rysunek 6 Gęstość zaludnienia - ludność na 1 km</w:t>
        </w:r>
        <w:r w:rsidR="00355BD5" w:rsidRPr="00126545">
          <w:rPr>
            <w:rStyle w:val="Hipercze"/>
            <w:noProof/>
            <w:vertAlign w:val="superscript"/>
          </w:rPr>
          <w:t>2 w </w:t>
        </w:r>
        <w:r w:rsidR="00355BD5" w:rsidRPr="00126545">
          <w:rPr>
            <w:rStyle w:val="Hipercze"/>
            <w:noProof/>
          </w:rPr>
          <w:t>2016 roku</w:t>
        </w:r>
        <w:r w:rsidR="00355BD5">
          <w:rPr>
            <w:noProof/>
            <w:webHidden/>
          </w:rPr>
          <w:tab/>
        </w:r>
        <w:r w:rsidR="00355BD5">
          <w:rPr>
            <w:noProof/>
            <w:webHidden/>
          </w:rPr>
          <w:fldChar w:fldCharType="begin"/>
        </w:r>
        <w:r w:rsidR="00355BD5">
          <w:rPr>
            <w:noProof/>
            <w:webHidden/>
          </w:rPr>
          <w:instrText xml:space="preserve"> PAGEREF _Toc499289126 \h </w:instrText>
        </w:r>
        <w:r w:rsidR="00355BD5">
          <w:rPr>
            <w:noProof/>
            <w:webHidden/>
          </w:rPr>
        </w:r>
        <w:r w:rsidR="00355BD5">
          <w:rPr>
            <w:noProof/>
            <w:webHidden/>
          </w:rPr>
          <w:fldChar w:fldCharType="separate"/>
        </w:r>
        <w:r w:rsidR="003577D2">
          <w:rPr>
            <w:noProof/>
            <w:webHidden/>
          </w:rPr>
          <w:t>14</w:t>
        </w:r>
        <w:r w:rsidR="00355BD5">
          <w:rPr>
            <w:noProof/>
            <w:webHidden/>
          </w:rPr>
          <w:fldChar w:fldCharType="end"/>
        </w:r>
      </w:hyperlink>
    </w:p>
    <w:p w14:paraId="48427485" w14:textId="77777777" w:rsidR="00355BD5" w:rsidRDefault="00DC1EA8">
      <w:pPr>
        <w:pStyle w:val="Spisilustracji"/>
        <w:tabs>
          <w:tab w:val="right" w:leader="dot" w:pos="9062"/>
        </w:tabs>
        <w:rPr>
          <w:rFonts w:asciiTheme="minorHAnsi" w:hAnsiTheme="minorHAnsi"/>
          <w:noProof/>
          <w:lang w:eastAsia="pl-PL"/>
        </w:rPr>
      </w:pPr>
      <w:hyperlink w:anchor="_Toc499289127" w:history="1">
        <w:r w:rsidR="00355BD5" w:rsidRPr="00126545">
          <w:rPr>
            <w:rStyle w:val="Hipercze"/>
            <w:noProof/>
          </w:rPr>
          <w:t>Rysunek 7 Przyrost naturalny na 1000 ludności</w:t>
        </w:r>
        <w:r w:rsidR="00355BD5">
          <w:rPr>
            <w:noProof/>
            <w:webHidden/>
          </w:rPr>
          <w:tab/>
        </w:r>
        <w:r w:rsidR="00355BD5">
          <w:rPr>
            <w:noProof/>
            <w:webHidden/>
          </w:rPr>
          <w:fldChar w:fldCharType="begin"/>
        </w:r>
        <w:r w:rsidR="00355BD5">
          <w:rPr>
            <w:noProof/>
            <w:webHidden/>
          </w:rPr>
          <w:instrText xml:space="preserve"> PAGEREF _Toc499289127 \h </w:instrText>
        </w:r>
        <w:r w:rsidR="00355BD5">
          <w:rPr>
            <w:noProof/>
            <w:webHidden/>
          </w:rPr>
        </w:r>
        <w:r w:rsidR="00355BD5">
          <w:rPr>
            <w:noProof/>
            <w:webHidden/>
          </w:rPr>
          <w:fldChar w:fldCharType="separate"/>
        </w:r>
        <w:r w:rsidR="003577D2">
          <w:rPr>
            <w:noProof/>
            <w:webHidden/>
          </w:rPr>
          <w:t>14</w:t>
        </w:r>
        <w:r w:rsidR="00355BD5">
          <w:rPr>
            <w:noProof/>
            <w:webHidden/>
          </w:rPr>
          <w:fldChar w:fldCharType="end"/>
        </w:r>
      </w:hyperlink>
    </w:p>
    <w:p w14:paraId="387CFB4B" w14:textId="77777777" w:rsidR="00355BD5" w:rsidRDefault="00DC1EA8">
      <w:pPr>
        <w:pStyle w:val="Spisilustracji"/>
        <w:tabs>
          <w:tab w:val="right" w:leader="dot" w:pos="9062"/>
        </w:tabs>
        <w:rPr>
          <w:rFonts w:asciiTheme="minorHAnsi" w:hAnsiTheme="minorHAnsi"/>
          <w:noProof/>
          <w:lang w:eastAsia="pl-PL"/>
        </w:rPr>
      </w:pPr>
      <w:hyperlink w:anchor="_Toc499289128" w:history="1">
        <w:r w:rsidR="00355BD5" w:rsidRPr="00126545">
          <w:rPr>
            <w:rStyle w:val="Hipercze"/>
            <w:noProof/>
          </w:rPr>
          <w:t>Rysunek 8 Przyrost naturalny na 1000 ludności wg miejsca zamieszkania w 2016 roku</w:t>
        </w:r>
        <w:r w:rsidR="00355BD5">
          <w:rPr>
            <w:noProof/>
            <w:webHidden/>
          </w:rPr>
          <w:tab/>
        </w:r>
        <w:r w:rsidR="00355BD5">
          <w:rPr>
            <w:noProof/>
            <w:webHidden/>
          </w:rPr>
          <w:fldChar w:fldCharType="begin"/>
        </w:r>
        <w:r w:rsidR="00355BD5">
          <w:rPr>
            <w:noProof/>
            <w:webHidden/>
          </w:rPr>
          <w:instrText xml:space="preserve"> PAGEREF _Toc499289128 \h </w:instrText>
        </w:r>
        <w:r w:rsidR="00355BD5">
          <w:rPr>
            <w:noProof/>
            <w:webHidden/>
          </w:rPr>
        </w:r>
        <w:r w:rsidR="00355BD5">
          <w:rPr>
            <w:noProof/>
            <w:webHidden/>
          </w:rPr>
          <w:fldChar w:fldCharType="separate"/>
        </w:r>
        <w:r w:rsidR="003577D2">
          <w:rPr>
            <w:noProof/>
            <w:webHidden/>
          </w:rPr>
          <w:t>15</w:t>
        </w:r>
        <w:r w:rsidR="00355BD5">
          <w:rPr>
            <w:noProof/>
            <w:webHidden/>
          </w:rPr>
          <w:fldChar w:fldCharType="end"/>
        </w:r>
      </w:hyperlink>
    </w:p>
    <w:p w14:paraId="2DC13215" w14:textId="77777777" w:rsidR="00355BD5" w:rsidRDefault="00DC1EA8">
      <w:pPr>
        <w:pStyle w:val="Spisilustracji"/>
        <w:tabs>
          <w:tab w:val="right" w:leader="dot" w:pos="9062"/>
        </w:tabs>
        <w:rPr>
          <w:rFonts w:asciiTheme="minorHAnsi" w:hAnsiTheme="minorHAnsi"/>
          <w:noProof/>
          <w:lang w:eastAsia="pl-PL"/>
        </w:rPr>
      </w:pPr>
      <w:hyperlink w:anchor="_Toc499289129" w:history="1">
        <w:r w:rsidR="00355BD5" w:rsidRPr="00126545">
          <w:rPr>
            <w:rStyle w:val="Hipercze"/>
            <w:noProof/>
          </w:rPr>
          <w:t>Rysunek 9 Udział funkcjonalnych grup wieku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_Toc499289129 \h </w:instrText>
        </w:r>
        <w:r w:rsidR="00355BD5">
          <w:rPr>
            <w:noProof/>
            <w:webHidden/>
          </w:rPr>
        </w:r>
        <w:r w:rsidR="00355BD5">
          <w:rPr>
            <w:noProof/>
            <w:webHidden/>
          </w:rPr>
          <w:fldChar w:fldCharType="separate"/>
        </w:r>
        <w:r w:rsidR="003577D2">
          <w:rPr>
            <w:noProof/>
            <w:webHidden/>
          </w:rPr>
          <w:t>15</w:t>
        </w:r>
        <w:r w:rsidR="00355BD5">
          <w:rPr>
            <w:noProof/>
            <w:webHidden/>
          </w:rPr>
          <w:fldChar w:fldCharType="end"/>
        </w:r>
      </w:hyperlink>
    </w:p>
    <w:p w14:paraId="67AB0E31" w14:textId="77777777" w:rsidR="00355BD5" w:rsidRDefault="00DC1EA8">
      <w:pPr>
        <w:pStyle w:val="Spisilustracji"/>
        <w:tabs>
          <w:tab w:val="right" w:leader="dot" w:pos="9062"/>
        </w:tabs>
        <w:rPr>
          <w:rFonts w:asciiTheme="minorHAnsi" w:hAnsiTheme="minorHAnsi"/>
          <w:noProof/>
          <w:lang w:eastAsia="pl-PL"/>
        </w:rPr>
      </w:pPr>
      <w:hyperlink w:anchor="_Toc499289130" w:history="1">
        <w:r w:rsidR="00355BD5" w:rsidRPr="00126545">
          <w:rPr>
            <w:rStyle w:val="Hipercze"/>
            <w:noProof/>
          </w:rPr>
          <w:t>Rysunek 10 Struktura ludności powiatów województwa łódzkiego w podziale na grupy wieku w 2016 roku</w:t>
        </w:r>
        <w:r w:rsidR="00355BD5">
          <w:rPr>
            <w:noProof/>
            <w:webHidden/>
          </w:rPr>
          <w:tab/>
        </w:r>
        <w:r w:rsidR="00355BD5">
          <w:rPr>
            <w:noProof/>
            <w:webHidden/>
          </w:rPr>
          <w:fldChar w:fldCharType="begin"/>
        </w:r>
        <w:r w:rsidR="00355BD5">
          <w:rPr>
            <w:noProof/>
            <w:webHidden/>
          </w:rPr>
          <w:instrText xml:space="preserve"> PAGEREF _Toc499289130 \h </w:instrText>
        </w:r>
        <w:r w:rsidR="00355BD5">
          <w:rPr>
            <w:noProof/>
            <w:webHidden/>
          </w:rPr>
        </w:r>
        <w:r w:rsidR="00355BD5">
          <w:rPr>
            <w:noProof/>
            <w:webHidden/>
          </w:rPr>
          <w:fldChar w:fldCharType="separate"/>
        </w:r>
        <w:r w:rsidR="003577D2">
          <w:rPr>
            <w:noProof/>
            <w:webHidden/>
          </w:rPr>
          <w:t>16</w:t>
        </w:r>
        <w:r w:rsidR="00355BD5">
          <w:rPr>
            <w:noProof/>
            <w:webHidden/>
          </w:rPr>
          <w:fldChar w:fldCharType="end"/>
        </w:r>
      </w:hyperlink>
    </w:p>
    <w:p w14:paraId="284C6158" w14:textId="77777777" w:rsidR="00355BD5" w:rsidRDefault="00DC1EA8">
      <w:pPr>
        <w:pStyle w:val="Spisilustracji"/>
        <w:tabs>
          <w:tab w:val="right" w:leader="dot" w:pos="9062"/>
        </w:tabs>
        <w:rPr>
          <w:rFonts w:asciiTheme="minorHAnsi" w:hAnsiTheme="minorHAnsi"/>
          <w:noProof/>
          <w:lang w:eastAsia="pl-PL"/>
        </w:rPr>
      </w:pPr>
      <w:hyperlink w:anchor="_Toc499289131" w:history="1">
        <w:r w:rsidR="00355BD5" w:rsidRPr="00126545">
          <w:rPr>
            <w:rStyle w:val="Hipercze"/>
            <w:noProof/>
          </w:rPr>
          <w:t>Rysunek 11 Prognoza zmiany procentowej wielkości populacji w województwach do 2040 roku</w:t>
        </w:r>
        <w:r w:rsidR="00355BD5">
          <w:rPr>
            <w:noProof/>
            <w:webHidden/>
          </w:rPr>
          <w:tab/>
        </w:r>
        <w:r w:rsidR="00355BD5">
          <w:rPr>
            <w:noProof/>
            <w:webHidden/>
          </w:rPr>
          <w:fldChar w:fldCharType="begin"/>
        </w:r>
        <w:r w:rsidR="00355BD5">
          <w:rPr>
            <w:noProof/>
            <w:webHidden/>
          </w:rPr>
          <w:instrText xml:space="preserve"> PAGEREF _Toc499289131 \h </w:instrText>
        </w:r>
        <w:r w:rsidR="00355BD5">
          <w:rPr>
            <w:noProof/>
            <w:webHidden/>
          </w:rPr>
        </w:r>
        <w:r w:rsidR="00355BD5">
          <w:rPr>
            <w:noProof/>
            <w:webHidden/>
          </w:rPr>
          <w:fldChar w:fldCharType="separate"/>
        </w:r>
        <w:r w:rsidR="003577D2">
          <w:rPr>
            <w:noProof/>
            <w:webHidden/>
          </w:rPr>
          <w:t>17</w:t>
        </w:r>
        <w:r w:rsidR="00355BD5">
          <w:rPr>
            <w:noProof/>
            <w:webHidden/>
          </w:rPr>
          <w:fldChar w:fldCharType="end"/>
        </w:r>
      </w:hyperlink>
    </w:p>
    <w:p w14:paraId="153F23E5" w14:textId="77777777" w:rsidR="00355BD5" w:rsidRDefault="00DC1EA8">
      <w:pPr>
        <w:pStyle w:val="Spisilustracji"/>
        <w:tabs>
          <w:tab w:val="right" w:leader="dot" w:pos="9062"/>
        </w:tabs>
        <w:rPr>
          <w:rFonts w:asciiTheme="minorHAnsi" w:hAnsiTheme="minorHAnsi"/>
          <w:noProof/>
          <w:lang w:eastAsia="pl-PL"/>
        </w:rPr>
      </w:pPr>
      <w:hyperlink w:anchor="_Toc499289132" w:history="1">
        <w:r w:rsidR="00355BD5" w:rsidRPr="00126545">
          <w:rPr>
            <w:rStyle w:val="Hipercze"/>
            <w:noProof/>
          </w:rPr>
          <w:t>Rysunek 12 Udział oraz prognoza udziału grupy wiekowej 65+ w strukturze populacji w województwach w latach 2015 oraz 2050</w:t>
        </w:r>
        <w:r w:rsidR="00355BD5">
          <w:rPr>
            <w:noProof/>
            <w:webHidden/>
          </w:rPr>
          <w:tab/>
        </w:r>
        <w:r w:rsidR="00355BD5">
          <w:rPr>
            <w:noProof/>
            <w:webHidden/>
          </w:rPr>
          <w:fldChar w:fldCharType="begin"/>
        </w:r>
        <w:r w:rsidR="00355BD5">
          <w:rPr>
            <w:noProof/>
            <w:webHidden/>
          </w:rPr>
          <w:instrText xml:space="preserve"> PAGEREF _Toc499289132 \h </w:instrText>
        </w:r>
        <w:r w:rsidR="00355BD5">
          <w:rPr>
            <w:noProof/>
            <w:webHidden/>
          </w:rPr>
        </w:r>
        <w:r w:rsidR="00355BD5">
          <w:rPr>
            <w:noProof/>
            <w:webHidden/>
          </w:rPr>
          <w:fldChar w:fldCharType="separate"/>
        </w:r>
        <w:r w:rsidR="003577D2">
          <w:rPr>
            <w:noProof/>
            <w:webHidden/>
          </w:rPr>
          <w:t>18</w:t>
        </w:r>
        <w:r w:rsidR="00355BD5">
          <w:rPr>
            <w:noProof/>
            <w:webHidden/>
          </w:rPr>
          <w:fldChar w:fldCharType="end"/>
        </w:r>
      </w:hyperlink>
    </w:p>
    <w:p w14:paraId="3250C123" w14:textId="77777777" w:rsidR="00355BD5" w:rsidRDefault="00DC1EA8">
      <w:pPr>
        <w:pStyle w:val="Spisilustracji"/>
        <w:tabs>
          <w:tab w:val="right" w:leader="dot" w:pos="9062"/>
        </w:tabs>
        <w:rPr>
          <w:rFonts w:asciiTheme="minorHAnsi" w:hAnsiTheme="minorHAnsi"/>
          <w:noProof/>
          <w:lang w:eastAsia="pl-PL"/>
        </w:rPr>
      </w:pPr>
      <w:hyperlink w:anchor="_Toc499289133" w:history="1">
        <w:r w:rsidR="00355BD5" w:rsidRPr="00126545">
          <w:rPr>
            <w:rStyle w:val="Hipercze"/>
            <w:noProof/>
          </w:rPr>
          <w:t>Rysunek 13 Prognoza udziału grupy wiekowej 65+ w strukturze ludności w podregionach województwa łódzkiego w latach 2030 i 2050</w:t>
        </w:r>
        <w:r w:rsidR="00355BD5">
          <w:rPr>
            <w:noProof/>
            <w:webHidden/>
          </w:rPr>
          <w:tab/>
        </w:r>
        <w:r w:rsidR="00355BD5">
          <w:rPr>
            <w:noProof/>
            <w:webHidden/>
          </w:rPr>
          <w:fldChar w:fldCharType="begin"/>
        </w:r>
        <w:r w:rsidR="00355BD5">
          <w:rPr>
            <w:noProof/>
            <w:webHidden/>
          </w:rPr>
          <w:instrText xml:space="preserve"> PAGEREF _Toc499289133 \h </w:instrText>
        </w:r>
        <w:r w:rsidR="00355BD5">
          <w:rPr>
            <w:noProof/>
            <w:webHidden/>
          </w:rPr>
        </w:r>
        <w:r w:rsidR="00355BD5">
          <w:rPr>
            <w:noProof/>
            <w:webHidden/>
          </w:rPr>
          <w:fldChar w:fldCharType="separate"/>
        </w:r>
        <w:r w:rsidR="003577D2">
          <w:rPr>
            <w:noProof/>
            <w:webHidden/>
          </w:rPr>
          <w:t>19</w:t>
        </w:r>
        <w:r w:rsidR="00355BD5">
          <w:rPr>
            <w:noProof/>
            <w:webHidden/>
          </w:rPr>
          <w:fldChar w:fldCharType="end"/>
        </w:r>
      </w:hyperlink>
    </w:p>
    <w:p w14:paraId="5F0E375A" w14:textId="77777777" w:rsidR="00355BD5" w:rsidRDefault="00DC1EA8">
      <w:pPr>
        <w:pStyle w:val="Spisilustracji"/>
        <w:tabs>
          <w:tab w:val="right" w:leader="dot" w:pos="9062"/>
        </w:tabs>
        <w:rPr>
          <w:rFonts w:asciiTheme="minorHAnsi" w:hAnsiTheme="minorHAnsi"/>
          <w:noProof/>
          <w:lang w:eastAsia="pl-PL"/>
        </w:rPr>
      </w:pPr>
      <w:hyperlink w:anchor="_Toc499289134" w:history="1">
        <w:r w:rsidR="00355BD5" w:rsidRPr="00126545">
          <w:rPr>
            <w:rStyle w:val="Hipercze"/>
            <w:noProof/>
          </w:rPr>
          <w:t>Rysunek 14 Gospodarstwa domowe korzystające ze środowiskowej pomocy społecznej w 2016 roku</w:t>
        </w:r>
        <w:r w:rsidR="00355BD5">
          <w:rPr>
            <w:noProof/>
            <w:webHidden/>
          </w:rPr>
          <w:tab/>
        </w:r>
        <w:r w:rsidR="00355BD5">
          <w:rPr>
            <w:noProof/>
            <w:webHidden/>
          </w:rPr>
          <w:fldChar w:fldCharType="begin"/>
        </w:r>
        <w:r w:rsidR="00355BD5">
          <w:rPr>
            <w:noProof/>
            <w:webHidden/>
          </w:rPr>
          <w:instrText xml:space="preserve"> PAGEREF _Toc499289134 \h </w:instrText>
        </w:r>
        <w:r w:rsidR="00355BD5">
          <w:rPr>
            <w:noProof/>
            <w:webHidden/>
          </w:rPr>
        </w:r>
        <w:r w:rsidR="00355BD5">
          <w:rPr>
            <w:noProof/>
            <w:webHidden/>
          </w:rPr>
          <w:fldChar w:fldCharType="separate"/>
        </w:r>
        <w:r w:rsidR="003577D2">
          <w:rPr>
            <w:noProof/>
            <w:webHidden/>
          </w:rPr>
          <w:t>20</w:t>
        </w:r>
        <w:r w:rsidR="00355BD5">
          <w:rPr>
            <w:noProof/>
            <w:webHidden/>
          </w:rPr>
          <w:fldChar w:fldCharType="end"/>
        </w:r>
      </w:hyperlink>
    </w:p>
    <w:p w14:paraId="3F6E5728" w14:textId="77777777" w:rsidR="00355BD5" w:rsidRDefault="00DC1EA8">
      <w:pPr>
        <w:pStyle w:val="Spisilustracji"/>
        <w:tabs>
          <w:tab w:val="right" w:leader="dot" w:pos="9062"/>
        </w:tabs>
        <w:rPr>
          <w:rFonts w:asciiTheme="minorHAnsi" w:hAnsiTheme="minorHAnsi"/>
          <w:noProof/>
          <w:lang w:eastAsia="pl-PL"/>
        </w:rPr>
      </w:pPr>
      <w:hyperlink w:anchor="_Toc499289135" w:history="1">
        <w:r w:rsidR="00355BD5" w:rsidRPr="00126545">
          <w:rPr>
            <w:rStyle w:val="Hipercze"/>
            <w:noProof/>
          </w:rPr>
          <w:t>Rysunek 15 Osoby korzystające ze środowiskowej pomocy społecznej w 2016 roku</w:t>
        </w:r>
        <w:r w:rsidR="00355BD5">
          <w:rPr>
            <w:noProof/>
            <w:webHidden/>
          </w:rPr>
          <w:tab/>
        </w:r>
        <w:r w:rsidR="00355BD5">
          <w:rPr>
            <w:noProof/>
            <w:webHidden/>
          </w:rPr>
          <w:fldChar w:fldCharType="begin"/>
        </w:r>
        <w:r w:rsidR="00355BD5">
          <w:rPr>
            <w:noProof/>
            <w:webHidden/>
          </w:rPr>
          <w:instrText xml:space="preserve"> PAGEREF _Toc499289135 \h </w:instrText>
        </w:r>
        <w:r w:rsidR="00355BD5">
          <w:rPr>
            <w:noProof/>
            <w:webHidden/>
          </w:rPr>
        </w:r>
        <w:r w:rsidR="00355BD5">
          <w:rPr>
            <w:noProof/>
            <w:webHidden/>
          </w:rPr>
          <w:fldChar w:fldCharType="separate"/>
        </w:r>
        <w:r w:rsidR="003577D2">
          <w:rPr>
            <w:noProof/>
            <w:webHidden/>
          </w:rPr>
          <w:t>21</w:t>
        </w:r>
        <w:r w:rsidR="00355BD5">
          <w:rPr>
            <w:noProof/>
            <w:webHidden/>
          </w:rPr>
          <w:fldChar w:fldCharType="end"/>
        </w:r>
      </w:hyperlink>
    </w:p>
    <w:p w14:paraId="07125CBF" w14:textId="77777777" w:rsidR="00355BD5" w:rsidRDefault="00DC1EA8">
      <w:pPr>
        <w:pStyle w:val="Spisilustracji"/>
        <w:tabs>
          <w:tab w:val="right" w:leader="dot" w:pos="9062"/>
        </w:tabs>
        <w:rPr>
          <w:rFonts w:asciiTheme="minorHAnsi" w:hAnsiTheme="minorHAnsi"/>
          <w:noProof/>
          <w:lang w:eastAsia="pl-PL"/>
        </w:rPr>
      </w:pPr>
      <w:hyperlink w:anchor="_Toc499289136" w:history="1">
        <w:r w:rsidR="00355BD5" w:rsidRPr="00126545">
          <w:rPr>
            <w:rStyle w:val="Hipercze"/>
            <w:noProof/>
          </w:rPr>
          <w:t>Rysunek 16 Przeciętna liczba osób w gospodarstwie domowym korzystającym ze środowiskowej pomocy społecznej w 2016 roku</w:t>
        </w:r>
        <w:r w:rsidR="00355BD5">
          <w:rPr>
            <w:noProof/>
            <w:webHidden/>
          </w:rPr>
          <w:tab/>
        </w:r>
        <w:r w:rsidR="00355BD5">
          <w:rPr>
            <w:noProof/>
            <w:webHidden/>
          </w:rPr>
          <w:fldChar w:fldCharType="begin"/>
        </w:r>
        <w:r w:rsidR="00355BD5">
          <w:rPr>
            <w:noProof/>
            <w:webHidden/>
          </w:rPr>
          <w:instrText xml:space="preserve"> PAGEREF _Toc499289136 \h </w:instrText>
        </w:r>
        <w:r w:rsidR="00355BD5">
          <w:rPr>
            <w:noProof/>
            <w:webHidden/>
          </w:rPr>
        </w:r>
        <w:r w:rsidR="00355BD5">
          <w:rPr>
            <w:noProof/>
            <w:webHidden/>
          </w:rPr>
          <w:fldChar w:fldCharType="separate"/>
        </w:r>
        <w:r w:rsidR="003577D2">
          <w:rPr>
            <w:noProof/>
            <w:webHidden/>
          </w:rPr>
          <w:t>22</w:t>
        </w:r>
        <w:r w:rsidR="00355BD5">
          <w:rPr>
            <w:noProof/>
            <w:webHidden/>
          </w:rPr>
          <w:fldChar w:fldCharType="end"/>
        </w:r>
      </w:hyperlink>
    </w:p>
    <w:p w14:paraId="667CBC3D" w14:textId="77777777" w:rsidR="00355BD5" w:rsidRDefault="00DC1EA8">
      <w:pPr>
        <w:pStyle w:val="Spisilustracji"/>
        <w:tabs>
          <w:tab w:val="right" w:leader="dot" w:pos="9062"/>
        </w:tabs>
        <w:rPr>
          <w:rFonts w:asciiTheme="minorHAnsi" w:hAnsiTheme="minorHAnsi"/>
          <w:noProof/>
          <w:lang w:eastAsia="pl-PL"/>
        </w:rPr>
      </w:pPr>
      <w:hyperlink w:anchor="_Toc499289137" w:history="1">
        <w:r w:rsidR="00355BD5" w:rsidRPr="00126545">
          <w:rPr>
            <w:rStyle w:val="Hipercze"/>
            <w:noProof/>
          </w:rPr>
          <w:t>Rysunek 17 Rodziny otrzymujące zasiłki rodzinne na dzieci w 2016 roku</w:t>
        </w:r>
        <w:r w:rsidR="00355BD5">
          <w:rPr>
            <w:noProof/>
            <w:webHidden/>
          </w:rPr>
          <w:tab/>
        </w:r>
        <w:r w:rsidR="00355BD5">
          <w:rPr>
            <w:noProof/>
            <w:webHidden/>
          </w:rPr>
          <w:fldChar w:fldCharType="begin"/>
        </w:r>
        <w:r w:rsidR="00355BD5">
          <w:rPr>
            <w:noProof/>
            <w:webHidden/>
          </w:rPr>
          <w:instrText xml:space="preserve"> PAGEREF _Toc499289137 \h </w:instrText>
        </w:r>
        <w:r w:rsidR="00355BD5">
          <w:rPr>
            <w:noProof/>
            <w:webHidden/>
          </w:rPr>
        </w:r>
        <w:r w:rsidR="00355BD5">
          <w:rPr>
            <w:noProof/>
            <w:webHidden/>
          </w:rPr>
          <w:fldChar w:fldCharType="separate"/>
        </w:r>
        <w:r w:rsidR="003577D2">
          <w:rPr>
            <w:noProof/>
            <w:webHidden/>
          </w:rPr>
          <w:t>22</w:t>
        </w:r>
        <w:r w:rsidR="00355BD5">
          <w:rPr>
            <w:noProof/>
            <w:webHidden/>
          </w:rPr>
          <w:fldChar w:fldCharType="end"/>
        </w:r>
      </w:hyperlink>
    </w:p>
    <w:p w14:paraId="5A4E5A7B" w14:textId="77777777" w:rsidR="00355BD5" w:rsidRDefault="00DC1EA8">
      <w:pPr>
        <w:pStyle w:val="Spisilustracji"/>
        <w:tabs>
          <w:tab w:val="right" w:leader="dot" w:pos="9062"/>
        </w:tabs>
        <w:rPr>
          <w:rFonts w:asciiTheme="minorHAnsi" w:hAnsiTheme="minorHAnsi"/>
          <w:noProof/>
          <w:lang w:eastAsia="pl-PL"/>
        </w:rPr>
      </w:pPr>
      <w:hyperlink w:anchor="_Toc499289138" w:history="1">
        <w:r w:rsidR="00355BD5" w:rsidRPr="00126545">
          <w:rPr>
            <w:rStyle w:val="Hipercze"/>
            <w:noProof/>
          </w:rPr>
          <w:t>Rysunek 18 Kwoty świadczeń rodzinnych wypłaconych w 2016 roku - ogółem</w:t>
        </w:r>
        <w:r w:rsidR="00355BD5">
          <w:rPr>
            <w:noProof/>
            <w:webHidden/>
          </w:rPr>
          <w:tab/>
        </w:r>
        <w:r w:rsidR="00355BD5">
          <w:rPr>
            <w:noProof/>
            <w:webHidden/>
          </w:rPr>
          <w:fldChar w:fldCharType="begin"/>
        </w:r>
        <w:r w:rsidR="00355BD5">
          <w:rPr>
            <w:noProof/>
            <w:webHidden/>
          </w:rPr>
          <w:instrText xml:space="preserve"> PAGEREF _Toc499289138 \h </w:instrText>
        </w:r>
        <w:r w:rsidR="00355BD5">
          <w:rPr>
            <w:noProof/>
            <w:webHidden/>
          </w:rPr>
        </w:r>
        <w:r w:rsidR="00355BD5">
          <w:rPr>
            <w:noProof/>
            <w:webHidden/>
          </w:rPr>
          <w:fldChar w:fldCharType="separate"/>
        </w:r>
        <w:r w:rsidR="003577D2">
          <w:rPr>
            <w:noProof/>
            <w:webHidden/>
          </w:rPr>
          <w:t>23</w:t>
        </w:r>
        <w:r w:rsidR="00355BD5">
          <w:rPr>
            <w:noProof/>
            <w:webHidden/>
          </w:rPr>
          <w:fldChar w:fldCharType="end"/>
        </w:r>
      </w:hyperlink>
    </w:p>
    <w:p w14:paraId="0AF21739" w14:textId="77777777" w:rsidR="00355BD5" w:rsidRDefault="00DC1EA8">
      <w:pPr>
        <w:pStyle w:val="Spisilustracji"/>
        <w:tabs>
          <w:tab w:val="right" w:leader="dot" w:pos="9062"/>
        </w:tabs>
        <w:rPr>
          <w:rFonts w:asciiTheme="minorHAnsi" w:hAnsiTheme="minorHAnsi"/>
          <w:noProof/>
          <w:lang w:eastAsia="pl-PL"/>
        </w:rPr>
      </w:pPr>
      <w:hyperlink w:anchor="_Toc499289139" w:history="1">
        <w:r w:rsidR="00355BD5" w:rsidRPr="00126545">
          <w:rPr>
            <w:rStyle w:val="Hipercze"/>
            <w:noProof/>
          </w:rPr>
          <w:t>Rysunek 19 Powody przyznania pomocy rodzinie (na podstawie decyzji) w 2016 roku</w:t>
        </w:r>
        <w:r w:rsidR="00355BD5">
          <w:rPr>
            <w:noProof/>
            <w:webHidden/>
          </w:rPr>
          <w:tab/>
        </w:r>
        <w:r w:rsidR="00355BD5">
          <w:rPr>
            <w:noProof/>
            <w:webHidden/>
          </w:rPr>
          <w:fldChar w:fldCharType="begin"/>
        </w:r>
        <w:r w:rsidR="00355BD5">
          <w:rPr>
            <w:noProof/>
            <w:webHidden/>
          </w:rPr>
          <w:instrText xml:space="preserve"> PAGEREF _Toc499289139 \h </w:instrText>
        </w:r>
        <w:r w:rsidR="00355BD5">
          <w:rPr>
            <w:noProof/>
            <w:webHidden/>
          </w:rPr>
        </w:r>
        <w:r w:rsidR="00355BD5">
          <w:rPr>
            <w:noProof/>
            <w:webHidden/>
          </w:rPr>
          <w:fldChar w:fldCharType="separate"/>
        </w:r>
        <w:r w:rsidR="003577D2">
          <w:rPr>
            <w:noProof/>
            <w:webHidden/>
          </w:rPr>
          <w:t>24</w:t>
        </w:r>
        <w:r w:rsidR="00355BD5">
          <w:rPr>
            <w:noProof/>
            <w:webHidden/>
          </w:rPr>
          <w:fldChar w:fldCharType="end"/>
        </w:r>
      </w:hyperlink>
    </w:p>
    <w:p w14:paraId="0471A6D3" w14:textId="77777777" w:rsidR="00355BD5" w:rsidRDefault="00DC1EA8">
      <w:pPr>
        <w:pStyle w:val="Spisilustracji"/>
        <w:tabs>
          <w:tab w:val="right" w:leader="dot" w:pos="9062"/>
        </w:tabs>
        <w:rPr>
          <w:rFonts w:asciiTheme="minorHAnsi" w:hAnsiTheme="minorHAnsi"/>
          <w:noProof/>
          <w:lang w:eastAsia="pl-PL"/>
        </w:rPr>
      </w:pPr>
      <w:hyperlink w:anchor="_Toc499289140" w:history="1">
        <w:r w:rsidR="00355BD5" w:rsidRPr="00126545">
          <w:rPr>
            <w:rStyle w:val="Hipercze"/>
            <w:noProof/>
          </w:rPr>
          <w:t>Rysunek 20 Powody przyznania pomocy rodzinie w podziale na powiaty</w:t>
        </w:r>
        <w:r w:rsidR="00355BD5">
          <w:rPr>
            <w:noProof/>
            <w:webHidden/>
          </w:rPr>
          <w:tab/>
        </w:r>
        <w:r w:rsidR="00355BD5">
          <w:rPr>
            <w:noProof/>
            <w:webHidden/>
          </w:rPr>
          <w:fldChar w:fldCharType="begin"/>
        </w:r>
        <w:r w:rsidR="00355BD5">
          <w:rPr>
            <w:noProof/>
            <w:webHidden/>
          </w:rPr>
          <w:instrText xml:space="preserve"> PAGEREF _Toc499289140 \h </w:instrText>
        </w:r>
        <w:r w:rsidR="00355BD5">
          <w:rPr>
            <w:noProof/>
            <w:webHidden/>
          </w:rPr>
        </w:r>
        <w:r w:rsidR="00355BD5">
          <w:rPr>
            <w:noProof/>
            <w:webHidden/>
          </w:rPr>
          <w:fldChar w:fldCharType="separate"/>
        </w:r>
        <w:r w:rsidR="003577D2">
          <w:rPr>
            <w:noProof/>
            <w:webHidden/>
          </w:rPr>
          <w:t>27</w:t>
        </w:r>
        <w:r w:rsidR="00355BD5">
          <w:rPr>
            <w:noProof/>
            <w:webHidden/>
          </w:rPr>
          <w:fldChar w:fldCharType="end"/>
        </w:r>
      </w:hyperlink>
    </w:p>
    <w:p w14:paraId="17199A36" w14:textId="77777777" w:rsidR="00355BD5" w:rsidRDefault="00DC1EA8">
      <w:pPr>
        <w:pStyle w:val="Spisilustracji"/>
        <w:tabs>
          <w:tab w:val="right" w:leader="dot" w:pos="9062"/>
        </w:tabs>
        <w:rPr>
          <w:rFonts w:asciiTheme="minorHAnsi" w:hAnsiTheme="minorHAnsi"/>
          <w:noProof/>
          <w:lang w:eastAsia="pl-PL"/>
        </w:rPr>
      </w:pPr>
      <w:hyperlink w:anchor="_Toc499289141" w:history="1">
        <w:r w:rsidR="00355BD5" w:rsidRPr="00126545">
          <w:rPr>
            <w:rStyle w:val="Hipercze"/>
            <w:noProof/>
          </w:rPr>
          <w:t>Rysunek 21 Liczba dodatków mieszkaniowych wypłaconych w 2016 roku</w:t>
        </w:r>
        <w:r w:rsidR="00355BD5">
          <w:rPr>
            <w:noProof/>
            <w:webHidden/>
          </w:rPr>
          <w:tab/>
        </w:r>
        <w:r w:rsidR="00355BD5">
          <w:rPr>
            <w:noProof/>
            <w:webHidden/>
          </w:rPr>
          <w:fldChar w:fldCharType="begin"/>
        </w:r>
        <w:r w:rsidR="00355BD5">
          <w:rPr>
            <w:noProof/>
            <w:webHidden/>
          </w:rPr>
          <w:instrText xml:space="preserve"> PAGEREF _Toc499289141 \h </w:instrText>
        </w:r>
        <w:r w:rsidR="00355BD5">
          <w:rPr>
            <w:noProof/>
            <w:webHidden/>
          </w:rPr>
        </w:r>
        <w:r w:rsidR="00355BD5">
          <w:rPr>
            <w:noProof/>
            <w:webHidden/>
          </w:rPr>
          <w:fldChar w:fldCharType="separate"/>
        </w:r>
        <w:r w:rsidR="003577D2">
          <w:rPr>
            <w:noProof/>
            <w:webHidden/>
          </w:rPr>
          <w:t>28</w:t>
        </w:r>
        <w:r w:rsidR="00355BD5">
          <w:rPr>
            <w:noProof/>
            <w:webHidden/>
          </w:rPr>
          <w:fldChar w:fldCharType="end"/>
        </w:r>
      </w:hyperlink>
    </w:p>
    <w:p w14:paraId="4C3DCDE0" w14:textId="77777777" w:rsidR="00355BD5" w:rsidRDefault="00DC1EA8">
      <w:pPr>
        <w:pStyle w:val="Spisilustracji"/>
        <w:tabs>
          <w:tab w:val="right" w:leader="dot" w:pos="9062"/>
        </w:tabs>
        <w:rPr>
          <w:rFonts w:asciiTheme="minorHAnsi" w:hAnsiTheme="minorHAnsi"/>
          <w:noProof/>
          <w:lang w:eastAsia="pl-PL"/>
        </w:rPr>
      </w:pPr>
      <w:hyperlink w:anchor="_Toc499289142" w:history="1">
        <w:r w:rsidR="00355BD5" w:rsidRPr="00126545">
          <w:rPr>
            <w:rStyle w:val="Hipercze"/>
            <w:noProof/>
          </w:rPr>
          <w:t>Rysunek 22 Udział osób długotrwale korzystających ze świadczeń w ogóle świadczeniobiorców (w %) w latach 2013 - 2015</w:t>
        </w:r>
        <w:r w:rsidR="00355BD5">
          <w:rPr>
            <w:noProof/>
            <w:webHidden/>
          </w:rPr>
          <w:tab/>
        </w:r>
        <w:r w:rsidR="00355BD5">
          <w:rPr>
            <w:noProof/>
            <w:webHidden/>
          </w:rPr>
          <w:fldChar w:fldCharType="begin"/>
        </w:r>
        <w:r w:rsidR="00355BD5">
          <w:rPr>
            <w:noProof/>
            <w:webHidden/>
          </w:rPr>
          <w:instrText xml:space="preserve"> PAGEREF _Toc499289142 \h </w:instrText>
        </w:r>
        <w:r w:rsidR="00355BD5">
          <w:rPr>
            <w:noProof/>
            <w:webHidden/>
          </w:rPr>
        </w:r>
        <w:r w:rsidR="00355BD5">
          <w:rPr>
            <w:noProof/>
            <w:webHidden/>
          </w:rPr>
          <w:fldChar w:fldCharType="separate"/>
        </w:r>
        <w:r w:rsidR="003577D2">
          <w:rPr>
            <w:noProof/>
            <w:webHidden/>
          </w:rPr>
          <w:t>29</w:t>
        </w:r>
        <w:r w:rsidR="00355BD5">
          <w:rPr>
            <w:noProof/>
            <w:webHidden/>
          </w:rPr>
          <w:fldChar w:fldCharType="end"/>
        </w:r>
      </w:hyperlink>
    </w:p>
    <w:p w14:paraId="7A0FF66B" w14:textId="77777777" w:rsidR="00355BD5" w:rsidRDefault="00DC1EA8">
      <w:pPr>
        <w:pStyle w:val="Spisilustracji"/>
        <w:tabs>
          <w:tab w:val="right" w:leader="dot" w:pos="9062"/>
        </w:tabs>
        <w:rPr>
          <w:rFonts w:asciiTheme="minorHAnsi" w:hAnsiTheme="minorHAnsi"/>
          <w:noProof/>
          <w:lang w:eastAsia="pl-PL"/>
        </w:rPr>
      </w:pPr>
      <w:hyperlink w:anchor="_Toc499289143" w:history="1">
        <w:r w:rsidR="00355BD5" w:rsidRPr="00126545">
          <w:rPr>
            <w:rStyle w:val="Hipercze"/>
            <w:noProof/>
          </w:rPr>
          <w:t>Rysunek 23 Z jakich form wsparcia Pan/ Pani korzystał? (można zaznaczyć więcej niż jedną odpowiedź)</w:t>
        </w:r>
        <w:r w:rsidR="00355BD5">
          <w:rPr>
            <w:noProof/>
            <w:webHidden/>
          </w:rPr>
          <w:tab/>
        </w:r>
        <w:r w:rsidR="00355BD5">
          <w:rPr>
            <w:noProof/>
            <w:webHidden/>
          </w:rPr>
          <w:fldChar w:fldCharType="begin"/>
        </w:r>
        <w:r w:rsidR="00355BD5">
          <w:rPr>
            <w:noProof/>
            <w:webHidden/>
          </w:rPr>
          <w:instrText xml:space="preserve"> PAGEREF _Toc499289143 \h </w:instrText>
        </w:r>
        <w:r w:rsidR="00355BD5">
          <w:rPr>
            <w:noProof/>
            <w:webHidden/>
          </w:rPr>
        </w:r>
        <w:r w:rsidR="00355BD5">
          <w:rPr>
            <w:noProof/>
            <w:webHidden/>
          </w:rPr>
          <w:fldChar w:fldCharType="separate"/>
        </w:r>
        <w:r w:rsidR="003577D2">
          <w:rPr>
            <w:noProof/>
            <w:webHidden/>
          </w:rPr>
          <w:t>30</w:t>
        </w:r>
        <w:r w:rsidR="00355BD5">
          <w:rPr>
            <w:noProof/>
            <w:webHidden/>
          </w:rPr>
          <w:fldChar w:fldCharType="end"/>
        </w:r>
      </w:hyperlink>
    </w:p>
    <w:p w14:paraId="516D643A" w14:textId="77777777" w:rsidR="00355BD5" w:rsidRDefault="00DC1EA8">
      <w:pPr>
        <w:pStyle w:val="Spisilustracji"/>
        <w:tabs>
          <w:tab w:val="right" w:leader="dot" w:pos="9062"/>
        </w:tabs>
        <w:rPr>
          <w:rFonts w:asciiTheme="minorHAnsi" w:hAnsiTheme="minorHAnsi"/>
          <w:noProof/>
          <w:lang w:eastAsia="pl-PL"/>
        </w:rPr>
      </w:pPr>
      <w:hyperlink w:anchor="_Toc499289144" w:history="1">
        <w:r w:rsidR="00355BD5" w:rsidRPr="00126545">
          <w:rPr>
            <w:rStyle w:val="Hipercze"/>
            <w:noProof/>
          </w:rPr>
          <w:t>Rysunek 24 Jak Pan/Pani ocenia formy wsparcia, z których Pan/Pani korzystał/a? (proszę ocenić w skali 1 do 5, gdzie 1 oznacza ocenę najniższą, a 5 najwyższą)</w:t>
        </w:r>
        <w:r w:rsidR="00355BD5">
          <w:rPr>
            <w:noProof/>
            <w:webHidden/>
          </w:rPr>
          <w:tab/>
        </w:r>
        <w:r w:rsidR="00355BD5">
          <w:rPr>
            <w:noProof/>
            <w:webHidden/>
          </w:rPr>
          <w:fldChar w:fldCharType="begin"/>
        </w:r>
        <w:r w:rsidR="00355BD5">
          <w:rPr>
            <w:noProof/>
            <w:webHidden/>
          </w:rPr>
          <w:instrText xml:space="preserve"> PAGEREF _Toc499289144 \h </w:instrText>
        </w:r>
        <w:r w:rsidR="00355BD5">
          <w:rPr>
            <w:noProof/>
            <w:webHidden/>
          </w:rPr>
        </w:r>
        <w:r w:rsidR="00355BD5">
          <w:rPr>
            <w:noProof/>
            <w:webHidden/>
          </w:rPr>
          <w:fldChar w:fldCharType="separate"/>
        </w:r>
        <w:r w:rsidR="003577D2">
          <w:rPr>
            <w:noProof/>
            <w:webHidden/>
          </w:rPr>
          <w:t>31</w:t>
        </w:r>
        <w:r w:rsidR="00355BD5">
          <w:rPr>
            <w:noProof/>
            <w:webHidden/>
          </w:rPr>
          <w:fldChar w:fldCharType="end"/>
        </w:r>
      </w:hyperlink>
    </w:p>
    <w:p w14:paraId="6CAADA90" w14:textId="77777777" w:rsidR="00355BD5" w:rsidRDefault="00DC1EA8">
      <w:pPr>
        <w:pStyle w:val="Spisilustracji"/>
        <w:tabs>
          <w:tab w:val="right" w:leader="dot" w:pos="9062"/>
        </w:tabs>
        <w:rPr>
          <w:rFonts w:asciiTheme="minorHAnsi" w:hAnsiTheme="minorHAnsi"/>
          <w:noProof/>
          <w:lang w:eastAsia="pl-PL"/>
        </w:rPr>
      </w:pPr>
      <w:hyperlink w:anchor="_Toc499289145" w:history="1">
        <w:r w:rsidR="00355BD5" w:rsidRPr="00126545">
          <w:rPr>
            <w:rStyle w:val="Hipercze"/>
            <w:noProof/>
          </w:rPr>
          <w:t>Rysunek 25 Która forma wsparcia była według Pana/ Pani najbardziej przydatna? -wybór spośród tych, które wskazano w poprzednim pytaniu</w:t>
        </w:r>
        <w:r w:rsidR="00355BD5">
          <w:rPr>
            <w:noProof/>
            <w:webHidden/>
          </w:rPr>
          <w:tab/>
        </w:r>
        <w:r w:rsidR="00355BD5">
          <w:rPr>
            <w:noProof/>
            <w:webHidden/>
          </w:rPr>
          <w:fldChar w:fldCharType="begin"/>
        </w:r>
        <w:r w:rsidR="00355BD5">
          <w:rPr>
            <w:noProof/>
            <w:webHidden/>
          </w:rPr>
          <w:instrText xml:space="preserve"> PAGEREF _Toc499289145 \h </w:instrText>
        </w:r>
        <w:r w:rsidR="00355BD5">
          <w:rPr>
            <w:noProof/>
            <w:webHidden/>
          </w:rPr>
        </w:r>
        <w:r w:rsidR="00355BD5">
          <w:rPr>
            <w:noProof/>
            <w:webHidden/>
          </w:rPr>
          <w:fldChar w:fldCharType="separate"/>
        </w:r>
        <w:r w:rsidR="003577D2">
          <w:rPr>
            <w:noProof/>
            <w:webHidden/>
          </w:rPr>
          <w:t>32</w:t>
        </w:r>
        <w:r w:rsidR="00355BD5">
          <w:rPr>
            <w:noProof/>
            <w:webHidden/>
          </w:rPr>
          <w:fldChar w:fldCharType="end"/>
        </w:r>
      </w:hyperlink>
    </w:p>
    <w:p w14:paraId="718FA9D1" w14:textId="77777777" w:rsidR="00355BD5" w:rsidRDefault="00DC1EA8">
      <w:pPr>
        <w:pStyle w:val="Spisilustracji"/>
        <w:tabs>
          <w:tab w:val="right" w:leader="dot" w:pos="9062"/>
        </w:tabs>
        <w:rPr>
          <w:rFonts w:asciiTheme="minorHAnsi" w:hAnsiTheme="minorHAnsi"/>
          <w:noProof/>
          <w:lang w:eastAsia="pl-PL"/>
        </w:rPr>
      </w:pPr>
      <w:hyperlink w:anchor="_Toc499289146" w:history="1">
        <w:r w:rsidR="00355BD5" w:rsidRPr="00126545">
          <w:rPr>
            <w:rStyle w:val="Hipercze"/>
            <w:noProof/>
          </w:rPr>
          <w:t>Rysunek 26 Czy w wyniku realizacji projektu Pana/ Pani oczekiwania i potrzeby zostały spełnione?</w:t>
        </w:r>
        <w:r w:rsidR="00355BD5">
          <w:rPr>
            <w:noProof/>
            <w:webHidden/>
          </w:rPr>
          <w:tab/>
        </w:r>
        <w:r w:rsidR="00355BD5">
          <w:rPr>
            <w:noProof/>
            <w:webHidden/>
          </w:rPr>
          <w:fldChar w:fldCharType="begin"/>
        </w:r>
        <w:r w:rsidR="00355BD5">
          <w:rPr>
            <w:noProof/>
            <w:webHidden/>
          </w:rPr>
          <w:instrText xml:space="preserve"> PAGEREF _Toc499289146 \h </w:instrText>
        </w:r>
        <w:r w:rsidR="00355BD5">
          <w:rPr>
            <w:noProof/>
            <w:webHidden/>
          </w:rPr>
        </w:r>
        <w:r w:rsidR="00355BD5">
          <w:rPr>
            <w:noProof/>
            <w:webHidden/>
          </w:rPr>
          <w:fldChar w:fldCharType="separate"/>
        </w:r>
        <w:r w:rsidR="003577D2">
          <w:rPr>
            <w:noProof/>
            <w:webHidden/>
          </w:rPr>
          <w:t>34</w:t>
        </w:r>
        <w:r w:rsidR="00355BD5">
          <w:rPr>
            <w:noProof/>
            <w:webHidden/>
          </w:rPr>
          <w:fldChar w:fldCharType="end"/>
        </w:r>
      </w:hyperlink>
    </w:p>
    <w:p w14:paraId="2F729928" w14:textId="77777777" w:rsidR="00355BD5" w:rsidRDefault="00DC1EA8">
      <w:pPr>
        <w:pStyle w:val="Spisilustracji"/>
        <w:tabs>
          <w:tab w:val="right" w:leader="dot" w:pos="9062"/>
        </w:tabs>
        <w:rPr>
          <w:rFonts w:asciiTheme="minorHAnsi" w:hAnsiTheme="minorHAnsi"/>
          <w:noProof/>
          <w:lang w:eastAsia="pl-PL"/>
        </w:rPr>
      </w:pPr>
      <w:hyperlink w:anchor="_Toc499289147" w:history="1">
        <w:r w:rsidR="00355BD5" w:rsidRPr="00126545">
          <w:rPr>
            <w:rStyle w:val="Hipercze"/>
            <w:noProof/>
          </w:rPr>
          <w:t>Rysunek 27 Czy podczas realizowanego projektu czegokolwiek Panu/ Pani brakowało?</w:t>
        </w:r>
        <w:r w:rsidR="00355BD5">
          <w:rPr>
            <w:noProof/>
            <w:webHidden/>
          </w:rPr>
          <w:tab/>
        </w:r>
        <w:r w:rsidR="00355BD5">
          <w:rPr>
            <w:noProof/>
            <w:webHidden/>
          </w:rPr>
          <w:fldChar w:fldCharType="begin"/>
        </w:r>
        <w:r w:rsidR="00355BD5">
          <w:rPr>
            <w:noProof/>
            <w:webHidden/>
          </w:rPr>
          <w:instrText xml:space="preserve"> PAGEREF _Toc499289147 \h </w:instrText>
        </w:r>
        <w:r w:rsidR="00355BD5">
          <w:rPr>
            <w:noProof/>
            <w:webHidden/>
          </w:rPr>
        </w:r>
        <w:r w:rsidR="00355BD5">
          <w:rPr>
            <w:noProof/>
            <w:webHidden/>
          </w:rPr>
          <w:fldChar w:fldCharType="separate"/>
        </w:r>
        <w:r w:rsidR="003577D2">
          <w:rPr>
            <w:noProof/>
            <w:webHidden/>
          </w:rPr>
          <w:t>35</w:t>
        </w:r>
        <w:r w:rsidR="00355BD5">
          <w:rPr>
            <w:noProof/>
            <w:webHidden/>
          </w:rPr>
          <w:fldChar w:fldCharType="end"/>
        </w:r>
      </w:hyperlink>
    </w:p>
    <w:p w14:paraId="5A6A7277" w14:textId="77777777" w:rsidR="00355BD5" w:rsidRDefault="00DC1EA8">
      <w:pPr>
        <w:pStyle w:val="Spisilustracji"/>
        <w:tabs>
          <w:tab w:val="right" w:leader="dot" w:pos="9062"/>
        </w:tabs>
        <w:rPr>
          <w:rFonts w:asciiTheme="minorHAnsi" w:hAnsiTheme="minorHAnsi"/>
          <w:noProof/>
          <w:lang w:eastAsia="pl-PL"/>
        </w:rPr>
      </w:pPr>
      <w:hyperlink w:anchor="_Toc499289148" w:history="1">
        <w:r w:rsidR="00355BD5" w:rsidRPr="00126545">
          <w:rPr>
            <w:rStyle w:val="Hipercze"/>
            <w:noProof/>
          </w:rPr>
          <w:t>Rysunek 28 Co dał Panu/ Pani udział w niniejszym projekcie?</w:t>
        </w:r>
        <w:r w:rsidR="00355BD5">
          <w:rPr>
            <w:noProof/>
            <w:webHidden/>
          </w:rPr>
          <w:tab/>
        </w:r>
        <w:r w:rsidR="00355BD5">
          <w:rPr>
            <w:noProof/>
            <w:webHidden/>
          </w:rPr>
          <w:fldChar w:fldCharType="begin"/>
        </w:r>
        <w:r w:rsidR="00355BD5">
          <w:rPr>
            <w:noProof/>
            <w:webHidden/>
          </w:rPr>
          <w:instrText xml:space="preserve"> PAGEREF _Toc499289148 \h </w:instrText>
        </w:r>
        <w:r w:rsidR="00355BD5">
          <w:rPr>
            <w:noProof/>
            <w:webHidden/>
          </w:rPr>
        </w:r>
        <w:r w:rsidR="00355BD5">
          <w:rPr>
            <w:noProof/>
            <w:webHidden/>
          </w:rPr>
          <w:fldChar w:fldCharType="separate"/>
        </w:r>
        <w:r w:rsidR="003577D2">
          <w:rPr>
            <w:noProof/>
            <w:webHidden/>
          </w:rPr>
          <w:t>36</w:t>
        </w:r>
        <w:r w:rsidR="00355BD5">
          <w:rPr>
            <w:noProof/>
            <w:webHidden/>
          </w:rPr>
          <w:fldChar w:fldCharType="end"/>
        </w:r>
      </w:hyperlink>
    </w:p>
    <w:p w14:paraId="40B61E64" w14:textId="77777777" w:rsidR="00355BD5" w:rsidRDefault="00DC1EA8">
      <w:pPr>
        <w:pStyle w:val="Spisilustracji"/>
        <w:tabs>
          <w:tab w:val="right" w:leader="dot" w:pos="9062"/>
        </w:tabs>
        <w:rPr>
          <w:rFonts w:asciiTheme="minorHAnsi" w:hAnsiTheme="minorHAnsi"/>
          <w:noProof/>
          <w:lang w:eastAsia="pl-PL"/>
        </w:rPr>
      </w:pPr>
      <w:hyperlink w:anchor="_Toc499289149" w:history="1">
        <w:r w:rsidR="00355BD5" w:rsidRPr="00126545">
          <w:rPr>
            <w:rStyle w:val="Hipercze"/>
            <w:noProof/>
          </w:rPr>
          <w:t>Rysunek 29 Czy czas poświęcony Panu/ Pani przez organizatorów podczas realizacji projektu był wystarczający?</w:t>
        </w:r>
        <w:r w:rsidR="00355BD5">
          <w:rPr>
            <w:noProof/>
            <w:webHidden/>
          </w:rPr>
          <w:tab/>
        </w:r>
        <w:r w:rsidR="00355BD5">
          <w:rPr>
            <w:noProof/>
            <w:webHidden/>
          </w:rPr>
          <w:fldChar w:fldCharType="begin"/>
        </w:r>
        <w:r w:rsidR="00355BD5">
          <w:rPr>
            <w:noProof/>
            <w:webHidden/>
          </w:rPr>
          <w:instrText xml:space="preserve"> PAGEREF _Toc499289149 \h </w:instrText>
        </w:r>
        <w:r w:rsidR="00355BD5">
          <w:rPr>
            <w:noProof/>
            <w:webHidden/>
          </w:rPr>
        </w:r>
        <w:r w:rsidR="00355BD5">
          <w:rPr>
            <w:noProof/>
            <w:webHidden/>
          </w:rPr>
          <w:fldChar w:fldCharType="separate"/>
        </w:r>
        <w:r w:rsidR="003577D2">
          <w:rPr>
            <w:noProof/>
            <w:webHidden/>
          </w:rPr>
          <w:t>36</w:t>
        </w:r>
        <w:r w:rsidR="00355BD5">
          <w:rPr>
            <w:noProof/>
            <w:webHidden/>
          </w:rPr>
          <w:fldChar w:fldCharType="end"/>
        </w:r>
      </w:hyperlink>
    </w:p>
    <w:p w14:paraId="25B8B008" w14:textId="77777777" w:rsidR="00355BD5" w:rsidRDefault="00DC1EA8">
      <w:pPr>
        <w:pStyle w:val="Spisilustracji"/>
        <w:tabs>
          <w:tab w:val="right" w:leader="dot" w:pos="9062"/>
        </w:tabs>
        <w:rPr>
          <w:rFonts w:asciiTheme="minorHAnsi" w:hAnsiTheme="minorHAnsi"/>
          <w:noProof/>
          <w:lang w:eastAsia="pl-PL"/>
        </w:rPr>
      </w:pPr>
      <w:hyperlink w:anchor="_Toc499289150" w:history="1">
        <w:r w:rsidR="00355BD5" w:rsidRPr="00126545">
          <w:rPr>
            <w:rStyle w:val="Hipercze"/>
            <w:noProof/>
          </w:rPr>
          <w:t>Rysunek 30 Czy zorganizowali Państwo konsultacje społeczne mające na celu poznanie potrzeb potencjalnych beneficjentów projektu?</w:t>
        </w:r>
        <w:r w:rsidR="00355BD5">
          <w:rPr>
            <w:noProof/>
            <w:webHidden/>
          </w:rPr>
          <w:tab/>
        </w:r>
        <w:r w:rsidR="00355BD5">
          <w:rPr>
            <w:noProof/>
            <w:webHidden/>
          </w:rPr>
          <w:fldChar w:fldCharType="begin"/>
        </w:r>
        <w:r w:rsidR="00355BD5">
          <w:rPr>
            <w:noProof/>
            <w:webHidden/>
          </w:rPr>
          <w:instrText xml:space="preserve"> PAGEREF _Toc499289150 \h </w:instrText>
        </w:r>
        <w:r w:rsidR="00355BD5">
          <w:rPr>
            <w:noProof/>
            <w:webHidden/>
          </w:rPr>
        </w:r>
        <w:r w:rsidR="00355BD5">
          <w:rPr>
            <w:noProof/>
            <w:webHidden/>
          </w:rPr>
          <w:fldChar w:fldCharType="separate"/>
        </w:r>
        <w:r w:rsidR="003577D2">
          <w:rPr>
            <w:noProof/>
            <w:webHidden/>
          </w:rPr>
          <w:t>37</w:t>
        </w:r>
        <w:r w:rsidR="00355BD5">
          <w:rPr>
            <w:noProof/>
            <w:webHidden/>
          </w:rPr>
          <w:fldChar w:fldCharType="end"/>
        </w:r>
      </w:hyperlink>
    </w:p>
    <w:p w14:paraId="3945E43F" w14:textId="77777777" w:rsidR="00355BD5" w:rsidRDefault="00DC1EA8">
      <w:pPr>
        <w:pStyle w:val="Spisilustracji"/>
        <w:tabs>
          <w:tab w:val="right" w:leader="dot" w:pos="9062"/>
        </w:tabs>
        <w:rPr>
          <w:rFonts w:asciiTheme="minorHAnsi" w:hAnsiTheme="minorHAnsi"/>
          <w:noProof/>
          <w:lang w:eastAsia="pl-PL"/>
        </w:rPr>
      </w:pPr>
      <w:hyperlink w:anchor="_Toc499289151" w:history="1">
        <w:r w:rsidR="00355BD5" w:rsidRPr="00126545">
          <w:rPr>
            <w:rStyle w:val="Hipercze"/>
            <w:noProof/>
          </w:rPr>
          <w:t>Rysunek 31 Czy potrafi Pan/Pani wskazać umiejętności lub kwalifikacje, które uzyskał/a Pan/Pani dzięki udziałowi w projekcie?</w:t>
        </w:r>
        <w:r w:rsidR="00355BD5">
          <w:rPr>
            <w:noProof/>
            <w:webHidden/>
          </w:rPr>
          <w:tab/>
        </w:r>
        <w:r w:rsidR="00355BD5">
          <w:rPr>
            <w:noProof/>
            <w:webHidden/>
          </w:rPr>
          <w:fldChar w:fldCharType="begin"/>
        </w:r>
        <w:r w:rsidR="00355BD5">
          <w:rPr>
            <w:noProof/>
            <w:webHidden/>
          </w:rPr>
          <w:instrText xml:space="preserve"> PAGEREF _Toc499289151 \h </w:instrText>
        </w:r>
        <w:r w:rsidR="00355BD5">
          <w:rPr>
            <w:noProof/>
            <w:webHidden/>
          </w:rPr>
        </w:r>
        <w:r w:rsidR="00355BD5">
          <w:rPr>
            <w:noProof/>
            <w:webHidden/>
          </w:rPr>
          <w:fldChar w:fldCharType="separate"/>
        </w:r>
        <w:r w:rsidR="003577D2">
          <w:rPr>
            <w:noProof/>
            <w:webHidden/>
          </w:rPr>
          <w:t>51</w:t>
        </w:r>
        <w:r w:rsidR="00355BD5">
          <w:rPr>
            <w:noProof/>
            <w:webHidden/>
          </w:rPr>
          <w:fldChar w:fldCharType="end"/>
        </w:r>
      </w:hyperlink>
    </w:p>
    <w:p w14:paraId="49520759" w14:textId="77777777" w:rsidR="00355BD5" w:rsidRDefault="00DC1EA8">
      <w:pPr>
        <w:pStyle w:val="Spisilustracji"/>
        <w:tabs>
          <w:tab w:val="right" w:leader="dot" w:pos="9062"/>
        </w:tabs>
        <w:rPr>
          <w:rFonts w:asciiTheme="minorHAnsi" w:hAnsiTheme="minorHAnsi"/>
          <w:noProof/>
          <w:lang w:eastAsia="pl-PL"/>
        </w:rPr>
      </w:pPr>
      <w:hyperlink w:anchor="_Toc499289152" w:history="1">
        <w:r w:rsidR="00355BD5" w:rsidRPr="00126545">
          <w:rPr>
            <w:rStyle w:val="Hipercze"/>
            <w:noProof/>
          </w:rPr>
          <w:t>Rysunek 32 Co dał Panu/ Pani udział w niniejszym projekcie?</w:t>
        </w:r>
        <w:r w:rsidR="00355BD5">
          <w:rPr>
            <w:noProof/>
            <w:webHidden/>
          </w:rPr>
          <w:tab/>
        </w:r>
        <w:r w:rsidR="00355BD5">
          <w:rPr>
            <w:noProof/>
            <w:webHidden/>
          </w:rPr>
          <w:fldChar w:fldCharType="begin"/>
        </w:r>
        <w:r w:rsidR="00355BD5">
          <w:rPr>
            <w:noProof/>
            <w:webHidden/>
          </w:rPr>
          <w:instrText xml:space="preserve"> PAGEREF _Toc499289152 \h </w:instrText>
        </w:r>
        <w:r w:rsidR="00355BD5">
          <w:rPr>
            <w:noProof/>
            <w:webHidden/>
          </w:rPr>
        </w:r>
        <w:r w:rsidR="00355BD5">
          <w:rPr>
            <w:noProof/>
            <w:webHidden/>
          </w:rPr>
          <w:fldChar w:fldCharType="separate"/>
        </w:r>
        <w:r w:rsidR="003577D2">
          <w:rPr>
            <w:noProof/>
            <w:webHidden/>
          </w:rPr>
          <w:t>52</w:t>
        </w:r>
        <w:r w:rsidR="00355BD5">
          <w:rPr>
            <w:noProof/>
            <w:webHidden/>
          </w:rPr>
          <w:fldChar w:fldCharType="end"/>
        </w:r>
      </w:hyperlink>
    </w:p>
    <w:p w14:paraId="6AF0BF97" w14:textId="77777777" w:rsidR="00355BD5" w:rsidRDefault="00DC1EA8">
      <w:pPr>
        <w:pStyle w:val="Spisilustracji"/>
        <w:tabs>
          <w:tab w:val="right" w:leader="dot" w:pos="9062"/>
        </w:tabs>
        <w:rPr>
          <w:rFonts w:asciiTheme="minorHAnsi" w:hAnsiTheme="minorHAnsi"/>
          <w:noProof/>
          <w:lang w:eastAsia="pl-PL"/>
        </w:rPr>
      </w:pPr>
      <w:hyperlink w:anchor="_Toc499289153" w:history="1">
        <w:r w:rsidR="00355BD5" w:rsidRPr="00126545">
          <w:rPr>
            <w:rStyle w:val="Hipercze"/>
            <w:noProof/>
          </w:rPr>
          <w:t>Rysunek 33 Czy wg Pana/Pani udział w projekcie nie pozwolił na uzyskanie jakichś umiejętności bądź kwalifikacji, które chciał/a Pan/Pani pozyskać?</w:t>
        </w:r>
        <w:r w:rsidR="00355BD5">
          <w:rPr>
            <w:noProof/>
            <w:webHidden/>
          </w:rPr>
          <w:tab/>
        </w:r>
        <w:r w:rsidR="00355BD5">
          <w:rPr>
            <w:noProof/>
            <w:webHidden/>
          </w:rPr>
          <w:fldChar w:fldCharType="begin"/>
        </w:r>
        <w:r w:rsidR="00355BD5">
          <w:rPr>
            <w:noProof/>
            <w:webHidden/>
          </w:rPr>
          <w:instrText xml:space="preserve"> PAGEREF _Toc499289153 \h </w:instrText>
        </w:r>
        <w:r w:rsidR="00355BD5">
          <w:rPr>
            <w:noProof/>
            <w:webHidden/>
          </w:rPr>
        </w:r>
        <w:r w:rsidR="00355BD5">
          <w:rPr>
            <w:noProof/>
            <w:webHidden/>
          </w:rPr>
          <w:fldChar w:fldCharType="separate"/>
        </w:r>
        <w:r w:rsidR="003577D2">
          <w:rPr>
            <w:noProof/>
            <w:webHidden/>
          </w:rPr>
          <w:t>53</w:t>
        </w:r>
        <w:r w:rsidR="00355BD5">
          <w:rPr>
            <w:noProof/>
            <w:webHidden/>
          </w:rPr>
          <w:fldChar w:fldCharType="end"/>
        </w:r>
      </w:hyperlink>
    </w:p>
    <w:p w14:paraId="30F2F107" w14:textId="77777777" w:rsidR="00355BD5" w:rsidRDefault="00DC1EA8">
      <w:pPr>
        <w:pStyle w:val="Spisilustracji"/>
        <w:tabs>
          <w:tab w:val="right" w:leader="dot" w:pos="9062"/>
        </w:tabs>
        <w:rPr>
          <w:rFonts w:asciiTheme="minorHAnsi" w:hAnsiTheme="minorHAnsi"/>
          <w:noProof/>
          <w:lang w:eastAsia="pl-PL"/>
        </w:rPr>
      </w:pPr>
      <w:hyperlink w:anchor="_Toc499289154" w:history="1">
        <w:r w:rsidR="00355BD5" w:rsidRPr="00126545">
          <w:rPr>
            <w:rStyle w:val="Hipercze"/>
            <w:noProof/>
          </w:rPr>
          <w:t>Rysunek 34 Czy jest Pan/Pani w stanie wskazać kwalifikacje i umiejętności przydatne osobom zagrożonym ubóstwem lub wykluczeniem społecznym, które nie są rozwijane dzięki realizacji działań w ramach IX PO RPO WŁ 2014-2020?</w:t>
        </w:r>
        <w:r w:rsidR="00355BD5">
          <w:rPr>
            <w:noProof/>
            <w:webHidden/>
          </w:rPr>
          <w:tab/>
        </w:r>
        <w:r w:rsidR="00355BD5">
          <w:rPr>
            <w:noProof/>
            <w:webHidden/>
          </w:rPr>
          <w:fldChar w:fldCharType="begin"/>
        </w:r>
        <w:r w:rsidR="00355BD5">
          <w:rPr>
            <w:noProof/>
            <w:webHidden/>
          </w:rPr>
          <w:instrText xml:space="preserve"> PAGEREF _Toc499289154 \h </w:instrText>
        </w:r>
        <w:r w:rsidR="00355BD5">
          <w:rPr>
            <w:noProof/>
            <w:webHidden/>
          </w:rPr>
        </w:r>
        <w:r w:rsidR="00355BD5">
          <w:rPr>
            <w:noProof/>
            <w:webHidden/>
          </w:rPr>
          <w:fldChar w:fldCharType="separate"/>
        </w:r>
        <w:r w:rsidR="003577D2">
          <w:rPr>
            <w:noProof/>
            <w:webHidden/>
          </w:rPr>
          <w:t>54</w:t>
        </w:r>
        <w:r w:rsidR="00355BD5">
          <w:rPr>
            <w:noProof/>
            <w:webHidden/>
          </w:rPr>
          <w:fldChar w:fldCharType="end"/>
        </w:r>
      </w:hyperlink>
    </w:p>
    <w:p w14:paraId="7315660B" w14:textId="77777777" w:rsidR="00355BD5" w:rsidRDefault="00DC1EA8">
      <w:pPr>
        <w:pStyle w:val="Spisilustracji"/>
        <w:tabs>
          <w:tab w:val="right" w:leader="dot" w:pos="9062"/>
        </w:tabs>
        <w:rPr>
          <w:rFonts w:asciiTheme="minorHAnsi" w:hAnsiTheme="minorHAnsi"/>
          <w:noProof/>
          <w:lang w:eastAsia="pl-PL"/>
        </w:rPr>
      </w:pPr>
      <w:hyperlink w:anchor="_Toc499289155" w:history="1">
        <w:r w:rsidR="00355BD5" w:rsidRPr="00126545">
          <w:rPr>
            <w:rStyle w:val="Hipercze"/>
            <w:noProof/>
          </w:rPr>
          <w:t>Rysunek 35 Czy jest Pan/Pani wskazać kwalifikacje i umiejętności przydatne osobom zagrożonym ubóstwem lub wykluczeniem społecznym, które nie są rozwijane dzięki realizacji działań w ramach IX PO RPO WŁ 2014-2020?</w:t>
        </w:r>
        <w:r w:rsidR="00355BD5">
          <w:rPr>
            <w:noProof/>
            <w:webHidden/>
          </w:rPr>
          <w:tab/>
        </w:r>
        <w:r w:rsidR="00355BD5">
          <w:rPr>
            <w:noProof/>
            <w:webHidden/>
          </w:rPr>
          <w:fldChar w:fldCharType="begin"/>
        </w:r>
        <w:r w:rsidR="00355BD5">
          <w:rPr>
            <w:noProof/>
            <w:webHidden/>
          </w:rPr>
          <w:instrText xml:space="preserve"> PAGEREF _Toc499289155 \h </w:instrText>
        </w:r>
        <w:r w:rsidR="00355BD5">
          <w:rPr>
            <w:noProof/>
            <w:webHidden/>
          </w:rPr>
        </w:r>
        <w:r w:rsidR="00355BD5">
          <w:rPr>
            <w:noProof/>
            <w:webHidden/>
          </w:rPr>
          <w:fldChar w:fldCharType="separate"/>
        </w:r>
        <w:r w:rsidR="003577D2">
          <w:rPr>
            <w:noProof/>
            <w:webHidden/>
          </w:rPr>
          <w:t>54</w:t>
        </w:r>
        <w:r w:rsidR="00355BD5">
          <w:rPr>
            <w:noProof/>
            <w:webHidden/>
          </w:rPr>
          <w:fldChar w:fldCharType="end"/>
        </w:r>
      </w:hyperlink>
    </w:p>
    <w:p w14:paraId="16F89F4C" w14:textId="77777777" w:rsidR="00355BD5" w:rsidRDefault="00DC1EA8">
      <w:pPr>
        <w:pStyle w:val="Spisilustracji"/>
        <w:tabs>
          <w:tab w:val="right" w:leader="dot" w:pos="9062"/>
        </w:tabs>
        <w:rPr>
          <w:rFonts w:asciiTheme="minorHAnsi" w:hAnsiTheme="minorHAnsi"/>
          <w:noProof/>
          <w:lang w:eastAsia="pl-PL"/>
        </w:rPr>
      </w:pPr>
      <w:hyperlink w:anchor="_Toc499289156" w:history="1">
        <w:r w:rsidR="00355BD5" w:rsidRPr="00126545">
          <w:rPr>
            <w:rStyle w:val="Hipercze"/>
            <w:noProof/>
          </w:rPr>
          <w:t>Rysunek 36 Jakie formy wsparcia Pana/Pani zdaniem w największym stopniu przyczyniają się do ograniczenia ubóstwa? (możliwość zaznaczenia więcej niż jednej odpowiedzi)</w:t>
        </w:r>
        <w:r w:rsidR="00355BD5">
          <w:rPr>
            <w:noProof/>
            <w:webHidden/>
          </w:rPr>
          <w:tab/>
        </w:r>
        <w:r w:rsidR="00355BD5">
          <w:rPr>
            <w:noProof/>
            <w:webHidden/>
          </w:rPr>
          <w:fldChar w:fldCharType="begin"/>
        </w:r>
        <w:r w:rsidR="00355BD5">
          <w:rPr>
            <w:noProof/>
            <w:webHidden/>
          </w:rPr>
          <w:instrText xml:space="preserve"> PAGEREF _Toc499289156 \h </w:instrText>
        </w:r>
        <w:r w:rsidR="00355BD5">
          <w:rPr>
            <w:noProof/>
            <w:webHidden/>
          </w:rPr>
        </w:r>
        <w:r w:rsidR="00355BD5">
          <w:rPr>
            <w:noProof/>
            <w:webHidden/>
          </w:rPr>
          <w:fldChar w:fldCharType="separate"/>
        </w:r>
        <w:r w:rsidR="003577D2">
          <w:rPr>
            <w:noProof/>
            <w:webHidden/>
          </w:rPr>
          <w:t>56</w:t>
        </w:r>
        <w:r w:rsidR="00355BD5">
          <w:rPr>
            <w:noProof/>
            <w:webHidden/>
          </w:rPr>
          <w:fldChar w:fldCharType="end"/>
        </w:r>
      </w:hyperlink>
    </w:p>
    <w:p w14:paraId="5B03DE48" w14:textId="77777777" w:rsidR="00355BD5" w:rsidRDefault="00DC1EA8">
      <w:pPr>
        <w:pStyle w:val="Spisilustracji"/>
        <w:tabs>
          <w:tab w:val="right" w:leader="dot" w:pos="9062"/>
        </w:tabs>
        <w:rPr>
          <w:rFonts w:asciiTheme="minorHAnsi" w:hAnsiTheme="minorHAnsi"/>
          <w:noProof/>
          <w:lang w:eastAsia="pl-PL"/>
        </w:rPr>
      </w:pPr>
      <w:hyperlink w:anchor="_Toc499289157" w:history="1">
        <w:r w:rsidR="00355BD5" w:rsidRPr="00126545">
          <w:rPr>
            <w:rStyle w:val="Hipercze"/>
            <w:noProof/>
          </w:rPr>
          <w:t>Rysunek 37 Jakie formy wsparcia Pana/Pani zdaniem w największym stopniu przyczyniają się do ograniczenia ubóstwa? (możliwość zaznaczenia więcej niż jednej odpowiedzi)</w:t>
        </w:r>
        <w:r w:rsidR="00355BD5">
          <w:rPr>
            <w:noProof/>
            <w:webHidden/>
          </w:rPr>
          <w:tab/>
        </w:r>
        <w:r w:rsidR="00355BD5">
          <w:rPr>
            <w:noProof/>
            <w:webHidden/>
          </w:rPr>
          <w:fldChar w:fldCharType="begin"/>
        </w:r>
        <w:r w:rsidR="00355BD5">
          <w:rPr>
            <w:noProof/>
            <w:webHidden/>
          </w:rPr>
          <w:instrText xml:space="preserve"> PAGEREF _Toc499289157 \h </w:instrText>
        </w:r>
        <w:r w:rsidR="00355BD5">
          <w:rPr>
            <w:noProof/>
            <w:webHidden/>
          </w:rPr>
        </w:r>
        <w:r w:rsidR="00355BD5">
          <w:rPr>
            <w:noProof/>
            <w:webHidden/>
          </w:rPr>
          <w:fldChar w:fldCharType="separate"/>
        </w:r>
        <w:r w:rsidR="003577D2">
          <w:rPr>
            <w:noProof/>
            <w:webHidden/>
          </w:rPr>
          <w:t>57</w:t>
        </w:r>
        <w:r w:rsidR="00355BD5">
          <w:rPr>
            <w:noProof/>
            <w:webHidden/>
          </w:rPr>
          <w:fldChar w:fldCharType="end"/>
        </w:r>
      </w:hyperlink>
    </w:p>
    <w:p w14:paraId="3E73486C" w14:textId="77777777" w:rsidR="00355BD5" w:rsidRDefault="00DC1EA8">
      <w:pPr>
        <w:pStyle w:val="Spisilustracji"/>
        <w:tabs>
          <w:tab w:val="right" w:leader="dot" w:pos="9062"/>
        </w:tabs>
        <w:rPr>
          <w:rFonts w:asciiTheme="minorHAnsi" w:hAnsiTheme="minorHAnsi"/>
          <w:noProof/>
          <w:lang w:eastAsia="pl-PL"/>
        </w:rPr>
      </w:pPr>
      <w:hyperlink w:anchor="_Toc499289158" w:history="1">
        <w:r w:rsidR="00355BD5" w:rsidRPr="00126545">
          <w:rPr>
            <w:rStyle w:val="Hipercze"/>
            <w:noProof/>
          </w:rPr>
          <w:t>Rysunek 38 Liczba miejsc w obiektach świadczących usługi opiekuńcze dla dzieci do lat 3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_Toc499289158 \h </w:instrText>
        </w:r>
        <w:r w:rsidR="00355BD5">
          <w:rPr>
            <w:noProof/>
            <w:webHidden/>
          </w:rPr>
        </w:r>
        <w:r w:rsidR="00355BD5">
          <w:rPr>
            <w:noProof/>
            <w:webHidden/>
          </w:rPr>
          <w:fldChar w:fldCharType="separate"/>
        </w:r>
        <w:r w:rsidR="003577D2">
          <w:rPr>
            <w:noProof/>
            <w:webHidden/>
          </w:rPr>
          <w:t>59</w:t>
        </w:r>
        <w:r w:rsidR="00355BD5">
          <w:rPr>
            <w:noProof/>
            <w:webHidden/>
          </w:rPr>
          <w:fldChar w:fldCharType="end"/>
        </w:r>
      </w:hyperlink>
    </w:p>
    <w:p w14:paraId="67AE3006" w14:textId="77777777" w:rsidR="00355BD5" w:rsidRDefault="00DC1EA8">
      <w:pPr>
        <w:pStyle w:val="Spisilustracji"/>
        <w:tabs>
          <w:tab w:val="right" w:leader="dot" w:pos="9062"/>
        </w:tabs>
        <w:rPr>
          <w:rFonts w:asciiTheme="minorHAnsi" w:hAnsiTheme="minorHAnsi"/>
          <w:noProof/>
          <w:lang w:eastAsia="pl-PL"/>
        </w:rPr>
      </w:pPr>
      <w:hyperlink w:anchor="_Toc499289159" w:history="1">
        <w:r w:rsidR="00355BD5" w:rsidRPr="00126545">
          <w:rPr>
            <w:rStyle w:val="Hipercze"/>
            <w:noProof/>
          </w:rPr>
          <w:t>Rysunek 39 Dzieci w placówkach wychowania przedszkolnego na 1 tys. dzieci w wieku 3-5 lat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_Toc499289159 \h </w:instrText>
        </w:r>
        <w:r w:rsidR="00355BD5">
          <w:rPr>
            <w:noProof/>
            <w:webHidden/>
          </w:rPr>
        </w:r>
        <w:r w:rsidR="00355BD5">
          <w:rPr>
            <w:noProof/>
            <w:webHidden/>
          </w:rPr>
          <w:fldChar w:fldCharType="separate"/>
        </w:r>
        <w:r w:rsidR="003577D2">
          <w:rPr>
            <w:noProof/>
            <w:webHidden/>
          </w:rPr>
          <w:t>62</w:t>
        </w:r>
        <w:r w:rsidR="00355BD5">
          <w:rPr>
            <w:noProof/>
            <w:webHidden/>
          </w:rPr>
          <w:fldChar w:fldCharType="end"/>
        </w:r>
      </w:hyperlink>
    </w:p>
    <w:p w14:paraId="20753963" w14:textId="77777777" w:rsidR="00355BD5" w:rsidRDefault="00DC1EA8">
      <w:pPr>
        <w:pStyle w:val="Spisilustracji"/>
        <w:tabs>
          <w:tab w:val="right" w:leader="dot" w:pos="9062"/>
        </w:tabs>
        <w:rPr>
          <w:rFonts w:asciiTheme="minorHAnsi" w:hAnsiTheme="minorHAnsi"/>
          <w:noProof/>
          <w:lang w:eastAsia="pl-PL"/>
        </w:rPr>
      </w:pPr>
      <w:hyperlink w:anchor="_Toc499289160" w:history="1">
        <w:r w:rsidR="00355BD5" w:rsidRPr="00126545">
          <w:rPr>
            <w:rStyle w:val="Hipercze"/>
            <w:noProof/>
          </w:rPr>
          <w:t>Rysunek 40 Dzieci w wieku 3-5 lat przypadające na jedno miejsce w placówce wychowania przedszkolnego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_Toc499289160 \h </w:instrText>
        </w:r>
        <w:r w:rsidR="00355BD5">
          <w:rPr>
            <w:noProof/>
            <w:webHidden/>
          </w:rPr>
        </w:r>
        <w:r w:rsidR="00355BD5">
          <w:rPr>
            <w:noProof/>
            <w:webHidden/>
          </w:rPr>
          <w:fldChar w:fldCharType="separate"/>
        </w:r>
        <w:r w:rsidR="003577D2">
          <w:rPr>
            <w:noProof/>
            <w:webHidden/>
          </w:rPr>
          <w:t>63</w:t>
        </w:r>
        <w:r w:rsidR="00355BD5">
          <w:rPr>
            <w:noProof/>
            <w:webHidden/>
          </w:rPr>
          <w:fldChar w:fldCharType="end"/>
        </w:r>
      </w:hyperlink>
    </w:p>
    <w:p w14:paraId="4C275152" w14:textId="77777777" w:rsidR="00355BD5" w:rsidRDefault="00DC1EA8">
      <w:pPr>
        <w:pStyle w:val="Spisilustracji"/>
        <w:tabs>
          <w:tab w:val="right" w:leader="dot" w:pos="9062"/>
        </w:tabs>
        <w:rPr>
          <w:rFonts w:asciiTheme="minorHAnsi" w:hAnsiTheme="minorHAnsi"/>
          <w:noProof/>
          <w:lang w:eastAsia="pl-PL"/>
        </w:rPr>
      </w:pPr>
      <w:hyperlink w:anchor="_Toc499289161" w:history="1">
        <w:r w:rsidR="00355BD5" w:rsidRPr="00126545">
          <w:rPr>
            <w:rStyle w:val="Hipercze"/>
            <w:noProof/>
          </w:rPr>
          <w:t>Rysunek 41 Jak Pan/Pani ocenia jakość i dostępność usług, w tym zdrowotnych skierowanych do osób zagrożonych ubóstwem i wykluczeniem społecznym na terenie Pana/Pani gminy/powiatu?</w:t>
        </w:r>
        <w:r w:rsidR="00355BD5">
          <w:rPr>
            <w:noProof/>
            <w:webHidden/>
          </w:rPr>
          <w:tab/>
        </w:r>
        <w:r w:rsidR="00355BD5">
          <w:rPr>
            <w:noProof/>
            <w:webHidden/>
          </w:rPr>
          <w:fldChar w:fldCharType="begin"/>
        </w:r>
        <w:r w:rsidR="00355BD5">
          <w:rPr>
            <w:noProof/>
            <w:webHidden/>
          </w:rPr>
          <w:instrText xml:space="preserve"> PAGEREF _Toc499289161 \h </w:instrText>
        </w:r>
        <w:r w:rsidR="00355BD5">
          <w:rPr>
            <w:noProof/>
            <w:webHidden/>
          </w:rPr>
        </w:r>
        <w:r w:rsidR="00355BD5">
          <w:rPr>
            <w:noProof/>
            <w:webHidden/>
          </w:rPr>
          <w:fldChar w:fldCharType="separate"/>
        </w:r>
        <w:r w:rsidR="003577D2">
          <w:rPr>
            <w:noProof/>
            <w:webHidden/>
          </w:rPr>
          <w:t>74</w:t>
        </w:r>
        <w:r w:rsidR="00355BD5">
          <w:rPr>
            <w:noProof/>
            <w:webHidden/>
          </w:rPr>
          <w:fldChar w:fldCharType="end"/>
        </w:r>
      </w:hyperlink>
    </w:p>
    <w:p w14:paraId="1B67A623" w14:textId="77777777" w:rsidR="00355BD5" w:rsidRDefault="00DC1EA8">
      <w:pPr>
        <w:pStyle w:val="Spisilustracji"/>
        <w:tabs>
          <w:tab w:val="right" w:leader="dot" w:pos="9062"/>
        </w:tabs>
        <w:rPr>
          <w:rFonts w:asciiTheme="minorHAnsi" w:hAnsiTheme="minorHAnsi"/>
          <w:noProof/>
          <w:lang w:eastAsia="pl-PL"/>
        </w:rPr>
      </w:pPr>
      <w:hyperlink w:anchor="_Toc499289162" w:history="1">
        <w:r w:rsidR="00355BD5" w:rsidRPr="00126545">
          <w:rPr>
            <w:rStyle w:val="Hipercze"/>
            <w:noProof/>
          </w:rPr>
          <w:t>Rysunek 42 Jak Pan/Pani ocenia jakość i dostępność usług publicznych, w tym zdrowotnych skierowanych do osób zagrożonych ubóstwem i wykluczeniem społecznym na terenie Pana/Pani gminy/powiatu?</w:t>
        </w:r>
        <w:r w:rsidR="00355BD5">
          <w:rPr>
            <w:noProof/>
            <w:webHidden/>
          </w:rPr>
          <w:tab/>
        </w:r>
        <w:r w:rsidR="00355BD5">
          <w:rPr>
            <w:noProof/>
            <w:webHidden/>
          </w:rPr>
          <w:fldChar w:fldCharType="begin"/>
        </w:r>
        <w:r w:rsidR="00355BD5">
          <w:rPr>
            <w:noProof/>
            <w:webHidden/>
          </w:rPr>
          <w:instrText xml:space="preserve"> PAGEREF _Toc499289162 \h </w:instrText>
        </w:r>
        <w:r w:rsidR="00355BD5">
          <w:rPr>
            <w:noProof/>
            <w:webHidden/>
          </w:rPr>
        </w:r>
        <w:r w:rsidR="00355BD5">
          <w:rPr>
            <w:noProof/>
            <w:webHidden/>
          </w:rPr>
          <w:fldChar w:fldCharType="separate"/>
        </w:r>
        <w:r w:rsidR="003577D2">
          <w:rPr>
            <w:noProof/>
            <w:webHidden/>
          </w:rPr>
          <w:t>75</w:t>
        </w:r>
        <w:r w:rsidR="00355BD5">
          <w:rPr>
            <w:noProof/>
            <w:webHidden/>
          </w:rPr>
          <w:fldChar w:fldCharType="end"/>
        </w:r>
      </w:hyperlink>
    </w:p>
    <w:p w14:paraId="725D3D0A" w14:textId="77777777" w:rsidR="00355BD5" w:rsidRDefault="00DC1EA8">
      <w:pPr>
        <w:pStyle w:val="Spisilustracji"/>
        <w:tabs>
          <w:tab w:val="right" w:leader="dot" w:pos="9062"/>
        </w:tabs>
        <w:rPr>
          <w:rFonts w:asciiTheme="minorHAnsi" w:hAnsiTheme="minorHAnsi"/>
          <w:noProof/>
          <w:lang w:eastAsia="pl-PL"/>
        </w:rPr>
      </w:pPr>
      <w:hyperlink w:anchor="_Toc499289163" w:history="1">
        <w:r w:rsidR="00355BD5" w:rsidRPr="00126545">
          <w:rPr>
            <w:rStyle w:val="Hipercze"/>
            <w:noProof/>
          </w:rPr>
          <w:t>Rysunek 43 Jak Pan/Pani ocenia jakość i dostępność usług publicznych, w tym zdrowotnych skierowanych do osób zagrożonych ubóstwem i wykluczeniem społecznym na terenie Pana/Pani gminy?</w:t>
        </w:r>
        <w:r w:rsidR="00355BD5">
          <w:rPr>
            <w:noProof/>
            <w:webHidden/>
          </w:rPr>
          <w:tab/>
        </w:r>
        <w:r w:rsidR="00355BD5">
          <w:rPr>
            <w:noProof/>
            <w:webHidden/>
          </w:rPr>
          <w:fldChar w:fldCharType="begin"/>
        </w:r>
        <w:r w:rsidR="00355BD5">
          <w:rPr>
            <w:noProof/>
            <w:webHidden/>
          </w:rPr>
          <w:instrText xml:space="preserve"> PAGEREF _Toc499289163 \h </w:instrText>
        </w:r>
        <w:r w:rsidR="00355BD5">
          <w:rPr>
            <w:noProof/>
            <w:webHidden/>
          </w:rPr>
        </w:r>
        <w:r w:rsidR="00355BD5">
          <w:rPr>
            <w:noProof/>
            <w:webHidden/>
          </w:rPr>
          <w:fldChar w:fldCharType="separate"/>
        </w:r>
        <w:r w:rsidR="003577D2">
          <w:rPr>
            <w:noProof/>
            <w:webHidden/>
          </w:rPr>
          <w:t>75</w:t>
        </w:r>
        <w:r w:rsidR="00355BD5">
          <w:rPr>
            <w:noProof/>
            <w:webHidden/>
          </w:rPr>
          <w:fldChar w:fldCharType="end"/>
        </w:r>
      </w:hyperlink>
    </w:p>
    <w:p w14:paraId="7DFBAEE7" w14:textId="77777777" w:rsidR="00355BD5" w:rsidRDefault="00DC1EA8">
      <w:pPr>
        <w:pStyle w:val="Spisilustracji"/>
        <w:tabs>
          <w:tab w:val="right" w:leader="dot" w:pos="9062"/>
        </w:tabs>
        <w:rPr>
          <w:rFonts w:asciiTheme="minorHAnsi" w:hAnsiTheme="minorHAnsi"/>
          <w:noProof/>
          <w:lang w:eastAsia="pl-PL"/>
        </w:rPr>
      </w:pPr>
      <w:hyperlink w:anchor="_Toc499289164" w:history="1">
        <w:r w:rsidR="00355BD5" w:rsidRPr="00126545">
          <w:rPr>
            <w:rStyle w:val="Hipercze"/>
            <w:noProof/>
          </w:rPr>
          <w:t>Rysunek 44. Odpowiedzi udzielane przez respondentów na pytanie: „Z jakiego powodu zdecydował się Pan/ Pani do udziału w projekcie?”</w:t>
        </w:r>
        <w:r w:rsidR="00355BD5">
          <w:rPr>
            <w:noProof/>
            <w:webHidden/>
          </w:rPr>
          <w:tab/>
        </w:r>
        <w:r w:rsidR="00355BD5">
          <w:rPr>
            <w:noProof/>
            <w:webHidden/>
          </w:rPr>
          <w:fldChar w:fldCharType="begin"/>
        </w:r>
        <w:r w:rsidR="00355BD5">
          <w:rPr>
            <w:noProof/>
            <w:webHidden/>
          </w:rPr>
          <w:instrText xml:space="preserve"> PAGEREF _Toc499289164 \h </w:instrText>
        </w:r>
        <w:r w:rsidR="00355BD5">
          <w:rPr>
            <w:noProof/>
            <w:webHidden/>
          </w:rPr>
        </w:r>
        <w:r w:rsidR="00355BD5">
          <w:rPr>
            <w:noProof/>
            <w:webHidden/>
          </w:rPr>
          <w:fldChar w:fldCharType="separate"/>
        </w:r>
        <w:r w:rsidR="003577D2">
          <w:rPr>
            <w:noProof/>
            <w:webHidden/>
          </w:rPr>
          <w:t>77</w:t>
        </w:r>
        <w:r w:rsidR="00355BD5">
          <w:rPr>
            <w:noProof/>
            <w:webHidden/>
          </w:rPr>
          <w:fldChar w:fldCharType="end"/>
        </w:r>
      </w:hyperlink>
    </w:p>
    <w:p w14:paraId="3B71C0F0" w14:textId="77777777" w:rsidR="00355BD5" w:rsidRDefault="00DC1EA8">
      <w:pPr>
        <w:pStyle w:val="Spisilustracji"/>
        <w:tabs>
          <w:tab w:val="right" w:leader="dot" w:pos="9062"/>
        </w:tabs>
        <w:rPr>
          <w:rFonts w:asciiTheme="minorHAnsi" w:hAnsiTheme="minorHAnsi"/>
          <w:noProof/>
          <w:lang w:eastAsia="pl-PL"/>
        </w:rPr>
      </w:pPr>
      <w:hyperlink w:anchor="_Toc499289165" w:history="1">
        <w:r w:rsidR="00355BD5" w:rsidRPr="00126545">
          <w:rPr>
            <w:rStyle w:val="Hipercze"/>
            <w:noProof/>
          </w:rPr>
          <w:t>Rysunek 45. Odpowiedzi udzielane przez respondentów na pytanie: „Z jakich form wsparcia Pan/ Pani korzystał? (można zaznaczyć więcej niż jedną odpowiedź)”</w:t>
        </w:r>
        <w:r w:rsidR="00355BD5">
          <w:rPr>
            <w:noProof/>
            <w:webHidden/>
          </w:rPr>
          <w:tab/>
        </w:r>
        <w:r w:rsidR="00355BD5">
          <w:rPr>
            <w:noProof/>
            <w:webHidden/>
          </w:rPr>
          <w:fldChar w:fldCharType="begin"/>
        </w:r>
        <w:r w:rsidR="00355BD5">
          <w:rPr>
            <w:noProof/>
            <w:webHidden/>
          </w:rPr>
          <w:instrText xml:space="preserve"> PAGEREF _Toc499289165 \h </w:instrText>
        </w:r>
        <w:r w:rsidR="00355BD5">
          <w:rPr>
            <w:noProof/>
            <w:webHidden/>
          </w:rPr>
        </w:r>
        <w:r w:rsidR="00355BD5">
          <w:rPr>
            <w:noProof/>
            <w:webHidden/>
          </w:rPr>
          <w:fldChar w:fldCharType="separate"/>
        </w:r>
        <w:r w:rsidR="003577D2">
          <w:rPr>
            <w:noProof/>
            <w:webHidden/>
          </w:rPr>
          <w:t>78</w:t>
        </w:r>
        <w:r w:rsidR="00355BD5">
          <w:rPr>
            <w:noProof/>
            <w:webHidden/>
          </w:rPr>
          <w:fldChar w:fldCharType="end"/>
        </w:r>
      </w:hyperlink>
    </w:p>
    <w:p w14:paraId="16039C1E" w14:textId="77777777" w:rsidR="00355BD5" w:rsidRDefault="00DC1EA8">
      <w:pPr>
        <w:pStyle w:val="Spisilustracji"/>
        <w:tabs>
          <w:tab w:val="right" w:leader="dot" w:pos="9062"/>
        </w:tabs>
        <w:rPr>
          <w:rFonts w:asciiTheme="minorHAnsi" w:hAnsiTheme="minorHAnsi"/>
          <w:noProof/>
          <w:lang w:eastAsia="pl-PL"/>
        </w:rPr>
      </w:pPr>
      <w:hyperlink w:anchor="_Toc499289166" w:history="1">
        <w:r w:rsidR="00355BD5" w:rsidRPr="00126545">
          <w:rPr>
            <w:rStyle w:val="Hipercze"/>
            <w:noProof/>
          </w:rPr>
          <w:t>Rysunek 46. Odpowiedzi udzielane przez respondentów na pytanie: Czy uczestnictwo w projekcie przyczyniło się do tego, że znalazł/a Pan/i pracę?</w:t>
        </w:r>
        <w:r w:rsidR="00355BD5">
          <w:rPr>
            <w:noProof/>
            <w:webHidden/>
          </w:rPr>
          <w:tab/>
        </w:r>
        <w:r w:rsidR="00355BD5">
          <w:rPr>
            <w:noProof/>
            <w:webHidden/>
          </w:rPr>
          <w:fldChar w:fldCharType="begin"/>
        </w:r>
        <w:r w:rsidR="00355BD5">
          <w:rPr>
            <w:noProof/>
            <w:webHidden/>
          </w:rPr>
          <w:instrText xml:space="preserve"> PAGEREF _Toc499289166 \h </w:instrText>
        </w:r>
        <w:r w:rsidR="00355BD5">
          <w:rPr>
            <w:noProof/>
            <w:webHidden/>
          </w:rPr>
        </w:r>
        <w:r w:rsidR="00355BD5">
          <w:rPr>
            <w:noProof/>
            <w:webHidden/>
          </w:rPr>
          <w:fldChar w:fldCharType="separate"/>
        </w:r>
        <w:r w:rsidR="003577D2">
          <w:rPr>
            <w:noProof/>
            <w:webHidden/>
          </w:rPr>
          <w:t>79</w:t>
        </w:r>
        <w:r w:rsidR="00355BD5">
          <w:rPr>
            <w:noProof/>
            <w:webHidden/>
          </w:rPr>
          <w:fldChar w:fldCharType="end"/>
        </w:r>
      </w:hyperlink>
    </w:p>
    <w:p w14:paraId="2388F814" w14:textId="77777777" w:rsidR="00355BD5" w:rsidRDefault="00DC1EA8">
      <w:pPr>
        <w:pStyle w:val="Spisilustracji"/>
        <w:tabs>
          <w:tab w:val="right" w:leader="dot" w:pos="9062"/>
        </w:tabs>
        <w:rPr>
          <w:rFonts w:asciiTheme="minorHAnsi" w:hAnsiTheme="minorHAnsi"/>
          <w:noProof/>
          <w:lang w:eastAsia="pl-PL"/>
        </w:rPr>
      </w:pPr>
      <w:hyperlink w:anchor="_Toc499289167" w:history="1">
        <w:r w:rsidR="00355BD5" w:rsidRPr="00126545">
          <w:rPr>
            <w:rStyle w:val="Hipercze"/>
            <w:noProof/>
          </w:rPr>
          <w:t>Rysunek 47. Odpowiedzi udzielane przez respondentów na pytanie: Czy jest Pan/ Pani zadowolony/a z obecnego zatrudnienia?</w:t>
        </w:r>
        <w:r w:rsidR="00355BD5">
          <w:rPr>
            <w:noProof/>
            <w:webHidden/>
          </w:rPr>
          <w:tab/>
        </w:r>
        <w:r w:rsidR="00355BD5">
          <w:rPr>
            <w:noProof/>
            <w:webHidden/>
          </w:rPr>
          <w:fldChar w:fldCharType="begin"/>
        </w:r>
        <w:r w:rsidR="00355BD5">
          <w:rPr>
            <w:noProof/>
            <w:webHidden/>
          </w:rPr>
          <w:instrText xml:space="preserve"> PAGEREF _Toc499289167 \h </w:instrText>
        </w:r>
        <w:r w:rsidR="00355BD5">
          <w:rPr>
            <w:noProof/>
            <w:webHidden/>
          </w:rPr>
        </w:r>
        <w:r w:rsidR="00355BD5">
          <w:rPr>
            <w:noProof/>
            <w:webHidden/>
          </w:rPr>
          <w:fldChar w:fldCharType="separate"/>
        </w:r>
        <w:r w:rsidR="003577D2">
          <w:rPr>
            <w:noProof/>
            <w:webHidden/>
          </w:rPr>
          <w:t>79</w:t>
        </w:r>
        <w:r w:rsidR="00355BD5">
          <w:rPr>
            <w:noProof/>
            <w:webHidden/>
          </w:rPr>
          <w:fldChar w:fldCharType="end"/>
        </w:r>
      </w:hyperlink>
    </w:p>
    <w:p w14:paraId="58A1CE30" w14:textId="77777777" w:rsidR="00355BD5" w:rsidRDefault="00DC1EA8">
      <w:pPr>
        <w:pStyle w:val="Spisilustracji"/>
        <w:tabs>
          <w:tab w:val="right" w:leader="dot" w:pos="9062"/>
        </w:tabs>
        <w:rPr>
          <w:rFonts w:asciiTheme="minorHAnsi" w:hAnsiTheme="minorHAnsi"/>
          <w:noProof/>
          <w:lang w:eastAsia="pl-PL"/>
        </w:rPr>
      </w:pPr>
      <w:hyperlink w:anchor="_Toc499289168" w:history="1">
        <w:r w:rsidR="00355BD5" w:rsidRPr="00126545">
          <w:rPr>
            <w:rStyle w:val="Hipercze"/>
            <w:noProof/>
          </w:rPr>
          <w:t>Rysunek 48. Odpowiedzi udzielane przez respondentów na pytanie: Czy w wyniku realizacji projektu Pana/ Pani oczekiwania i potrzeby zostały spełnione?</w:t>
        </w:r>
        <w:r w:rsidR="00355BD5">
          <w:rPr>
            <w:noProof/>
            <w:webHidden/>
          </w:rPr>
          <w:tab/>
        </w:r>
        <w:r w:rsidR="00355BD5">
          <w:rPr>
            <w:noProof/>
            <w:webHidden/>
          </w:rPr>
          <w:fldChar w:fldCharType="begin"/>
        </w:r>
        <w:r w:rsidR="00355BD5">
          <w:rPr>
            <w:noProof/>
            <w:webHidden/>
          </w:rPr>
          <w:instrText xml:space="preserve"> PAGEREF _Toc499289168 \h </w:instrText>
        </w:r>
        <w:r w:rsidR="00355BD5">
          <w:rPr>
            <w:noProof/>
            <w:webHidden/>
          </w:rPr>
        </w:r>
        <w:r w:rsidR="00355BD5">
          <w:rPr>
            <w:noProof/>
            <w:webHidden/>
          </w:rPr>
          <w:fldChar w:fldCharType="separate"/>
        </w:r>
        <w:r w:rsidR="003577D2">
          <w:rPr>
            <w:noProof/>
            <w:webHidden/>
          </w:rPr>
          <w:t>80</w:t>
        </w:r>
        <w:r w:rsidR="00355BD5">
          <w:rPr>
            <w:noProof/>
            <w:webHidden/>
          </w:rPr>
          <w:fldChar w:fldCharType="end"/>
        </w:r>
      </w:hyperlink>
    </w:p>
    <w:p w14:paraId="526FE6BF" w14:textId="77777777" w:rsidR="00355BD5" w:rsidRDefault="00DC1EA8">
      <w:pPr>
        <w:pStyle w:val="Spisilustracji"/>
        <w:tabs>
          <w:tab w:val="right" w:leader="dot" w:pos="9062"/>
        </w:tabs>
        <w:rPr>
          <w:rFonts w:asciiTheme="minorHAnsi" w:hAnsiTheme="minorHAnsi"/>
          <w:noProof/>
          <w:lang w:eastAsia="pl-PL"/>
        </w:rPr>
      </w:pPr>
      <w:hyperlink w:anchor="_Toc499289169" w:history="1">
        <w:r w:rsidR="00355BD5" w:rsidRPr="00126545">
          <w:rPr>
            <w:rStyle w:val="Hipercze"/>
            <w:noProof/>
          </w:rPr>
          <w:t>Rysunek 49. Odpowiedź na pytanie: Jak ocenia Pan/Pani proces deinstytucjonalizacji pomocy społecznej?</w:t>
        </w:r>
        <w:r w:rsidR="00355BD5">
          <w:rPr>
            <w:noProof/>
            <w:webHidden/>
          </w:rPr>
          <w:tab/>
        </w:r>
        <w:r w:rsidR="00355BD5">
          <w:rPr>
            <w:noProof/>
            <w:webHidden/>
          </w:rPr>
          <w:fldChar w:fldCharType="begin"/>
        </w:r>
        <w:r w:rsidR="00355BD5">
          <w:rPr>
            <w:noProof/>
            <w:webHidden/>
          </w:rPr>
          <w:instrText xml:space="preserve"> PAGEREF _Toc499289169 \h </w:instrText>
        </w:r>
        <w:r w:rsidR="00355BD5">
          <w:rPr>
            <w:noProof/>
            <w:webHidden/>
          </w:rPr>
        </w:r>
        <w:r w:rsidR="00355BD5">
          <w:rPr>
            <w:noProof/>
            <w:webHidden/>
          </w:rPr>
          <w:fldChar w:fldCharType="separate"/>
        </w:r>
        <w:r w:rsidR="003577D2">
          <w:rPr>
            <w:noProof/>
            <w:webHidden/>
          </w:rPr>
          <w:t>84</w:t>
        </w:r>
        <w:r w:rsidR="00355BD5">
          <w:rPr>
            <w:noProof/>
            <w:webHidden/>
          </w:rPr>
          <w:fldChar w:fldCharType="end"/>
        </w:r>
      </w:hyperlink>
    </w:p>
    <w:p w14:paraId="29F40907" w14:textId="77777777" w:rsidR="00355BD5" w:rsidRDefault="00DC1EA8">
      <w:pPr>
        <w:pStyle w:val="Spisilustracji"/>
        <w:tabs>
          <w:tab w:val="right" w:leader="dot" w:pos="9062"/>
        </w:tabs>
        <w:rPr>
          <w:rFonts w:asciiTheme="minorHAnsi" w:hAnsiTheme="minorHAnsi"/>
          <w:noProof/>
          <w:lang w:eastAsia="pl-PL"/>
        </w:rPr>
      </w:pPr>
      <w:hyperlink w:anchor="_Toc499289170" w:history="1">
        <w:r w:rsidR="00355BD5" w:rsidRPr="00126545">
          <w:rPr>
            <w:rStyle w:val="Hipercze"/>
            <w:noProof/>
          </w:rPr>
          <w:t>Rysunek 50. Odpowiedź na pytanie: Czy Pana/Pani projekt zrealizowany w ramach IX OP RPO WŁ 2014-2020 przełożył się na deinstytucjonalizację usług społecznych?</w:t>
        </w:r>
        <w:r w:rsidR="00355BD5">
          <w:rPr>
            <w:noProof/>
            <w:webHidden/>
          </w:rPr>
          <w:tab/>
        </w:r>
        <w:r w:rsidR="00355BD5">
          <w:rPr>
            <w:noProof/>
            <w:webHidden/>
          </w:rPr>
          <w:fldChar w:fldCharType="begin"/>
        </w:r>
        <w:r w:rsidR="00355BD5">
          <w:rPr>
            <w:noProof/>
            <w:webHidden/>
          </w:rPr>
          <w:instrText xml:space="preserve"> PAGEREF _Toc499289170 \h </w:instrText>
        </w:r>
        <w:r w:rsidR="00355BD5">
          <w:rPr>
            <w:noProof/>
            <w:webHidden/>
          </w:rPr>
        </w:r>
        <w:r w:rsidR="00355BD5">
          <w:rPr>
            <w:noProof/>
            <w:webHidden/>
          </w:rPr>
          <w:fldChar w:fldCharType="separate"/>
        </w:r>
        <w:r w:rsidR="003577D2">
          <w:rPr>
            <w:noProof/>
            <w:webHidden/>
          </w:rPr>
          <w:t>85</w:t>
        </w:r>
        <w:r w:rsidR="00355BD5">
          <w:rPr>
            <w:noProof/>
            <w:webHidden/>
          </w:rPr>
          <w:fldChar w:fldCharType="end"/>
        </w:r>
      </w:hyperlink>
    </w:p>
    <w:p w14:paraId="120B0AA4" w14:textId="77777777" w:rsidR="00355BD5" w:rsidRDefault="00DC1EA8">
      <w:pPr>
        <w:pStyle w:val="Spisilustracji"/>
        <w:tabs>
          <w:tab w:val="right" w:leader="dot" w:pos="9062"/>
        </w:tabs>
        <w:rPr>
          <w:rFonts w:asciiTheme="minorHAnsi" w:hAnsiTheme="minorHAnsi"/>
          <w:noProof/>
          <w:lang w:eastAsia="pl-PL"/>
        </w:rPr>
      </w:pPr>
      <w:hyperlink w:anchor="_Toc499289171" w:history="1">
        <w:r w:rsidR="00355BD5" w:rsidRPr="00126545">
          <w:rPr>
            <w:rStyle w:val="Hipercze"/>
            <w:noProof/>
          </w:rPr>
          <w:t>Rysunek 51 Odpowiedź na pytanie: „W jakim stopniu Pana/Pani projekt był komplementarny z innymi działaniami realizowanymi w ramach Osi Priorytetowej IX RPO WŁ 2014-2020 ukierunkowanymi na aktywizację społeczną i ekonomiczną osób zagrożonych wykluczeniem?”</w:t>
        </w:r>
        <w:r w:rsidR="00355BD5">
          <w:rPr>
            <w:noProof/>
            <w:webHidden/>
          </w:rPr>
          <w:tab/>
        </w:r>
        <w:r w:rsidR="00355BD5">
          <w:rPr>
            <w:noProof/>
            <w:webHidden/>
          </w:rPr>
          <w:fldChar w:fldCharType="begin"/>
        </w:r>
        <w:r w:rsidR="00355BD5">
          <w:rPr>
            <w:noProof/>
            <w:webHidden/>
          </w:rPr>
          <w:instrText xml:space="preserve"> PAGEREF _Toc499289171 \h </w:instrText>
        </w:r>
        <w:r w:rsidR="00355BD5">
          <w:rPr>
            <w:noProof/>
            <w:webHidden/>
          </w:rPr>
        </w:r>
        <w:r w:rsidR="00355BD5">
          <w:rPr>
            <w:noProof/>
            <w:webHidden/>
          </w:rPr>
          <w:fldChar w:fldCharType="separate"/>
        </w:r>
        <w:r w:rsidR="003577D2">
          <w:rPr>
            <w:noProof/>
            <w:webHidden/>
          </w:rPr>
          <w:t>86</w:t>
        </w:r>
        <w:r w:rsidR="00355BD5">
          <w:rPr>
            <w:noProof/>
            <w:webHidden/>
          </w:rPr>
          <w:fldChar w:fldCharType="end"/>
        </w:r>
      </w:hyperlink>
    </w:p>
    <w:p w14:paraId="4CA3F8CA" w14:textId="77777777" w:rsidR="00355BD5" w:rsidRDefault="00DC1EA8">
      <w:pPr>
        <w:pStyle w:val="Spisilustracji"/>
        <w:tabs>
          <w:tab w:val="right" w:leader="dot" w:pos="9062"/>
        </w:tabs>
        <w:rPr>
          <w:rFonts w:asciiTheme="minorHAnsi" w:hAnsiTheme="minorHAnsi"/>
          <w:noProof/>
          <w:lang w:eastAsia="pl-PL"/>
        </w:rPr>
      </w:pPr>
      <w:hyperlink w:anchor="_Toc499289172" w:history="1">
        <w:r w:rsidR="00355BD5" w:rsidRPr="00126545">
          <w:rPr>
            <w:rStyle w:val="Hipercze"/>
            <w:noProof/>
          </w:rPr>
          <w:t>Rysunek 52. Czy Pana/Pani projekt zrealizowany w ramach IX OP RPO WŁ 2014-2020 przełożył się na deinstytucjonalizację usług społecznych?</w:t>
        </w:r>
        <w:r w:rsidR="00355BD5">
          <w:rPr>
            <w:noProof/>
            <w:webHidden/>
          </w:rPr>
          <w:tab/>
        </w:r>
        <w:r w:rsidR="00355BD5">
          <w:rPr>
            <w:noProof/>
            <w:webHidden/>
          </w:rPr>
          <w:fldChar w:fldCharType="begin"/>
        </w:r>
        <w:r w:rsidR="00355BD5">
          <w:rPr>
            <w:noProof/>
            <w:webHidden/>
          </w:rPr>
          <w:instrText xml:space="preserve"> PAGEREF _Toc499289172 \h </w:instrText>
        </w:r>
        <w:r w:rsidR="00355BD5">
          <w:rPr>
            <w:noProof/>
            <w:webHidden/>
          </w:rPr>
        </w:r>
        <w:r w:rsidR="00355BD5">
          <w:rPr>
            <w:noProof/>
            <w:webHidden/>
          </w:rPr>
          <w:fldChar w:fldCharType="separate"/>
        </w:r>
        <w:r w:rsidR="003577D2">
          <w:rPr>
            <w:noProof/>
            <w:webHidden/>
          </w:rPr>
          <w:t>91</w:t>
        </w:r>
        <w:r w:rsidR="00355BD5">
          <w:rPr>
            <w:noProof/>
            <w:webHidden/>
          </w:rPr>
          <w:fldChar w:fldCharType="end"/>
        </w:r>
      </w:hyperlink>
    </w:p>
    <w:p w14:paraId="498C3499" w14:textId="77777777" w:rsidR="00355BD5" w:rsidRDefault="00DC1EA8">
      <w:pPr>
        <w:pStyle w:val="Spisilustracji"/>
        <w:tabs>
          <w:tab w:val="right" w:leader="dot" w:pos="9062"/>
        </w:tabs>
        <w:rPr>
          <w:rFonts w:asciiTheme="minorHAnsi" w:hAnsiTheme="minorHAnsi"/>
          <w:noProof/>
          <w:lang w:eastAsia="pl-PL"/>
        </w:rPr>
      </w:pPr>
      <w:hyperlink w:anchor="_Toc499289173" w:history="1">
        <w:r w:rsidR="00355BD5" w:rsidRPr="00126545">
          <w:rPr>
            <w:rStyle w:val="Hipercze"/>
            <w:noProof/>
          </w:rPr>
          <w:t>Rysunek 53 Przeciętne miesięczne wynagrodzenia brutto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_Toc499289173 \h </w:instrText>
        </w:r>
        <w:r w:rsidR="00355BD5">
          <w:rPr>
            <w:noProof/>
            <w:webHidden/>
          </w:rPr>
        </w:r>
        <w:r w:rsidR="00355BD5">
          <w:rPr>
            <w:noProof/>
            <w:webHidden/>
          </w:rPr>
          <w:fldChar w:fldCharType="separate"/>
        </w:r>
        <w:r w:rsidR="003577D2">
          <w:rPr>
            <w:noProof/>
            <w:webHidden/>
          </w:rPr>
          <w:t>97</w:t>
        </w:r>
        <w:r w:rsidR="00355BD5">
          <w:rPr>
            <w:noProof/>
            <w:webHidden/>
          </w:rPr>
          <w:fldChar w:fldCharType="end"/>
        </w:r>
      </w:hyperlink>
    </w:p>
    <w:p w14:paraId="22CABBE8" w14:textId="77777777" w:rsidR="00355BD5" w:rsidRDefault="00DC1EA8">
      <w:pPr>
        <w:pStyle w:val="Spisilustracji"/>
        <w:tabs>
          <w:tab w:val="right" w:leader="dot" w:pos="9062"/>
        </w:tabs>
        <w:rPr>
          <w:rFonts w:asciiTheme="minorHAnsi" w:hAnsiTheme="minorHAnsi"/>
          <w:noProof/>
          <w:lang w:eastAsia="pl-PL"/>
        </w:rPr>
      </w:pPr>
      <w:hyperlink w:anchor="_Toc499289174" w:history="1">
        <w:r w:rsidR="00355BD5" w:rsidRPr="00126545">
          <w:rPr>
            <w:rStyle w:val="Hipercze"/>
            <w:noProof/>
          </w:rPr>
          <w:t>Rysunek 54 Przeciętne miesięczne wynagrodzenia brutto w podziale na powiaty w 2016 roku</w:t>
        </w:r>
        <w:r w:rsidR="00355BD5">
          <w:rPr>
            <w:noProof/>
            <w:webHidden/>
          </w:rPr>
          <w:tab/>
        </w:r>
        <w:r w:rsidR="00355BD5">
          <w:rPr>
            <w:noProof/>
            <w:webHidden/>
          </w:rPr>
          <w:fldChar w:fldCharType="begin"/>
        </w:r>
        <w:r w:rsidR="00355BD5">
          <w:rPr>
            <w:noProof/>
            <w:webHidden/>
          </w:rPr>
          <w:instrText xml:space="preserve"> PAGEREF _Toc499289174 \h </w:instrText>
        </w:r>
        <w:r w:rsidR="00355BD5">
          <w:rPr>
            <w:noProof/>
            <w:webHidden/>
          </w:rPr>
        </w:r>
        <w:r w:rsidR="00355BD5">
          <w:rPr>
            <w:noProof/>
            <w:webHidden/>
          </w:rPr>
          <w:fldChar w:fldCharType="separate"/>
        </w:r>
        <w:r w:rsidR="003577D2">
          <w:rPr>
            <w:noProof/>
            <w:webHidden/>
          </w:rPr>
          <w:t>98</w:t>
        </w:r>
        <w:r w:rsidR="00355BD5">
          <w:rPr>
            <w:noProof/>
            <w:webHidden/>
          </w:rPr>
          <w:fldChar w:fldCharType="end"/>
        </w:r>
      </w:hyperlink>
    </w:p>
    <w:p w14:paraId="56978374" w14:textId="77777777" w:rsidR="00355BD5" w:rsidRDefault="00DC1EA8">
      <w:pPr>
        <w:pStyle w:val="Spisilustracji"/>
        <w:tabs>
          <w:tab w:val="right" w:leader="dot" w:pos="9062"/>
        </w:tabs>
        <w:rPr>
          <w:rFonts w:asciiTheme="minorHAnsi" w:hAnsiTheme="minorHAnsi"/>
          <w:noProof/>
          <w:lang w:eastAsia="pl-PL"/>
        </w:rPr>
      </w:pPr>
      <w:hyperlink w:anchor="_Toc499289175" w:history="1">
        <w:r w:rsidR="00355BD5" w:rsidRPr="00126545">
          <w:rPr>
            <w:rStyle w:val="Hipercze"/>
            <w:i/>
            <w:iCs/>
            <w:noProof/>
          </w:rPr>
          <w:t>Rysunek 55 Przeciętny rozporządzalny dochód na 1 osobę w gospodarstwie domowym w podziale na województwa w 2016 roku (w zł)</w:t>
        </w:r>
        <w:r w:rsidR="00355BD5">
          <w:rPr>
            <w:noProof/>
            <w:webHidden/>
          </w:rPr>
          <w:tab/>
        </w:r>
        <w:r w:rsidR="00355BD5">
          <w:rPr>
            <w:noProof/>
            <w:webHidden/>
          </w:rPr>
          <w:fldChar w:fldCharType="begin"/>
        </w:r>
        <w:r w:rsidR="00355BD5">
          <w:rPr>
            <w:noProof/>
            <w:webHidden/>
          </w:rPr>
          <w:instrText xml:space="preserve"> PAGEREF _Toc499289175 \h </w:instrText>
        </w:r>
        <w:r w:rsidR="00355BD5">
          <w:rPr>
            <w:noProof/>
            <w:webHidden/>
          </w:rPr>
        </w:r>
        <w:r w:rsidR="00355BD5">
          <w:rPr>
            <w:noProof/>
            <w:webHidden/>
          </w:rPr>
          <w:fldChar w:fldCharType="separate"/>
        </w:r>
        <w:r w:rsidR="003577D2">
          <w:rPr>
            <w:noProof/>
            <w:webHidden/>
          </w:rPr>
          <w:t>99</w:t>
        </w:r>
        <w:r w:rsidR="00355BD5">
          <w:rPr>
            <w:noProof/>
            <w:webHidden/>
          </w:rPr>
          <w:fldChar w:fldCharType="end"/>
        </w:r>
      </w:hyperlink>
    </w:p>
    <w:p w14:paraId="0D9AE09F" w14:textId="77777777" w:rsidR="00355BD5" w:rsidRDefault="00DC1EA8">
      <w:pPr>
        <w:pStyle w:val="Spisilustracji"/>
        <w:tabs>
          <w:tab w:val="right" w:leader="dot" w:pos="9062"/>
        </w:tabs>
        <w:rPr>
          <w:rFonts w:asciiTheme="minorHAnsi" w:hAnsiTheme="minorHAnsi"/>
          <w:noProof/>
          <w:lang w:eastAsia="pl-PL"/>
        </w:rPr>
      </w:pPr>
      <w:hyperlink w:anchor="_Toc499289176" w:history="1">
        <w:r w:rsidR="00355BD5" w:rsidRPr="00126545">
          <w:rPr>
            <w:rStyle w:val="Hipercze"/>
            <w:noProof/>
          </w:rPr>
          <w:t>Rysunek 56 Stopa bezrobocia rejestrowanego w województwie łódzkim w latach 2009 - 2016</w:t>
        </w:r>
        <w:r w:rsidR="00355BD5">
          <w:rPr>
            <w:noProof/>
            <w:webHidden/>
          </w:rPr>
          <w:tab/>
        </w:r>
        <w:r w:rsidR="00355BD5">
          <w:rPr>
            <w:noProof/>
            <w:webHidden/>
          </w:rPr>
          <w:fldChar w:fldCharType="begin"/>
        </w:r>
        <w:r w:rsidR="00355BD5">
          <w:rPr>
            <w:noProof/>
            <w:webHidden/>
          </w:rPr>
          <w:instrText xml:space="preserve"> PAGEREF _Toc499289176 \h </w:instrText>
        </w:r>
        <w:r w:rsidR="00355BD5">
          <w:rPr>
            <w:noProof/>
            <w:webHidden/>
          </w:rPr>
        </w:r>
        <w:r w:rsidR="00355BD5">
          <w:rPr>
            <w:noProof/>
            <w:webHidden/>
          </w:rPr>
          <w:fldChar w:fldCharType="separate"/>
        </w:r>
        <w:r w:rsidR="003577D2">
          <w:rPr>
            <w:noProof/>
            <w:webHidden/>
          </w:rPr>
          <w:t>101</w:t>
        </w:r>
        <w:r w:rsidR="00355BD5">
          <w:rPr>
            <w:noProof/>
            <w:webHidden/>
          </w:rPr>
          <w:fldChar w:fldCharType="end"/>
        </w:r>
      </w:hyperlink>
    </w:p>
    <w:p w14:paraId="09A7E152" w14:textId="77777777" w:rsidR="00355BD5" w:rsidRDefault="00DC1EA8">
      <w:pPr>
        <w:pStyle w:val="Spisilustracji"/>
        <w:tabs>
          <w:tab w:val="right" w:leader="dot" w:pos="9062"/>
        </w:tabs>
        <w:rPr>
          <w:rFonts w:asciiTheme="minorHAnsi" w:hAnsiTheme="minorHAnsi"/>
          <w:noProof/>
          <w:lang w:eastAsia="pl-PL"/>
        </w:rPr>
      </w:pPr>
      <w:hyperlink w:anchor="_Toc499289177" w:history="1">
        <w:r w:rsidR="00355BD5" w:rsidRPr="00126545">
          <w:rPr>
            <w:rStyle w:val="Hipercze"/>
            <w:noProof/>
          </w:rPr>
          <w:t>Rysunek 57 Stopa bezrobocia rejestrowanego (w %) w 2016 roku</w:t>
        </w:r>
        <w:r w:rsidR="00355BD5">
          <w:rPr>
            <w:noProof/>
            <w:webHidden/>
          </w:rPr>
          <w:tab/>
        </w:r>
        <w:r w:rsidR="00355BD5">
          <w:rPr>
            <w:noProof/>
            <w:webHidden/>
          </w:rPr>
          <w:fldChar w:fldCharType="begin"/>
        </w:r>
        <w:r w:rsidR="00355BD5">
          <w:rPr>
            <w:noProof/>
            <w:webHidden/>
          </w:rPr>
          <w:instrText xml:space="preserve"> PAGEREF _Toc499289177 \h </w:instrText>
        </w:r>
        <w:r w:rsidR="00355BD5">
          <w:rPr>
            <w:noProof/>
            <w:webHidden/>
          </w:rPr>
        </w:r>
        <w:r w:rsidR="00355BD5">
          <w:rPr>
            <w:noProof/>
            <w:webHidden/>
          </w:rPr>
          <w:fldChar w:fldCharType="separate"/>
        </w:r>
        <w:r w:rsidR="003577D2">
          <w:rPr>
            <w:noProof/>
            <w:webHidden/>
          </w:rPr>
          <w:t>102</w:t>
        </w:r>
        <w:r w:rsidR="00355BD5">
          <w:rPr>
            <w:noProof/>
            <w:webHidden/>
          </w:rPr>
          <w:fldChar w:fldCharType="end"/>
        </w:r>
      </w:hyperlink>
    </w:p>
    <w:p w14:paraId="087BCB0D" w14:textId="77777777" w:rsidR="00355BD5" w:rsidRDefault="00DC1EA8">
      <w:pPr>
        <w:pStyle w:val="Spisilustracji"/>
        <w:tabs>
          <w:tab w:val="right" w:leader="dot" w:pos="9062"/>
        </w:tabs>
        <w:rPr>
          <w:rFonts w:asciiTheme="minorHAnsi" w:hAnsiTheme="minorHAnsi"/>
          <w:noProof/>
          <w:lang w:eastAsia="pl-PL"/>
        </w:rPr>
      </w:pPr>
      <w:hyperlink w:anchor="_Toc499289178" w:history="1">
        <w:r w:rsidR="00355BD5" w:rsidRPr="00126545">
          <w:rPr>
            <w:rStyle w:val="Hipercze"/>
            <w:noProof/>
          </w:rPr>
          <w:t>Rysunek 58 Czas poszukiwania pracy wg płci (w miesiącach) w latach 2012 - 2016</w:t>
        </w:r>
        <w:r w:rsidR="00355BD5">
          <w:rPr>
            <w:noProof/>
            <w:webHidden/>
          </w:rPr>
          <w:tab/>
        </w:r>
        <w:r w:rsidR="00355BD5">
          <w:rPr>
            <w:noProof/>
            <w:webHidden/>
          </w:rPr>
          <w:fldChar w:fldCharType="begin"/>
        </w:r>
        <w:r w:rsidR="00355BD5">
          <w:rPr>
            <w:noProof/>
            <w:webHidden/>
          </w:rPr>
          <w:instrText xml:space="preserve"> PAGEREF _Toc499289178 \h </w:instrText>
        </w:r>
        <w:r w:rsidR="00355BD5">
          <w:rPr>
            <w:noProof/>
            <w:webHidden/>
          </w:rPr>
        </w:r>
        <w:r w:rsidR="00355BD5">
          <w:rPr>
            <w:noProof/>
            <w:webHidden/>
          </w:rPr>
          <w:fldChar w:fldCharType="separate"/>
        </w:r>
        <w:r w:rsidR="003577D2">
          <w:rPr>
            <w:noProof/>
            <w:webHidden/>
          </w:rPr>
          <w:t>103</w:t>
        </w:r>
        <w:r w:rsidR="00355BD5">
          <w:rPr>
            <w:noProof/>
            <w:webHidden/>
          </w:rPr>
          <w:fldChar w:fldCharType="end"/>
        </w:r>
      </w:hyperlink>
    </w:p>
    <w:p w14:paraId="10297769" w14:textId="77777777" w:rsidR="00355BD5" w:rsidRDefault="00DC1EA8">
      <w:pPr>
        <w:pStyle w:val="Spisilustracji"/>
        <w:tabs>
          <w:tab w:val="right" w:leader="dot" w:pos="9062"/>
        </w:tabs>
        <w:rPr>
          <w:rFonts w:asciiTheme="minorHAnsi" w:hAnsiTheme="minorHAnsi"/>
          <w:noProof/>
          <w:lang w:eastAsia="pl-PL"/>
        </w:rPr>
      </w:pPr>
      <w:hyperlink w:anchor="_Toc499289179" w:history="1">
        <w:r w:rsidR="00355BD5" w:rsidRPr="00126545">
          <w:rPr>
            <w:rStyle w:val="Hipercze"/>
            <w:noProof/>
          </w:rPr>
          <w:t>Rysunek 59 Odsetek długotrwale bezrobotnych (13 miesięcy i dłużej) wg płci w latach 2012 - 2016</w:t>
        </w:r>
        <w:r w:rsidR="00355BD5">
          <w:rPr>
            <w:noProof/>
            <w:webHidden/>
          </w:rPr>
          <w:tab/>
        </w:r>
        <w:r w:rsidR="00355BD5">
          <w:rPr>
            <w:noProof/>
            <w:webHidden/>
          </w:rPr>
          <w:fldChar w:fldCharType="begin"/>
        </w:r>
        <w:r w:rsidR="00355BD5">
          <w:rPr>
            <w:noProof/>
            <w:webHidden/>
          </w:rPr>
          <w:instrText xml:space="preserve"> PAGEREF _Toc499289179 \h </w:instrText>
        </w:r>
        <w:r w:rsidR="00355BD5">
          <w:rPr>
            <w:noProof/>
            <w:webHidden/>
          </w:rPr>
        </w:r>
        <w:r w:rsidR="00355BD5">
          <w:rPr>
            <w:noProof/>
            <w:webHidden/>
          </w:rPr>
          <w:fldChar w:fldCharType="separate"/>
        </w:r>
        <w:r w:rsidR="003577D2">
          <w:rPr>
            <w:noProof/>
            <w:webHidden/>
          </w:rPr>
          <w:t>103</w:t>
        </w:r>
        <w:r w:rsidR="00355BD5">
          <w:rPr>
            <w:noProof/>
            <w:webHidden/>
          </w:rPr>
          <w:fldChar w:fldCharType="end"/>
        </w:r>
      </w:hyperlink>
    </w:p>
    <w:p w14:paraId="21D6A7C6" w14:textId="77777777" w:rsidR="00355BD5" w:rsidRDefault="00DC1EA8">
      <w:pPr>
        <w:pStyle w:val="Spisilustracji"/>
        <w:tabs>
          <w:tab w:val="right" w:leader="dot" w:pos="9062"/>
        </w:tabs>
        <w:rPr>
          <w:rFonts w:asciiTheme="minorHAnsi" w:hAnsiTheme="minorHAnsi"/>
          <w:noProof/>
          <w:lang w:eastAsia="pl-PL"/>
        </w:rPr>
      </w:pPr>
      <w:hyperlink w:anchor="_Toc499289180" w:history="1">
        <w:r w:rsidR="00355BD5" w:rsidRPr="00126545">
          <w:rPr>
            <w:rStyle w:val="Hipercze"/>
            <w:noProof/>
          </w:rPr>
          <w:t>Rysunek 60 Bezrobotni zarejestrowani wg czasu pozostawania bez pracy i płci w latach 2012 - 2016</w:t>
        </w:r>
        <w:r w:rsidR="00355BD5">
          <w:rPr>
            <w:noProof/>
            <w:webHidden/>
          </w:rPr>
          <w:tab/>
        </w:r>
        <w:r w:rsidR="00355BD5">
          <w:rPr>
            <w:noProof/>
            <w:webHidden/>
          </w:rPr>
          <w:fldChar w:fldCharType="begin"/>
        </w:r>
        <w:r w:rsidR="00355BD5">
          <w:rPr>
            <w:noProof/>
            <w:webHidden/>
          </w:rPr>
          <w:instrText xml:space="preserve"> PAGEREF _Toc499289180 \h </w:instrText>
        </w:r>
        <w:r w:rsidR="00355BD5">
          <w:rPr>
            <w:noProof/>
            <w:webHidden/>
          </w:rPr>
        </w:r>
        <w:r w:rsidR="00355BD5">
          <w:rPr>
            <w:noProof/>
            <w:webHidden/>
          </w:rPr>
          <w:fldChar w:fldCharType="separate"/>
        </w:r>
        <w:r w:rsidR="003577D2">
          <w:rPr>
            <w:noProof/>
            <w:webHidden/>
          </w:rPr>
          <w:t>104</w:t>
        </w:r>
        <w:r w:rsidR="00355BD5">
          <w:rPr>
            <w:noProof/>
            <w:webHidden/>
          </w:rPr>
          <w:fldChar w:fldCharType="end"/>
        </w:r>
      </w:hyperlink>
    </w:p>
    <w:p w14:paraId="42EF2C59" w14:textId="77777777" w:rsidR="00355BD5" w:rsidRDefault="00DC1EA8">
      <w:pPr>
        <w:pStyle w:val="Spisilustracji"/>
        <w:tabs>
          <w:tab w:val="right" w:leader="dot" w:pos="9062"/>
        </w:tabs>
        <w:rPr>
          <w:rFonts w:asciiTheme="minorHAnsi" w:hAnsiTheme="minorHAnsi"/>
          <w:noProof/>
          <w:lang w:eastAsia="pl-PL"/>
        </w:rPr>
      </w:pPr>
      <w:hyperlink w:anchor="_Toc499289181" w:history="1">
        <w:r w:rsidR="00355BD5" w:rsidRPr="00126545">
          <w:rPr>
            <w:rStyle w:val="Hipercze"/>
            <w:noProof/>
          </w:rPr>
          <w:t>Rysunek 61 Bezrobotni zarejestrowani wg typu w latach 2012 - 2016</w:t>
        </w:r>
        <w:r w:rsidR="00355BD5">
          <w:rPr>
            <w:noProof/>
            <w:webHidden/>
          </w:rPr>
          <w:tab/>
        </w:r>
        <w:r w:rsidR="00355BD5">
          <w:rPr>
            <w:noProof/>
            <w:webHidden/>
          </w:rPr>
          <w:fldChar w:fldCharType="begin"/>
        </w:r>
        <w:r w:rsidR="00355BD5">
          <w:rPr>
            <w:noProof/>
            <w:webHidden/>
          </w:rPr>
          <w:instrText xml:space="preserve"> PAGEREF _Toc499289181 \h </w:instrText>
        </w:r>
        <w:r w:rsidR="00355BD5">
          <w:rPr>
            <w:noProof/>
            <w:webHidden/>
          </w:rPr>
        </w:r>
        <w:r w:rsidR="00355BD5">
          <w:rPr>
            <w:noProof/>
            <w:webHidden/>
          </w:rPr>
          <w:fldChar w:fldCharType="separate"/>
        </w:r>
        <w:r w:rsidR="003577D2">
          <w:rPr>
            <w:noProof/>
            <w:webHidden/>
          </w:rPr>
          <w:t>105</w:t>
        </w:r>
        <w:r w:rsidR="00355BD5">
          <w:rPr>
            <w:noProof/>
            <w:webHidden/>
          </w:rPr>
          <w:fldChar w:fldCharType="end"/>
        </w:r>
      </w:hyperlink>
    </w:p>
    <w:p w14:paraId="6C852EDE" w14:textId="77777777" w:rsidR="00355BD5" w:rsidRDefault="00DC1EA8">
      <w:pPr>
        <w:pStyle w:val="Spisilustracji"/>
        <w:tabs>
          <w:tab w:val="right" w:leader="dot" w:pos="9062"/>
        </w:tabs>
        <w:rPr>
          <w:rFonts w:asciiTheme="minorHAnsi" w:hAnsiTheme="minorHAnsi"/>
          <w:noProof/>
          <w:lang w:eastAsia="pl-PL"/>
        </w:rPr>
      </w:pPr>
      <w:hyperlink w:anchor="_Toc499289182" w:history="1">
        <w:r w:rsidR="00355BD5" w:rsidRPr="00126545">
          <w:rPr>
            <w:rStyle w:val="Hipercze"/>
            <w:noProof/>
          </w:rPr>
          <w:t>Rysunek 62 Bezrobotni zarejestrowani wg stażu pracy w latach 2012 - 2016</w:t>
        </w:r>
        <w:r w:rsidR="00355BD5">
          <w:rPr>
            <w:noProof/>
            <w:webHidden/>
          </w:rPr>
          <w:tab/>
        </w:r>
        <w:r w:rsidR="00355BD5">
          <w:rPr>
            <w:noProof/>
            <w:webHidden/>
          </w:rPr>
          <w:fldChar w:fldCharType="begin"/>
        </w:r>
        <w:r w:rsidR="00355BD5">
          <w:rPr>
            <w:noProof/>
            <w:webHidden/>
          </w:rPr>
          <w:instrText xml:space="preserve"> PAGEREF _Toc499289182 \h </w:instrText>
        </w:r>
        <w:r w:rsidR="00355BD5">
          <w:rPr>
            <w:noProof/>
            <w:webHidden/>
          </w:rPr>
        </w:r>
        <w:r w:rsidR="00355BD5">
          <w:rPr>
            <w:noProof/>
            <w:webHidden/>
          </w:rPr>
          <w:fldChar w:fldCharType="separate"/>
        </w:r>
        <w:r w:rsidR="003577D2">
          <w:rPr>
            <w:noProof/>
            <w:webHidden/>
          </w:rPr>
          <w:t>106</w:t>
        </w:r>
        <w:r w:rsidR="00355BD5">
          <w:rPr>
            <w:noProof/>
            <w:webHidden/>
          </w:rPr>
          <w:fldChar w:fldCharType="end"/>
        </w:r>
      </w:hyperlink>
    </w:p>
    <w:p w14:paraId="4C63E100" w14:textId="77777777" w:rsidR="00355BD5" w:rsidRDefault="00DC1EA8">
      <w:pPr>
        <w:pStyle w:val="Spisilustracji"/>
        <w:tabs>
          <w:tab w:val="right" w:leader="dot" w:pos="9062"/>
        </w:tabs>
        <w:rPr>
          <w:rFonts w:asciiTheme="minorHAnsi" w:hAnsiTheme="minorHAnsi"/>
          <w:noProof/>
          <w:lang w:eastAsia="pl-PL"/>
        </w:rPr>
      </w:pPr>
      <w:hyperlink w:anchor="_Toc499289183" w:history="1">
        <w:r w:rsidR="00355BD5" w:rsidRPr="00126545">
          <w:rPr>
            <w:rStyle w:val="Hipercze"/>
            <w:noProof/>
          </w:rPr>
          <w:t>Rysunek 63 Bezrobotni zarejestrowani wg wieku w latach 2012 - 2016</w:t>
        </w:r>
        <w:r w:rsidR="00355BD5">
          <w:rPr>
            <w:noProof/>
            <w:webHidden/>
          </w:rPr>
          <w:tab/>
        </w:r>
        <w:r w:rsidR="00355BD5">
          <w:rPr>
            <w:noProof/>
            <w:webHidden/>
          </w:rPr>
          <w:fldChar w:fldCharType="begin"/>
        </w:r>
        <w:r w:rsidR="00355BD5">
          <w:rPr>
            <w:noProof/>
            <w:webHidden/>
          </w:rPr>
          <w:instrText xml:space="preserve"> PAGEREF _Toc499289183 \h </w:instrText>
        </w:r>
        <w:r w:rsidR="00355BD5">
          <w:rPr>
            <w:noProof/>
            <w:webHidden/>
          </w:rPr>
        </w:r>
        <w:r w:rsidR="00355BD5">
          <w:rPr>
            <w:noProof/>
            <w:webHidden/>
          </w:rPr>
          <w:fldChar w:fldCharType="separate"/>
        </w:r>
        <w:r w:rsidR="003577D2">
          <w:rPr>
            <w:noProof/>
            <w:webHidden/>
          </w:rPr>
          <w:t>106</w:t>
        </w:r>
        <w:r w:rsidR="00355BD5">
          <w:rPr>
            <w:noProof/>
            <w:webHidden/>
          </w:rPr>
          <w:fldChar w:fldCharType="end"/>
        </w:r>
      </w:hyperlink>
    </w:p>
    <w:p w14:paraId="2EBB9B7C" w14:textId="77777777" w:rsidR="00355BD5" w:rsidRDefault="00DC1EA8">
      <w:pPr>
        <w:pStyle w:val="Spisilustracji"/>
        <w:tabs>
          <w:tab w:val="right" w:leader="dot" w:pos="9062"/>
        </w:tabs>
        <w:rPr>
          <w:rFonts w:asciiTheme="minorHAnsi" w:hAnsiTheme="minorHAnsi"/>
          <w:noProof/>
          <w:lang w:eastAsia="pl-PL"/>
        </w:rPr>
      </w:pPr>
      <w:hyperlink w:anchor="_Toc499289184" w:history="1">
        <w:r w:rsidR="00355BD5" w:rsidRPr="00126545">
          <w:rPr>
            <w:rStyle w:val="Hipercze"/>
            <w:noProof/>
          </w:rPr>
          <w:t>Rysunek 64 Odsetek bezrobotnych zarejestrowanych wg poziomu wykształcenia w latach 2012 - 2016</w:t>
        </w:r>
        <w:r w:rsidR="00355BD5">
          <w:rPr>
            <w:noProof/>
            <w:webHidden/>
          </w:rPr>
          <w:tab/>
        </w:r>
        <w:r w:rsidR="00355BD5">
          <w:rPr>
            <w:noProof/>
            <w:webHidden/>
          </w:rPr>
          <w:fldChar w:fldCharType="begin"/>
        </w:r>
        <w:r w:rsidR="00355BD5">
          <w:rPr>
            <w:noProof/>
            <w:webHidden/>
          </w:rPr>
          <w:instrText xml:space="preserve"> PAGEREF _Toc499289184 \h </w:instrText>
        </w:r>
        <w:r w:rsidR="00355BD5">
          <w:rPr>
            <w:noProof/>
            <w:webHidden/>
          </w:rPr>
        </w:r>
        <w:r w:rsidR="00355BD5">
          <w:rPr>
            <w:noProof/>
            <w:webHidden/>
          </w:rPr>
          <w:fldChar w:fldCharType="separate"/>
        </w:r>
        <w:r w:rsidR="003577D2">
          <w:rPr>
            <w:noProof/>
            <w:webHidden/>
          </w:rPr>
          <w:t>107</w:t>
        </w:r>
        <w:r w:rsidR="00355BD5">
          <w:rPr>
            <w:noProof/>
            <w:webHidden/>
          </w:rPr>
          <w:fldChar w:fldCharType="end"/>
        </w:r>
      </w:hyperlink>
    </w:p>
    <w:p w14:paraId="6E48BFC2" w14:textId="77777777" w:rsidR="00355BD5" w:rsidRDefault="00DC1EA8">
      <w:pPr>
        <w:pStyle w:val="Spisilustracji"/>
        <w:tabs>
          <w:tab w:val="right" w:leader="dot" w:pos="9062"/>
        </w:tabs>
        <w:rPr>
          <w:rFonts w:asciiTheme="minorHAnsi" w:hAnsiTheme="minorHAnsi"/>
          <w:noProof/>
          <w:lang w:eastAsia="pl-PL"/>
        </w:rPr>
      </w:pPr>
      <w:hyperlink w:anchor="_Toc499289185" w:history="1">
        <w:r w:rsidR="00355BD5" w:rsidRPr="00126545">
          <w:rPr>
            <w:rStyle w:val="Hipercze"/>
            <w:i/>
            <w:iCs/>
            <w:noProof/>
          </w:rPr>
          <w:t>Rysunek 65 Liczba wolnych miejsc pracy w podziale na województwa w II kwartale 2017 roku</w:t>
        </w:r>
        <w:r w:rsidR="00355BD5">
          <w:rPr>
            <w:noProof/>
            <w:webHidden/>
          </w:rPr>
          <w:tab/>
        </w:r>
        <w:r w:rsidR="00355BD5">
          <w:rPr>
            <w:noProof/>
            <w:webHidden/>
          </w:rPr>
          <w:fldChar w:fldCharType="begin"/>
        </w:r>
        <w:r w:rsidR="00355BD5">
          <w:rPr>
            <w:noProof/>
            <w:webHidden/>
          </w:rPr>
          <w:instrText xml:space="preserve"> PAGEREF _Toc499289185 \h </w:instrText>
        </w:r>
        <w:r w:rsidR="00355BD5">
          <w:rPr>
            <w:noProof/>
            <w:webHidden/>
          </w:rPr>
        </w:r>
        <w:r w:rsidR="00355BD5">
          <w:rPr>
            <w:noProof/>
            <w:webHidden/>
          </w:rPr>
          <w:fldChar w:fldCharType="separate"/>
        </w:r>
        <w:r w:rsidR="003577D2">
          <w:rPr>
            <w:noProof/>
            <w:webHidden/>
          </w:rPr>
          <w:t>107</w:t>
        </w:r>
        <w:r w:rsidR="00355BD5">
          <w:rPr>
            <w:noProof/>
            <w:webHidden/>
          </w:rPr>
          <w:fldChar w:fldCharType="end"/>
        </w:r>
      </w:hyperlink>
    </w:p>
    <w:p w14:paraId="77F15BE7" w14:textId="77777777" w:rsidR="00355BD5" w:rsidRDefault="00DC1EA8">
      <w:pPr>
        <w:pStyle w:val="Spisilustracji"/>
        <w:tabs>
          <w:tab w:val="right" w:leader="dot" w:pos="9062"/>
        </w:tabs>
        <w:rPr>
          <w:rFonts w:asciiTheme="minorHAnsi" w:hAnsiTheme="minorHAnsi"/>
          <w:noProof/>
          <w:lang w:eastAsia="pl-PL"/>
        </w:rPr>
      </w:pPr>
      <w:hyperlink w:anchor="_Toc499289186" w:history="1">
        <w:r w:rsidR="00355BD5" w:rsidRPr="00126545">
          <w:rPr>
            <w:rStyle w:val="Hipercze"/>
            <w:noProof/>
          </w:rPr>
          <w:t>Rysunek 66 Oferty pracy zgłoszone w ciągu miesiąca w 2016 roku</w:t>
        </w:r>
        <w:r w:rsidR="00355BD5">
          <w:rPr>
            <w:noProof/>
            <w:webHidden/>
          </w:rPr>
          <w:tab/>
        </w:r>
        <w:r w:rsidR="00355BD5">
          <w:rPr>
            <w:noProof/>
            <w:webHidden/>
          </w:rPr>
          <w:fldChar w:fldCharType="begin"/>
        </w:r>
        <w:r w:rsidR="00355BD5">
          <w:rPr>
            <w:noProof/>
            <w:webHidden/>
          </w:rPr>
          <w:instrText xml:space="preserve"> PAGEREF _Toc499289186 \h </w:instrText>
        </w:r>
        <w:r w:rsidR="00355BD5">
          <w:rPr>
            <w:noProof/>
            <w:webHidden/>
          </w:rPr>
        </w:r>
        <w:r w:rsidR="00355BD5">
          <w:rPr>
            <w:noProof/>
            <w:webHidden/>
          </w:rPr>
          <w:fldChar w:fldCharType="separate"/>
        </w:r>
        <w:r w:rsidR="003577D2">
          <w:rPr>
            <w:noProof/>
            <w:webHidden/>
          </w:rPr>
          <w:t>108</w:t>
        </w:r>
        <w:r w:rsidR="00355BD5">
          <w:rPr>
            <w:noProof/>
            <w:webHidden/>
          </w:rPr>
          <w:fldChar w:fldCharType="end"/>
        </w:r>
      </w:hyperlink>
    </w:p>
    <w:p w14:paraId="015F9273" w14:textId="77777777" w:rsidR="00355BD5" w:rsidRDefault="00DC1EA8">
      <w:pPr>
        <w:pStyle w:val="Spisilustracji"/>
        <w:tabs>
          <w:tab w:val="right" w:leader="dot" w:pos="9062"/>
        </w:tabs>
        <w:rPr>
          <w:rFonts w:asciiTheme="minorHAnsi" w:hAnsiTheme="minorHAnsi"/>
          <w:noProof/>
          <w:lang w:eastAsia="pl-PL"/>
        </w:rPr>
      </w:pPr>
      <w:hyperlink w:anchor="_Toc499289187" w:history="1">
        <w:r w:rsidR="00355BD5" w:rsidRPr="00126545">
          <w:rPr>
            <w:rStyle w:val="Hipercze"/>
            <w:noProof/>
          </w:rPr>
          <w:t>Rysunek 67 Bezrobotni zarejestrowani na 1 ofertę pracy w 2016 roku</w:t>
        </w:r>
        <w:r w:rsidR="00355BD5">
          <w:rPr>
            <w:noProof/>
            <w:webHidden/>
          </w:rPr>
          <w:tab/>
        </w:r>
        <w:r w:rsidR="00355BD5">
          <w:rPr>
            <w:noProof/>
            <w:webHidden/>
          </w:rPr>
          <w:fldChar w:fldCharType="begin"/>
        </w:r>
        <w:r w:rsidR="00355BD5">
          <w:rPr>
            <w:noProof/>
            <w:webHidden/>
          </w:rPr>
          <w:instrText xml:space="preserve"> PAGEREF _Toc499289187 \h </w:instrText>
        </w:r>
        <w:r w:rsidR="00355BD5">
          <w:rPr>
            <w:noProof/>
            <w:webHidden/>
          </w:rPr>
        </w:r>
        <w:r w:rsidR="00355BD5">
          <w:rPr>
            <w:noProof/>
            <w:webHidden/>
          </w:rPr>
          <w:fldChar w:fldCharType="separate"/>
        </w:r>
        <w:r w:rsidR="003577D2">
          <w:rPr>
            <w:noProof/>
            <w:webHidden/>
          </w:rPr>
          <w:t>108</w:t>
        </w:r>
        <w:r w:rsidR="00355BD5">
          <w:rPr>
            <w:noProof/>
            <w:webHidden/>
          </w:rPr>
          <w:fldChar w:fldCharType="end"/>
        </w:r>
      </w:hyperlink>
    </w:p>
    <w:p w14:paraId="4A81FE0C" w14:textId="77777777" w:rsidR="00355BD5" w:rsidRDefault="00DC1EA8">
      <w:pPr>
        <w:pStyle w:val="Spisilustracji"/>
        <w:tabs>
          <w:tab w:val="right" w:leader="dot" w:pos="9062"/>
        </w:tabs>
        <w:rPr>
          <w:rFonts w:asciiTheme="minorHAnsi" w:hAnsiTheme="minorHAnsi"/>
          <w:noProof/>
          <w:lang w:eastAsia="pl-PL"/>
        </w:rPr>
      </w:pPr>
      <w:hyperlink w:anchor="_Toc499289188" w:history="1">
        <w:r w:rsidR="00355BD5" w:rsidRPr="00126545">
          <w:rPr>
            <w:rStyle w:val="Hipercze"/>
            <w:noProof/>
          </w:rPr>
          <w:t>Rysunek 68 Stopa bezrobocia rejestrowanego (w %) w 2016 roku</w:t>
        </w:r>
        <w:r w:rsidR="00355BD5">
          <w:rPr>
            <w:noProof/>
            <w:webHidden/>
          </w:rPr>
          <w:tab/>
        </w:r>
        <w:r w:rsidR="00355BD5">
          <w:rPr>
            <w:noProof/>
            <w:webHidden/>
          </w:rPr>
          <w:fldChar w:fldCharType="begin"/>
        </w:r>
        <w:r w:rsidR="00355BD5">
          <w:rPr>
            <w:noProof/>
            <w:webHidden/>
          </w:rPr>
          <w:instrText xml:space="preserve"> PAGEREF _Toc499289188 \h </w:instrText>
        </w:r>
        <w:r w:rsidR="00355BD5">
          <w:rPr>
            <w:noProof/>
            <w:webHidden/>
          </w:rPr>
        </w:r>
        <w:r w:rsidR="00355BD5">
          <w:rPr>
            <w:noProof/>
            <w:webHidden/>
          </w:rPr>
          <w:fldChar w:fldCharType="separate"/>
        </w:r>
        <w:r w:rsidR="003577D2">
          <w:rPr>
            <w:noProof/>
            <w:webHidden/>
          </w:rPr>
          <w:t>109</w:t>
        </w:r>
        <w:r w:rsidR="00355BD5">
          <w:rPr>
            <w:noProof/>
            <w:webHidden/>
          </w:rPr>
          <w:fldChar w:fldCharType="end"/>
        </w:r>
      </w:hyperlink>
    </w:p>
    <w:p w14:paraId="77FBFC02" w14:textId="77777777" w:rsidR="00355BD5" w:rsidRDefault="00DC1EA8">
      <w:pPr>
        <w:pStyle w:val="Spisilustracji"/>
        <w:tabs>
          <w:tab w:val="right" w:leader="dot" w:pos="9062"/>
        </w:tabs>
        <w:rPr>
          <w:rFonts w:asciiTheme="minorHAnsi" w:hAnsiTheme="minorHAnsi"/>
          <w:noProof/>
          <w:lang w:eastAsia="pl-PL"/>
        </w:rPr>
      </w:pPr>
      <w:hyperlink w:anchor="_Toc499289189" w:history="1">
        <w:r w:rsidR="00355BD5" w:rsidRPr="00126545">
          <w:rPr>
            <w:rStyle w:val="Hipercze"/>
            <w:noProof/>
          </w:rPr>
          <w:t>Rysunek 69 Miejsca pracy (w tys.) w latach 2012 - 2016</w:t>
        </w:r>
        <w:r w:rsidR="00355BD5">
          <w:rPr>
            <w:noProof/>
            <w:webHidden/>
          </w:rPr>
          <w:tab/>
        </w:r>
        <w:r w:rsidR="00355BD5">
          <w:rPr>
            <w:noProof/>
            <w:webHidden/>
          </w:rPr>
          <w:fldChar w:fldCharType="begin"/>
        </w:r>
        <w:r w:rsidR="00355BD5">
          <w:rPr>
            <w:noProof/>
            <w:webHidden/>
          </w:rPr>
          <w:instrText xml:space="preserve"> PAGEREF _Toc499289189 \h </w:instrText>
        </w:r>
        <w:r w:rsidR="00355BD5">
          <w:rPr>
            <w:noProof/>
            <w:webHidden/>
          </w:rPr>
        </w:r>
        <w:r w:rsidR="00355BD5">
          <w:rPr>
            <w:noProof/>
            <w:webHidden/>
          </w:rPr>
          <w:fldChar w:fldCharType="separate"/>
        </w:r>
        <w:r w:rsidR="003577D2">
          <w:rPr>
            <w:noProof/>
            <w:webHidden/>
          </w:rPr>
          <w:t>110</w:t>
        </w:r>
        <w:r w:rsidR="00355BD5">
          <w:rPr>
            <w:noProof/>
            <w:webHidden/>
          </w:rPr>
          <w:fldChar w:fldCharType="end"/>
        </w:r>
      </w:hyperlink>
    </w:p>
    <w:p w14:paraId="18FFC261" w14:textId="77777777" w:rsidR="00355BD5" w:rsidRDefault="00DC1EA8">
      <w:pPr>
        <w:pStyle w:val="Spisilustracji"/>
        <w:tabs>
          <w:tab w:val="right" w:leader="dot" w:pos="9062"/>
        </w:tabs>
        <w:rPr>
          <w:rFonts w:asciiTheme="minorHAnsi" w:hAnsiTheme="minorHAnsi"/>
          <w:noProof/>
          <w:lang w:eastAsia="pl-PL"/>
        </w:rPr>
      </w:pPr>
      <w:hyperlink w:anchor="_Toc499289190" w:history="1">
        <w:r w:rsidR="00355BD5" w:rsidRPr="00126545">
          <w:rPr>
            <w:rStyle w:val="Hipercze"/>
            <w:noProof/>
          </w:rPr>
          <w:t>Rysunek 70 Główne metody poszukiwania pracy przez osoby bezrobotne w województwie łódzkim w II kwartale 2017 roku</w:t>
        </w:r>
        <w:r w:rsidR="00355BD5">
          <w:rPr>
            <w:noProof/>
            <w:webHidden/>
          </w:rPr>
          <w:tab/>
        </w:r>
        <w:r w:rsidR="00355BD5">
          <w:rPr>
            <w:noProof/>
            <w:webHidden/>
          </w:rPr>
          <w:fldChar w:fldCharType="begin"/>
        </w:r>
        <w:r w:rsidR="00355BD5">
          <w:rPr>
            <w:noProof/>
            <w:webHidden/>
          </w:rPr>
          <w:instrText xml:space="preserve"> PAGEREF _Toc499289190 \h </w:instrText>
        </w:r>
        <w:r w:rsidR="00355BD5">
          <w:rPr>
            <w:noProof/>
            <w:webHidden/>
          </w:rPr>
        </w:r>
        <w:r w:rsidR="00355BD5">
          <w:rPr>
            <w:noProof/>
            <w:webHidden/>
          </w:rPr>
          <w:fldChar w:fldCharType="separate"/>
        </w:r>
        <w:r w:rsidR="003577D2">
          <w:rPr>
            <w:noProof/>
            <w:webHidden/>
          </w:rPr>
          <w:t>110</w:t>
        </w:r>
        <w:r w:rsidR="00355BD5">
          <w:rPr>
            <w:noProof/>
            <w:webHidden/>
          </w:rPr>
          <w:fldChar w:fldCharType="end"/>
        </w:r>
      </w:hyperlink>
    </w:p>
    <w:p w14:paraId="26D0BB10" w14:textId="77777777" w:rsidR="00355BD5" w:rsidRDefault="00DC1EA8">
      <w:pPr>
        <w:pStyle w:val="Spisilustracji"/>
        <w:tabs>
          <w:tab w:val="right" w:leader="dot" w:pos="9062"/>
        </w:tabs>
        <w:rPr>
          <w:rFonts w:asciiTheme="minorHAnsi" w:hAnsiTheme="minorHAnsi"/>
          <w:noProof/>
          <w:lang w:eastAsia="pl-PL"/>
        </w:rPr>
      </w:pPr>
      <w:hyperlink w:anchor="_Toc499289191" w:history="1">
        <w:r w:rsidR="00355BD5" w:rsidRPr="00126545">
          <w:rPr>
            <w:rStyle w:val="Hipercze"/>
            <w:noProof/>
          </w:rPr>
          <w:t>Rysunek 71 Liczba osób biernych zawodowo w województwie łódzkim w wieku 15 lat i więcej w latach 2014 - 2017</w:t>
        </w:r>
        <w:r w:rsidR="00355BD5">
          <w:rPr>
            <w:noProof/>
            <w:webHidden/>
          </w:rPr>
          <w:tab/>
        </w:r>
        <w:r w:rsidR="00355BD5">
          <w:rPr>
            <w:noProof/>
            <w:webHidden/>
          </w:rPr>
          <w:fldChar w:fldCharType="begin"/>
        </w:r>
        <w:r w:rsidR="00355BD5">
          <w:rPr>
            <w:noProof/>
            <w:webHidden/>
          </w:rPr>
          <w:instrText xml:space="preserve"> PAGEREF _Toc499289191 \h </w:instrText>
        </w:r>
        <w:r w:rsidR="00355BD5">
          <w:rPr>
            <w:noProof/>
            <w:webHidden/>
          </w:rPr>
        </w:r>
        <w:r w:rsidR="00355BD5">
          <w:rPr>
            <w:noProof/>
            <w:webHidden/>
          </w:rPr>
          <w:fldChar w:fldCharType="separate"/>
        </w:r>
        <w:r w:rsidR="003577D2">
          <w:rPr>
            <w:noProof/>
            <w:webHidden/>
          </w:rPr>
          <w:t>111</w:t>
        </w:r>
        <w:r w:rsidR="00355BD5">
          <w:rPr>
            <w:noProof/>
            <w:webHidden/>
          </w:rPr>
          <w:fldChar w:fldCharType="end"/>
        </w:r>
      </w:hyperlink>
    </w:p>
    <w:p w14:paraId="30A514A7" w14:textId="77777777" w:rsidR="00355BD5" w:rsidRDefault="00DC1EA8">
      <w:pPr>
        <w:pStyle w:val="Spisilustracji"/>
        <w:tabs>
          <w:tab w:val="right" w:leader="dot" w:pos="9062"/>
        </w:tabs>
        <w:rPr>
          <w:rFonts w:asciiTheme="minorHAnsi" w:hAnsiTheme="minorHAnsi"/>
          <w:noProof/>
          <w:lang w:eastAsia="pl-PL"/>
        </w:rPr>
      </w:pPr>
      <w:hyperlink w:anchor="_Toc499289192" w:history="1">
        <w:r w:rsidR="00355BD5" w:rsidRPr="00126545">
          <w:rPr>
            <w:rStyle w:val="Hipercze"/>
            <w:noProof/>
          </w:rPr>
          <w:t>Rysunek 72 Przyczyny nieposzukiwania pracy przez osoby bierne zawodowo w województwie łódzkim w II kwartale 2017 roku</w:t>
        </w:r>
        <w:r w:rsidR="00355BD5">
          <w:rPr>
            <w:noProof/>
            <w:webHidden/>
          </w:rPr>
          <w:tab/>
        </w:r>
        <w:r w:rsidR="00355BD5">
          <w:rPr>
            <w:noProof/>
            <w:webHidden/>
          </w:rPr>
          <w:fldChar w:fldCharType="begin"/>
        </w:r>
        <w:r w:rsidR="00355BD5">
          <w:rPr>
            <w:noProof/>
            <w:webHidden/>
          </w:rPr>
          <w:instrText xml:space="preserve"> PAGEREF _Toc499289192 \h </w:instrText>
        </w:r>
        <w:r w:rsidR="00355BD5">
          <w:rPr>
            <w:noProof/>
            <w:webHidden/>
          </w:rPr>
        </w:r>
        <w:r w:rsidR="00355BD5">
          <w:rPr>
            <w:noProof/>
            <w:webHidden/>
          </w:rPr>
          <w:fldChar w:fldCharType="separate"/>
        </w:r>
        <w:r w:rsidR="003577D2">
          <w:rPr>
            <w:noProof/>
            <w:webHidden/>
          </w:rPr>
          <w:t>113</w:t>
        </w:r>
        <w:r w:rsidR="00355BD5">
          <w:rPr>
            <w:noProof/>
            <w:webHidden/>
          </w:rPr>
          <w:fldChar w:fldCharType="end"/>
        </w:r>
      </w:hyperlink>
    </w:p>
    <w:p w14:paraId="48161B37" w14:textId="77777777" w:rsidR="00355BD5" w:rsidRDefault="00DC1EA8">
      <w:pPr>
        <w:pStyle w:val="Spisilustracji"/>
        <w:tabs>
          <w:tab w:val="right" w:leader="dot" w:pos="9062"/>
        </w:tabs>
        <w:rPr>
          <w:rFonts w:asciiTheme="minorHAnsi" w:hAnsiTheme="minorHAnsi"/>
          <w:noProof/>
          <w:lang w:eastAsia="pl-PL"/>
        </w:rPr>
      </w:pPr>
      <w:hyperlink w:anchor="_Toc499289193" w:history="1">
        <w:r w:rsidR="00355BD5" w:rsidRPr="00126545">
          <w:rPr>
            <w:rStyle w:val="Hipercze"/>
            <w:noProof/>
          </w:rPr>
          <w:t>Rysunek 73. Czy wg Pana/Pani organizacje pozarządowe najchętniej włączają się w jakiś jeden, określony rodzaj działań?</w:t>
        </w:r>
        <w:r w:rsidR="00355BD5">
          <w:rPr>
            <w:noProof/>
            <w:webHidden/>
          </w:rPr>
          <w:tab/>
        </w:r>
        <w:r w:rsidR="00355BD5">
          <w:rPr>
            <w:noProof/>
            <w:webHidden/>
          </w:rPr>
          <w:fldChar w:fldCharType="begin"/>
        </w:r>
        <w:r w:rsidR="00355BD5">
          <w:rPr>
            <w:noProof/>
            <w:webHidden/>
          </w:rPr>
          <w:instrText xml:space="preserve"> PAGEREF _Toc499289193 \h </w:instrText>
        </w:r>
        <w:r w:rsidR="00355BD5">
          <w:rPr>
            <w:noProof/>
            <w:webHidden/>
          </w:rPr>
        </w:r>
        <w:r w:rsidR="00355BD5">
          <w:rPr>
            <w:noProof/>
            <w:webHidden/>
          </w:rPr>
          <w:fldChar w:fldCharType="separate"/>
        </w:r>
        <w:r w:rsidR="003577D2">
          <w:rPr>
            <w:noProof/>
            <w:webHidden/>
          </w:rPr>
          <w:t>115</w:t>
        </w:r>
        <w:r w:rsidR="00355BD5">
          <w:rPr>
            <w:noProof/>
            <w:webHidden/>
          </w:rPr>
          <w:fldChar w:fldCharType="end"/>
        </w:r>
      </w:hyperlink>
    </w:p>
    <w:p w14:paraId="131EF0F0" w14:textId="77777777" w:rsidR="00355BD5" w:rsidRDefault="00DC1EA8">
      <w:pPr>
        <w:pStyle w:val="Spisilustracji"/>
        <w:tabs>
          <w:tab w:val="right" w:leader="dot" w:pos="9062"/>
        </w:tabs>
        <w:rPr>
          <w:rFonts w:asciiTheme="minorHAnsi" w:hAnsiTheme="minorHAnsi"/>
          <w:noProof/>
          <w:lang w:eastAsia="pl-PL"/>
        </w:rPr>
      </w:pPr>
      <w:hyperlink w:anchor="_Toc499289194" w:history="1">
        <w:r w:rsidR="00355BD5" w:rsidRPr="00126545">
          <w:rPr>
            <w:rStyle w:val="Hipercze"/>
            <w:noProof/>
          </w:rPr>
          <w:t>Rysunek 74. Czy Pana/Pani zdaniem można w jakiś sposób zachęcić organizacje pozarządowe do wdrażania działań z zakresu włączenia społecznego?</w:t>
        </w:r>
        <w:r w:rsidR="00355BD5">
          <w:rPr>
            <w:noProof/>
            <w:webHidden/>
          </w:rPr>
          <w:tab/>
        </w:r>
        <w:r w:rsidR="00355BD5">
          <w:rPr>
            <w:noProof/>
            <w:webHidden/>
          </w:rPr>
          <w:fldChar w:fldCharType="begin"/>
        </w:r>
        <w:r w:rsidR="00355BD5">
          <w:rPr>
            <w:noProof/>
            <w:webHidden/>
          </w:rPr>
          <w:instrText xml:space="preserve"> PAGEREF _Toc499289194 \h </w:instrText>
        </w:r>
        <w:r w:rsidR="00355BD5">
          <w:rPr>
            <w:noProof/>
            <w:webHidden/>
          </w:rPr>
        </w:r>
        <w:r w:rsidR="00355BD5">
          <w:rPr>
            <w:noProof/>
            <w:webHidden/>
          </w:rPr>
          <w:fldChar w:fldCharType="separate"/>
        </w:r>
        <w:r w:rsidR="003577D2">
          <w:rPr>
            <w:noProof/>
            <w:webHidden/>
          </w:rPr>
          <w:t>116</w:t>
        </w:r>
        <w:r w:rsidR="00355BD5">
          <w:rPr>
            <w:noProof/>
            <w:webHidden/>
          </w:rPr>
          <w:fldChar w:fldCharType="end"/>
        </w:r>
      </w:hyperlink>
    </w:p>
    <w:p w14:paraId="250DE681" w14:textId="77777777" w:rsidR="00355BD5" w:rsidRDefault="00DC1EA8">
      <w:pPr>
        <w:pStyle w:val="Spisilustracji"/>
        <w:tabs>
          <w:tab w:val="right" w:leader="dot" w:pos="9062"/>
        </w:tabs>
        <w:rPr>
          <w:rFonts w:asciiTheme="minorHAnsi" w:hAnsiTheme="minorHAnsi"/>
          <w:noProof/>
          <w:lang w:eastAsia="pl-PL"/>
        </w:rPr>
      </w:pPr>
      <w:hyperlink w:anchor="_Toc499289195" w:history="1">
        <w:r w:rsidR="00355BD5" w:rsidRPr="00126545">
          <w:rPr>
            <w:rStyle w:val="Hipercze"/>
            <w:noProof/>
          </w:rPr>
          <w:t>Rysunek 75. Czy Pana/Pani zdaniem można określić jakieś dodatkowe kryteria, które obecnie nie są brane pod uwagę w procesie oceny wniosków o dofinansowanie, a byłyby istotne z punktu widzenia wyboru przedsięwzięć najbardziej efektywnych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_Toc499289195 \h </w:instrText>
        </w:r>
        <w:r w:rsidR="00355BD5">
          <w:rPr>
            <w:noProof/>
            <w:webHidden/>
          </w:rPr>
        </w:r>
        <w:r w:rsidR="00355BD5">
          <w:rPr>
            <w:noProof/>
            <w:webHidden/>
          </w:rPr>
          <w:fldChar w:fldCharType="separate"/>
        </w:r>
        <w:r w:rsidR="003577D2">
          <w:rPr>
            <w:noProof/>
            <w:webHidden/>
          </w:rPr>
          <w:t>121</w:t>
        </w:r>
        <w:r w:rsidR="00355BD5">
          <w:rPr>
            <w:noProof/>
            <w:webHidden/>
          </w:rPr>
          <w:fldChar w:fldCharType="end"/>
        </w:r>
      </w:hyperlink>
    </w:p>
    <w:p w14:paraId="2150A900" w14:textId="77777777" w:rsidR="00355BD5" w:rsidRDefault="00DC1EA8">
      <w:pPr>
        <w:pStyle w:val="Spisilustracji"/>
        <w:tabs>
          <w:tab w:val="right" w:leader="dot" w:pos="9062"/>
        </w:tabs>
        <w:rPr>
          <w:rFonts w:asciiTheme="minorHAnsi" w:hAnsiTheme="minorHAnsi"/>
          <w:noProof/>
          <w:lang w:eastAsia="pl-PL"/>
        </w:rPr>
      </w:pPr>
      <w:hyperlink w:anchor="_Toc499289196" w:history="1">
        <w:r w:rsidR="00355BD5" w:rsidRPr="00126545">
          <w:rPr>
            <w:rStyle w:val="Hipercze"/>
            <w:noProof/>
          </w:rPr>
          <w:t>Rysunek 76. Czy Pana/Pani zdaniem można określić jakieś dodatkowe kryteria, które obecnie nie są brane pod uwagę w procesie oceny wniosków o dofinansowanie a byłyby istotne z punktu widzenia wyboru przedsięwzięć najbardziej efektywnych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_Toc499289196 \h </w:instrText>
        </w:r>
        <w:r w:rsidR="00355BD5">
          <w:rPr>
            <w:noProof/>
            <w:webHidden/>
          </w:rPr>
        </w:r>
        <w:r w:rsidR="00355BD5">
          <w:rPr>
            <w:noProof/>
            <w:webHidden/>
          </w:rPr>
          <w:fldChar w:fldCharType="separate"/>
        </w:r>
        <w:r w:rsidR="003577D2">
          <w:rPr>
            <w:noProof/>
            <w:webHidden/>
          </w:rPr>
          <w:t>122</w:t>
        </w:r>
        <w:r w:rsidR="00355BD5">
          <w:rPr>
            <w:noProof/>
            <w:webHidden/>
          </w:rPr>
          <w:fldChar w:fldCharType="end"/>
        </w:r>
      </w:hyperlink>
    </w:p>
    <w:p w14:paraId="2E701914" w14:textId="77777777" w:rsidR="00355BD5" w:rsidRDefault="00DC1EA8">
      <w:pPr>
        <w:pStyle w:val="Spisilustracji"/>
        <w:tabs>
          <w:tab w:val="right" w:leader="dot" w:pos="9062"/>
        </w:tabs>
        <w:rPr>
          <w:rFonts w:asciiTheme="minorHAnsi" w:hAnsiTheme="minorHAnsi"/>
          <w:noProof/>
          <w:lang w:eastAsia="pl-PL"/>
        </w:rPr>
      </w:pPr>
      <w:hyperlink w:anchor="_Toc499289197" w:history="1">
        <w:r w:rsidR="00355BD5" w:rsidRPr="00126545">
          <w:rPr>
            <w:rStyle w:val="Hipercze"/>
            <w:noProof/>
          </w:rPr>
          <w:t>Rysunek 77 Czy Pana/Pani zdaniem można określić jakieś dodatkowe kryteria, które obecnie nie są brane pod uwagę w procesie oceny wniosków o dofinansowanie a byłyby istotne z punktu widzenia wyboru przedsięwzięć najbardziej efektywnych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_Toc499289197 \h </w:instrText>
        </w:r>
        <w:r w:rsidR="00355BD5">
          <w:rPr>
            <w:noProof/>
            <w:webHidden/>
          </w:rPr>
        </w:r>
        <w:r w:rsidR="00355BD5">
          <w:rPr>
            <w:noProof/>
            <w:webHidden/>
          </w:rPr>
          <w:fldChar w:fldCharType="separate"/>
        </w:r>
        <w:r w:rsidR="003577D2">
          <w:rPr>
            <w:noProof/>
            <w:webHidden/>
          </w:rPr>
          <w:t>123</w:t>
        </w:r>
        <w:r w:rsidR="00355BD5">
          <w:rPr>
            <w:noProof/>
            <w:webHidden/>
          </w:rPr>
          <w:fldChar w:fldCharType="end"/>
        </w:r>
      </w:hyperlink>
    </w:p>
    <w:p w14:paraId="1D7ED0F6" w14:textId="77777777" w:rsidR="00355BD5" w:rsidRDefault="00DC1EA8">
      <w:pPr>
        <w:pStyle w:val="Spisilustracji"/>
        <w:tabs>
          <w:tab w:val="right" w:leader="dot" w:pos="9062"/>
        </w:tabs>
        <w:rPr>
          <w:rFonts w:asciiTheme="minorHAnsi" w:hAnsiTheme="minorHAnsi"/>
          <w:noProof/>
          <w:lang w:eastAsia="pl-PL"/>
        </w:rPr>
      </w:pPr>
      <w:hyperlink w:anchor="_Toc499289198" w:history="1">
        <w:r w:rsidR="00355BD5" w:rsidRPr="00126545">
          <w:rPr>
            <w:rStyle w:val="Hipercze"/>
            <w:noProof/>
          </w:rPr>
          <w:t>Rysunek 78. Czy wg Pana/Pani można wskazać elementy w systemie wyboru projektów i kryteriach wyboru projektów przewidzianych w SZOOP RPO WŁ 2014-2020, które wpływały na niską efektywność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_Toc499289198 \h </w:instrText>
        </w:r>
        <w:r w:rsidR="00355BD5">
          <w:rPr>
            <w:noProof/>
            <w:webHidden/>
          </w:rPr>
        </w:r>
        <w:r w:rsidR="00355BD5">
          <w:rPr>
            <w:noProof/>
            <w:webHidden/>
          </w:rPr>
          <w:fldChar w:fldCharType="separate"/>
        </w:r>
        <w:r w:rsidR="003577D2">
          <w:rPr>
            <w:noProof/>
            <w:webHidden/>
          </w:rPr>
          <w:t>125</w:t>
        </w:r>
        <w:r w:rsidR="00355BD5">
          <w:rPr>
            <w:noProof/>
            <w:webHidden/>
          </w:rPr>
          <w:fldChar w:fldCharType="end"/>
        </w:r>
      </w:hyperlink>
    </w:p>
    <w:p w14:paraId="252325CA" w14:textId="77777777" w:rsidR="00355BD5" w:rsidRDefault="00DC1EA8">
      <w:pPr>
        <w:pStyle w:val="Spisilustracji"/>
        <w:tabs>
          <w:tab w:val="right" w:leader="dot" w:pos="9062"/>
        </w:tabs>
        <w:rPr>
          <w:rFonts w:asciiTheme="minorHAnsi" w:hAnsiTheme="minorHAnsi"/>
          <w:noProof/>
          <w:lang w:eastAsia="pl-PL"/>
        </w:rPr>
      </w:pPr>
      <w:hyperlink w:anchor="_Toc499289199" w:history="1">
        <w:r w:rsidR="00355BD5" w:rsidRPr="00126545">
          <w:rPr>
            <w:rStyle w:val="Hipercze"/>
            <w:noProof/>
          </w:rPr>
          <w:t>Rysunek 79 Czy wg Pana/Pani można wskazać elementy w systemie wyboru projektów i kryteriach wyboru projektów przewidzianych w SZOOP RPO WŁ 2014-2020, które wpływały na niską efektywność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_Toc499289199 \h </w:instrText>
        </w:r>
        <w:r w:rsidR="00355BD5">
          <w:rPr>
            <w:noProof/>
            <w:webHidden/>
          </w:rPr>
        </w:r>
        <w:r w:rsidR="00355BD5">
          <w:rPr>
            <w:noProof/>
            <w:webHidden/>
          </w:rPr>
          <w:fldChar w:fldCharType="separate"/>
        </w:r>
        <w:r w:rsidR="003577D2">
          <w:rPr>
            <w:noProof/>
            <w:webHidden/>
          </w:rPr>
          <w:t>125</w:t>
        </w:r>
        <w:r w:rsidR="00355BD5">
          <w:rPr>
            <w:noProof/>
            <w:webHidden/>
          </w:rPr>
          <w:fldChar w:fldCharType="end"/>
        </w:r>
      </w:hyperlink>
    </w:p>
    <w:p w14:paraId="506D879B" w14:textId="77777777" w:rsidR="00355BD5" w:rsidRDefault="00DC1EA8">
      <w:pPr>
        <w:pStyle w:val="Spisilustracji"/>
        <w:tabs>
          <w:tab w:val="right" w:leader="dot" w:pos="9062"/>
        </w:tabs>
        <w:rPr>
          <w:rFonts w:asciiTheme="minorHAnsi" w:hAnsiTheme="minorHAnsi"/>
          <w:noProof/>
          <w:lang w:eastAsia="pl-PL"/>
        </w:rPr>
      </w:pPr>
      <w:hyperlink w:anchor="_Toc499289200" w:history="1">
        <w:r w:rsidR="00355BD5" w:rsidRPr="00126545">
          <w:rPr>
            <w:rStyle w:val="Hipercze"/>
            <w:noProof/>
          </w:rPr>
          <w:t>Rysunek 80. Czy wg Pana/Pani można wskazać elementy w systemie wyboru projektów i kryteriach wyboru projektów przewidzianych w SZOOP RPO WŁ 2014-2020, które wpływały na niską efektywność w zakresie ograniczenia zjawiska wykluczenia i walki z ubóstwem?</w:t>
        </w:r>
        <w:r w:rsidR="00355BD5">
          <w:rPr>
            <w:noProof/>
            <w:webHidden/>
          </w:rPr>
          <w:tab/>
        </w:r>
        <w:r w:rsidR="00355BD5">
          <w:rPr>
            <w:noProof/>
            <w:webHidden/>
          </w:rPr>
          <w:fldChar w:fldCharType="begin"/>
        </w:r>
        <w:r w:rsidR="00355BD5">
          <w:rPr>
            <w:noProof/>
            <w:webHidden/>
          </w:rPr>
          <w:instrText xml:space="preserve"> PAGEREF _Toc499289200 \h </w:instrText>
        </w:r>
        <w:r w:rsidR="00355BD5">
          <w:rPr>
            <w:noProof/>
            <w:webHidden/>
          </w:rPr>
        </w:r>
        <w:r w:rsidR="00355BD5">
          <w:rPr>
            <w:noProof/>
            <w:webHidden/>
          </w:rPr>
          <w:fldChar w:fldCharType="separate"/>
        </w:r>
        <w:r w:rsidR="003577D2">
          <w:rPr>
            <w:noProof/>
            <w:webHidden/>
          </w:rPr>
          <w:t>126</w:t>
        </w:r>
        <w:r w:rsidR="00355BD5">
          <w:rPr>
            <w:noProof/>
            <w:webHidden/>
          </w:rPr>
          <w:fldChar w:fldCharType="end"/>
        </w:r>
      </w:hyperlink>
    </w:p>
    <w:p w14:paraId="14F81B41" w14:textId="77777777" w:rsidR="00355BD5" w:rsidRDefault="00DC1EA8">
      <w:pPr>
        <w:pStyle w:val="Spisilustracji"/>
        <w:tabs>
          <w:tab w:val="right" w:leader="dot" w:pos="9062"/>
        </w:tabs>
        <w:rPr>
          <w:rFonts w:asciiTheme="minorHAnsi" w:hAnsiTheme="minorHAnsi"/>
          <w:noProof/>
          <w:lang w:eastAsia="pl-PL"/>
        </w:rPr>
      </w:pPr>
      <w:hyperlink w:anchor="_Toc499289201" w:history="1">
        <w:r w:rsidR="00355BD5" w:rsidRPr="00126545">
          <w:rPr>
            <w:rStyle w:val="Hipercze"/>
            <w:noProof/>
          </w:rPr>
          <w:t>Rysunek 81. Czy Pana/Pani projekt miał wpływ na któryś rodzaj podmiotów reintegracyjnych (centra integracji społecznej, kluby integracji społecznej, zakłady aktywizacji zawodowej, warsztaty terapii zajęciowej)?</w:t>
        </w:r>
        <w:r w:rsidR="00355BD5">
          <w:rPr>
            <w:noProof/>
            <w:webHidden/>
          </w:rPr>
          <w:tab/>
        </w:r>
        <w:r w:rsidR="00355BD5">
          <w:rPr>
            <w:noProof/>
            <w:webHidden/>
          </w:rPr>
          <w:fldChar w:fldCharType="begin"/>
        </w:r>
        <w:r w:rsidR="00355BD5">
          <w:rPr>
            <w:noProof/>
            <w:webHidden/>
          </w:rPr>
          <w:instrText xml:space="preserve"> PAGEREF _Toc499289201 \h </w:instrText>
        </w:r>
        <w:r w:rsidR="00355BD5">
          <w:rPr>
            <w:noProof/>
            <w:webHidden/>
          </w:rPr>
        </w:r>
        <w:r w:rsidR="00355BD5">
          <w:rPr>
            <w:noProof/>
            <w:webHidden/>
          </w:rPr>
          <w:fldChar w:fldCharType="separate"/>
        </w:r>
        <w:r w:rsidR="003577D2">
          <w:rPr>
            <w:noProof/>
            <w:webHidden/>
          </w:rPr>
          <w:t>133</w:t>
        </w:r>
        <w:r w:rsidR="00355BD5">
          <w:rPr>
            <w:noProof/>
            <w:webHidden/>
          </w:rPr>
          <w:fldChar w:fldCharType="end"/>
        </w:r>
      </w:hyperlink>
    </w:p>
    <w:p w14:paraId="0D3A4D34" w14:textId="77777777" w:rsidR="00355BD5" w:rsidRDefault="00DC1EA8">
      <w:pPr>
        <w:pStyle w:val="Spisilustracji"/>
        <w:tabs>
          <w:tab w:val="right" w:leader="dot" w:pos="9062"/>
        </w:tabs>
        <w:rPr>
          <w:rFonts w:asciiTheme="minorHAnsi" w:hAnsiTheme="minorHAnsi"/>
          <w:noProof/>
          <w:lang w:eastAsia="pl-PL"/>
        </w:rPr>
      </w:pPr>
      <w:hyperlink w:anchor="_Toc499289202" w:history="1">
        <w:r w:rsidR="00355BD5" w:rsidRPr="00126545">
          <w:rPr>
            <w:rStyle w:val="Hipercze"/>
            <w:noProof/>
          </w:rPr>
          <w:t>Rysunek 82. Czy wg Pana/Pani wiedzy, w wyniku realizowanych dotychczas działań na terenie Pana/Pani gminy któryś projekt miał wpływ na jakiś rodzaj podmiotów reintegracyjnych?</w:t>
        </w:r>
        <w:r w:rsidR="00355BD5">
          <w:rPr>
            <w:noProof/>
            <w:webHidden/>
          </w:rPr>
          <w:tab/>
        </w:r>
        <w:r w:rsidR="00355BD5">
          <w:rPr>
            <w:noProof/>
            <w:webHidden/>
          </w:rPr>
          <w:fldChar w:fldCharType="begin"/>
        </w:r>
        <w:r w:rsidR="00355BD5">
          <w:rPr>
            <w:noProof/>
            <w:webHidden/>
          </w:rPr>
          <w:instrText xml:space="preserve"> PAGEREF _Toc499289202 \h </w:instrText>
        </w:r>
        <w:r w:rsidR="00355BD5">
          <w:rPr>
            <w:noProof/>
            <w:webHidden/>
          </w:rPr>
        </w:r>
        <w:r w:rsidR="00355BD5">
          <w:rPr>
            <w:noProof/>
            <w:webHidden/>
          </w:rPr>
          <w:fldChar w:fldCharType="separate"/>
        </w:r>
        <w:r w:rsidR="003577D2">
          <w:rPr>
            <w:noProof/>
            <w:webHidden/>
          </w:rPr>
          <w:t>134</w:t>
        </w:r>
        <w:r w:rsidR="00355BD5">
          <w:rPr>
            <w:noProof/>
            <w:webHidden/>
          </w:rPr>
          <w:fldChar w:fldCharType="end"/>
        </w:r>
      </w:hyperlink>
    </w:p>
    <w:p w14:paraId="10B08D66" w14:textId="77777777" w:rsidR="00355BD5" w:rsidRDefault="00DC1EA8">
      <w:pPr>
        <w:pStyle w:val="Spisilustracji"/>
        <w:tabs>
          <w:tab w:val="right" w:leader="dot" w:pos="9062"/>
        </w:tabs>
        <w:rPr>
          <w:rFonts w:asciiTheme="minorHAnsi" w:hAnsiTheme="minorHAnsi"/>
          <w:noProof/>
          <w:lang w:eastAsia="pl-PL"/>
        </w:rPr>
      </w:pPr>
      <w:hyperlink w:anchor="_Toc499289203" w:history="1">
        <w:r w:rsidR="00355BD5" w:rsidRPr="00126545">
          <w:rPr>
            <w:rStyle w:val="Hipercze"/>
            <w:noProof/>
          </w:rPr>
          <w:t>Rysunek 83. Czy jest Pan/Pani w stanie wskazać, jakiego rodzaju bariery w Pana/Pani opinii utrudniają utworzenie nowych i trwałych miejsc pracy i utrzymanie dotychczasowych w spółdzielniach socjalnych?</w:t>
        </w:r>
        <w:r w:rsidR="00355BD5">
          <w:rPr>
            <w:noProof/>
            <w:webHidden/>
          </w:rPr>
          <w:tab/>
        </w:r>
        <w:r w:rsidR="00355BD5">
          <w:rPr>
            <w:noProof/>
            <w:webHidden/>
          </w:rPr>
          <w:fldChar w:fldCharType="begin"/>
        </w:r>
        <w:r w:rsidR="00355BD5">
          <w:rPr>
            <w:noProof/>
            <w:webHidden/>
          </w:rPr>
          <w:instrText xml:space="preserve"> PAGEREF _Toc499289203 \h </w:instrText>
        </w:r>
        <w:r w:rsidR="00355BD5">
          <w:rPr>
            <w:noProof/>
            <w:webHidden/>
          </w:rPr>
        </w:r>
        <w:r w:rsidR="00355BD5">
          <w:rPr>
            <w:noProof/>
            <w:webHidden/>
          </w:rPr>
          <w:fldChar w:fldCharType="separate"/>
        </w:r>
        <w:r w:rsidR="003577D2">
          <w:rPr>
            <w:noProof/>
            <w:webHidden/>
          </w:rPr>
          <w:t>135</w:t>
        </w:r>
        <w:r w:rsidR="00355BD5">
          <w:rPr>
            <w:noProof/>
            <w:webHidden/>
          </w:rPr>
          <w:fldChar w:fldCharType="end"/>
        </w:r>
      </w:hyperlink>
    </w:p>
    <w:p w14:paraId="602D3CCC" w14:textId="77777777" w:rsidR="00355BD5" w:rsidRDefault="00DC1EA8">
      <w:pPr>
        <w:pStyle w:val="Spisilustracji"/>
        <w:tabs>
          <w:tab w:val="right" w:leader="dot" w:pos="9062"/>
        </w:tabs>
        <w:rPr>
          <w:rFonts w:asciiTheme="minorHAnsi" w:hAnsiTheme="minorHAnsi"/>
          <w:noProof/>
          <w:lang w:eastAsia="pl-PL"/>
        </w:rPr>
      </w:pPr>
      <w:hyperlink w:anchor="_Toc499289204" w:history="1">
        <w:r w:rsidR="00355BD5" w:rsidRPr="00126545">
          <w:rPr>
            <w:rStyle w:val="Hipercze"/>
            <w:noProof/>
          </w:rPr>
          <w:t>Rysunek 84. Czy w trakcie realizacji Pana/Pani projektu wystąpiła współpraca między instytucjami pomocy społecznej i rynku pracy oraz trzecim sektorem mająca na celu wsparcie osób najbardziej oddalonych od rynku pracy?</w:t>
        </w:r>
        <w:r w:rsidR="00355BD5">
          <w:rPr>
            <w:noProof/>
            <w:webHidden/>
          </w:rPr>
          <w:tab/>
        </w:r>
        <w:r w:rsidR="00355BD5">
          <w:rPr>
            <w:noProof/>
            <w:webHidden/>
          </w:rPr>
          <w:fldChar w:fldCharType="begin"/>
        </w:r>
        <w:r w:rsidR="00355BD5">
          <w:rPr>
            <w:noProof/>
            <w:webHidden/>
          </w:rPr>
          <w:instrText xml:space="preserve"> PAGEREF _Toc499289204 \h </w:instrText>
        </w:r>
        <w:r w:rsidR="00355BD5">
          <w:rPr>
            <w:noProof/>
            <w:webHidden/>
          </w:rPr>
        </w:r>
        <w:r w:rsidR="00355BD5">
          <w:rPr>
            <w:noProof/>
            <w:webHidden/>
          </w:rPr>
          <w:fldChar w:fldCharType="separate"/>
        </w:r>
        <w:r w:rsidR="003577D2">
          <w:rPr>
            <w:noProof/>
            <w:webHidden/>
          </w:rPr>
          <w:t>141</w:t>
        </w:r>
        <w:r w:rsidR="00355BD5">
          <w:rPr>
            <w:noProof/>
            <w:webHidden/>
          </w:rPr>
          <w:fldChar w:fldCharType="end"/>
        </w:r>
      </w:hyperlink>
    </w:p>
    <w:p w14:paraId="42824789" w14:textId="77777777" w:rsidR="00355BD5" w:rsidRDefault="00DC1EA8">
      <w:pPr>
        <w:pStyle w:val="Spisilustracji"/>
        <w:tabs>
          <w:tab w:val="right" w:leader="dot" w:pos="9062"/>
        </w:tabs>
        <w:rPr>
          <w:rFonts w:asciiTheme="minorHAnsi" w:hAnsiTheme="minorHAnsi"/>
          <w:noProof/>
          <w:lang w:eastAsia="pl-PL"/>
        </w:rPr>
      </w:pPr>
      <w:hyperlink w:anchor="_Toc499289205" w:history="1">
        <w:r w:rsidR="00355BD5" w:rsidRPr="00126545">
          <w:rPr>
            <w:rStyle w:val="Hipercze"/>
            <w:noProof/>
          </w:rPr>
          <w:t>Rysunek 85. Jak często organizacje pozarządowe podejmują współpracę z instytucjami pomocy społecznej i rynku pracy w celu wsparcia osób oddalonych od rynku pracy?</w:t>
        </w:r>
        <w:r w:rsidR="00355BD5">
          <w:rPr>
            <w:noProof/>
            <w:webHidden/>
          </w:rPr>
          <w:tab/>
        </w:r>
        <w:r w:rsidR="00355BD5">
          <w:rPr>
            <w:noProof/>
            <w:webHidden/>
          </w:rPr>
          <w:fldChar w:fldCharType="begin"/>
        </w:r>
        <w:r w:rsidR="00355BD5">
          <w:rPr>
            <w:noProof/>
            <w:webHidden/>
          </w:rPr>
          <w:instrText xml:space="preserve"> PAGEREF _Toc499289205 \h </w:instrText>
        </w:r>
        <w:r w:rsidR="00355BD5">
          <w:rPr>
            <w:noProof/>
            <w:webHidden/>
          </w:rPr>
        </w:r>
        <w:r w:rsidR="00355BD5">
          <w:rPr>
            <w:noProof/>
            <w:webHidden/>
          </w:rPr>
          <w:fldChar w:fldCharType="separate"/>
        </w:r>
        <w:r w:rsidR="003577D2">
          <w:rPr>
            <w:noProof/>
            <w:webHidden/>
          </w:rPr>
          <w:t>142</w:t>
        </w:r>
        <w:r w:rsidR="00355BD5">
          <w:rPr>
            <w:noProof/>
            <w:webHidden/>
          </w:rPr>
          <w:fldChar w:fldCharType="end"/>
        </w:r>
      </w:hyperlink>
    </w:p>
    <w:p w14:paraId="1AFF1C0D" w14:textId="77777777" w:rsidR="00355BD5" w:rsidRDefault="00DC1EA8">
      <w:pPr>
        <w:pStyle w:val="Spisilustracji"/>
        <w:tabs>
          <w:tab w:val="right" w:leader="dot" w:pos="9062"/>
        </w:tabs>
        <w:rPr>
          <w:rFonts w:asciiTheme="minorHAnsi" w:hAnsiTheme="minorHAnsi"/>
          <w:noProof/>
          <w:lang w:eastAsia="pl-PL"/>
        </w:rPr>
      </w:pPr>
      <w:hyperlink w:anchor="_Toc499289206" w:history="1">
        <w:r w:rsidR="00355BD5" w:rsidRPr="00126545">
          <w:rPr>
            <w:rStyle w:val="Hipercze"/>
            <w:noProof/>
          </w:rPr>
          <w:t>Rysunek 86. Jak oceniają Państwo możliwości współpracy między instytucjami pomocy społecznej i rynku pracy oraz trzecim sektorem mającą na celu wsparcie osób oddalonych od rynku pracy?</w:t>
        </w:r>
        <w:r w:rsidR="00355BD5">
          <w:rPr>
            <w:noProof/>
            <w:webHidden/>
          </w:rPr>
          <w:tab/>
        </w:r>
        <w:r w:rsidR="00355BD5">
          <w:rPr>
            <w:noProof/>
            <w:webHidden/>
          </w:rPr>
          <w:fldChar w:fldCharType="begin"/>
        </w:r>
        <w:r w:rsidR="00355BD5">
          <w:rPr>
            <w:noProof/>
            <w:webHidden/>
          </w:rPr>
          <w:instrText xml:space="preserve"> PAGEREF _Toc499289206 \h </w:instrText>
        </w:r>
        <w:r w:rsidR="00355BD5">
          <w:rPr>
            <w:noProof/>
            <w:webHidden/>
          </w:rPr>
        </w:r>
        <w:r w:rsidR="00355BD5">
          <w:rPr>
            <w:noProof/>
            <w:webHidden/>
          </w:rPr>
          <w:fldChar w:fldCharType="separate"/>
        </w:r>
        <w:r w:rsidR="003577D2">
          <w:rPr>
            <w:noProof/>
            <w:webHidden/>
          </w:rPr>
          <w:t>142</w:t>
        </w:r>
        <w:r w:rsidR="00355BD5">
          <w:rPr>
            <w:noProof/>
            <w:webHidden/>
          </w:rPr>
          <w:fldChar w:fldCharType="end"/>
        </w:r>
      </w:hyperlink>
    </w:p>
    <w:p w14:paraId="47E3EAED" w14:textId="77777777" w:rsidR="00355BD5" w:rsidRDefault="00DC1EA8">
      <w:pPr>
        <w:pStyle w:val="Spisilustracji"/>
        <w:tabs>
          <w:tab w:val="right" w:leader="dot" w:pos="9062"/>
        </w:tabs>
        <w:rPr>
          <w:rFonts w:asciiTheme="minorHAnsi" w:hAnsiTheme="minorHAnsi"/>
          <w:noProof/>
          <w:lang w:eastAsia="pl-PL"/>
        </w:rPr>
      </w:pPr>
      <w:hyperlink w:anchor="_Toc499289207" w:history="1">
        <w:r w:rsidR="00355BD5" w:rsidRPr="00126545">
          <w:rPr>
            <w:rStyle w:val="Hipercze"/>
            <w:noProof/>
          </w:rPr>
          <w:t>Rysunek 87. Jak oceniają Państwo możliwości współpracy między instytucjami pomocy społecznej i rynku pracy oraz trzecim sektorem?</w:t>
        </w:r>
        <w:r w:rsidR="00355BD5">
          <w:rPr>
            <w:noProof/>
            <w:webHidden/>
          </w:rPr>
          <w:tab/>
        </w:r>
        <w:r w:rsidR="00355BD5">
          <w:rPr>
            <w:noProof/>
            <w:webHidden/>
          </w:rPr>
          <w:fldChar w:fldCharType="begin"/>
        </w:r>
        <w:r w:rsidR="00355BD5">
          <w:rPr>
            <w:noProof/>
            <w:webHidden/>
          </w:rPr>
          <w:instrText xml:space="preserve"> PAGEREF _Toc499289207 \h </w:instrText>
        </w:r>
        <w:r w:rsidR="00355BD5">
          <w:rPr>
            <w:noProof/>
            <w:webHidden/>
          </w:rPr>
        </w:r>
        <w:r w:rsidR="00355BD5">
          <w:rPr>
            <w:noProof/>
            <w:webHidden/>
          </w:rPr>
          <w:fldChar w:fldCharType="separate"/>
        </w:r>
        <w:r w:rsidR="003577D2">
          <w:rPr>
            <w:noProof/>
            <w:webHidden/>
          </w:rPr>
          <w:t>143</w:t>
        </w:r>
        <w:r w:rsidR="00355BD5">
          <w:rPr>
            <w:noProof/>
            <w:webHidden/>
          </w:rPr>
          <w:fldChar w:fldCharType="end"/>
        </w:r>
      </w:hyperlink>
    </w:p>
    <w:p w14:paraId="0DB85586" w14:textId="77777777" w:rsidR="00355BD5" w:rsidRDefault="00DC1EA8">
      <w:pPr>
        <w:pStyle w:val="Spisilustracji"/>
        <w:tabs>
          <w:tab w:val="right" w:leader="dot" w:pos="9062"/>
        </w:tabs>
        <w:rPr>
          <w:rFonts w:asciiTheme="minorHAnsi" w:hAnsiTheme="minorHAnsi"/>
          <w:noProof/>
          <w:lang w:eastAsia="pl-PL"/>
        </w:rPr>
      </w:pPr>
      <w:hyperlink w:anchor="_Toc499289208" w:history="1">
        <w:r w:rsidR="00355BD5" w:rsidRPr="00126545">
          <w:rPr>
            <w:rStyle w:val="Hipercze"/>
            <w:noProof/>
          </w:rPr>
          <w:t>Rysunek 88. Czy wg Pana/Pani realizacja projektów we współpracy instytucji społecznych i rynku pracy oraz organizacji pozarządowych wpływa na wzrost jakości realizowanych działań mających na celu wsparcie osób najbardziej oddalonych od rynku pracy?</w:t>
        </w:r>
        <w:r w:rsidR="00355BD5">
          <w:rPr>
            <w:noProof/>
            <w:webHidden/>
          </w:rPr>
          <w:tab/>
        </w:r>
        <w:r w:rsidR="00355BD5">
          <w:rPr>
            <w:noProof/>
            <w:webHidden/>
          </w:rPr>
          <w:fldChar w:fldCharType="begin"/>
        </w:r>
        <w:r w:rsidR="00355BD5">
          <w:rPr>
            <w:noProof/>
            <w:webHidden/>
          </w:rPr>
          <w:instrText xml:space="preserve"> PAGEREF _Toc499289208 \h </w:instrText>
        </w:r>
        <w:r w:rsidR="00355BD5">
          <w:rPr>
            <w:noProof/>
            <w:webHidden/>
          </w:rPr>
        </w:r>
        <w:r w:rsidR="00355BD5">
          <w:rPr>
            <w:noProof/>
            <w:webHidden/>
          </w:rPr>
          <w:fldChar w:fldCharType="separate"/>
        </w:r>
        <w:r w:rsidR="003577D2">
          <w:rPr>
            <w:noProof/>
            <w:webHidden/>
          </w:rPr>
          <w:t>143</w:t>
        </w:r>
        <w:r w:rsidR="00355BD5">
          <w:rPr>
            <w:noProof/>
            <w:webHidden/>
          </w:rPr>
          <w:fldChar w:fldCharType="end"/>
        </w:r>
      </w:hyperlink>
    </w:p>
    <w:p w14:paraId="73B5BDD5" w14:textId="77777777" w:rsidR="00355BD5" w:rsidRDefault="00DC1EA8">
      <w:pPr>
        <w:pStyle w:val="Spisilustracji"/>
        <w:tabs>
          <w:tab w:val="right" w:leader="dot" w:pos="9062"/>
        </w:tabs>
        <w:rPr>
          <w:rFonts w:asciiTheme="minorHAnsi" w:hAnsiTheme="minorHAnsi"/>
          <w:noProof/>
          <w:lang w:eastAsia="pl-PL"/>
        </w:rPr>
      </w:pPr>
      <w:hyperlink w:anchor="_Toc499289209" w:history="1">
        <w:r w:rsidR="00355BD5" w:rsidRPr="00126545">
          <w:rPr>
            <w:rStyle w:val="Hipercze"/>
            <w:noProof/>
          </w:rPr>
          <w:t>Rysunek 89. Czy Pana/Pani zdaniem współpraca między instytucjami pomocy społecznej i rynku pracy oraz trzecim sektorem mająca na celu wsparcie osób oddalonych od rynku pracy wpływa na poprawę sytuacji tychże osób?</w:t>
        </w:r>
        <w:r w:rsidR="00355BD5">
          <w:rPr>
            <w:noProof/>
            <w:webHidden/>
          </w:rPr>
          <w:tab/>
        </w:r>
        <w:r w:rsidR="00355BD5">
          <w:rPr>
            <w:noProof/>
            <w:webHidden/>
          </w:rPr>
          <w:fldChar w:fldCharType="begin"/>
        </w:r>
        <w:r w:rsidR="00355BD5">
          <w:rPr>
            <w:noProof/>
            <w:webHidden/>
          </w:rPr>
          <w:instrText xml:space="preserve"> PAGEREF _Toc499289209 \h </w:instrText>
        </w:r>
        <w:r w:rsidR="00355BD5">
          <w:rPr>
            <w:noProof/>
            <w:webHidden/>
          </w:rPr>
        </w:r>
        <w:r w:rsidR="00355BD5">
          <w:rPr>
            <w:noProof/>
            <w:webHidden/>
          </w:rPr>
          <w:fldChar w:fldCharType="separate"/>
        </w:r>
        <w:r w:rsidR="003577D2">
          <w:rPr>
            <w:noProof/>
            <w:webHidden/>
          </w:rPr>
          <w:t>144</w:t>
        </w:r>
        <w:r w:rsidR="00355BD5">
          <w:rPr>
            <w:noProof/>
            <w:webHidden/>
          </w:rPr>
          <w:fldChar w:fldCharType="end"/>
        </w:r>
      </w:hyperlink>
    </w:p>
    <w:p w14:paraId="1E409183" w14:textId="77777777" w:rsidR="00355BD5" w:rsidRDefault="00DC1EA8">
      <w:pPr>
        <w:pStyle w:val="Spisilustracji"/>
        <w:tabs>
          <w:tab w:val="right" w:leader="dot" w:pos="9062"/>
        </w:tabs>
        <w:rPr>
          <w:rFonts w:asciiTheme="minorHAnsi" w:hAnsiTheme="minorHAnsi"/>
          <w:noProof/>
          <w:lang w:eastAsia="pl-PL"/>
        </w:rPr>
      </w:pPr>
      <w:hyperlink w:anchor="_Toc499289210" w:history="1">
        <w:r w:rsidR="00355BD5" w:rsidRPr="00126545">
          <w:rPr>
            <w:rStyle w:val="Hipercze"/>
            <w:noProof/>
          </w:rPr>
          <w:t>Rysunek 90. Czy w Pana/Pani opinii w ramach ww. współpracy występują jakieś bariery?</w:t>
        </w:r>
        <w:r w:rsidR="00355BD5">
          <w:rPr>
            <w:noProof/>
            <w:webHidden/>
          </w:rPr>
          <w:tab/>
        </w:r>
        <w:r w:rsidR="00355BD5">
          <w:rPr>
            <w:noProof/>
            <w:webHidden/>
          </w:rPr>
          <w:fldChar w:fldCharType="begin"/>
        </w:r>
        <w:r w:rsidR="00355BD5">
          <w:rPr>
            <w:noProof/>
            <w:webHidden/>
          </w:rPr>
          <w:instrText xml:space="preserve"> PAGEREF _Toc499289210 \h </w:instrText>
        </w:r>
        <w:r w:rsidR="00355BD5">
          <w:rPr>
            <w:noProof/>
            <w:webHidden/>
          </w:rPr>
        </w:r>
        <w:r w:rsidR="00355BD5">
          <w:rPr>
            <w:noProof/>
            <w:webHidden/>
          </w:rPr>
          <w:fldChar w:fldCharType="separate"/>
        </w:r>
        <w:r w:rsidR="003577D2">
          <w:rPr>
            <w:noProof/>
            <w:webHidden/>
          </w:rPr>
          <w:t>146</w:t>
        </w:r>
        <w:r w:rsidR="00355BD5">
          <w:rPr>
            <w:noProof/>
            <w:webHidden/>
          </w:rPr>
          <w:fldChar w:fldCharType="end"/>
        </w:r>
      </w:hyperlink>
    </w:p>
    <w:p w14:paraId="7D42B362" w14:textId="08E6D026" w:rsidR="007D4BB0" w:rsidRPr="00564789" w:rsidRDefault="00564789" w:rsidP="00564789">
      <w:pPr>
        <w:pStyle w:val="Nagwek1"/>
      </w:pPr>
      <w:r w:rsidRPr="00564789">
        <w:fldChar w:fldCharType="end"/>
      </w:r>
      <w:bookmarkStart w:id="361" w:name="_Toc499233258"/>
      <w:bookmarkStart w:id="362" w:name="_Toc499289292"/>
      <w:r w:rsidRPr="00564789">
        <w:t>Spis tabel</w:t>
      </w:r>
      <w:bookmarkEnd w:id="361"/>
      <w:bookmarkEnd w:id="362"/>
    </w:p>
    <w:p w14:paraId="3AE43507" w14:textId="77777777" w:rsidR="00355BD5" w:rsidRDefault="00564789">
      <w:pPr>
        <w:pStyle w:val="Spisilustracji"/>
        <w:tabs>
          <w:tab w:val="right" w:leader="dot" w:pos="9062"/>
        </w:tabs>
        <w:rPr>
          <w:rFonts w:asciiTheme="minorHAnsi" w:hAnsiTheme="minorHAnsi"/>
          <w:noProof/>
          <w:lang w:eastAsia="pl-PL"/>
        </w:rPr>
      </w:pPr>
      <w:r w:rsidRPr="00564789">
        <w:fldChar w:fldCharType="begin"/>
      </w:r>
      <w:r w:rsidRPr="00564789">
        <w:instrText xml:space="preserve"> TOC \h \z \c "Tabela" </w:instrText>
      </w:r>
      <w:r w:rsidRPr="00564789">
        <w:fldChar w:fldCharType="separate"/>
      </w:r>
      <w:hyperlink w:anchor="_Toc499289211" w:history="1">
        <w:r w:rsidR="00355BD5" w:rsidRPr="001A1432">
          <w:rPr>
            <w:rStyle w:val="Hipercze"/>
            <w:noProof/>
          </w:rPr>
          <w:t>Tabela 1 Liczba osób, którym przyznano usługi opiekuńcze, w tym specjalistyczne usługi opiekuńcze w latach 2012 - 2015</w:t>
        </w:r>
        <w:r w:rsidR="00355BD5">
          <w:rPr>
            <w:noProof/>
            <w:webHidden/>
          </w:rPr>
          <w:tab/>
        </w:r>
        <w:r w:rsidR="00355BD5">
          <w:rPr>
            <w:noProof/>
            <w:webHidden/>
          </w:rPr>
          <w:fldChar w:fldCharType="begin"/>
        </w:r>
        <w:r w:rsidR="00355BD5">
          <w:rPr>
            <w:noProof/>
            <w:webHidden/>
          </w:rPr>
          <w:instrText xml:space="preserve"> PAGEREF _Toc499289211 \h </w:instrText>
        </w:r>
        <w:r w:rsidR="00355BD5">
          <w:rPr>
            <w:noProof/>
            <w:webHidden/>
          </w:rPr>
        </w:r>
        <w:r w:rsidR="00355BD5">
          <w:rPr>
            <w:noProof/>
            <w:webHidden/>
          </w:rPr>
          <w:fldChar w:fldCharType="separate"/>
        </w:r>
        <w:r w:rsidR="003577D2">
          <w:rPr>
            <w:noProof/>
            <w:webHidden/>
          </w:rPr>
          <w:t>38</w:t>
        </w:r>
        <w:r w:rsidR="00355BD5">
          <w:rPr>
            <w:noProof/>
            <w:webHidden/>
          </w:rPr>
          <w:fldChar w:fldCharType="end"/>
        </w:r>
      </w:hyperlink>
    </w:p>
    <w:p w14:paraId="5FD328CE" w14:textId="77777777" w:rsidR="00355BD5" w:rsidRDefault="00DC1EA8">
      <w:pPr>
        <w:pStyle w:val="Spisilustracji"/>
        <w:tabs>
          <w:tab w:val="right" w:leader="dot" w:pos="9062"/>
        </w:tabs>
        <w:rPr>
          <w:rFonts w:asciiTheme="minorHAnsi" w:hAnsiTheme="minorHAnsi"/>
          <w:noProof/>
          <w:lang w:eastAsia="pl-PL"/>
        </w:rPr>
      </w:pPr>
      <w:hyperlink w:anchor="_Toc499289212" w:history="1">
        <w:r w:rsidR="00355BD5" w:rsidRPr="001A1432">
          <w:rPr>
            <w:rStyle w:val="Hipercze"/>
            <w:noProof/>
          </w:rPr>
          <w:t>Tabela 2 Dane na temat domów dziennego pobytu według powiatów w 2014 roku</w:t>
        </w:r>
        <w:r w:rsidR="00355BD5">
          <w:rPr>
            <w:noProof/>
            <w:webHidden/>
          </w:rPr>
          <w:tab/>
        </w:r>
        <w:r w:rsidR="00355BD5">
          <w:rPr>
            <w:noProof/>
            <w:webHidden/>
          </w:rPr>
          <w:fldChar w:fldCharType="begin"/>
        </w:r>
        <w:r w:rsidR="00355BD5">
          <w:rPr>
            <w:noProof/>
            <w:webHidden/>
          </w:rPr>
          <w:instrText xml:space="preserve"> PAGEREF _Toc499289212 \h </w:instrText>
        </w:r>
        <w:r w:rsidR="00355BD5">
          <w:rPr>
            <w:noProof/>
            <w:webHidden/>
          </w:rPr>
        </w:r>
        <w:r w:rsidR="00355BD5">
          <w:rPr>
            <w:noProof/>
            <w:webHidden/>
          </w:rPr>
          <w:fldChar w:fldCharType="separate"/>
        </w:r>
        <w:r w:rsidR="003577D2">
          <w:rPr>
            <w:noProof/>
            <w:webHidden/>
          </w:rPr>
          <w:t>39</w:t>
        </w:r>
        <w:r w:rsidR="00355BD5">
          <w:rPr>
            <w:noProof/>
            <w:webHidden/>
          </w:rPr>
          <w:fldChar w:fldCharType="end"/>
        </w:r>
      </w:hyperlink>
    </w:p>
    <w:p w14:paraId="42D149D1" w14:textId="77777777" w:rsidR="00355BD5" w:rsidRDefault="00DC1EA8">
      <w:pPr>
        <w:pStyle w:val="Spisilustracji"/>
        <w:tabs>
          <w:tab w:val="right" w:leader="dot" w:pos="9062"/>
        </w:tabs>
        <w:rPr>
          <w:rFonts w:asciiTheme="minorHAnsi" w:hAnsiTheme="minorHAnsi"/>
          <w:noProof/>
          <w:lang w:eastAsia="pl-PL"/>
        </w:rPr>
      </w:pPr>
      <w:hyperlink w:anchor="_Toc499289213" w:history="1">
        <w:r w:rsidR="00355BD5" w:rsidRPr="001A1432">
          <w:rPr>
            <w:rStyle w:val="Hipercze"/>
            <w:noProof/>
          </w:rPr>
          <w:t>Tabela 3 Dane nt. środowiskowych domów samopomocy w 2015 roku</w:t>
        </w:r>
        <w:r w:rsidR="00355BD5">
          <w:rPr>
            <w:noProof/>
            <w:webHidden/>
          </w:rPr>
          <w:tab/>
        </w:r>
        <w:r w:rsidR="00355BD5">
          <w:rPr>
            <w:noProof/>
            <w:webHidden/>
          </w:rPr>
          <w:fldChar w:fldCharType="begin"/>
        </w:r>
        <w:r w:rsidR="00355BD5">
          <w:rPr>
            <w:noProof/>
            <w:webHidden/>
          </w:rPr>
          <w:instrText xml:space="preserve"> PAGEREF _Toc499289213 \h </w:instrText>
        </w:r>
        <w:r w:rsidR="00355BD5">
          <w:rPr>
            <w:noProof/>
            <w:webHidden/>
          </w:rPr>
        </w:r>
        <w:r w:rsidR="00355BD5">
          <w:rPr>
            <w:noProof/>
            <w:webHidden/>
          </w:rPr>
          <w:fldChar w:fldCharType="separate"/>
        </w:r>
        <w:r w:rsidR="003577D2">
          <w:rPr>
            <w:noProof/>
            <w:webHidden/>
          </w:rPr>
          <w:t>41</w:t>
        </w:r>
        <w:r w:rsidR="00355BD5">
          <w:rPr>
            <w:noProof/>
            <w:webHidden/>
          </w:rPr>
          <w:fldChar w:fldCharType="end"/>
        </w:r>
      </w:hyperlink>
    </w:p>
    <w:p w14:paraId="7209AEBD" w14:textId="77777777" w:rsidR="00355BD5" w:rsidRDefault="00DC1EA8">
      <w:pPr>
        <w:pStyle w:val="Spisilustracji"/>
        <w:tabs>
          <w:tab w:val="right" w:leader="dot" w:pos="9062"/>
        </w:tabs>
        <w:rPr>
          <w:rFonts w:asciiTheme="minorHAnsi" w:hAnsiTheme="minorHAnsi"/>
          <w:noProof/>
          <w:lang w:eastAsia="pl-PL"/>
        </w:rPr>
      </w:pPr>
      <w:hyperlink w:anchor="_Toc499289214" w:history="1">
        <w:r w:rsidR="00355BD5" w:rsidRPr="001A1432">
          <w:rPr>
            <w:rStyle w:val="Hipercze"/>
            <w:noProof/>
          </w:rPr>
          <w:t>Tabela 4 Liczba miejsc i przebywających w środowiskowych domach pomocy</w:t>
        </w:r>
        <w:r w:rsidR="00355BD5">
          <w:rPr>
            <w:noProof/>
            <w:webHidden/>
          </w:rPr>
          <w:tab/>
        </w:r>
        <w:r w:rsidR="00355BD5">
          <w:rPr>
            <w:noProof/>
            <w:webHidden/>
          </w:rPr>
          <w:fldChar w:fldCharType="begin"/>
        </w:r>
        <w:r w:rsidR="00355BD5">
          <w:rPr>
            <w:noProof/>
            <w:webHidden/>
          </w:rPr>
          <w:instrText xml:space="preserve"> PAGEREF _Toc499289214 \h </w:instrText>
        </w:r>
        <w:r w:rsidR="00355BD5">
          <w:rPr>
            <w:noProof/>
            <w:webHidden/>
          </w:rPr>
        </w:r>
        <w:r w:rsidR="00355BD5">
          <w:rPr>
            <w:noProof/>
            <w:webHidden/>
          </w:rPr>
          <w:fldChar w:fldCharType="separate"/>
        </w:r>
        <w:r w:rsidR="003577D2">
          <w:rPr>
            <w:noProof/>
            <w:webHidden/>
          </w:rPr>
          <w:t>42</w:t>
        </w:r>
        <w:r w:rsidR="00355BD5">
          <w:rPr>
            <w:noProof/>
            <w:webHidden/>
          </w:rPr>
          <w:fldChar w:fldCharType="end"/>
        </w:r>
      </w:hyperlink>
    </w:p>
    <w:p w14:paraId="7881845D" w14:textId="77777777" w:rsidR="00355BD5" w:rsidRDefault="00DC1EA8">
      <w:pPr>
        <w:pStyle w:val="Spisilustracji"/>
        <w:tabs>
          <w:tab w:val="right" w:leader="dot" w:pos="9062"/>
        </w:tabs>
        <w:rPr>
          <w:rFonts w:asciiTheme="minorHAnsi" w:hAnsiTheme="minorHAnsi"/>
          <w:noProof/>
          <w:lang w:eastAsia="pl-PL"/>
        </w:rPr>
      </w:pPr>
      <w:hyperlink w:anchor="_Toc499289215" w:history="1">
        <w:r w:rsidR="00355BD5" w:rsidRPr="001A1432">
          <w:rPr>
            <w:rStyle w:val="Hipercze"/>
            <w:noProof/>
          </w:rPr>
          <w:t>Tabela 5 Środowiskowe domy samopomocy w województwie łódzkim w latach 2013 - 2015</w:t>
        </w:r>
        <w:r w:rsidR="00355BD5">
          <w:rPr>
            <w:noProof/>
            <w:webHidden/>
          </w:rPr>
          <w:tab/>
        </w:r>
        <w:r w:rsidR="00355BD5">
          <w:rPr>
            <w:noProof/>
            <w:webHidden/>
          </w:rPr>
          <w:fldChar w:fldCharType="begin"/>
        </w:r>
        <w:r w:rsidR="00355BD5">
          <w:rPr>
            <w:noProof/>
            <w:webHidden/>
          </w:rPr>
          <w:instrText xml:space="preserve"> PAGEREF _Toc499289215 \h </w:instrText>
        </w:r>
        <w:r w:rsidR="00355BD5">
          <w:rPr>
            <w:noProof/>
            <w:webHidden/>
          </w:rPr>
        </w:r>
        <w:r w:rsidR="00355BD5">
          <w:rPr>
            <w:noProof/>
            <w:webHidden/>
          </w:rPr>
          <w:fldChar w:fldCharType="separate"/>
        </w:r>
        <w:r w:rsidR="003577D2">
          <w:rPr>
            <w:noProof/>
            <w:webHidden/>
          </w:rPr>
          <w:t>43</w:t>
        </w:r>
        <w:r w:rsidR="00355BD5">
          <w:rPr>
            <w:noProof/>
            <w:webHidden/>
          </w:rPr>
          <w:fldChar w:fldCharType="end"/>
        </w:r>
      </w:hyperlink>
    </w:p>
    <w:p w14:paraId="1BBFDFCB" w14:textId="77777777" w:rsidR="00355BD5" w:rsidRDefault="00DC1EA8">
      <w:pPr>
        <w:pStyle w:val="Spisilustracji"/>
        <w:tabs>
          <w:tab w:val="right" w:leader="dot" w:pos="9062"/>
        </w:tabs>
        <w:rPr>
          <w:rFonts w:asciiTheme="minorHAnsi" w:hAnsiTheme="minorHAnsi"/>
          <w:noProof/>
          <w:lang w:eastAsia="pl-PL"/>
        </w:rPr>
      </w:pPr>
      <w:hyperlink w:anchor="_Toc499289216" w:history="1">
        <w:r w:rsidR="00355BD5" w:rsidRPr="001A1432">
          <w:rPr>
            <w:rStyle w:val="Hipercze"/>
            <w:noProof/>
          </w:rPr>
          <w:t>Tabela 6 Typy domów pomocy społecznej według kategorii adresatów w 2015 roku</w:t>
        </w:r>
        <w:r w:rsidR="00355BD5">
          <w:rPr>
            <w:noProof/>
            <w:webHidden/>
          </w:rPr>
          <w:tab/>
        </w:r>
        <w:r w:rsidR="00355BD5">
          <w:rPr>
            <w:noProof/>
            <w:webHidden/>
          </w:rPr>
          <w:fldChar w:fldCharType="begin"/>
        </w:r>
        <w:r w:rsidR="00355BD5">
          <w:rPr>
            <w:noProof/>
            <w:webHidden/>
          </w:rPr>
          <w:instrText xml:space="preserve"> PAGEREF _Toc499289216 \h </w:instrText>
        </w:r>
        <w:r w:rsidR="00355BD5">
          <w:rPr>
            <w:noProof/>
            <w:webHidden/>
          </w:rPr>
        </w:r>
        <w:r w:rsidR="00355BD5">
          <w:rPr>
            <w:noProof/>
            <w:webHidden/>
          </w:rPr>
          <w:fldChar w:fldCharType="separate"/>
        </w:r>
        <w:r w:rsidR="003577D2">
          <w:rPr>
            <w:noProof/>
            <w:webHidden/>
          </w:rPr>
          <w:t>44</w:t>
        </w:r>
        <w:r w:rsidR="00355BD5">
          <w:rPr>
            <w:noProof/>
            <w:webHidden/>
          </w:rPr>
          <w:fldChar w:fldCharType="end"/>
        </w:r>
      </w:hyperlink>
    </w:p>
    <w:p w14:paraId="2AF939E7" w14:textId="77777777" w:rsidR="00355BD5" w:rsidRDefault="00DC1EA8">
      <w:pPr>
        <w:pStyle w:val="Spisilustracji"/>
        <w:tabs>
          <w:tab w:val="right" w:leader="dot" w:pos="9062"/>
        </w:tabs>
        <w:rPr>
          <w:rFonts w:asciiTheme="minorHAnsi" w:hAnsiTheme="minorHAnsi"/>
          <w:noProof/>
          <w:lang w:eastAsia="pl-PL"/>
        </w:rPr>
      </w:pPr>
      <w:hyperlink w:anchor="_Toc499289217" w:history="1">
        <w:r w:rsidR="00355BD5" w:rsidRPr="001A1432">
          <w:rPr>
            <w:rStyle w:val="Hipercze"/>
            <w:noProof/>
          </w:rPr>
          <w:t>Tabela 7 Dane na temat domów pomocy społecznej w województwie łódzkim w 2015 roku</w:t>
        </w:r>
        <w:r w:rsidR="00355BD5">
          <w:rPr>
            <w:noProof/>
            <w:webHidden/>
          </w:rPr>
          <w:tab/>
        </w:r>
        <w:r w:rsidR="00355BD5">
          <w:rPr>
            <w:noProof/>
            <w:webHidden/>
          </w:rPr>
          <w:fldChar w:fldCharType="begin"/>
        </w:r>
        <w:r w:rsidR="00355BD5">
          <w:rPr>
            <w:noProof/>
            <w:webHidden/>
          </w:rPr>
          <w:instrText xml:space="preserve"> PAGEREF _Toc499289217 \h </w:instrText>
        </w:r>
        <w:r w:rsidR="00355BD5">
          <w:rPr>
            <w:noProof/>
            <w:webHidden/>
          </w:rPr>
        </w:r>
        <w:r w:rsidR="00355BD5">
          <w:rPr>
            <w:noProof/>
            <w:webHidden/>
          </w:rPr>
          <w:fldChar w:fldCharType="separate"/>
        </w:r>
        <w:r w:rsidR="003577D2">
          <w:rPr>
            <w:noProof/>
            <w:webHidden/>
          </w:rPr>
          <w:t>45</w:t>
        </w:r>
        <w:r w:rsidR="00355BD5">
          <w:rPr>
            <w:noProof/>
            <w:webHidden/>
          </w:rPr>
          <w:fldChar w:fldCharType="end"/>
        </w:r>
      </w:hyperlink>
    </w:p>
    <w:p w14:paraId="362F0D83" w14:textId="77777777" w:rsidR="00355BD5" w:rsidRDefault="00DC1EA8">
      <w:pPr>
        <w:pStyle w:val="Spisilustracji"/>
        <w:tabs>
          <w:tab w:val="right" w:leader="dot" w:pos="9062"/>
        </w:tabs>
        <w:rPr>
          <w:rFonts w:asciiTheme="minorHAnsi" w:hAnsiTheme="minorHAnsi"/>
          <w:noProof/>
          <w:lang w:eastAsia="pl-PL"/>
        </w:rPr>
      </w:pPr>
      <w:hyperlink w:anchor="_Toc499289218" w:history="1">
        <w:r w:rsidR="00355BD5" w:rsidRPr="001A1432">
          <w:rPr>
            <w:rStyle w:val="Hipercze"/>
            <w:noProof/>
          </w:rPr>
          <w:t>Tabela 8 Liczba miejsc w domach pomocy społecznej według typów odbiorców w 2015 roku</w:t>
        </w:r>
        <w:r w:rsidR="00355BD5">
          <w:rPr>
            <w:noProof/>
            <w:webHidden/>
          </w:rPr>
          <w:tab/>
        </w:r>
        <w:r w:rsidR="00355BD5">
          <w:rPr>
            <w:noProof/>
            <w:webHidden/>
          </w:rPr>
          <w:fldChar w:fldCharType="begin"/>
        </w:r>
        <w:r w:rsidR="00355BD5">
          <w:rPr>
            <w:noProof/>
            <w:webHidden/>
          </w:rPr>
          <w:instrText xml:space="preserve"> PAGEREF _Toc499289218 \h </w:instrText>
        </w:r>
        <w:r w:rsidR="00355BD5">
          <w:rPr>
            <w:noProof/>
            <w:webHidden/>
          </w:rPr>
        </w:r>
        <w:r w:rsidR="00355BD5">
          <w:rPr>
            <w:noProof/>
            <w:webHidden/>
          </w:rPr>
          <w:fldChar w:fldCharType="separate"/>
        </w:r>
        <w:r w:rsidR="003577D2">
          <w:rPr>
            <w:noProof/>
            <w:webHidden/>
          </w:rPr>
          <w:t>46</w:t>
        </w:r>
        <w:r w:rsidR="00355BD5">
          <w:rPr>
            <w:noProof/>
            <w:webHidden/>
          </w:rPr>
          <w:fldChar w:fldCharType="end"/>
        </w:r>
      </w:hyperlink>
    </w:p>
    <w:p w14:paraId="46263614" w14:textId="77777777" w:rsidR="00355BD5" w:rsidRDefault="00DC1EA8">
      <w:pPr>
        <w:pStyle w:val="Spisilustracji"/>
        <w:tabs>
          <w:tab w:val="right" w:leader="dot" w:pos="9062"/>
        </w:tabs>
        <w:rPr>
          <w:rFonts w:asciiTheme="minorHAnsi" w:hAnsiTheme="minorHAnsi"/>
          <w:noProof/>
          <w:lang w:eastAsia="pl-PL"/>
        </w:rPr>
      </w:pPr>
      <w:hyperlink w:anchor="_Toc499289219" w:history="1">
        <w:r w:rsidR="00355BD5" w:rsidRPr="001A1432">
          <w:rPr>
            <w:rStyle w:val="Hipercze"/>
            <w:noProof/>
          </w:rPr>
          <w:t>Tabela 9 Liczba mieszkańców i oczekujących na umieszczenie w domach pomocy (31 grudnia 2014 r.)</w:t>
        </w:r>
        <w:r w:rsidR="00355BD5">
          <w:rPr>
            <w:noProof/>
            <w:webHidden/>
          </w:rPr>
          <w:tab/>
        </w:r>
        <w:r w:rsidR="00355BD5">
          <w:rPr>
            <w:noProof/>
            <w:webHidden/>
          </w:rPr>
          <w:fldChar w:fldCharType="begin"/>
        </w:r>
        <w:r w:rsidR="00355BD5">
          <w:rPr>
            <w:noProof/>
            <w:webHidden/>
          </w:rPr>
          <w:instrText xml:space="preserve"> PAGEREF _Toc499289219 \h </w:instrText>
        </w:r>
        <w:r w:rsidR="00355BD5">
          <w:rPr>
            <w:noProof/>
            <w:webHidden/>
          </w:rPr>
        </w:r>
        <w:r w:rsidR="00355BD5">
          <w:rPr>
            <w:noProof/>
            <w:webHidden/>
          </w:rPr>
          <w:fldChar w:fldCharType="separate"/>
        </w:r>
        <w:r w:rsidR="003577D2">
          <w:rPr>
            <w:noProof/>
            <w:webHidden/>
          </w:rPr>
          <w:t>46</w:t>
        </w:r>
        <w:r w:rsidR="00355BD5">
          <w:rPr>
            <w:noProof/>
            <w:webHidden/>
          </w:rPr>
          <w:fldChar w:fldCharType="end"/>
        </w:r>
      </w:hyperlink>
    </w:p>
    <w:p w14:paraId="42F56ECA" w14:textId="77777777" w:rsidR="00355BD5" w:rsidRDefault="00DC1EA8">
      <w:pPr>
        <w:pStyle w:val="Spisilustracji"/>
        <w:tabs>
          <w:tab w:val="right" w:leader="dot" w:pos="9062"/>
        </w:tabs>
        <w:rPr>
          <w:rFonts w:asciiTheme="minorHAnsi" w:hAnsiTheme="minorHAnsi"/>
          <w:noProof/>
          <w:lang w:eastAsia="pl-PL"/>
        </w:rPr>
      </w:pPr>
      <w:hyperlink w:anchor="_Toc499289220" w:history="1">
        <w:r w:rsidR="00355BD5" w:rsidRPr="001A1432">
          <w:rPr>
            <w:rStyle w:val="Hipercze"/>
            <w:noProof/>
          </w:rPr>
          <w:t>Tabela 10 Typy placówek i liczba oczekujących na miejsce w Łodzi (31 grudnia 2014 r.)</w:t>
        </w:r>
        <w:r w:rsidR="00355BD5">
          <w:rPr>
            <w:noProof/>
            <w:webHidden/>
          </w:rPr>
          <w:tab/>
        </w:r>
        <w:r w:rsidR="00355BD5">
          <w:rPr>
            <w:noProof/>
            <w:webHidden/>
          </w:rPr>
          <w:fldChar w:fldCharType="begin"/>
        </w:r>
        <w:r w:rsidR="00355BD5">
          <w:rPr>
            <w:noProof/>
            <w:webHidden/>
          </w:rPr>
          <w:instrText xml:space="preserve"> PAGEREF _Toc499289220 \h </w:instrText>
        </w:r>
        <w:r w:rsidR="00355BD5">
          <w:rPr>
            <w:noProof/>
            <w:webHidden/>
          </w:rPr>
        </w:r>
        <w:r w:rsidR="00355BD5">
          <w:rPr>
            <w:noProof/>
            <w:webHidden/>
          </w:rPr>
          <w:fldChar w:fldCharType="separate"/>
        </w:r>
        <w:r w:rsidR="003577D2">
          <w:rPr>
            <w:noProof/>
            <w:webHidden/>
          </w:rPr>
          <w:t>48</w:t>
        </w:r>
        <w:r w:rsidR="00355BD5">
          <w:rPr>
            <w:noProof/>
            <w:webHidden/>
          </w:rPr>
          <w:fldChar w:fldCharType="end"/>
        </w:r>
      </w:hyperlink>
    </w:p>
    <w:p w14:paraId="5CA806D6" w14:textId="77777777" w:rsidR="00355BD5" w:rsidRDefault="00DC1EA8">
      <w:pPr>
        <w:pStyle w:val="Spisilustracji"/>
        <w:tabs>
          <w:tab w:val="right" w:leader="dot" w:pos="9062"/>
        </w:tabs>
        <w:rPr>
          <w:rFonts w:asciiTheme="minorHAnsi" w:hAnsiTheme="minorHAnsi"/>
          <w:noProof/>
          <w:lang w:eastAsia="pl-PL"/>
        </w:rPr>
      </w:pPr>
      <w:hyperlink w:anchor="_Toc499289221" w:history="1">
        <w:r w:rsidR="00355BD5" w:rsidRPr="001A1432">
          <w:rPr>
            <w:rStyle w:val="Hipercze"/>
            <w:noProof/>
          </w:rPr>
          <w:t>Tabela 11 Typy placówek i liczba oczekujących na miejsce w Łodzi (31 grudnia 2014 r.)</w:t>
        </w:r>
        <w:r w:rsidR="00355BD5">
          <w:rPr>
            <w:noProof/>
            <w:webHidden/>
          </w:rPr>
          <w:tab/>
        </w:r>
        <w:r w:rsidR="00355BD5">
          <w:rPr>
            <w:noProof/>
            <w:webHidden/>
          </w:rPr>
          <w:fldChar w:fldCharType="begin"/>
        </w:r>
        <w:r w:rsidR="00355BD5">
          <w:rPr>
            <w:noProof/>
            <w:webHidden/>
          </w:rPr>
          <w:instrText xml:space="preserve"> PAGEREF _Toc499289221 \h </w:instrText>
        </w:r>
        <w:r w:rsidR="00355BD5">
          <w:rPr>
            <w:noProof/>
            <w:webHidden/>
          </w:rPr>
        </w:r>
        <w:r w:rsidR="00355BD5">
          <w:rPr>
            <w:noProof/>
            <w:webHidden/>
          </w:rPr>
          <w:fldChar w:fldCharType="separate"/>
        </w:r>
        <w:r w:rsidR="003577D2">
          <w:rPr>
            <w:noProof/>
            <w:webHidden/>
          </w:rPr>
          <w:t>48</w:t>
        </w:r>
        <w:r w:rsidR="00355BD5">
          <w:rPr>
            <w:noProof/>
            <w:webHidden/>
          </w:rPr>
          <w:fldChar w:fldCharType="end"/>
        </w:r>
      </w:hyperlink>
    </w:p>
    <w:p w14:paraId="351B1636" w14:textId="77777777" w:rsidR="00355BD5" w:rsidRDefault="00DC1EA8">
      <w:pPr>
        <w:pStyle w:val="Spisilustracji"/>
        <w:tabs>
          <w:tab w:val="right" w:leader="dot" w:pos="9062"/>
        </w:tabs>
        <w:rPr>
          <w:rFonts w:asciiTheme="minorHAnsi" w:hAnsiTheme="minorHAnsi"/>
          <w:noProof/>
          <w:lang w:eastAsia="pl-PL"/>
        </w:rPr>
      </w:pPr>
      <w:hyperlink w:anchor="_Toc499289222" w:history="1">
        <w:r w:rsidR="00355BD5" w:rsidRPr="001A1432">
          <w:rPr>
            <w:rStyle w:val="Hipercze"/>
            <w:noProof/>
          </w:rPr>
          <w:t>Tabela 12 Pielęgniarska opieka długoterminowa w 2013 roku</w:t>
        </w:r>
        <w:r w:rsidR="00355BD5">
          <w:rPr>
            <w:noProof/>
            <w:webHidden/>
          </w:rPr>
          <w:tab/>
        </w:r>
        <w:r w:rsidR="00355BD5">
          <w:rPr>
            <w:noProof/>
            <w:webHidden/>
          </w:rPr>
          <w:fldChar w:fldCharType="begin"/>
        </w:r>
        <w:r w:rsidR="00355BD5">
          <w:rPr>
            <w:noProof/>
            <w:webHidden/>
          </w:rPr>
          <w:instrText xml:space="preserve"> PAGEREF _Toc499289222 \h </w:instrText>
        </w:r>
        <w:r w:rsidR="00355BD5">
          <w:rPr>
            <w:noProof/>
            <w:webHidden/>
          </w:rPr>
        </w:r>
        <w:r w:rsidR="00355BD5">
          <w:rPr>
            <w:noProof/>
            <w:webHidden/>
          </w:rPr>
          <w:fldChar w:fldCharType="separate"/>
        </w:r>
        <w:r w:rsidR="003577D2">
          <w:rPr>
            <w:noProof/>
            <w:webHidden/>
          </w:rPr>
          <w:t>49</w:t>
        </w:r>
        <w:r w:rsidR="00355BD5">
          <w:rPr>
            <w:noProof/>
            <w:webHidden/>
          </w:rPr>
          <w:fldChar w:fldCharType="end"/>
        </w:r>
      </w:hyperlink>
    </w:p>
    <w:p w14:paraId="6B2FE09E" w14:textId="77777777" w:rsidR="00355BD5" w:rsidRDefault="00DC1EA8">
      <w:pPr>
        <w:pStyle w:val="Spisilustracji"/>
        <w:tabs>
          <w:tab w:val="right" w:leader="dot" w:pos="9062"/>
        </w:tabs>
        <w:rPr>
          <w:rFonts w:asciiTheme="minorHAnsi" w:hAnsiTheme="minorHAnsi"/>
          <w:noProof/>
          <w:lang w:eastAsia="pl-PL"/>
        </w:rPr>
      </w:pPr>
      <w:hyperlink w:anchor="_Toc499289223" w:history="1">
        <w:r w:rsidR="00355BD5" w:rsidRPr="001A1432">
          <w:rPr>
            <w:rStyle w:val="Hipercze"/>
            <w:noProof/>
          </w:rPr>
          <w:t>Tabela 13 Zakłady opiekuńczo-lecznicze i pielęgnacyjno-opiekuńcze w 2013 roku</w:t>
        </w:r>
        <w:r w:rsidR="00355BD5">
          <w:rPr>
            <w:noProof/>
            <w:webHidden/>
          </w:rPr>
          <w:tab/>
        </w:r>
        <w:r w:rsidR="00355BD5">
          <w:rPr>
            <w:noProof/>
            <w:webHidden/>
          </w:rPr>
          <w:fldChar w:fldCharType="begin"/>
        </w:r>
        <w:r w:rsidR="00355BD5">
          <w:rPr>
            <w:noProof/>
            <w:webHidden/>
          </w:rPr>
          <w:instrText xml:space="preserve"> PAGEREF _Toc499289223 \h </w:instrText>
        </w:r>
        <w:r w:rsidR="00355BD5">
          <w:rPr>
            <w:noProof/>
            <w:webHidden/>
          </w:rPr>
        </w:r>
        <w:r w:rsidR="00355BD5">
          <w:rPr>
            <w:noProof/>
            <w:webHidden/>
          </w:rPr>
          <w:fldChar w:fldCharType="separate"/>
        </w:r>
        <w:r w:rsidR="003577D2">
          <w:rPr>
            <w:noProof/>
            <w:webHidden/>
          </w:rPr>
          <w:t>50</w:t>
        </w:r>
        <w:r w:rsidR="00355BD5">
          <w:rPr>
            <w:noProof/>
            <w:webHidden/>
          </w:rPr>
          <w:fldChar w:fldCharType="end"/>
        </w:r>
      </w:hyperlink>
    </w:p>
    <w:p w14:paraId="26C906C9" w14:textId="77777777" w:rsidR="00355BD5" w:rsidRDefault="00DC1EA8">
      <w:pPr>
        <w:pStyle w:val="Spisilustracji"/>
        <w:tabs>
          <w:tab w:val="right" w:leader="dot" w:pos="9062"/>
        </w:tabs>
        <w:rPr>
          <w:rFonts w:asciiTheme="minorHAnsi" w:hAnsiTheme="minorHAnsi"/>
          <w:noProof/>
          <w:lang w:eastAsia="pl-PL"/>
        </w:rPr>
      </w:pPr>
      <w:hyperlink w:anchor="_Toc499289224" w:history="1">
        <w:r w:rsidR="00355BD5" w:rsidRPr="001A1432">
          <w:rPr>
            <w:rStyle w:val="Hipercze"/>
            <w:noProof/>
          </w:rPr>
          <w:t>Tabela 14 Liczba żłobków, oddziałów żłobkowych i klubów dziecięcych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_Toc499289224 \h </w:instrText>
        </w:r>
        <w:r w:rsidR="00355BD5">
          <w:rPr>
            <w:noProof/>
            <w:webHidden/>
          </w:rPr>
        </w:r>
        <w:r w:rsidR="00355BD5">
          <w:rPr>
            <w:noProof/>
            <w:webHidden/>
          </w:rPr>
          <w:fldChar w:fldCharType="separate"/>
        </w:r>
        <w:r w:rsidR="003577D2">
          <w:rPr>
            <w:noProof/>
            <w:webHidden/>
          </w:rPr>
          <w:t>58</w:t>
        </w:r>
        <w:r w:rsidR="00355BD5">
          <w:rPr>
            <w:noProof/>
            <w:webHidden/>
          </w:rPr>
          <w:fldChar w:fldCharType="end"/>
        </w:r>
      </w:hyperlink>
    </w:p>
    <w:p w14:paraId="09160A64" w14:textId="77777777" w:rsidR="00355BD5" w:rsidRDefault="00DC1EA8">
      <w:pPr>
        <w:pStyle w:val="Spisilustracji"/>
        <w:tabs>
          <w:tab w:val="right" w:leader="dot" w:pos="9062"/>
        </w:tabs>
        <w:rPr>
          <w:rFonts w:asciiTheme="minorHAnsi" w:hAnsiTheme="minorHAnsi"/>
          <w:noProof/>
          <w:lang w:eastAsia="pl-PL"/>
        </w:rPr>
      </w:pPr>
      <w:hyperlink w:anchor="_Toc499289225" w:history="1">
        <w:r w:rsidR="00355BD5" w:rsidRPr="001A1432">
          <w:rPr>
            <w:rStyle w:val="Hipercze"/>
            <w:noProof/>
          </w:rPr>
          <w:t>Tabela 15 Liczba miejsc w obiektach świadczących usługi opiekuńcze dla dzieci do lat 3 w województwie łódzkim w latach 2012 – 2016 w podziale na powiaty</w:t>
        </w:r>
        <w:r w:rsidR="00355BD5">
          <w:rPr>
            <w:noProof/>
            <w:webHidden/>
          </w:rPr>
          <w:tab/>
        </w:r>
        <w:r w:rsidR="00355BD5">
          <w:rPr>
            <w:noProof/>
            <w:webHidden/>
          </w:rPr>
          <w:fldChar w:fldCharType="begin"/>
        </w:r>
        <w:r w:rsidR="00355BD5">
          <w:rPr>
            <w:noProof/>
            <w:webHidden/>
          </w:rPr>
          <w:instrText xml:space="preserve"> PAGEREF _Toc499289225 \h </w:instrText>
        </w:r>
        <w:r w:rsidR="00355BD5">
          <w:rPr>
            <w:noProof/>
            <w:webHidden/>
          </w:rPr>
        </w:r>
        <w:r w:rsidR="00355BD5">
          <w:rPr>
            <w:noProof/>
            <w:webHidden/>
          </w:rPr>
          <w:fldChar w:fldCharType="separate"/>
        </w:r>
        <w:r w:rsidR="003577D2">
          <w:rPr>
            <w:noProof/>
            <w:webHidden/>
          </w:rPr>
          <w:t>60</w:t>
        </w:r>
        <w:r w:rsidR="00355BD5">
          <w:rPr>
            <w:noProof/>
            <w:webHidden/>
          </w:rPr>
          <w:fldChar w:fldCharType="end"/>
        </w:r>
      </w:hyperlink>
    </w:p>
    <w:p w14:paraId="2D9948BD" w14:textId="77777777" w:rsidR="00355BD5" w:rsidRDefault="00DC1EA8">
      <w:pPr>
        <w:pStyle w:val="Spisilustracji"/>
        <w:tabs>
          <w:tab w:val="right" w:leader="dot" w:pos="9062"/>
        </w:tabs>
        <w:rPr>
          <w:rFonts w:asciiTheme="minorHAnsi" w:hAnsiTheme="minorHAnsi"/>
          <w:noProof/>
          <w:lang w:eastAsia="pl-PL"/>
        </w:rPr>
      </w:pPr>
      <w:hyperlink w:anchor="_Toc499289226" w:history="1">
        <w:r w:rsidR="00355BD5" w:rsidRPr="001A1432">
          <w:rPr>
            <w:rStyle w:val="Hipercze"/>
            <w:noProof/>
          </w:rPr>
          <w:t>Tabela 16 Liczba przedszkoli na terenie województwa łódzkiego w latach 2012 - 2016</w:t>
        </w:r>
        <w:r w:rsidR="00355BD5">
          <w:rPr>
            <w:noProof/>
            <w:webHidden/>
          </w:rPr>
          <w:tab/>
        </w:r>
        <w:r w:rsidR="00355BD5">
          <w:rPr>
            <w:noProof/>
            <w:webHidden/>
          </w:rPr>
          <w:fldChar w:fldCharType="begin"/>
        </w:r>
        <w:r w:rsidR="00355BD5">
          <w:rPr>
            <w:noProof/>
            <w:webHidden/>
          </w:rPr>
          <w:instrText xml:space="preserve"> PAGEREF _Toc499289226 \h </w:instrText>
        </w:r>
        <w:r w:rsidR="00355BD5">
          <w:rPr>
            <w:noProof/>
            <w:webHidden/>
          </w:rPr>
        </w:r>
        <w:r w:rsidR="00355BD5">
          <w:rPr>
            <w:noProof/>
            <w:webHidden/>
          </w:rPr>
          <w:fldChar w:fldCharType="separate"/>
        </w:r>
        <w:r w:rsidR="003577D2">
          <w:rPr>
            <w:noProof/>
            <w:webHidden/>
          </w:rPr>
          <w:t>61</w:t>
        </w:r>
        <w:r w:rsidR="00355BD5">
          <w:rPr>
            <w:noProof/>
            <w:webHidden/>
          </w:rPr>
          <w:fldChar w:fldCharType="end"/>
        </w:r>
      </w:hyperlink>
    </w:p>
    <w:p w14:paraId="6C884D27" w14:textId="77777777" w:rsidR="00355BD5" w:rsidRDefault="00DC1EA8">
      <w:pPr>
        <w:pStyle w:val="Spisilustracji"/>
        <w:tabs>
          <w:tab w:val="right" w:leader="dot" w:pos="9062"/>
        </w:tabs>
        <w:rPr>
          <w:rFonts w:asciiTheme="minorHAnsi" w:hAnsiTheme="minorHAnsi"/>
          <w:noProof/>
          <w:lang w:eastAsia="pl-PL"/>
        </w:rPr>
      </w:pPr>
      <w:hyperlink w:anchor="_Toc499289227" w:history="1">
        <w:r w:rsidR="00355BD5" w:rsidRPr="001A1432">
          <w:rPr>
            <w:rStyle w:val="Hipercze"/>
            <w:noProof/>
          </w:rPr>
          <w:t>Tabela 17 Liczba miejsc w placówkach wychowania przedszkolnego w województwie łódzkim w latach 2012 – 2016 w podziale na powiaty</w:t>
        </w:r>
        <w:r w:rsidR="00355BD5">
          <w:rPr>
            <w:noProof/>
            <w:webHidden/>
          </w:rPr>
          <w:tab/>
        </w:r>
        <w:r w:rsidR="00355BD5">
          <w:rPr>
            <w:noProof/>
            <w:webHidden/>
          </w:rPr>
          <w:fldChar w:fldCharType="begin"/>
        </w:r>
        <w:r w:rsidR="00355BD5">
          <w:rPr>
            <w:noProof/>
            <w:webHidden/>
          </w:rPr>
          <w:instrText xml:space="preserve"> PAGEREF _Toc499289227 \h </w:instrText>
        </w:r>
        <w:r w:rsidR="00355BD5">
          <w:rPr>
            <w:noProof/>
            <w:webHidden/>
          </w:rPr>
        </w:r>
        <w:r w:rsidR="00355BD5">
          <w:rPr>
            <w:noProof/>
            <w:webHidden/>
          </w:rPr>
          <w:fldChar w:fldCharType="separate"/>
        </w:r>
        <w:r w:rsidR="003577D2">
          <w:rPr>
            <w:noProof/>
            <w:webHidden/>
          </w:rPr>
          <w:t>61</w:t>
        </w:r>
        <w:r w:rsidR="00355BD5">
          <w:rPr>
            <w:noProof/>
            <w:webHidden/>
          </w:rPr>
          <w:fldChar w:fldCharType="end"/>
        </w:r>
      </w:hyperlink>
    </w:p>
    <w:p w14:paraId="4404D0D9" w14:textId="77777777" w:rsidR="00355BD5" w:rsidRDefault="00DC1EA8">
      <w:pPr>
        <w:pStyle w:val="Spisilustracji"/>
        <w:tabs>
          <w:tab w:val="right" w:leader="dot" w:pos="9062"/>
        </w:tabs>
        <w:rPr>
          <w:rFonts w:asciiTheme="minorHAnsi" w:hAnsiTheme="minorHAnsi"/>
          <w:noProof/>
          <w:lang w:eastAsia="pl-PL"/>
        </w:rPr>
      </w:pPr>
      <w:hyperlink w:anchor="_Toc499289228" w:history="1">
        <w:r w:rsidR="00355BD5" w:rsidRPr="001A1432">
          <w:rPr>
            <w:rStyle w:val="Hipercze"/>
            <w:noProof/>
          </w:rPr>
          <w:t>Tabela 18 Dostępność do infrastruktury szpitalnej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_Toc499289228 \h </w:instrText>
        </w:r>
        <w:r w:rsidR="00355BD5">
          <w:rPr>
            <w:noProof/>
            <w:webHidden/>
          </w:rPr>
        </w:r>
        <w:r w:rsidR="00355BD5">
          <w:rPr>
            <w:noProof/>
            <w:webHidden/>
          </w:rPr>
          <w:fldChar w:fldCharType="separate"/>
        </w:r>
        <w:r w:rsidR="003577D2">
          <w:rPr>
            <w:noProof/>
            <w:webHidden/>
          </w:rPr>
          <w:t>64</w:t>
        </w:r>
        <w:r w:rsidR="00355BD5">
          <w:rPr>
            <w:noProof/>
            <w:webHidden/>
          </w:rPr>
          <w:fldChar w:fldCharType="end"/>
        </w:r>
      </w:hyperlink>
    </w:p>
    <w:p w14:paraId="07CCDC18" w14:textId="77777777" w:rsidR="00355BD5" w:rsidRDefault="00DC1EA8">
      <w:pPr>
        <w:pStyle w:val="Spisilustracji"/>
        <w:tabs>
          <w:tab w:val="right" w:leader="dot" w:pos="9062"/>
        </w:tabs>
        <w:rPr>
          <w:rFonts w:asciiTheme="minorHAnsi" w:hAnsiTheme="minorHAnsi"/>
          <w:noProof/>
          <w:lang w:eastAsia="pl-PL"/>
        </w:rPr>
      </w:pPr>
      <w:hyperlink w:anchor="_Toc499289229" w:history="1">
        <w:r w:rsidR="00355BD5" w:rsidRPr="001A1432">
          <w:rPr>
            <w:rStyle w:val="Hipercze"/>
            <w:noProof/>
          </w:rPr>
          <w:t>Tabela 19 Liczba łóżek w szpitalach ogólnych na terenie powiatów województwa łódzkiego w latach 2012 - 2016</w:t>
        </w:r>
        <w:r w:rsidR="00355BD5">
          <w:rPr>
            <w:noProof/>
            <w:webHidden/>
          </w:rPr>
          <w:tab/>
        </w:r>
        <w:r w:rsidR="00355BD5">
          <w:rPr>
            <w:noProof/>
            <w:webHidden/>
          </w:rPr>
          <w:fldChar w:fldCharType="begin"/>
        </w:r>
        <w:r w:rsidR="00355BD5">
          <w:rPr>
            <w:noProof/>
            <w:webHidden/>
          </w:rPr>
          <w:instrText xml:space="preserve"> PAGEREF _Toc499289229 \h </w:instrText>
        </w:r>
        <w:r w:rsidR="00355BD5">
          <w:rPr>
            <w:noProof/>
            <w:webHidden/>
          </w:rPr>
        </w:r>
        <w:r w:rsidR="00355BD5">
          <w:rPr>
            <w:noProof/>
            <w:webHidden/>
          </w:rPr>
          <w:fldChar w:fldCharType="separate"/>
        </w:r>
        <w:r w:rsidR="003577D2">
          <w:rPr>
            <w:noProof/>
            <w:webHidden/>
          </w:rPr>
          <w:t>65</w:t>
        </w:r>
        <w:r w:rsidR="00355BD5">
          <w:rPr>
            <w:noProof/>
            <w:webHidden/>
          </w:rPr>
          <w:fldChar w:fldCharType="end"/>
        </w:r>
      </w:hyperlink>
    </w:p>
    <w:p w14:paraId="59242E3A" w14:textId="77777777" w:rsidR="00355BD5" w:rsidRDefault="00DC1EA8">
      <w:pPr>
        <w:pStyle w:val="Spisilustracji"/>
        <w:tabs>
          <w:tab w:val="right" w:leader="dot" w:pos="9062"/>
        </w:tabs>
        <w:rPr>
          <w:rFonts w:asciiTheme="minorHAnsi" w:hAnsiTheme="minorHAnsi"/>
          <w:noProof/>
          <w:lang w:eastAsia="pl-PL"/>
        </w:rPr>
      </w:pPr>
      <w:hyperlink w:anchor="_Toc499289230" w:history="1">
        <w:r w:rsidR="00355BD5" w:rsidRPr="001A1432">
          <w:rPr>
            <w:rStyle w:val="Hipercze"/>
            <w:noProof/>
          </w:rPr>
          <w:t>Tabela 20 Łóżka w hospicjach, zakładach opiekuńczo-leczniczych i pielęgnacyjno-opiekuńczych na 100 tys. ludności w województwie łódzkim w 2016 roku</w:t>
        </w:r>
        <w:r w:rsidR="00355BD5">
          <w:rPr>
            <w:noProof/>
            <w:webHidden/>
          </w:rPr>
          <w:tab/>
        </w:r>
        <w:r w:rsidR="00355BD5">
          <w:rPr>
            <w:noProof/>
            <w:webHidden/>
          </w:rPr>
          <w:fldChar w:fldCharType="begin"/>
        </w:r>
        <w:r w:rsidR="00355BD5">
          <w:rPr>
            <w:noProof/>
            <w:webHidden/>
          </w:rPr>
          <w:instrText xml:space="preserve"> PAGEREF _Toc499289230 \h </w:instrText>
        </w:r>
        <w:r w:rsidR="00355BD5">
          <w:rPr>
            <w:noProof/>
            <w:webHidden/>
          </w:rPr>
        </w:r>
        <w:r w:rsidR="00355BD5">
          <w:rPr>
            <w:noProof/>
            <w:webHidden/>
          </w:rPr>
          <w:fldChar w:fldCharType="separate"/>
        </w:r>
        <w:r w:rsidR="003577D2">
          <w:rPr>
            <w:noProof/>
            <w:webHidden/>
          </w:rPr>
          <w:t>66</w:t>
        </w:r>
        <w:r w:rsidR="00355BD5">
          <w:rPr>
            <w:noProof/>
            <w:webHidden/>
          </w:rPr>
          <w:fldChar w:fldCharType="end"/>
        </w:r>
      </w:hyperlink>
    </w:p>
    <w:p w14:paraId="5C0E5909" w14:textId="77777777" w:rsidR="00355BD5" w:rsidRDefault="00DC1EA8">
      <w:pPr>
        <w:pStyle w:val="Spisilustracji"/>
        <w:tabs>
          <w:tab w:val="right" w:leader="dot" w:pos="9062"/>
        </w:tabs>
        <w:rPr>
          <w:rFonts w:asciiTheme="minorHAnsi" w:hAnsiTheme="minorHAnsi"/>
          <w:noProof/>
          <w:lang w:eastAsia="pl-PL"/>
        </w:rPr>
      </w:pPr>
      <w:hyperlink w:anchor="_Toc499289231" w:history="1">
        <w:r w:rsidR="00355BD5" w:rsidRPr="001A1432">
          <w:rPr>
            <w:rStyle w:val="Hipercze"/>
            <w:noProof/>
          </w:rPr>
          <w:t>Tabela 21 Liczba lekarzy (personelu pracującego ogółem) przypadających na 10 tys. mieszkańców w 2015 roku</w:t>
        </w:r>
        <w:r w:rsidR="00355BD5">
          <w:rPr>
            <w:noProof/>
            <w:webHidden/>
          </w:rPr>
          <w:tab/>
        </w:r>
        <w:r w:rsidR="00355BD5">
          <w:rPr>
            <w:noProof/>
            <w:webHidden/>
          </w:rPr>
          <w:fldChar w:fldCharType="begin"/>
        </w:r>
        <w:r w:rsidR="00355BD5">
          <w:rPr>
            <w:noProof/>
            <w:webHidden/>
          </w:rPr>
          <w:instrText xml:space="preserve"> PAGEREF _Toc499289231 \h </w:instrText>
        </w:r>
        <w:r w:rsidR="00355BD5">
          <w:rPr>
            <w:noProof/>
            <w:webHidden/>
          </w:rPr>
        </w:r>
        <w:r w:rsidR="00355BD5">
          <w:rPr>
            <w:noProof/>
            <w:webHidden/>
          </w:rPr>
          <w:fldChar w:fldCharType="separate"/>
        </w:r>
        <w:r w:rsidR="003577D2">
          <w:rPr>
            <w:noProof/>
            <w:webHidden/>
          </w:rPr>
          <w:t>67</w:t>
        </w:r>
        <w:r w:rsidR="00355BD5">
          <w:rPr>
            <w:noProof/>
            <w:webHidden/>
          </w:rPr>
          <w:fldChar w:fldCharType="end"/>
        </w:r>
      </w:hyperlink>
    </w:p>
    <w:p w14:paraId="2D7A92AD" w14:textId="77777777" w:rsidR="00355BD5" w:rsidRDefault="00DC1EA8">
      <w:pPr>
        <w:pStyle w:val="Spisilustracji"/>
        <w:tabs>
          <w:tab w:val="right" w:leader="dot" w:pos="9062"/>
        </w:tabs>
        <w:rPr>
          <w:rFonts w:asciiTheme="minorHAnsi" w:hAnsiTheme="minorHAnsi"/>
          <w:noProof/>
          <w:lang w:eastAsia="pl-PL"/>
        </w:rPr>
      </w:pPr>
      <w:hyperlink w:anchor="_Toc499289232" w:history="1">
        <w:r w:rsidR="00355BD5" w:rsidRPr="001A1432">
          <w:rPr>
            <w:rStyle w:val="Hipercze"/>
            <w:noProof/>
          </w:rPr>
          <w:t>Tabela 22 Liczba pielęgniarek i położnych przypadających na 10 tys. mieszkańców w województwie łódzkim w latach 2013 - 2015</w:t>
        </w:r>
        <w:r w:rsidR="00355BD5">
          <w:rPr>
            <w:noProof/>
            <w:webHidden/>
          </w:rPr>
          <w:tab/>
        </w:r>
        <w:r w:rsidR="00355BD5">
          <w:rPr>
            <w:noProof/>
            <w:webHidden/>
          </w:rPr>
          <w:fldChar w:fldCharType="begin"/>
        </w:r>
        <w:r w:rsidR="00355BD5">
          <w:rPr>
            <w:noProof/>
            <w:webHidden/>
          </w:rPr>
          <w:instrText xml:space="preserve"> PAGEREF _Toc499289232 \h </w:instrText>
        </w:r>
        <w:r w:rsidR="00355BD5">
          <w:rPr>
            <w:noProof/>
            <w:webHidden/>
          </w:rPr>
        </w:r>
        <w:r w:rsidR="00355BD5">
          <w:rPr>
            <w:noProof/>
            <w:webHidden/>
          </w:rPr>
          <w:fldChar w:fldCharType="separate"/>
        </w:r>
        <w:r w:rsidR="003577D2">
          <w:rPr>
            <w:noProof/>
            <w:webHidden/>
          </w:rPr>
          <w:t>68</w:t>
        </w:r>
        <w:r w:rsidR="00355BD5">
          <w:rPr>
            <w:noProof/>
            <w:webHidden/>
          </w:rPr>
          <w:fldChar w:fldCharType="end"/>
        </w:r>
      </w:hyperlink>
    </w:p>
    <w:p w14:paraId="5259B99C" w14:textId="77777777" w:rsidR="00355BD5" w:rsidRDefault="00DC1EA8">
      <w:pPr>
        <w:pStyle w:val="Spisilustracji"/>
        <w:tabs>
          <w:tab w:val="right" w:leader="dot" w:pos="9062"/>
        </w:tabs>
        <w:rPr>
          <w:rFonts w:asciiTheme="minorHAnsi" w:hAnsiTheme="minorHAnsi"/>
          <w:noProof/>
          <w:lang w:eastAsia="pl-PL"/>
        </w:rPr>
      </w:pPr>
      <w:hyperlink w:anchor="_Toc499289233" w:history="1">
        <w:r w:rsidR="00355BD5" w:rsidRPr="001A1432">
          <w:rPr>
            <w:rStyle w:val="Hipercze"/>
            <w:noProof/>
          </w:rPr>
          <w:t>Tabela 23 Liczba ludności przypadającej na 1 aptekę ogólnodostępną w województwie łódzkim w latach 2012 - 2016</w:t>
        </w:r>
        <w:r w:rsidR="00355BD5">
          <w:rPr>
            <w:noProof/>
            <w:webHidden/>
          </w:rPr>
          <w:tab/>
        </w:r>
        <w:r w:rsidR="00355BD5">
          <w:rPr>
            <w:noProof/>
            <w:webHidden/>
          </w:rPr>
          <w:fldChar w:fldCharType="begin"/>
        </w:r>
        <w:r w:rsidR="00355BD5">
          <w:rPr>
            <w:noProof/>
            <w:webHidden/>
          </w:rPr>
          <w:instrText xml:space="preserve"> PAGEREF _Toc499289233 \h </w:instrText>
        </w:r>
        <w:r w:rsidR="00355BD5">
          <w:rPr>
            <w:noProof/>
            <w:webHidden/>
          </w:rPr>
        </w:r>
        <w:r w:rsidR="00355BD5">
          <w:rPr>
            <w:noProof/>
            <w:webHidden/>
          </w:rPr>
          <w:fldChar w:fldCharType="separate"/>
        </w:r>
        <w:r w:rsidR="003577D2">
          <w:rPr>
            <w:noProof/>
            <w:webHidden/>
          </w:rPr>
          <w:t>69</w:t>
        </w:r>
        <w:r w:rsidR="00355BD5">
          <w:rPr>
            <w:noProof/>
            <w:webHidden/>
          </w:rPr>
          <w:fldChar w:fldCharType="end"/>
        </w:r>
      </w:hyperlink>
    </w:p>
    <w:p w14:paraId="57326971" w14:textId="77777777" w:rsidR="00355BD5" w:rsidRDefault="00DC1EA8">
      <w:pPr>
        <w:pStyle w:val="Spisilustracji"/>
        <w:tabs>
          <w:tab w:val="right" w:leader="dot" w:pos="9062"/>
        </w:tabs>
        <w:rPr>
          <w:rFonts w:asciiTheme="minorHAnsi" w:hAnsiTheme="minorHAnsi"/>
          <w:noProof/>
          <w:lang w:eastAsia="pl-PL"/>
        </w:rPr>
      </w:pPr>
      <w:hyperlink w:anchor="_Toc499289234" w:history="1">
        <w:r w:rsidR="00355BD5" w:rsidRPr="001A1432">
          <w:rPr>
            <w:rStyle w:val="Hipercze"/>
            <w:noProof/>
          </w:rPr>
          <w:t>Tabela 24 Domy pomocy społecznej o liczbie miejsc mniejszej niż 30</w:t>
        </w:r>
        <w:r w:rsidR="00355BD5">
          <w:rPr>
            <w:noProof/>
            <w:webHidden/>
          </w:rPr>
          <w:tab/>
        </w:r>
        <w:r w:rsidR="00355BD5">
          <w:rPr>
            <w:noProof/>
            <w:webHidden/>
          </w:rPr>
          <w:fldChar w:fldCharType="begin"/>
        </w:r>
        <w:r w:rsidR="00355BD5">
          <w:rPr>
            <w:noProof/>
            <w:webHidden/>
          </w:rPr>
          <w:instrText xml:space="preserve"> PAGEREF _Toc499289234 \h </w:instrText>
        </w:r>
        <w:r w:rsidR="00355BD5">
          <w:rPr>
            <w:noProof/>
            <w:webHidden/>
          </w:rPr>
        </w:r>
        <w:r w:rsidR="00355BD5">
          <w:rPr>
            <w:noProof/>
            <w:webHidden/>
          </w:rPr>
          <w:fldChar w:fldCharType="separate"/>
        </w:r>
        <w:r w:rsidR="003577D2">
          <w:rPr>
            <w:noProof/>
            <w:webHidden/>
          </w:rPr>
          <w:t>90</w:t>
        </w:r>
        <w:r w:rsidR="00355BD5">
          <w:rPr>
            <w:noProof/>
            <w:webHidden/>
          </w:rPr>
          <w:fldChar w:fldCharType="end"/>
        </w:r>
      </w:hyperlink>
    </w:p>
    <w:p w14:paraId="4403F0BD" w14:textId="77777777" w:rsidR="00355BD5" w:rsidRDefault="00DC1EA8">
      <w:pPr>
        <w:pStyle w:val="Spisilustracji"/>
        <w:tabs>
          <w:tab w:val="right" w:leader="dot" w:pos="9062"/>
        </w:tabs>
        <w:rPr>
          <w:rFonts w:asciiTheme="minorHAnsi" w:hAnsiTheme="minorHAnsi"/>
          <w:noProof/>
          <w:lang w:eastAsia="pl-PL"/>
        </w:rPr>
      </w:pPr>
      <w:hyperlink w:anchor="_Toc499289235" w:history="1">
        <w:r w:rsidR="00355BD5" w:rsidRPr="001A1432">
          <w:rPr>
            <w:rStyle w:val="Hipercze"/>
            <w:noProof/>
          </w:rPr>
          <w:t>Tabela 25 Liczba aktywnych zawodowo w województwie łódzkim w wieku 15 lat i więcej (w tys.)</w:t>
        </w:r>
        <w:r w:rsidR="00355BD5">
          <w:rPr>
            <w:noProof/>
            <w:webHidden/>
          </w:rPr>
          <w:tab/>
        </w:r>
        <w:r w:rsidR="00355BD5">
          <w:rPr>
            <w:noProof/>
            <w:webHidden/>
          </w:rPr>
          <w:fldChar w:fldCharType="begin"/>
        </w:r>
        <w:r w:rsidR="00355BD5">
          <w:rPr>
            <w:noProof/>
            <w:webHidden/>
          </w:rPr>
          <w:instrText xml:space="preserve"> PAGEREF _Toc499289235 \h </w:instrText>
        </w:r>
        <w:r w:rsidR="00355BD5">
          <w:rPr>
            <w:noProof/>
            <w:webHidden/>
          </w:rPr>
        </w:r>
        <w:r w:rsidR="00355BD5">
          <w:rPr>
            <w:noProof/>
            <w:webHidden/>
          </w:rPr>
          <w:fldChar w:fldCharType="separate"/>
        </w:r>
        <w:r w:rsidR="003577D2">
          <w:rPr>
            <w:noProof/>
            <w:webHidden/>
          </w:rPr>
          <w:t>93</w:t>
        </w:r>
        <w:r w:rsidR="00355BD5">
          <w:rPr>
            <w:noProof/>
            <w:webHidden/>
          </w:rPr>
          <w:fldChar w:fldCharType="end"/>
        </w:r>
      </w:hyperlink>
    </w:p>
    <w:p w14:paraId="66375095" w14:textId="77777777" w:rsidR="00355BD5" w:rsidRDefault="00DC1EA8">
      <w:pPr>
        <w:pStyle w:val="Spisilustracji"/>
        <w:tabs>
          <w:tab w:val="right" w:leader="dot" w:pos="9062"/>
        </w:tabs>
        <w:rPr>
          <w:rFonts w:asciiTheme="minorHAnsi" w:hAnsiTheme="minorHAnsi"/>
          <w:noProof/>
          <w:lang w:eastAsia="pl-PL"/>
        </w:rPr>
      </w:pPr>
      <w:hyperlink w:anchor="_Toc499289236" w:history="1">
        <w:r w:rsidR="00355BD5" w:rsidRPr="001A1432">
          <w:rPr>
            <w:rStyle w:val="Hipercze"/>
            <w:noProof/>
          </w:rPr>
          <w:t>Tabela 26 Liczba osób pracujących w województwie łódzkim w wieku 15 lat i więcej (w tys.)</w:t>
        </w:r>
        <w:r w:rsidR="00355BD5">
          <w:rPr>
            <w:noProof/>
            <w:webHidden/>
          </w:rPr>
          <w:tab/>
        </w:r>
        <w:r w:rsidR="00355BD5">
          <w:rPr>
            <w:noProof/>
            <w:webHidden/>
          </w:rPr>
          <w:fldChar w:fldCharType="begin"/>
        </w:r>
        <w:r w:rsidR="00355BD5">
          <w:rPr>
            <w:noProof/>
            <w:webHidden/>
          </w:rPr>
          <w:instrText xml:space="preserve"> PAGEREF _Toc499289236 \h </w:instrText>
        </w:r>
        <w:r w:rsidR="00355BD5">
          <w:rPr>
            <w:noProof/>
            <w:webHidden/>
          </w:rPr>
        </w:r>
        <w:r w:rsidR="00355BD5">
          <w:rPr>
            <w:noProof/>
            <w:webHidden/>
          </w:rPr>
          <w:fldChar w:fldCharType="separate"/>
        </w:r>
        <w:r w:rsidR="003577D2">
          <w:rPr>
            <w:noProof/>
            <w:webHidden/>
          </w:rPr>
          <w:t>94</w:t>
        </w:r>
        <w:r w:rsidR="00355BD5">
          <w:rPr>
            <w:noProof/>
            <w:webHidden/>
          </w:rPr>
          <w:fldChar w:fldCharType="end"/>
        </w:r>
      </w:hyperlink>
    </w:p>
    <w:p w14:paraId="731B60BB" w14:textId="77777777" w:rsidR="00355BD5" w:rsidRDefault="00DC1EA8">
      <w:pPr>
        <w:pStyle w:val="Spisilustracji"/>
        <w:tabs>
          <w:tab w:val="right" w:leader="dot" w:pos="9062"/>
        </w:tabs>
        <w:rPr>
          <w:rFonts w:asciiTheme="minorHAnsi" w:hAnsiTheme="minorHAnsi"/>
          <w:noProof/>
          <w:lang w:eastAsia="pl-PL"/>
        </w:rPr>
      </w:pPr>
      <w:hyperlink w:anchor="_Toc499289237" w:history="1">
        <w:r w:rsidR="00355BD5" w:rsidRPr="001A1432">
          <w:rPr>
            <w:rStyle w:val="Hipercze"/>
            <w:noProof/>
          </w:rPr>
          <w:t>Tabela 27 Pracująca populacja województwa łódzkiego w II kwartale 2017 roku</w:t>
        </w:r>
        <w:r w:rsidR="00355BD5">
          <w:rPr>
            <w:noProof/>
            <w:webHidden/>
          </w:rPr>
          <w:tab/>
        </w:r>
        <w:r w:rsidR="00355BD5">
          <w:rPr>
            <w:noProof/>
            <w:webHidden/>
          </w:rPr>
          <w:fldChar w:fldCharType="begin"/>
        </w:r>
        <w:r w:rsidR="00355BD5">
          <w:rPr>
            <w:noProof/>
            <w:webHidden/>
          </w:rPr>
          <w:instrText xml:space="preserve"> PAGEREF _Toc499289237 \h </w:instrText>
        </w:r>
        <w:r w:rsidR="00355BD5">
          <w:rPr>
            <w:noProof/>
            <w:webHidden/>
          </w:rPr>
        </w:r>
        <w:r w:rsidR="00355BD5">
          <w:rPr>
            <w:noProof/>
            <w:webHidden/>
          </w:rPr>
          <w:fldChar w:fldCharType="separate"/>
        </w:r>
        <w:r w:rsidR="003577D2">
          <w:rPr>
            <w:noProof/>
            <w:webHidden/>
          </w:rPr>
          <w:t>95</w:t>
        </w:r>
        <w:r w:rsidR="00355BD5">
          <w:rPr>
            <w:noProof/>
            <w:webHidden/>
          </w:rPr>
          <w:fldChar w:fldCharType="end"/>
        </w:r>
      </w:hyperlink>
    </w:p>
    <w:p w14:paraId="7C5AE8C1" w14:textId="77777777" w:rsidR="00355BD5" w:rsidRDefault="00DC1EA8">
      <w:pPr>
        <w:pStyle w:val="Spisilustracji"/>
        <w:tabs>
          <w:tab w:val="right" w:leader="dot" w:pos="9062"/>
        </w:tabs>
        <w:rPr>
          <w:rFonts w:asciiTheme="minorHAnsi" w:hAnsiTheme="minorHAnsi"/>
          <w:noProof/>
          <w:lang w:eastAsia="pl-PL"/>
        </w:rPr>
      </w:pPr>
      <w:hyperlink w:anchor="_Toc499289238" w:history="1">
        <w:r w:rsidR="00355BD5" w:rsidRPr="001A1432">
          <w:rPr>
            <w:rStyle w:val="Hipercze"/>
            <w:noProof/>
          </w:rPr>
          <w:t>Tabela 28 Współczynnik aktywności zawodowej w województwie łódzkim</w:t>
        </w:r>
        <w:r w:rsidR="00355BD5">
          <w:rPr>
            <w:noProof/>
            <w:webHidden/>
          </w:rPr>
          <w:tab/>
        </w:r>
        <w:r w:rsidR="00355BD5">
          <w:rPr>
            <w:noProof/>
            <w:webHidden/>
          </w:rPr>
          <w:fldChar w:fldCharType="begin"/>
        </w:r>
        <w:r w:rsidR="00355BD5">
          <w:rPr>
            <w:noProof/>
            <w:webHidden/>
          </w:rPr>
          <w:instrText xml:space="preserve"> PAGEREF _Toc499289238 \h </w:instrText>
        </w:r>
        <w:r w:rsidR="00355BD5">
          <w:rPr>
            <w:noProof/>
            <w:webHidden/>
          </w:rPr>
        </w:r>
        <w:r w:rsidR="00355BD5">
          <w:rPr>
            <w:noProof/>
            <w:webHidden/>
          </w:rPr>
          <w:fldChar w:fldCharType="separate"/>
        </w:r>
        <w:r w:rsidR="003577D2">
          <w:rPr>
            <w:noProof/>
            <w:webHidden/>
          </w:rPr>
          <w:t>96</w:t>
        </w:r>
        <w:r w:rsidR="00355BD5">
          <w:rPr>
            <w:noProof/>
            <w:webHidden/>
          </w:rPr>
          <w:fldChar w:fldCharType="end"/>
        </w:r>
      </w:hyperlink>
    </w:p>
    <w:p w14:paraId="46A039DC" w14:textId="77777777" w:rsidR="00355BD5" w:rsidRDefault="00DC1EA8">
      <w:pPr>
        <w:pStyle w:val="Spisilustracji"/>
        <w:tabs>
          <w:tab w:val="right" w:leader="dot" w:pos="9062"/>
        </w:tabs>
        <w:rPr>
          <w:rFonts w:asciiTheme="minorHAnsi" w:hAnsiTheme="minorHAnsi"/>
          <w:noProof/>
          <w:lang w:eastAsia="pl-PL"/>
        </w:rPr>
      </w:pPr>
      <w:hyperlink w:anchor="_Toc499289239" w:history="1">
        <w:r w:rsidR="00355BD5" w:rsidRPr="001A1432">
          <w:rPr>
            <w:rStyle w:val="Hipercze"/>
            <w:noProof/>
          </w:rPr>
          <w:t>Tabela 29 Liczba osób bezrobotnych w województwie łódzkim w wieku 15 lat i więcej (w tys.)</w:t>
        </w:r>
        <w:r w:rsidR="00355BD5">
          <w:rPr>
            <w:noProof/>
            <w:webHidden/>
          </w:rPr>
          <w:tab/>
        </w:r>
        <w:r w:rsidR="00355BD5">
          <w:rPr>
            <w:noProof/>
            <w:webHidden/>
          </w:rPr>
          <w:fldChar w:fldCharType="begin"/>
        </w:r>
        <w:r w:rsidR="00355BD5">
          <w:rPr>
            <w:noProof/>
            <w:webHidden/>
          </w:rPr>
          <w:instrText xml:space="preserve"> PAGEREF _Toc499289239 \h </w:instrText>
        </w:r>
        <w:r w:rsidR="00355BD5">
          <w:rPr>
            <w:noProof/>
            <w:webHidden/>
          </w:rPr>
        </w:r>
        <w:r w:rsidR="00355BD5">
          <w:rPr>
            <w:noProof/>
            <w:webHidden/>
          </w:rPr>
          <w:fldChar w:fldCharType="separate"/>
        </w:r>
        <w:r w:rsidR="003577D2">
          <w:rPr>
            <w:noProof/>
            <w:webHidden/>
          </w:rPr>
          <w:t>100</w:t>
        </w:r>
        <w:r w:rsidR="00355BD5">
          <w:rPr>
            <w:noProof/>
            <w:webHidden/>
          </w:rPr>
          <w:fldChar w:fldCharType="end"/>
        </w:r>
      </w:hyperlink>
    </w:p>
    <w:p w14:paraId="0BD88F9B" w14:textId="77777777" w:rsidR="00355BD5" w:rsidRDefault="00DC1EA8">
      <w:pPr>
        <w:pStyle w:val="Spisilustracji"/>
        <w:tabs>
          <w:tab w:val="right" w:leader="dot" w:pos="9062"/>
        </w:tabs>
        <w:rPr>
          <w:rFonts w:asciiTheme="minorHAnsi" w:hAnsiTheme="minorHAnsi"/>
          <w:noProof/>
          <w:lang w:eastAsia="pl-PL"/>
        </w:rPr>
      </w:pPr>
      <w:hyperlink w:anchor="_Toc499289240" w:history="1">
        <w:r w:rsidR="00355BD5" w:rsidRPr="001A1432">
          <w:rPr>
            <w:rStyle w:val="Hipercze"/>
            <w:noProof/>
          </w:rPr>
          <w:t>Tabela 30 Liczba osób bezrobotnych w województwie łódzkim w II kwartale 2017 roku (w tys.)</w:t>
        </w:r>
        <w:r w:rsidR="00355BD5">
          <w:rPr>
            <w:noProof/>
            <w:webHidden/>
          </w:rPr>
          <w:tab/>
        </w:r>
        <w:r w:rsidR="00355BD5">
          <w:rPr>
            <w:noProof/>
            <w:webHidden/>
          </w:rPr>
          <w:fldChar w:fldCharType="begin"/>
        </w:r>
        <w:r w:rsidR="00355BD5">
          <w:rPr>
            <w:noProof/>
            <w:webHidden/>
          </w:rPr>
          <w:instrText xml:space="preserve"> PAGEREF _Toc499289240 \h </w:instrText>
        </w:r>
        <w:r w:rsidR="00355BD5">
          <w:rPr>
            <w:noProof/>
            <w:webHidden/>
          </w:rPr>
        </w:r>
        <w:r w:rsidR="00355BD5">
          <w:rPr>
            <w:noProof/>
            <w:webHidden/>
          </w:rPr>
          <w:fldChar w:fldCharType="separate"/>
        </w:r>
        <w:r w:rsidR="003577D2">
          <w:rPr>
            <w:noProof/>
            <w:webHidden/>
          </w:rPr>
          <w:t>100</w:t>
        </w:r>
        <w:r w:rsidR="00355BD5">
          <w:rPr>
            <w:noProof/>
            <w:webHidden/>
          </w:rPr>
          <w:fldChar w:fldCharType="end"/>
        </w:r>
      </w:hyperlink>
    </w:p>
    <w:p w14:paraId="0E09E941" w14:textId="77777777" w:rsidR="00355BD5" w:rsidRDefault="00DC1EA8">
      <w:pPr>
        <w:pStyle w:val="Spisilustracji"/>
        <w:tabs>
          <w:tab w:val="right" w:leader="dot" w:pos="9062"/>
        </w:tabs>
        <w:rPr>
          <w:rFonts w:asciiTheme="minorHAnsi" w:hAnsiTheme="minorHAnsi"/>
          <w:noProof/>
          <w:lang w:eastAsia="pl-PL"/>
        </w:rPr>
      </w:pPr>
      <w:hyperlink w:anchor="_Toc499289241" w:history="1">
        <w:r w:rsidR="00355BD5" w:rsidRPr="001A1432">
          <w:rPr>
            <w:rStyle w:val="Hipercze"/>
            <w:noProof/>
          </w:rPr>
          <w:t>Tabela 31 Liczba populacji biernej zawodowo w województwie łódzkim w wieku 15 lat i więcej (w tys.)</w:t>
        </w:r>
        <w:r w:rsidR="00355BD5">
          <w:rPr>
            <w:noProof/>
            <w:webHidden/>
          </w:rPr>
          <w:tab/>
        </w:r>
        <w:r w:rsidR="00355BD5">
          <w:rPr>
            <w:noProof/>
            <w:webHidden/>
          </w:rPr>
          <w:fldChar w:fldCharType="begin"/>
        </w:r>
        <w:r w:rsidR="00355BD5">
          <w:rPr>
            <w:noProof/>
            <w:webHidden/>
          </w:rPr>
          <w:instrText xml:space="preserve"> PAGEREF _Toc499289241 \h </w:instrText>
        </w:r>
        <w:r w:rsidR="00355BD5">
          <w:rPr>
            <w:noProof/>
            <w:webHidden/>
          </w:rPr>
        </w:r>
        <w:r w:rsidR="00355BD5">
          <w:rPr>
            <w:noProof/>
            <w:webHidden/>
          </w:rPr>
          <w:fldChar w:fldCharType="separate"/>
        </w:r>
        <w:r w:rsidR="003577D2">
          <w:rPr>
            <w:noProof/>
            <w:webHidden/>
          </w:rPr>
          <w:t>111</w:t>
        </w:r>
        <w:r w:rsidR="00355BD5">
          <w:rPr>
            <w:noProof/>
            <w:webHidden/>
          </w:rPr>
          <w:fldChar w:fldCharType="end"/>
        </w:r>
      </w:hyperlink>
    </w:p>
    <w:p w14:paraId="2D462214" w14:textId="77777777" w:rsidR="00355BD5" w:rsidRDefault="00DC1EA8">
      <w:pPr>
        <w:pStyle w:val="Spisilustracji"/>
        <w:tabs>
          <w:tab w:val="right" w:leader="dot" w:pos="9062"/>
        </w:tabs>
        <w:rPr>
          <w:rFonts w:asciiTheme="minorHAnsi" w:hAnsiTheme="minorHAnsi"/>
          <w:noProof/>
          <w:lang w:eastAsia="pl-PL"/>
        </w:rPr>
      </w:pPr>
      <w:hyperlink w:anchor="_Toc499289242" w:history="1">
        <w:r w:rsidR="00355BD5" w:rsidRPr="001A1432">
          <w:rPr>
            <w:rStyle w:val="Hipercze"/>
            <w:noProof/>
          </w:rPr>
          <w:t>Tabela 32 Liczba osób biernych zawodowo w województwie łódzkim w II kwartale 2017 roku (w tys.)</w:t>
        </w:r>
        <w:r w:rsidR="00355BD5">
          <w:rPr>
            <w:noProof/>
            <w:webHidden/>
          </w:rPr>
          <w:tab/>
        </w:r>
        <w:r w:rsidR="00355BD5">
          <w:rPr>
            <w:noProof/>
            <w:webHidden/>
          </w:rPr>
          <w:fldChar w:fldCharType="begin"/>
        </w:r>
        <w:r w:rsidR="00355BD5">
          <w:rPr>
            <w:noProof/>
            <w:webHidden/>
          </w:rPr>
          <w:instrText xml:space="preserve"> PAGEREF _Toc499289242 \h </w:instrText>
        </w:r>
        <w:r w:rsidR="00355BD5">
          <w:rPr>
            <w:noProof/>
            <w:webHidden/>
          </w:rPr>
        </w:r>
        <w:r w:rsidR="00355BD5">
          <w:rPr>
            <w:noProof/>
            <w:webHidden/>
          </w:rPr>
          <w:fldChar w:fldCharType="separate"/>
        </w:r>
        <w:r w:rsidR="003577D2">
          <w:rPr>
            <w:noProof/>
            <w:webHidden/>
          </w:rPr>
          <w:t>112</w:t>
        </w:r>
        <w:r w:rsidR="00355BD5">
          <w:rPr>
            <w:noProof/>
            <w:webHidden/>
          </w:rPr>
          <w:fldChar w:fldCharType="end"/>
        </w:r>
      </w:hyperlink>
    </w:p>
    <w:p w14:paraId="76962D55" w14:textId="77777777" w:rsidR="00355BD5" w:rsidRDefault="00DC1EA8">
      <w:pPr>
        <w:pStyle w:val="Spisilustracji"/>
        <w:tabs>
          <w:tab w:val="right" w:leader="dot" w:pos="9062"/>
        </w:tabs>
        <w:rPr>
          <w:rFonts w:asciiTheme="minorHAnsi" w:hAnsiTheme="minorHAnsi"/>
          <w:noProof/>
          <w:lang w:eastAsia="pl-PL"/>
        </w:rPr>
      </w:pPr>
      <w:hyperlink w:anchor="_Toc499289243" w:history="1">
        <w:r w:rsidR="00355BD5" w:rsidRPr="001A1432">
          <w:rPr>
            <w:rStyle w:val="Hipercze"/>
            <w:noProof/>
          </w:rPr>
          <w:t>Tabela 33 Lista wskaźników podstawowych i dodatkowych dla Działań IX.1, IX.2 i IX.3</w:t>
        </w:r>
        <w:r w:rsidR="00355BD5">
          <w:rPr>
            <w:noProof/>
            <w:webHidden/>
          </w:rPr>
          <w:tab/>
        </w:r>
        <w:r w:rsidR="00355BD5">
          <w:rPr>
            <w:noProof/>
            <w:webHidden/>
          </w:rPr>
          <w:fldChar w:fldCharType="begin"/>
        </w:r>
        <w:r w:rsidR="00355BD5">
          <w:rPr>
            <w:noProof/>
            <w:webHidden/>
          </w:rPr>
          <w:instrText xml:space="preserve"> PAGEREF _Toc499289243 \h </w:instrText>
        </w:r>
        <w:r w:rsidR="00355BD5">
          <w:rPr>
            <w:noProof/>
            <w:webHidden/>
          </w:rPr>
        </w:r>
        <w:r w:rsidR="00355BD5">
          <w:rPr>
            <w:noProof/>
            <w:webHidden/>
          </w:rPr>
          <w:fldChar w:fldCharType="separate"/>
        </w:r>
        <w:r w:rsidR="003577D2">
          <w:rPr>
            <w:noProof/>
            <w:webHidden/>
          </w:rPr>
          <w:t>119</w:t>
        </w:r>
        <w:r w:rsidR="00355BD5">
          <w:rPr>
            <w:noProof/>
            <w:webHidden/>
          </w:rPr>
          <w:fldChar w:fldCharType="end"/>
        </w:r>
      </w:hyperlink>
    </w:p>
    <w:p w14:paraId="7A560E6F" w14:textId="77777777" w:rsidR="00355BD5" w:rsidRDefault="00DC1EA8">
      <w:pPr>
        <w:pStyle w:val="Spisilustracji"/>
        <w:tabs>
          <w:tab w:val="right" w:leader="dot" w:pos="9062"/>
        </w:tabs>
        <w:rPr>
          <w:rFonts w:asciiTheme="minorHAnsi" w:hAnsiTheme="minorHAnsi"/>
          <w:noProof/>
          <w:lang w:eastAsia="pl-PL"/>
        </w:rPr>
      </w:pPr>
      <w:hyperlink w:anchor="_Toc499289244" w:history="1">
        <w:r w:rsidR="00355BD5" w:rsidRPr="001A1432">
          <w:rPr>
            <w:rStyle w:val="Hipercze"/>
            <w:noProof/>
          </w:rPr>
          <w:t>Tabela 34 Koszt jednostkowy jednego uczestnika/pracownika w różnych typach PES w latach 2012 - 2014</w:t>
        </w:r>
        <w:r w:rsidR="00355BD5">
          <w:rPr>
            <w:noProof/>
            <w:webHidden/>
          </w:rPr>
          <w:tab/>
        </w:r>
        <w:r w:rsidR="00355BD5">
          <w:rPr>
            <w:noProof/>
            <w:webHidden/>
          </w:rPr>
          <w:fldChar w:fldCharType="begin"/>
        </w:r>
        <w:r w:rsidR="00355BD5">
          <w:rPr>
            <w:noProof/>
            <w:webHidden/>
          </w:rPr>
          <w:instrText xml:space="preserve"> PAGEREF _Toc499289244 \h </w:instrText>
        </w:r>
        <w:r w:rsidR="00355BD5">
          <w:rPr>
            <w:noProof/>
            <w:webHidden/>
          </w:rPr>
        </w:r>
        <w:r w:rsidR="00355BD5">
          <w:rPr>
            <w:noProof/>
            <w:webHidden/>
          </w:rPr>
          <w:fldChar w:fldCharType="separate"/>
        </w:r>
        <w:r w:rsidR="003577D2">
          <w:rPr>
            <w:noProof/>
            <w:webHidden/>
          </w:rPr>
          <w:t>128</w:t>
        </w:r>
        <w:r w:rsidR="00355BD5">
          <w:rPr>
            <w:noProof/>
            <w:webHidden/>
          </w:rPr>
          <w:fldChar w:fldCharType="end"/>
        </w:r>
      </w:hyperlink>
    </w:p>
    <w:p w14:paraId="5274C291" w14:textId="77777777" w:rsidR="00355BD5" w:rsidRDefault="00DC1EA8">
      <w:pPr>
        <w:pStyle w:val="Spisilustracji"/>
        <w:tabs>
          <w:tab w:val="right" w:leader="dot" w:pos="9062"/>
        </w:tabs>
        <w:rPr>
          <w:rFonts w:asciiTheme="minorHAnsi" w:hAnsiTheme="minorHAnsi"/>
          <w:noProof/>
          <w:lang w:eastAsia="pl-PL"/>
        </w:rPr>
      </w:pPr>
      <w:hyperlink w:anchor="_Toc499289245" w:history="1">
        <w:r w:rsidR="00355BD5" w:rsidRPr="001A1432">
          <w:rPr>
            <w:rStyle w:val="Hipercze"/>
            <w:noProof/>
          </w:rPr>
          <w:t>Tabela 35 Modele wyrównywania szans</w:t>
        </w:r>
        <w:r w:rsidR="00355BD5">
          <w:rPr>
            <w:noProof/>
            <w:webHidden/>
          </w:rPr>
          <w:tab/>
        </w:r>
        <w:r w:rsidR="00355BD5">
          <w:rPr>
            <w:noProof/>
            <w:webHidden/>
          </w:rPr>
          <w:fldChar w:fldCharType="begin"/>
        </w:r>
        <w:r w:rsidR="00355BD5">
          <w:rPr>
            <w:noProof/>
            <w:webHidden/>
          </w:rPr>
          <w:instrText xml:space="preserve"> PAGEREF _Toc499289245 \h </w:instrText>
        </w:r>
        <w:r w:rsidR="00355BD5">
          <w:rPr>
            <w:noProof/>
            <w:webHidden/>
          </w:rPr>
        </w:r>
        <w:r w:rsidR="00355BD5">
          <w:rPr>
            <w:noProof/>
            <w:webHidden/>
          </w:rPr>
          <w:fldChar w:fldCharType="separate"/>
        </w:r>
        <w:r w:rsidR="003577D2">
          <w:rPr>
            <w:noProof/>
            <w:webHidden/>
          </w:rPr>
          <w:t>138</w:t>
        </w:r>
        <w:r w:rsidR="00355BD5">
          <w:rPr>
            <w:noProof/>
            <w:webHidden/>
          </w:rPr>
          <w:fldChar w:fldCharType="end"/>
        </w:r>
      </w:hyperlink>
    </w:p>
    <w:p w14:paraId="64591375" w14:textId="77777777" w:rsidR="00355BD5" w:rsidRDefault="00DC1EA8">
      <w:pPr>
        <w:pStyle w:val="Spisilustracji"/>
        <w:tabs>
          <w:tab w:val="right" w:leader="dot" w:pos="9062"/>
        </w:tabs>
        <w:rPr>
          <w:rFonts w:asciiTheme="minorHAnsi" w:hAnsiTheme="minorHAnsi"/>
          <w:noProof/>
          <w:lang w:eastAsia="pl-PL"/>
        </w:rPr>
      </w:pPr>
      <w:hyperlink w:anchor="_Toc499289246" w:history="1">
        <w:r w:rsidR="00355BD5" w:rsidRPr="001A1432">
          <w:rPr>
            <w:rStyle w:val="Hipercze"/>
            <w:noProof/>
          </w:rPr>
          <w:t>Tabela 36 Tabela rekomendacji</w:t>
        </w:r>
        <w:r w:rsidR="00355BD5">
          <w:rPr>
            <w:noProof/>
            <w:webHidden/>
          </w:rPr>
          <w:tab/>
        </w:r>
        <w:r w:rsidR="00355BD5">
          <w:rPr>
            <w:noProof/>
            <w:webHidden/>
          </w:rPr>
          <w:fldChar w:fldCharType="begin"/>
        </w:r>
        <w:r w:rsidR="00355BD5">
          <w:rPr>
            <w:noProof/>
            <w:webHidden/>
          </w:rPr>
          <w:instrText xml:space="preserve"> PAGEREF _Toc499289246 \h </w:instrText>
        </w:r>
        <w:r w:rsidR="00355BD5">
          <w:rPr>
            <w:noProof/>
            <w:webHidden/>
          </w:rPr>
        </w:r>
        <w:r w:rsidR="00355BD5">
          <w:rPr>
            <w:noProof/>
            <w:webHidden/>
          </w:rPr>
          <w:fldChar w:fldCharType="separate"/>
        </w:r>
        <w:r w:rsidR="003577D2">
          <w:rPr>
            <w:noProof/>
            <w:webHidden/>
          </w:rPr>
          <w:t>151</w:t>
        </w:r>
        <w:r w:rsidR="00355BD5">
          <w:rPr>
            <w:noProof/>
            <w:webHidden/>
          </w:rPr>
          <w:fldChar w:fldCharType="end"/>
        </w:r>
      </w:hyperlink>
    </w:p>
    <w:p w14:paraId="07E2F909" w14:textId="77777777" w:rsidR="00564789" w:rsidRPr="00564789" w:rsidRDefault="00564789" w:rsidP="00933276">
      <w:r w:rsidRPr="00564789">
        <w:fldChar w:fldCharType="end"/>
      </w:r>
    </w:p>
    <w:sectPr w:rsidR="00564789" w:rsidRPr="00564789" w:rsidSect="00213FD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CB33A7" w14:textId="77777777" w:rsidR="00702FC5" w:rsidRDefault="00702FC5" w:rsidP="0062292A">
      <w:r>
        <w:separator/>
      </w:r>
    </w:p>
  </w:endnote>
  <w:endnote w:type="continuationSeparator" w:id="0">
    <w:p w14:paraId="61C5AC67" w14:textId="77777777" w:rsidR="00702FC5" w:rsidRDefault="00702FC5" w:rsidP="006229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Wingdings-Regular">
    <w:charset w:val="02"/>
    <w:family w:val="auto"/>
    <w:pitch w:val="variable"/>
    <w:sig w:usb0="00000000" w:usb1="10000000" w:usb2="00000000" w:usb3="00000000" w:csb0="80000000" w:csb1="00000000"/>
  </w:font>
  <w:font w:name="ArialNarrow">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2652672"/>
      <w:docPartObj>
        <w:docPartGallery w:val="Page Numbers (Bottom of Page)"/>
        <w:docPartUnique/>
      </w:docPartObj>
    </w:sdtPr>
    <w:sdtEndPr>
      <w:rPr>
        <w:color w:val="808080" w:themeColor="background1" w:themeShade="80"/>
        <w:spacing w:val="60"/>
      </w:rPr>
    </w:sdtEndPr>
    <w:sdtContent>
      <w:p w14:paraId="7B9B53C3" w14:textId="69D94061" w:rsidR="00BA2BAC" w:rsidRDefault="00BA2BAC">
        <w:pPr>
          <w:pStyle w:val="Stopka"/>
          <w:pBdr>
            <w:top w:val="single" w:sz="4" w:space="1" w:color="D9D9D9" w:themeColor="background1" w:themeShade="D9"/>
          </w:pBdr>
          <w:jc w:val="right"/>
        </w:pPr>
        <w:r>
          <w:fldChar w:fldCharType="begin"/>
        </w:r>
        <w:r>
          <w:instrText>PAGE   \* MERGEFORMAT</w:instrText>
        </w:r>
        <w:r>
          <w:fldChar w:fldCharType="separate"/>
        </w:r>
        <w:r w:rsidR="00DC1EA8">
          <w:rPr>
            <w:noProof/>
          </w:rPr>
          <w:t>1</w:t>
        </w:r>
        <w:r>
          <w:fldChar w:fldCharType="end"/>
        </w:r>
        <w:r>
          <w:t xml:space="preserve"> | </w:t>
        </w:r>
        <w:r>
          <w:rPr>
            <w:color w:val="808080" w:themeColor="background1" w:themeShade="80"/>
            <w:spacing w:val="60"/>
          </w:rPr>
          <w:t>Strona</w:t>
        </w:r>
      </w:p>
    </w:sdtContent>
  </w:sdt>
  <w:p w14:paraId="4B452F35" w14:textId="77777777" w:rsidR="00BA2BAC" w:rsidRDefault="00BA2BA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816640"/>
      <w:docPartObj>
        <w:docPartGallery w:val="Page Numbers (Bottom of Page)"/>
        <w:docPartUnique/>
      </w:docPartObj>
    </w:sdtPr>
    <w:sdtEndPr>
      <w:rPr>
        <w:noProof/>
      </w:rPr>
    </w:sdtEndPr>
    <w:sdtContent>
      <w:p w14:paraId="322E9B79" w14:textId="6CC4F17C" w:rsidR="00BA2BAC" w:rsidRDefault="00BA2BAC" w:rsidP="00EF781C">
        <w:pPr>
          <w:pStyle w:val="Stopka"/>
          <w:jc w:val="center"/>
        </w:pPr>
        <w:r>
          <w:fldChar w:fldCharType="begin"/>
        </w:r>
        <w:r>
          <w:instrText xml:space="preserve"> PAGE   \* MERGEFORMAT </w:instrText>
        </w:r>
        <w:r>
          <w:fldChar w:fldCharType="separate"/>
        </w:r>
        <w:r w:rsidR="003577D2">
          <w:rPr>
            <w:noProof/>
          </w:rPr>
          <w:t>167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F1828" w14:textId="77777777" w:rsidR="00702FC5" w:rsidRDefault="00702FC5" w:rsidP="0062292A">
      <w:r>
        <w:separator/>
      </w:r>
    </w:p>
  </w:footnote>
  <w:footnote w:type="continuationSeparator" w:id="0">
    <w:p w14:paraId="25EE9522" w14:textId="77777777" w:rsidR="00702FC5" w:rsidRDefault="00702FC5" w:rsidP="0062292A">
      <w:r>
        <w:continuationSeparator/>
      </w:r>
    </w:p>
  </w:footnote>
  <w:footnote w:id="1">
    <w:p w14:paraId="3447D25F" w14:textId="77777777" w:rsidR="00BA2BAC" w:rsidRDefault="00BA2BAC" w:rsidP="0081247E">
      <w:pPr>
        <w:pStyle w:val="Tekstprzypisudolnego"/>
      </w:pPr>
      <w:r>
        <w:rPr>
          <w:rStyle w:val="Odwoanieprzypisudolnego"/>
        </w:rPr>
        <w:footnoteRef/>
      </w:r>
      <w:r>
        <w:t xml:space="preserve"> Bank Danych Lokalnych, Główny Urząd Statystyczny.</w:t>
      </w:r>
    </w:p>
  </w:footnote>
  <w:footnote w:id="2">
    <w:p w14:paraId="425E57A9" w14:textId="5EED33E9" w:rsidR="00BA2BAC" w:rsidRDefault="00BA2BAC" w:rsidP="0081247E">
      <w:pPr>
        <w:pStyle w:val="Tekstprzypisudolnego"/>
      </w:pPr>
      <w:r>
        <w:rPr>
          <w:rStyle w:val="Odwoanieprzypisudolnego"/>
        </w:rPr>
        <w:footnoteRef/>
      </w:r>
      <w:r>
        <w:t xml:space="preserve"> Procesy suburbanizacyjne dotyczą przenoszenia się ludności z terenów miejskich na obszary wiejskie - </w:t>
      </w:r>
      <w:r w:rsidRPr="00FE5BD9">
        <w:t>Wojciech Śleszyński, 2009.</w:t>
      </w:r>
    </w:p>
  </w:footnote>
  <w:footnote w:id="3">
    <w:p w14:paraId="55C1B8B6" w14:textId="77777777" w:rsidR="00BA2BAC" w:rsidRDefault="00BA2BAC" w:rsidP="00BA4E4F">
      <w:pPr>
        <w:pStyle w:val="Tekstprzypisudolnego"/>
        <w:spacing w:after="0" w:line="240" w:lineRule="auto"/>
      </w:pPr>
      <w:r>
        <w:rPr>
          <w:rStyle w:val="Odwoanieprzypisudolnego"/>
        </w:rPr>
        <w:footnoteRef/>
      </w:r>
      <w:r>
        <w:t xml:space="preserve"> </w:t>
      </w:r>
      <w:r w:rsidRPr="00324DA7">
        <w:t>Analiza sytuacji wewnątrzregionalnej w obszarze włączenia społecznego i zwalczania ubóstwa w województwie łódzkim na potrzeby właściwego profilowania interwencji podejmowanych w ramach RPO WŁ na lata 2014-2020.</w:t>
      </w:r>
    </w:p>
  </w:footnote>
  <w:footnote w:id="4">
    <w:p w14:paraId="03D81063" w14:textId="77777777" w:rsidR="00BA2BAC" w:rsidRDefault="00BA2BAC" w:rsidP="00BA4E4F">
      <w:pPr>
        <w:pStyle w:val="Tekstprzypisudolnego"/>
        <w:spacing w:after="0" w:line="240" w:lineRule="auto"/>
      </w:pPr>
      <w:r>
        <w:rPr>
          <w:rStyle w:val="Odwoanieprzypisudolnego"/>
        </w:rPr>
        <w:footnoteRef/>
      </w:r>
      <w:r>
        <w:t xml:space="preserve"> Jak wyżej.</w:t>
      </w:r>
    </w:p>
  </w:footnote>
  <w:footnote w:id="5">
    <w:p w14:paraId="5DE31FBD" w14:textId="77777777" w:rsidR="00BA2BAC" w:rsidRDefault="00BA2BAC" w:rsidP="00BA4E4F">
      <w:pPr>
        <w:pStyle w:val="Tekstprzypisudolnego"/>
        <w:spacing w:after="0" w:line="240" w:lineRule="auto"/>
      </w:pPr>
      <w:r>
        <w:rPr>
          <w:rStyle w:val="Odwoanieprzypisudolnego"/>
        </w:rPr>
        <w:footnoteRef/>
      </w:r>
      <w:r>
        <w:t xml:space="preserve"> Specjalistyczne usługi opiekuńcze obejmują następujące typy działań: a) uczenie i rozwijanie umiejętności</w:t>
      </w:r>
    </w:p>
    <w:p w14:paraId="6D457232" w14:textId="77777777" w:rsidR="00BA2BAC" w:rsidRDefault="00BA2BAC" w:rsidP="00BA4E4F">
      <w:pPr>
        <w:pStyle w:val="Tekstprzypisudolnego"/>
        <w:spacing w:after="0" w:line="240" w:lineRule="auto"/>
      </w:pPr>
      <w:r>
        <w:t>niezbędnych do samodzielnego życia (kształtowanie umiejętności zaspokajania potrzeb życiowych</w:t>
      </w:r>
    </w:p>
    <w:p w14:paraId="1C3ACE85" w14:textId="77777777" w:rsidR="00BA2BAC" w:rsidRDefault="00BA2BAC" w:rsidP="00BA4E4F">
      <w:pPr>
        <w:pStyle w:val="Tekstprzypisudolnego"/>
        <w:spacing w:after="0" w:line="240" w:lineRule="auto"/>
      </w:pPr>
      <w:r>
        <w:t>i społecznego funkcjonowanie, interwencje i pomoc w życiu rodzinnym, pomoc w załatwianiu spraw</w:t>
      </w:r>
    </w:p>
    <w:p w14:paraId="17117C71" w14:textId="77777777" w:rsidR="00BA2BAC" w:rsidRDefault="00BA2BAC" w:rsidP="00BA4E4F">
      <w:pPr>
        <w:pStyle w:val="Tekstprzypisudolnego"/>
        <w:spacing w:after="0" w:line="240" w:lineRule="auto"/>
      </w:pPr>
      <w:r>
        <w:t>urzędowych, pomoc w uzyskaniu zatrudnienia, pomoc w gospodarowaniu pieniędzmi ), b) pielęgnację, jako</w:t>
      </w:r>
    </w:p>
    <w:p w14:paraId="14DFB067" w14:textId="77777777" w:rsidR="00BA2BAC" w:rsidRDefault="00BA2BAC" w:rsidP="00BA4E4F">
      <w:pPr>
        <w:pStyle w:val="Tekstprzypisudolnego"/>
        <w:spacing w:after="0" w:line="240" w:lineRule="auto"/>
      </w:pPr>
      <w:r>
        <w:t>wspieranie procesu leczenia, c) rehabilitację fizyczną, d) pomoc mieszkaniową (w uzyskaniu mieszkania,</w:t>
      </w:r>
    </w:p>
    <w:p w14:paraId="647F1F7B" w14:textId="77777777" w:rsidR="00BA2BAC" w:rsidRDefault="00BA2BAC" w:rsidP="00BA4E4F">
      <w:pPr>
        <w:pStyle w:val="Tekstprzypisudolnego"/>
        <w:spacing w:after="0" w:line="240" w:lineRule="auto"/>
      </w:pPr>
      <w:r>
        <w:t>negocjacji opłat, w relacjach z sąsiadami, remoncie i adaptacji), e) zapewnienie dzieciom i młodzieży</w:t>
      </w:r>
    </w:p>
    <w:p w14:paraId="7BE79722" w14:textId="77777777" w:rsidR="00BA2BAC" w:rsidRDefault="00BA2BAC" w:rsidP="00BA4E4F">
      <w:pPr>
        <w:pStyle w:val="Tekstprzypisudolnego"/>
        <w:spacing w:after="0" w:line="240" w:lineRule="auto"/>
      </w:pPr>
      <w:r>
        <w:t>z zaburzeniami psychicznymi dostępu do zajęć rehabilitacyjnych i rewalidacyjno-wychowawczych, jeśli nie mają</w:t>
      </w:r>
    </w:p>
    <w:p w14:paraId="7E9DF14D" w14:textId="77777777" w:rsidR="00BA2BAC" w:rsidRDefault="00BA2BAC" w:rsidP="00BA4E4F">
      <w:pPr>
        <w:pStyle w:val="Tekstprzypisudolnego"/>
        <w:spacing w:after="0" w:line="240" w:lineRule="auto"/>
      </w:pPr>
      <w:r>
        <w:t>dostępu do tych zajęć zapewnionego na innej podstawie.</w:t>
      </w:r>
    </w:p>
  </w:footnote>
  <w:footnote w:id="6">
    <w:p w14:paraId="0C3F2437" w14:textId="77777777" w:rsidR="00BA2BAC" w:rsidRDefault="00BA2BAC" w:rsidP="00BA4E4F">
      <w:pPr>
        <w:pStyle w:val="Tekstprzypisudolnego"/>
        <w:spacing w:after="0" w:line="240" w:lineRule="auto"/>
      </w:pPr>
      <w:r>
        <w:rPr>
          <w:rStyle w:val="Odwoanieprzypisudolnego"/>
        </w:rPr>
        <w:footnoteRef/>
      </w:r>
      <w:r>
        <w:t xml:space="preserve"> w tym 3 dla dzieci i młodzieży</w:t>
      </w:r>
    </w:p>
  </w:footnote>
  <w:footnote w:id="7">
    <w:p w14:paraId="6D5D1497" w14:textId="77777777" w:rsidR="00BA2BAC" w:rsidRDefault="00BA2BAC" w:rsidP="00BA4E4F">
      <w:pPr>
        <w:pStyle w:val="Tekstprzypisudolnego"/>
        <w:spacing w:after="0" w:line="240" w:lineRule="auto"/>
      </w:pPr>
      <w:r>
        <w:rPr>
          <w:rStyle w:val="Odwoanieprzypisudolnego"/>
        </w:rPr>
        <w:footnoteRef/>
      </w:r>
      <w:r>
        <w:t xml:space="preserve"> w tym 262 dla dzieci i młodzieży</w:t>
      </w:r>
    </w:p>
  </w:footnote>
  <w:footnote w:id="8">
    <w:p w14:paraId="26EBD10E" w14:textId="77777777" w:rsidR="00BA2BAC" w:rsidRDefault="00BA2BAC" w:rsidP="00BA4E4F">
      <w:pPr>
        <w:pStyle w:val="Tekstprzypisudolnego"/>
        <w:spacing w:after="0" w:line="240" w:lineRule="auto"/>
      </w:pPr>
      <w:r>
        <w:rPr>
          <w:rStyle w:val="Odwoanieprzypisudolnego"/>
        </w:rPr>
        <w:footnoteRef/>
      </w:r>
      <w:r>
        <w:t xml:space="preserve"> W wykazie uwzględniono także filie domów pomocy społecznej, które mają innych adresatów niż placówka zwierzchnia, stąd liczba placówek w tabeli jest większa niż łączna liczba DPS w województwie </w:t>
      </w:r>
    </w:p>
  </w:footnote>
  <w:footnote w:id="9">
    <w:p w14:paraId="57B3EF48" w14:textId="39C0EEF7" w:rsidR="00BA2BAC" w:rsidRDefault="00BA2BAC">
      <w:pPr>
        <w:pStyle w:val="Tekstprzypisudolnego"/>
      </w:pPr>
      <w:r>
        <w:rPr>
          <w:rStyle w:val="Odwoanieprzypisudolnego"/>
        </w:rPr>
        <w:footnoteRef/>
      </w:r>
      <w:r>
        <w:t xml:space="preserve"> Bank Danych Lokalnych, Główny Urząd Statystyczny.</w:t>
      </w:r>
    </w:p>
  </w:footnote>
  <w:footnote w:id="10">
    <w:p w14:paraId="23D06BAA" w14:textId="170B4624" w:rsidR="00BA2BAC" w:rsidRDefault="00BA2BAC">
      <w:pPr>
        <w:pStyle w:val="Tekstprzypisudolnego"/>
      </w:pPr>
      <w:r>
        <w:rPr>
          <w:rStyle w:val="Odwoanieprzypisudolnego"/>
        </w:rPr>
        <w:footnoteRef/>
      </w:r>
      <w:r>
        <w:t xml:space="preserve"> Bank Danych Lokalnych, Główny Urząd Statystyczny.</w:t>
      </w:r>
    </w:p>
  </w:footnote>
  <w:footnote w:id="11">
    <w:p w14:paraId="55DEF864" w14:textId="32A8531B" w:rsidR="00BA2BAC" w:rsidRDefault="00BA2BAC" w:rsidP="000141C5">
      <w:pPr>
        <w:pStyle w:val="Tekstprzypisudolnego"/>
      </w:pPr>
      <w:r>
        <w:rPr>
          <w:rStyle w:val="Odwoanieprzypisudolnego"/>
        </w:rPr>
        <w:footnoteRef/>
      </w:r>
      <w:r>
        <w:t xml:space="preserve"> </w:t>
      </w:r>
      <w:r w:rsidRPr="000141C5">
        <w:t xml:space="preserve">Dr </w:t>
      </w:r>
      <w:r>
        <w:t>A.</w:t>
      </w:r>
      <w:r w:rsidRPr="000141C5">
        <w:t xml:space="preserve"> Hnatyszyn</w:t>
      </w:r>
      <w:r>
        <w:t xml:space="preserve"> </w:t>
      </w:r>
      <w:r w:rsidRPr="000141C5">
        <w:t>-</w:t>
      </w:r>
      <w:r>
        <w:t xml:space="preserve"> </w:t>
      </w:r>
      <w:r w:rsidRPr="000141C5">
        <w:t>Dzikowska</w:t>
      </w:r>
      <w:r>
        <w:t xml:space="preserve">, </w:t>
      </w:r>
      <w:r w:rsidRPr="000141C5">
        <w:rPr>
          <w:i/>
        </w:rPr>
        <w:t>Terytorialne zróżnicowanie dostępu do usług zdrowotnych w Polsce jako wymiar spójności społeczno-ekonomicznej kraju</w:t>
      </w:r>
      <w:r>
        <w:t xml:space="preserve">, </w:t>
      </w:r>
      <w:r w:rsidRPr="000141C5">
        <w:t>Uniwersytet Mikołaja Kopernika w Toruniu</w:t>
      </w:r>
      <w:r>
        <w:t>.</w:t>
      </w:r>
    </w:p>
  </w:footnote>
  <w:footnote w:id="12">
    <w:p w14:paraId="1F3CF1DE" w14:textId="09CF8EE7" w:rsidR="00BA2BAC" w:rsidRDefault="00BA2BAC">
      <w:pPr>
        <w:pStyle w:val="Tekstprzypisudolnego"/>
      </w:pPr>
      <w:r>
        <w:rPr>
          <w:rStyle w:val="Odwoanieprzypisudolnego"/>
        </w:rPr>
        <w:footnoteRef/>
      </w:r>
      <w:r>
        <w:t xml:space="preserve"> </w:t>
      </w:r>
      <w:r w:rsidRPr="000141C5">
        <w:t>Bank Danych Lokalnych, Główny Urząd Statystyczny.</w:t>
      </w:r>
    </w:p>
  </w:footnote>
  <w:footnote w:id="13">
    <w:p w14:paraId="270A0B62" w14:textId="392821DD" w:rsidR="00BA2BAC" w:rsidRDefault="00BA2BAC">
      <w:pPr>
        <w:pStyle w:val="Tekstprzypisudolnego"/>
      </w:pPr>
      <w:r>
        <w:rPr>
          <w:rStyle w:val="Odwoanieprzypisudolnego"/>
        </w:rPr>
        <w:footnoteRef/>
      </w:r>
      <w:r>
        <w:t xml:space="preserve"> </w:t>
      </w:r>
      <w:r w:rsidRPr="00264583">
        <w:t>Bank Danych Lokalnych, Główny Urząd Statystyczny.</w:t>
      </w:r>
    </w:p>
  </w:footnote>
  <w:footnote w:id="14">
    <w:p w14:paraId="35B96B0C" w14:textId="77777777" w:rsidR="00BA2BAC" w:rsidRDefault="00BA2BAC" w:rsidP="009147E7">
      <w:pPr>
        <w:pStyle w:val="Tekstprzypisudolnego"/>
      </w:pPr>
      <w:r>
        <w:rPr>
          <w:rStyle w:val="Odwoanieprzypisudolnego"/>
        </w:rPr>
        <w:footnoteRef/>
      </w:r>
      <w:r>
        <w:t xml:space="preserve"> Szczegółowy Opis Osi Priorytetowych Regionalnego Programu Operacyjnego Województwa Łódzkiego na lata 2014-2020, Załącznik do Uchwały nr 1485/17 Zarządu Województwa Łódzkiego z dnia 23 października 2017r. </w:t>
      </w:r>
    </w:p>
  </w:footnote>
  <w:footnote w:id="15">
    <w:p w14:paraId="7E56C647" w14:textId="45B47EF0" w:rsidR="00BA2BAC" w:rsidRDefault="00BA2BAC">
      <w:pPr>
        <w:pStyle w:val="Tekstprzypisudolnego"/>
      </w:pPr>
      <w:r>
        <w:rPr>
          <w:rStyle w:val="Odwoanieprzypisudolnego"/>
        </w:rPr>
        <w:footnoteRef/>
      </w:r>
      <w:r>
        <w:t xml:space="preserve"> Aktywni zawodowo stanowią grupę osób w wieku produkcyjnym, którzy pracują, bądź są osobami bezrobotnymi aktywnie poszukującymi zatrudnienia.</w:t>
      </w:r>
    </w:p>
  </w:footnote>
  <w:footnote w:id="16">
    <w:p w14:paraId="6D4BDA38" w14:textId="3572771F" w:rsidR="00BA2BAC" w:rsidRDefault="00BA2BAC">
      <w:pPr>
        <w:pStyle w:val="Tekstprzypisudolnego"/>
      </w:pPr>
      <w:r>
        <w:rPr>
          <w:rStyle w:val="Odwoanieprzypisudolnego"/>
        </w:rPr>
        <w:footnoteRef/>
      </w:r>
      <w:r>
        <w:t xml:space="preserve"> Pracjący według definicji BAEL oznacza osobę, która w okresie tygodnia poprzedzającego badanie przynajmniej przez 1 godzinę wykonywała czynności przynoszące jej zarobek, bądź też pomagała bezpłatnie w rodzinnej działalności gospodarczej.</w:t>
      </w:r>
    </w:p>
  </w:footnote>
  <w:footnote w:id="17">
    <w:p w14:paraId="50452E0C" w14:textId="26539892" w:rsidR="00BA2BAC" w:rsidRDefault="00BA2BAC">
      <w:pPr>
        <w:pStyle w:val="Tekstprzypisudolnego"/>
      </w:pPr>
      <w:r>
        <w:rPr>
          <w:rStyle w:val="Odwoanieprzypisudolnego"/>
        </w:rPr>
        <w:footnoteRef/>
      </w:r>
      <w:r>
        <w:t xml:space="preserve"> Mężczyźni w wieku 18 – 64 lata, kobiety w wieku 18 – 59 lat.</w:t>
      </w:r>
    </w:p>
  </w:footnote>
  <w:footnote w:id="18">
    <w:p w14:paraId="4762B2C3" w14:textId="3A72D9F9" w:rsidR="00BA2BAC" w:rsidRDefault="00BA2BAC">
      <w:pPr>
        <w:pStyle w:val="Tekstprzypisudolnego"/>
      </w:pPr>
      <w:r>
        <w:rPr>
          <w:rStyle w:val="Odwoanieprzypisudolnego"/>
        </w:rPr>
        <w:footnoteRef/>
      </w:r>
      <w:r>
        <w:t xml:space="preserve"> Bezrobotny według definicji BAEL stanowi osobę, która w okresie poprzedniego tygodnia nie posiadała pracy zarobkowej, była natomiast gotowa ją podjąć i </w:t>
      </w:r>
      <w:r w:rsidRPr="00D31BBB">
        <w:t>aktywnie j</w:t>
      </w:r>
      <w:r>
        <w:t>ej</w:t>
      </w:r>
      <w:r w:rsidRPr="00D31BBB">
        <w:t xml:space="preserve"> poszukiwać</w:t>
      </w:r>
      <w:r>
        <w:t>.</w:t>
      </w:r>
    </w:p>
  </w:footnote>
  <w:footnote w:id="19">
    <w:p w14:paraId="57430587" w14:textId="0152AB0E" w:rsidR="00BA2BAC" w:rsidRDefault="00BA2BAC">
      <w:pPr>
        <w:pStyle w:val="Tekstprzypisudolnego"/>
      </w:pPr>
      <w:r>
        <w:rPr>
          <w:rStyle w:val="Odwoanieprzypisudolnego"/>
        </w:rPr>
        <w:footnoteRef/>
      </w:r>
      <w:r>
        <w:t xml:space="preserve"> Mężczyźni w wieku 18 – 64 lata, kobiety w wieku 18 – 59 lat.</w:t>
      </w:r>
    </w:p>
  </w:footnote>
  <w:footnote w:id="20">
    <w:p w14:paraId="6B940EA3" w14:textId="216EDEF7" w:rsidR="00BA2BAC" w:rsidRDefault="00BA2BAC">
      <w:pPr>
        <w:pStyle w:val="Tekstprzypisudolnego"/>
      </w:pPr>
      <w:r>
        <w:rPr>
          <w:rStyle w:val="Odwoanieprzypisudolnego"/>
        </w:rPr>
        <w:footnoteRef/>
      </w:r>
      <w:r>
        <w:t xml:space="preserve"> Respondenci posiadali możliwość wyboru więcej, niż 1 metody.</w:t>
      </w:r>
    </w:p>
  </w:footnote>
  <w:footnote w:id="21">
    <w:p w14:paraId="499B5D5B" w14:textId="1DFA7B4E" w:rsidR="00BA2BAC" w:rsidRDefault="00BA2BAC">
      <w:pPr>
        <w:pStyle w:val="Tekstprzypisudolnego"/>
      </w:pPr>
      <w:r>
        <w:rPr>
          <w:rStyle w:val="Odwoanieprzypisudolnego"/>
        </w:rPr>
        <w:footnoteRef/>
      </w:r>
      <w:r>
        <w:t xml:space="preserve"> Mężczyźni w wieku 18 – 64 lata, kobiety w wieku 18 – 59 lat.</w:t>
      </w:r>
    </w:p>
  </w:footnote>
  <w:footnote w:id="22">
    <w:p w14:paraId="6757C63B" w14:textId="77777777" w:rsidR="00BA2BAC" w:rsidRDefault="00BA2BAC" w:rsidP="00BA4E4F">
      <w:pPr>
        <w:pStyle w:val="Tekstprzypisudolnego"/>
        <w:spacing w:after="0" w:line="240" w:lineRule="auto"/>
      </w:pPr>
      <w:r>
        <w:rPr>
          <w:rStyle w:val="Odwoanieprzypisudolnego"/>
        </w:rPr>
        <w:footnoteRef/>
      </w:r>
      <w:r>
        <w:t xml:space="preserve"> P. Sałustowicz, Koncepcje i  funkcje ekonomii społecznej, [w:] Ekonomia społeczna a  bezradność społeczna – perspektywy i  bariery, red. P. Sałustowicz, H. Guzowska, Biuro Rzecznika Praw Obywatelskich, Warszawa 2006, s. 13–35.</w:t>
      </w:r>
    </w:p>
  </w:footnote>
  <w:footnote w:id="23">
    <w:p w14:paraId="2D5CBAC6" w14:textId="77777777" w:rsidR="00BA2BAC" w:rsidRDefault="00BA2BAC" w:rsidP="00BA4E4F">
      <w:pPr>
        <w:pStyle w:val="Tekstprzypisudolnego"/>
        <w:spacing w:after="0" w:line="240" w:lineRule="auto"/>
      </w:pPr>
      <w:r>
        <w:rPr>
          <w:rStyle w:val="Odwoanieprzypisudolnego"/>
        </w:rPr>
        <w:footnoteRef/>
      </w:r>
      <w:r>
        <w:t xml:space="preserve"> I. Gosk, M. Huszcza, M. Klaus, K. Likhtarowich, Ekonomia społeczna…, dz. cyt., s. 4.</w:t>
      </w:r>
    </w:p>
  </w:footnote>
  <w:footnote w:id="24">
    <w:p w14:paraId="597602A3" w14:textId="77777777" w:rsidR="00BA2BAC" w:rsidRDefault="00BA2BAC" w:rsidP="00BA4E4F">
      <w:pPr>
        <w:pStyle w:val="Tekstprzypisudolnego"/>
        <w:spacing w:after="0" w:line="240" w:lineRule="auto"/>
      </w:pPr>
      <w:r>
        <w:rPr>
          <w:rStyle w:val="Odwoanieprzypisudolnego"/>
        </w:rPr>
        <w:footnoteRef/>
      </w:r>
      <w:r>
        <w:t xml:space="preserve"> Krajowy Program Rozwoju Ekonomii…, dz. cyt., s. 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C78"/>
    <w:multiLevelType w:val="hybridMultilevel"/>
    <w:tmpl w:val="A6AE15F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43B0ACD"/>
    <w:multiLevelType w:val="hybridMultilevel"/>
    <w:tmpl w:val="0CEAC19A"/>
    <w:lvl w:ilvl="0" w:tplc="A9F252F8">
      <w:start w:val="1"/>
      <w:numFmt w:val="bullet"/>
      <w:lvlText w:val=""/>
      <w:lvlJc w:val="left"/>
      <w:pPr>
        <w:ind w:left="765" w:hanging="360"/>
      </w:pPr>
      <w:rPr>
        <w:rFonts w:ascii="Wingdings" w:hAnsi="Wingdings" w:hint="default"/>
        <w:b/>
        <w:color w:val="1F497D" w:themeColor="text2"/>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059133DF"/>
    <w:multiLevelType w:val="hybridMultilevel"/>
    <w:tmpl w:val="FED251B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CA3497"/>
    <w:multiLevelType w:val="hybridMultilevel"/>
    <w:tmpl w:val="689A48F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6785D42"/>
    <w:multiLevelType w:val="hybridMultilevel"/>
    <w:tmpl w:val="481851E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783C02"/>
    <w:multiLevelType w:val="hybridMultilevel"/>
    <w:tmpl w:val="9D3EBC7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90E02C7"/>
    <w:multiLevelType w:val="hybridMultilevel"/>
    <w:tmpl w:val="75BC3FF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6929BE"/>
    <w:multiLevelType w:val="hybridMultilevel"/>
    <w:tmpl w:val="3BD02D0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5C6783"/>
    <w:multiLevelType w:val="hybridMultilevel"/>
    <w:tmpl w:val="9F22505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F23771A"/>
    <w:multiLevelType w:val="hybridMultilevel"/>
    <w:tmpl w:val="A84AA8F4"/>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0635E4B"/>
    <w:multiLevelType w:val="hybridMultilevel"/>
    <w:tmpl w:val="609CCF3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940E41"/>
    <w:multiLevelType w:val="hybridMultilevel"/>
    <w:tmpl w:val="0AE203C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3066EBB"/>
    <w:multiLevelType w:val="hybridMultilevel"/>
    <w:tmpl w:val="F05CB78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82775B"/>
    <w:multiLevelType w:val="multilevel"/>
    <w:tmpl w:val="66AE8502"/>
    <w:lvl w:ilvl="0">
      <w:start w:val="1"/>
      <w:numFmt w:val="decimal"/>
      <w:pStyle w:val="Nagwek1"/>
      <w:lvlText w:val="%1."/>
      <w:lvlJc w:val="left"/>
      <w:pPr>
        <w:ind w:left="858"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4" w15:restartNumberingAfterBreak="0">
    <w:nsid w:val="16421F79"/>
    <w:multiLevelType w:val="hybridMultilevel"/>
    <w:tmpl w:val="70468C44"/>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9D81B09"/>
    <w:multiLevelType w:val="hybridMultilevel"/>
    <w:tmpl w:val="CB60B62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5A3680"/>
    <w:multiLevelType w:val="hybridMultilevel"/>
    <w:tmpl w:val="28F48A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2F1E17"/>
    <w:multiLevelType w:val="hybridMultilevel"/>
    <w:tmpl w:val="1E7E380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040104"/>
    <w:multiLevelType w:val="hybridMultilevel"/>
    <w:tmpl w:val="29D8BC1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27271F"/>
    <w:multiLevelType w:val="hybridMultilevel"/>
    <w:tmpl w:val="3578AE3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46B43CE"/>
    <w:multiLevelType w:val="hybridMultilevel"/>
    <w:tmpl w:val="77F8C9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4EF29CD"/>
    <w:multiLevelType w:val="hybridMultilevel"/>
    <w:tmpl w:val="C878163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FF071D"/>
    <w:multiLevelType w:val="hybridMultilevel"/>
    <w:tmpl w:val="42D0B80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7076397"/>
    <w:multiLevelType w:val="hybridMultilevel"/>
    <w:tmpl w:val="8EC0E53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70A6ACB"/>
    <w:multiLevelType w:val="hybridMultilevel"/>
    <w:tmpl w:val="BE36B848"/>
    <w:lvl w:ilvl="0" w:tplc="10329E8E">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89F1A0D"/>
    <w:multiLevelType w:val="hybridMultilevel"/>
    <w:tmpl w:val="59188538"/>
    <w:lvl w:ilvl="0" w:tplc="A9F252F8">
      <w:start w:val="1"/>
      <w:numFmt w:val="bullet"/>
      <w:lvlText w:val=""/>
      <w:lvlJc w:val="left"/>
      <w:pPr>
        <w:ind w:left="770" w:hanging="360"/>
      </w:pPr>
      <w:rPr>
        <w:rFonts w:ascii="Wingdings" w:hAnsi="Wingdings" w:hint="default"/>
        <w:b/>
        <w:color w:val="1F497D" w:themeColor="text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6" w15:restartNumberingAfterBreak="0">
    <w:nsid w:val="29EC0D27"/>
    <w:multiLevelType w:val="hybridMultilevel"/>
    <w:tmpl w:val="913E7CC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6C61A8"/>
    <w:multiLevelType w:val="hybridMultilevel"/>
    <w:tmpl w:val="C3147D1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E6819F4"/>
    <w:multiLevelType w:val="hybridMultilevel"/>
    <w:tmpl w:val="7A0A684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F116B2C"/>
    <w:multiLevelType w:val="hybridMultilevel"/>
    <w:tmpl w:val="161A429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439354E"/>
    <w:multiLevelType w:val="hybridMultilevel"/>
    <w:tmpl w:val="6BAE567E"/>
    <w:lvl w:ilvl="0" w:tplc="A9F252F8">
      <w:start w:val="1"/>
      <w:numFmt w:val="bullet"/>
      <w:lvlText w:val=""/>
      <w:lvlJc w:val="left"/>
      <w:pPr>
        <w:ind w:left="770" w:hanging="360"/>
      </w:pPr>
      <w:rPr>
        <w:rFonts w:ascii="Wingdings" w:hAnsi="Wingdings" w:hint="default"/>
        <w:b/>
        <w:color w:val="1F497D" w:themeColor="text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31" w15:restartNumberingAfterBreak="0">
    <w:nsid w:val="382A7096"/>
    <w:multiLevelType w:val="hybridMultilevel"/>
    <w:tmpl w:val="EB2EF99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A440A65"/>
    <w:multiLevelType w:val="hybridMultilevel"/>
    <w:tmpl w:val="B652076E"/>
    <w:lvl w:ilvl="0" w:tplc="406AA0D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A8542D7"/>
    <w:multiLevelType w:val="hybridMultilevel"/>
    <w:tmpl w:val="EF60B9F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B1A104E"/>
    <w:multiLevelType w:val="hybridMultilevel"/>
    <w:tmpl w:val="5F2EF4D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B433842"/>
    <w:multiLevelType w:val="hybridMultilevel"/>
    <w:tmpl w:val="D434821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D8609B7"/>
    <w:multiLevelType w:val="hybridMultilevel"/>
    <w:tmpl w:val="C262A8B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DA93B5A"/>
    <w:multiLevelType w:val="hybridMultilevel"/>
    <w:tmpl w:val="29E48904"/>
    <w:lvl w:ilvl="0" w:tplc="0130DB5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4D7058"/>
    <w:multiLevelType w:val="hybridMultilevel"/>
    <w:tmpl w:val="71E6056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18C5CD1"/>
    <w:multiLevelType w:val="hybridMultilevel"/>
    <w:tmpl w:val="8A263CD8"/>
    <w:lvl w:ilvl="0" w:tplc="B9DCB88A">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5022B76"/>
    <w:multiLevelType w:val="hybridMultilevel"/>
    <w:tmpl w:val="EEE803A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60D1C18"/>
    <w:multiLevelType w:val="hybridMultilevel"/>
    <w:tmpl w:val="D682F292"/>
    <w:lvl w:ilvl="0" w:tplc="A9F252F8">
      <w:start w:val="1"/>
      <w:numFmt w:val="bullet"/>
      <w:lvlText w:val=""/>
      <w:lvlJc w:val="left"/>
      <w:pPr>
        <w:ind w:left="770" w:hanging="360"/>
      </w:pPr>
      <w:rPr>
        <w:rFonts w:ascii="Wingdings" w:hAnsi="Wingdings" w:hint="default"/>
        <w:b/>
        <w:color w:val="1F497D" w:themeColor="text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2" w15:restartNumberingAfterBreak="0">
    <w:nsid w:val="47F37E2A"/>
    <w:multiLevelType w:val="hybridMultilevel"/>
    <w:tmpl w:val="EE6661A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485823D6"/>
    <w:multiLevelType w:val="hybridMultilevel"/>
    <w:tmpl w:val="182E18B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9E17B70"/>
    <w:multiLevelType w:val="hybridMultilevel"/>
    <w:tmpl w:val="B9D010D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D4D51A6"/>
    <w:multiLevelType w:val="hybridMultilevel"/>
    <w:tmpl w:val="206A00C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4EAE2092"/>
    <w:multiLevelType w:val="hybridMultilevel"/>
    <w:tmpl w:val="79A2BCEE"/>
    <w:lvl w:ilvl="0" w:tplc="A9F252F8">
      <w:start w:val="1"/>
      <w:numFmt w:val="bullet"/>
      <w:lvlText w:val=""/>
      <w:lvlJc w:val="left"/>
      <w:pPr>
        <w:ind w:left="770" w:hanging="360"/>
      </w:pPr>
      <w:rPr>
        <w:rFonts w:ascii="Wingdings" w:hAnsi="Wingdings" w:hint="default"/>
        <w:b/>
        <w:color w:val="1F497D" w:themeColor="text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7" w15:restartNumberingAfterBreak="0">
    <w:nsid w:val="4EAF432C"/>
    <w:multiLevelType w:val="hybridMultilevel"/>
    <w:tmpl w:val="AC0A69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 w15:restartNumberingAfterBreak="0">
    <w:nsid w:val="4EDD3632"/>
    <w:multiLevelType w:val="hybridMultilevel"/>
    <w:tmpl w:val="C048424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507978CB"/>
    <w:multiLevelType w:val="hybridMultilevel"/>
    <w:tmpl w:val="97CE352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1253944"/>
    <w:multiLevelType w:val="hybridMultilevel"/>
    <w:tmpl w:val="3B720BD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4B27382"/>
    <w:multiLevelType w:val="hybridMultilevel"/>
    <w:tmpl w:val="28C45A3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54E05F76"/>
    <w:multiLevelType w:val="hybridMultilevel"/>
    <w:tmpl w:val="F70AF1B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4FC08FE"/>
    <w:multiLevelType w:val="hybridMultilevel"/>
    <w:tmpl w:val="A2D081C8"/>
    <w:lvl w:ilvl="0" w:tplc="04150019">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4" w15:restartNumberingAfterBreak="0">
    <w:nsid w:val="562A5DEA"/>
    <w:multiLevelType w:val="hybridMultilevel"/>
    <w:tmpl w:val="588A1F6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88E195D"/>
    <w:multiLevelType w:val="hybridMultilevel"/>
    <w:tmpl w:val="5F62980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B256C55"/>
    <w:multiLevelType w:val="hybridMultilevel"/>
    <w:tmpl w:val="92A8AAD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5D1A00FE"/>
    <w:multiLevelType w:val="hybridMultilevel"/>
    <w:tmpl w:val="F2F67FF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D5A0E44"/>
    <w:multiLevelType w:val="hybridMultilevel"/>
    <w:tmpl w:val="E3188B9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FAF0C1F"/>
    <w:multiLevelType w:val="hybridMultilevel"/>
    <w:tmpl w:val="764CCA2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603B0A2C"/>
    <w:multiLevelType w:val="hybridMultilevel"/>
    <w:tmpl w:val="B47C82B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46A0317"/>
    <w:multiLevelType w:val="hybridMultilevel"/>
    <w:tmpl w:val="68ECC0B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5327783"/>
    <w:multiLevelType w:val="hybridMultilevel"/>
    <w:tmpl w:val="4B7C455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66620F05"/>
    <w:multiLevelType w:val="hybridMultilevel"/>
    <w:tmpl w:val="D2129B2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8A1352E"/>
    <w:multiLevelType w:val="hybridMultilevel"/>
    <w:tmpl w:val="DAD6C1DE"/>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9996AA7"/>
    <w:multiLevelType w:val="hybridMultilevel"/>
    <w:tmpl w:val="8F8EB154"/>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69D55D94"/>
    <w:multiLevelType w:val="hybridMultilevel"/>
    <w:tmpl w:val="8AEAB2E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9EE29CD"/>
    <w:multiLevelType w:val="hybridMultilevel"/>
    <w:tmpl w:val="2C8A33DC"/>
    <w:lvl w:ilvl="0" w:tplc="A9F252F8">
      <w:start w:val="1"/>
      <w:numFmt w:val="bullet"/>
      <w:lvlText w:val=""/>
      <w:lvlJc w:val="left"/>
      <w:pPr>
        <w:ind w:left="765" w:hanging="360"/>
      </w:pPr>
      <w:rPr>
        <w:rFonts w:ascii="Wingdings" w:hAnsi="Wingdings" w:hint="default"/>
        <w:b/>
        <w:color w:val="1F497D" w:themeColor="text2"/>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68" w15:restartNumberingAfterBreak="0">
    <w:nsid w:val="6B7A056D"/>
    <w:multiLevelType w:val="hybridMultilevel"/>
    <w:tmpl w:val="A288A91C"/>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CD4454A"/>
    <w:multiLevelType w:val="hybridMultilevel"/>
    <w:tmpl w:val="740695C2"/>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E807000"/>
    <w:multiLevelType w:val="hybridMultilevel"/>
    <w:tmpl w:val="E4FE9C44"/>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70B3442D"/>
    <w:multiLevelType w:val="hybridMultilevel"/>
    <w:tmpl w:val="5F188716"/>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71CF6C70"/>
    <w:multiLevelType w:val="hybridMultilevel"/>
    <w:tmpl w:val="B32C565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6090AFB"/>
    <w:multiLevelType w:val="hybridMultilevel"/>
    <w:tmpl w:val="C3D08B8E"/>
    <w:lvl w:ilvl="0" w:tplc="A9F252F8">
      <w:start w:val="1"/>
      <w:numFmt w:val="bullet"/>
      <w:lvlText w:val=""/>
      <w:lvlJc w:val="left"/>
      <w:pPr>
        <w:ind w:left="770" w:hanging="360"/>
      </w:pPr>
      <w:rPr>
        <w:rFonts w:ascii="Wingdings" w:hAnsi="Wingdings" w:hint="default"/>
        <w:b/>
        <w:color w:val="1F497D" w:themeColor="text2"/>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74" w15:restartNumberingAfterBreak="0">
    <w:nsid w:val="76206DE3"/>
    <w:multiLevelType w:val="hybridMultilevel"/>
    <w:tmpl w:val="E64479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77E014F6"/>
    <w:multiLevelType w:val="hybridMultilevel"/>
    <w:tmpl w:val="9DBCB69A"/>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7AEE5C7C"/>
    <w:multiLevelType w:val="hybridMultilevel"/>
    <w:tmpl w:val="6FCC7844"/>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BF359CE"/>
    <w:multiLevelType w:val="hybridMultilevel"/>
    <w:tmpl w:val="FB7421E0"/>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CA8139B"/>
    <w:multiLevelType w:val="hybridMultilevel"/>
    <w:tmpl w:val="86DAFB68"/>
    <w:lvl w:ilvl="0" w:tplc="A9F252F8">
      <w:start w:val="1"/>
      <w:numFmt w:val="bullet"/>
      <w:lvlText w:val=""/>
      <w:lvlJc w:val="left"/>
      <w:pPr>
        <w:ind w:left="720" w:hanging="360"/>
      </w:pPr>
      <w:rPr>
        <w:rFonts w:ascii="Wingdings" w:hAnsi="Wingdings" w:hint="default"/>
        <w:b/>
        <w:color w:val="1F497D" w:themeColor="text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3"/>
  </w:num>
  <w:num w:numId="2">
    <w:abstractNumId w:val="39"/>
  </w:num>
  <w:num w:numId="3">
    <w:abstractNumId w:val="13"/>
  </w:num>
  <w:num w:numId="4">
    <w:abstractNumId w:val="16"/>
  </w:num>
  <w:num w:numId="5">
    <w:abstractNumId w:val="24"/>
  </w:num>
  <w:num w:numId="6">
    <w:abstractNumId w:val="37"/>
  </w:num>
  <w:num w:numId="7">
    <w:abstractNumId w:val="32"/>
  </w:num>
  <w:num w:numId="8">
    <w:abstractNumId w:val="3"/>
  </w:num>
  <w:num w:numId="9">
    <w:abstractNumId w:val="52"/>
  </w:num>
  <w:num w:numId="10">
    <w:abstractNumId w:val="33"/>
  </w:num>
  <w:num w:numId="11">
    <w:abstractNumId w:val="65"/>
  </w:num>
  <w:num w:numId="12">
    <w:abstractNumId w:val="51"/>
  </w:num>
  <w:num w:numId="13">
    <w:abstractNumId w:val="76"/>
  </w:num>
  <w:num w:numId="14">
    <w:abstractNumId w:val="49"/>
  </w:num>
  <w:num w:numId="15">
    <w:abstractNumId w:val="45"/>
  </w:num>
  <w:num w:numId="16">
    <w:abstractNumId w:val="72"/>
  </w:num>
  <w:num w:numId="17">
    <w:abstractNumId w:val="61"/>
  </w:num>
  <w:num w:numId="18">
    <w:abstractNumId w:val="68"/>
  </w:num>
  <w:num w:numId="19">
    <w:abstractNumId w:val="63"/>
  </w:num>
  <w:num w:numId="20">
    <w:abstractNumId w:val="41"/>
  </w:num>
  <w:num w:numId="21">
    <w:abstractNumId w:val="0"/>
  </w:num>
  <w:num w:numId="22">
    <w:abstractNumId w:val="40"/>
  </w:num>
  <w:num w:numId="23">
    <w:abstractNumId w:val="7"/>
  </w:num>
  <w:num w:numId="24">
    <w:abstractNumId w:val="19"/>
  </w:num>
  <w:num w:numId="25">
    <w:abstractNumId w:val="73"/>
  </w:num>
  <w:num w:numId="26">
    <w:abstractNumId w:val="59"/>
  </w:num>
  <w:num w:numId="27">
    <w:abstractNumId w:val="50"/>
  </w:num>
  <w:num w:numId="28">
    <w:abstractNumId w:val="25"/>
  </w:num>
  <w:num w:numId="29">
    <w:abstractNumId w:val="46"/>
  </w:num>
  <w:num w:numId="30">
    <w:abstractNumId w:val="35"/>
  </w:num>
  <w:num w:numId="31">
    <w:abstractNumId w:val="64"/>
  </w:num>
  <w:num w:numId="32">
    <w:abstractNumId w:val="6"/>
  </w:num>
  <w:num w:numId="33">
    <w:abstractNumId w:val="18"/>
  </w:num>
  <w:num w:numId="34">
    <w:abstractNumId w:val="78"/>
  </w:num>
  <w:num w:numId="35">
    <w:abstractNumId w:val="10"/>
  </w:num>
  <w:num w:numId="36">
    <w:abstractNumId w:val="38"/>
  </w:num>
  <w:num w:numId="37">
    <w:abstractNumId w:val="48"/>
  </w:num>
  <w:num w:numId="38">
    <w:abstractNumId w:val="55"/>
  </w:num>
  <w:num w:numId="39">
    <w:abstractNumId w:val="43"/>
  </w:num>
  <w:num w:numId="40">
    <w:abstractNumId w:val="60"/>
  </w:num>
  <w:num w:numId="41">
    <w:abstractNumId w:val="22"/>
  </w:num>
  <w:num w:numId="42">
    <w:abstractNumId w:val="31"/>
  </w:num>
  <w:num w:numId="43">
    <w:abstractNumId w:val="1"/>
  </w:num>
  <w:num w:numId="44">
    <w:abstractNumId w:val="66"/>
  </w:num>
  <w:num w:numId="45">
    <w:abstractNumId w:val="70"/>
  </w:num>
  <w:num w:numId="46">
    <w:abstractNumId w:val="15"/>
  </w:num>
  <w:num w:numId="47">
    <w:abstractNumId w:val="54"/>
  </w:num>
  <w:num w:numId="48">
    <w:abstractNumId w:val="75"/>
  </w:num>
  <w:num w:numId="49">
    <w:abstractNumId w:val="71"/>
  </w:num>
  <w:num w:numId="50">
    <w:abstractNumId w:val="42"/>
  </w:num>
  <w:num w:numId="51">
    <w:abstractNumId w:val="11"/>
  </w:num>
  <w:num w:numId="52">
    <w:abstractNumId w:val="21"/>
  </w:num>
  <w:num w:numId="53">
    <w:abstractNumId w:val="62"/>
  </w:num>
  <w:num w:numId="5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4"/>
  </w:num>
  <w:num w:numId="57">
    <w:abstractNumId w:val="36"/>
  </w:num>
  <w:num w:numId="58">
    <w:abstractNumId w:val="77"/>
  </w:num>
  <w:num w:numId="59">
    <w:abstractNumId w:val="17"/>
  </w:num>
  <w:num w:numId="60">
    <w:abstractNumId w:val="44"/>
  </w:num>
  <w:num w:numId="61">
    <w:abstractNumId w:val="5"/>
  </w:num>
  <w:num w:numId="62">
    <w:abstractNumId w:val="30"/>
  </w:num>
  <w:num w:numId="63">
    <w:abstractNumId w:val="2"/>
  </w:num>
  <w:num w:numId="64">
    <w:abstractNumId w:val="28"/>
  </w:num>
  <w:num w:numId="65">
    <w:abstractNumId w:val="12"/>
  </w:num>
  <w:num w:numId="66">
    <w:abstractNumId w:val="58"/>
  </w:num>
  <w:num w:numId="67">
    <w:abstractNumId w:val="34"/>
  </w:num>
  <w:num w:numId="68">
    <w:abstractNumId w:val="56"/>
  </w:num>
  <w:num w:numId="69">
    <w:abstractNumId w:val="27"/>
  </w:num>
  <w:num w:numId="70">
    <w:abstractNumId w:val="29"/>
  </w:num>
  <w:num w:numId="71">
    <w:abstractNumId w:val="9"/>
  </w:num>
  <w:num w:numId="72">
    <w:abstractNumId w:val="26"/>
  </w:num>
  <w:num w:numId="73">
    <w:abstractNumId w:val="69"/>
  </w:num>
  <w:num w:numId="74">
    <w:abstractNumId w:val="4"/>
  </w:num>
  <w:num w:numId="75">
    <w:abstractNumId w:val="57"/>
  </w:num>
  <w:num w:numId="76">
    <w:abstractNumId w:val="67"/>
  </w:num>
  <w:num w:numId="77">
    <w:abstractNumId w:val="8"/>
  </w:num>
  <w:num w:numId="78">
    <w:abstractNumId w:val="47"/>
  </w:num>
  <w:num w:numId="79">
    <w:abstractNumId w:val="14"/>
  </w:num>
  <w:num w:numId="80">
    <w:abstractNumId w:val="2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356"/>
    <w:rsid w:val="00000C40"/>
    <w:rsid w:val="00001D41"/>
    <w:rsid w:val="0000376B"/>
    <w:rsid w:val="000052F1"/>
    <w:rsid w:val="000065B5"/>
    <w:rsid w:val="00010EBA"/>
    <w:rsid w:val="00011E69"/>
    <w:rsid w:val="00012384"/>
    <w:rsid w:val="000141C5"/>
    <w:rsid w:val="000156BF"/>
    <w:rsid w:val="000159B9"/>
    <w:rsid w:val="00016041"/>
    <w:rsid w:val="0001737A"/>
    <w:rsid w:val="00017453"/>
    <w:rsid w:val="000176F1"/>
    <w:rsid w:val="00021A8F"/>
    <w:rsid w:val="000226CF"/>
    <w:rsid w:val="00024368"/>
    <w:rsid w:val="0003187F"/>
    <w:rsid w:val="000368E2"/>
    <w:rsid w:val="0003790B"/>
    <w:rsid w:val="00037FB2"/>
    <w:rsid w:val="0004026C"/>
    <w:rsid w:val="00040B65"/>
    <w:rsid w:val="000456EF"/>
    <w:rsid w:val="0004672F"/>
    <w:rsid w:val="0004693C"/>
    <w:rsid w:val="0005497D"/>
    <w:rsid w:val="00055854"/>
    <w:rsid w:val="00055C83"/>
    <w:rsid w:val="00057DF3"/>
    <w:rsid w:val="000645CE"/>
    <w:rsid w:val="00064E80"/>
    <w:rsid w:val="000705CC"/>
    <w:rsid w:val="000743F6"/>
    <w:rsid w:val="00077D17"/>
    <w:rsid w:val="000817C1"/>
    <w:rsid w:val="000821A1"/>
    <w:rsid w:val="00082E28"/>
    <w:rsid w:val="000846F6"/>
    <w:rsid w:val="00090D32"/>
    <w:rsid w:val="00090FA9"/>
    <w:rsid w:val="000944E4"/>
    <w:rsid w:val="0009619A"/>
    <w:rsid w:val="00096E53"/>
    <w:rsid w:val="000A0358"/>
    <w:rsid w:val="000A2D3C"/>
    <w:rsid w:val="000A2E45"/>
    <w:rsid w:val="000A4B9D"/>
    <w:rsid w:val="000A58BD"/>
    <w:rsid w:val="000A611F"/>
    <w:rsid w:val="000A676B"/>
    <w:rsid w:val="000A7356"/>
    <w:rsid w:val="000A7DC0"/>
    <w:rsid w:val="000B09F4"/>
    <w:rsid w:val="000B610A"/>
    <w:rsid w:val="000B63B6"/>
    <w:rsid w:val="000B6C06"/>
    <w:rsid w:val="000B6E08"/>
    <w:rsid w:val="000B7A39"/>
    <w:rsid w:val="000C1D08"/>
    <w:rsid w:val="000C366B"/>
    <w:rsid w:val="000C60AB"/>
    <w:rsid w:val="000C705F"/>
    <w:rsid w:val="000D05BD"/>
    <w:rsid w:val="000D27B3"/>
    <w:rsid w:val="000D3CE2"/>
    <w:rsid w:val="000D522A"/>
    <w:rsid w:val="000E170A"/>
    <w:rsid w:val="000E1E11"/>
    <w:rsid w:val="000E2EC4"/>
    <w:rsid w:val="000E3677"/>
    <w:rsid w:val="000E41CA"/>
    <w:rsid w:val="000E452E"/>
    <w:rsid w:val="000E4C36"/>
    <w:rsid w:val="000E4E9E"/>
    <w:rsid w:val="000E5D6F"/>
    <w:rsid w:val="000F092B"/>
    <w:rsid w:val="000F15B2"/>
    <w:rsid w:val="000F21CB"/>
    <w:rsid w:val="000F2C42"/>
    <w:rsid w:val="000F38B1"/>
    <w:rsid w:val="000F6340"/>
    <w:rsid w:val="000F7074"/>
    <w:rsid w:val="000F78A1"/>
    <w:rsid w:val="00102856"/>
    <w:rsid w:val="0010463D"/>
    <w:rsid w:val="00105322"/>
    <w:rsid w:val="00105937"/>
    <w:rsid w:val="00106FA9"/>
    <w:rsid w:val="001075BF"/>
    <w:rsid w:val="001156B4"/>
    <w:rsid w:val="001163A8"/>
    <w:rsid w:val="00117148"/>
    <w:rsid w:val="00123566"/>
    <w:rsid w:val="00126243"/>
    <w:rsid w:val="0013085E"/>
    <w:rsid w:val="00132ABF"/>
    <w:rsid w:val="00133F8D"/>
    <w:rsid w:val="00134345"/>
    <w:rsid w:val="001351F9"/>
    <w:rsid w:val="00143E5C"/>
    <w:rsid w:val="00146C1B"/>
    <w:rsid w:val="00150001"/>
    <w:rsid w:val="00157731"/>
    <w:rsid w:val="00160965"/>
    <w:rsid w:val="001610C5"/>
    <w:rsid w:val="00161D2B"/>
    <w:rsid w:val="001674E9"/>
    <w:rsid w:val="00167680"/>
    <w:rsid w:val="001732C5"/>
    <w:rsid w:val="0017617F"/>
    <w:rsid w:val="00177F33"/>
    <w:rsid w:val="001805FA"/>
    <w:rsid w:val="00180C27"/>
    <w:rsid w:val="00185C56"/>
    <w:rsid w:val="001860B3"/>
    <w:rsid w:val="001902E4"/>
    <w:rsid w:val="00190C7D"/>
    <w:rsid w:val="0019360C"/>
    <w:rsid w:val="0019403D"/>
    <w:rsid w:val="00194F89"/>
    <w:rsid w:val="001963B5"/>
    <w:rsid w:val="001A3FC4"/>
    <w:rsid w:val="001A3FE7"/>
    <w:rsid w:val="001A49F2"/>
    <w:rsid w:val="001A54D8"/>
    <w:rsid w:val="001A5929"/>
    <w:rsid w:val="001B1075"/>
    <w:rsid w:val="001B44CF"/>
    <w:rsid w:val="001B5C60"/>
    <w:rsid w:val="001C2E28"/>
    <w:rsid w:val="001D176E"/>
    <w:rsid w:val="001D1D6F"/>
    <w:rsid w:val="001D3750"/>
    <w:rsid w:val="001D37B6"/>
    <w:rsid w:val="001D4E15"/>
    <w:rsid w:val="001D5C86"/>
    <w:rsid w:val="001D6246"/>
    <w:rsid w:val="001E0F17"/>
    <w:rsid w:val="001E387E"/>
    <w:rsid w:val="001E71E7"/>
    <w:rsid w:val="001E74E9"/>
    <w:rsid w:val="001F3A23"/>
    <w:rsid w:val="001F453C"/>
    <w:rsid w:val="002011B9"/>
    <w:rsid w:val="0020281C"/>
    <w:rsid w:val="0020391F"/>
    <w:rsid w:val="00205BC7"/>
    <w:rsid w:val="002064CF"/>
    <w:rsid w:val="002064E8"/>
    <w:rsid w:val="00206575"/>
    <w:rsid w:val="00207C81"/>
    <w:rsid w:val="002118AD"/>
    <w:rsid w:val="00213008"/>
    <w:rsid w:val="002134AE"/>
    <w:rsid w:val="00213FD0"/>
    <w:rsid w:val="0021400B"/>
    <w:rsid w:val="002149DE"/>
    <w:rsid w:val="002207D8"/>
    <w:rsid w:val="00220ADE"/>
    <w:rsid w:val="00222661"/>
    <w:rsid w:val="0022489E"/>
    <w:rsid w:val="00224999"/>
    <w:rsid w:val="002349E1"/>
    <w:rsid w:val="00234BDA"/>
    <w:rsid w:val="0024012B"/>
    <w:rsid w:val="00240384"/>
    <w:rsid w:val="002403BF"/>
    <w:rsid w:val="00242234"/>
    <w:rsid w:val="0025010B"/>
    <w:rsid w:val="00252BB2"/>
    <w:rsid w:val="00252C0B"/>
    <w:rsid w:val="0025722C"/>
    <w:rsid w:val="0026128F"/>
    <w:rsid w:val="00261807"/>
    <w:rsid w:val="002625BE"/>
    <w:rsid w:val="00264583"/>
    <w:rsid w:val="00264F95"/>
    <w:rsid w:val="00266F03"/>
    <w:rsid w:val="002676C6"/>
    <w:rsid w:val="00275DB7"/>
    <w:rsid w:val="00276C35"/>
    <w:rsid w:val="00281F6D"/>
    <w:rsid w:val="002823F6"/>
    <w:rsid w:val="00286558"/>
    <w:rsid w:val="0028659D"/>
    <w:rsid w:val="0029013E"/>
    <w:rsid w:val="00290BA3"/>
    <w:rsid w:val="00292ABF"/>
    <w:rsid w:val="00295EA7"/>
    <w:rsid w:val="002A014B"/>
    <w:rsid w:val="002A0E8D"/>
    <w:rsid w:val="002A1CC8"/>
    <w:rsid w:val="002A24FB"/>
    <w:rsid w:val="002A3783"/>
    <w:rsid w:val="002A4221"/>
    <w:rsid w:val="002A4914"/>
    <w:rsid w:val="002A5256"/>
    <w:rsid w:val="002A55F0"/>
    <w:rsid w:val="002A5B39"/>
    <w:rsid w:val="002A670F"/>
    <w:rsid w:val="002A7731"/>
    <w:rsid w:val="002A7B7E"/>
    <w:rsid w:val="002C13F2"/>
    <w:rsid w:val="002C3900"/>
    <w:rsid w:val="002D1034"/>
    <w:rsid w:val="002D2C6C"/>
    <w:rsid w:val="002D38E5"/>
    <w:rsid w:val="002E0129"/>
    <w:rsid w:val="002E10AF"/>
    <w:rsid w:val="002E2501"/>
    <w:rsid w:val="002E6FF9"/>
    <w:rsid w:val="002F08E0"/>
    <w:rsid w:val="002F1D1C"/>
    <w:rsid w:val="003020D5"/>
    <w:rsid w:val="00305113"/>
    <w:rsid w:val="0030593C"/>
    <w:rsid w:val="00310209"/>
    <w:rsid w:val="0031181B"/>
    <w:rsid w:val="003121B3"/>
    <w:rsid w:val="0031306A"/>
    <w:rsid w:val="00313463"/>
    <w:rsid w:val="00315955"/>
    <w:rsid w:val="0032021D"/>
    <w:rsid w:val="00320338"/>
    <w:rsid w:val="003249EA"/>
    <w:rsid w:val="0032530E"/>
    <w:rsid w:val="00327134"/>
    <w:rsid w:val="00327713"/>
    <w:rsid w:val="00330594"/>
    <w:rsid w:val="003318CF"/>
    <w:rsid w:val="00332C43"/>
    <w:rsid w:val="0033419E"/>
    <w:rsid w:val="00340465"/>
    <w:rsid w:val="00340759"/>
    <w:rsid w:val="003414D4"/>
    <w:rsid w:val="0034475A"/>
    <w:rsid w:val="00345398"/>
    <w:rsid w:val="0034581A"/>
    <w:rsid w:val="00345F47"/>
    <w:rsid w:val="003465F7"/>
    <w:rsid w:val="003515A2"/>
    <w:rsid w:val="003536FB"/>
    <w:rsid w:val="00354234"/>
    <w:rsid w:val="00355039"/>
    <w:rsid w:val="00355BD5"/>
    <w:rsid w:val="003567CD"/>
    <w:rsid w:val="003577D2"/>
    <w:rsid w:val="00357BCB"/>
    <w:rsid w:val="00361C3B"/>
    <w:rsid w:val="003657DD"/>
    <w:rsid w:val="00366D1B"/>
    <w:rsid w:val="00371752"/>
    <w:rsid w:val="00374249"/>
    <w:rsid w:val="0038462C"/>
    <w:rsid w:val="0038520B"/>
    <w:rsid w:val="0038560B"/>
    <w:rsid w:val="00385613"/>
    <w:rsid w:val="00386034"/>
    <w:rsid w:val="003879B4"/>
    <w:rsid w:val="00391064"/>
    <w:rsid w:val="003917D2"/>
    <w:rsid w:val="0039192F"/>
    <w:rsid w:val="00392DCB"/>
    <w:rsid w:val="00395537"/>
    <w:rsid w:val="00397BCC"/>
    <w:rsid w:val="003A6A5E"/>
    <w:rsid w:val="003A78C1"/>
    <w:rsid w:val="003B4AC5"/>
    <w:rsid w:val="003C1BA3"/>
    <w:rsid w:val="003C2390"/>
    <w:rsid w:val="003C5372"/>
    <w:rsid w:val="003C7973"/>
    <w:rsid w:val="003D459D"/>
    <w:rsid w:val="003D552F"/>
    <w:rsid w:val="003D61DB"/>
    <w:rsid w:val="003D6917"/>
    <w:rsid w:val="003E35BE"/>
    <w:rsid w:val="003E4248"/>
    <w:rsid w:val="003E466E"/>
    <w:rsid w:val="003E4E39"/>
    <w:rsid w:val="003E7F65"/>
    <w:rsid w:val="003F1572"/>
    <w:rsid w:val="003F1BFC"/>
    <w:rsid w:val="003F2DD0"/>
    <w:rsid w:val="003F3D0E"/>
    <w:rsid w:val="003F56A3"/>
    <w:rsid w:val="0040276E"/>
    <w:rsid w:val="00405D2F"/>
    <w:rsid w:val="0040652C"/>
    <w:rsid w:val="00420394"/>
    <w:rsid w:val="0042476E"/>
    <w:rsid w:val="004308A9"/>
    <w:rsid w:val="00435BE4"/>
    <w:rsid w:val="0044118C"/>
    <w:rsid w:val="0044741F"/>
    <w:rsid w:val="004556DC"/>
    <w:rsid w:val="004579B6"/>
    <w:rsid w:val="00461FB5"/>
    <w:rsid w:val="004658E7"/>
    <w:rsid w:val="0046716F"/>
    <w:rsid w:val="00467400"/>
    <w:rsid w:val="00470520"/>
    <w:rsid w:val="00471644"/>
    <w:rsid w:val="0047209C"/>
    <w:rsid w:val="00472255"/>
    <w:rsid w:val="0047270E"/>
    <w:rsid w:val="00474D2D"/>
    <w:rsid w:val="00480F0C"/>
    <w:rsid w:val="00481AA7"/>
    <w:rsid w:val="00481AE3"/>
    <w:rsid w:val="00481F0E"/>
    <w:rsid w:val="004829DE"/>
    <w:rsid w:val="00484F59"/>
    <w:rsid w:val="0048594D"/>
    <w:rsid w:val="00485C95"/>
    <w:rsid w:val="00493768"/>
    <w:rsid w:val="00493A94"/>
    <w:rsid w:val="0049668D"/>
    <w:rsid w:val="004967BF"/>
    <w:rsid w:val="004A3B46"/>
    <w:rsid w:val="004A4169"/>
    <w:rsid w:val="004A4B1B"/>
    <w:rsid w:val="004A54B2"/>
    <w:rsid w:val="004A582F"/>
    <w:rsid w:val="004B298A"/>
    <w:rsid w:val="004B4F1D"/>
    <w:rsid w:val="004C092A"/>
    <w:rsid w:val="004C264D"/>
    <w:rsid w:val="004C27E7"/>
    <w:rsid w:val="004C314A"/>
    <w:rsid w:val="004C5A79"/>
    <w:rsid w:val="004D2921"/>
    <w:rsid w:val="004D59C7"/>
    <w:rsid w:val="004D7A43"/>
    <w:rsid w:val="004E15B8"/>
    <w:rsid w:val="004E1BA7"/>
    <w:rsid w:val="004E3930"/>
    <w:rsid w:val="004F0EF3"/>
    <w:rsid w:val="004F0FC6"/>
    <w:rsid w:val="004F1163"/>
    <w:rsid w:val="004F1FD1"/>
    <w:rsid w:val="004F2DE8"/>
    <w:rsid w:val="004F61E1"/>
    <w:rsid w:val="00502922"/>
    <w:rsid w:val="005134B0"/>
    <w:rsid w:val="00514850"/>
    <w:rsid w:val="0052122E"/>
    <w:rsid w:val="00522985"/>
    <w:rsid w:val="00523D4E"/>
    <w:rsid w:val="0052494A"/>
    <w:rsid w:val="005249D7"/>
    <w:rsid w:val="00525241"/>
    <w:rsid w:val="0053224C"/>
    <w:rsid w:val="00533857"/>
    <w:rsid w:val="00533F4F"/>
    <w:rsid w:val="00534BE1"/>
    <w:rsid w:val="005368CD"/>
    <w:rsid w:val="00536BBF"/>
    <w:rsid w:val="00541212"/>
    <w:rsid w:val="00545572"/>
    <w:rsid w:val="005516AD"/>
    <w:rsid w:val="005526B8"/>
    <w:rsid w:val="0055376E"/>
    <w:rsid w:val="005542EB"/>
    <w:rsid w:val="005600C1"/>
    <w:rsid w:val="00561A66"/>
    <w:rsid w:val="00562BBD"/>
    <w:rsid w:val="00562D85"/>
    <w:rsid w:val="00564515"/>
    <w:rsid w:val="00564789"/>
    <w:rsid w:val="00565A18"/>
    <w:rsid w:val="0056693B"/>
    <w:rsid w:val="00566A9E"/>
    <w:rsid w:val="00571DA7"/>
    <w:rsid w:val="00576727"/>
    <w:rsid w:val="005848DC"/>
    <w:rsid w:val="00584B51"/>
    <w:rsid w:val="00585D95"/>
    <w:rsid w:val="0058666E"/>
    <w:rsid w:val="00587789"/>
    <w:rsid w:val="0059150D"/>
    <w:rsid w:val="0059154C"/>
    <w:rsid w:val="00593167"/>
    <w:rsid w:val="00595210"/>
    <w:rsid w:val="00597248"/>
    <w:rsid w:val="005A00A8"/>
    <w:rsid w:val="005A0300"/>
    <w:rsid w:val="005A52AD"/>
    <w:rsid w:val="005B0424"/>
    <w:rsid w:val="005B0FC9"/>
    <w:rsid w:val="005B18DA"/>
    <w:rsid w:val="005B2F28"/>
    <w:rsid w:val="005B4358"/>
    <w:rsid w:val="005B51E0"/>
    <w:rsid w:val="005B76B7"/>
    <w:rsid w:val="005C0F74"/>
    <w:rsid w:val="005C23D4"/>
    <w:rsid w:val="005C4106"/>
    <w:rsid w:val="005C633E"/>
    <w:rsid w:val="005C6350"/>
    <w:rsid w:val="005C67E3"/>
    <w:rsid w:val="005C69AF"/>
    <w:rsid w:val="005D0B33"/>
    <w:rsid w:val="005D46B5"/>
    <w:rsid w:val="005D6BEF"/>
    <w:rsid w:val="005E4007"/>
    <w:rsid w:val="005E4A40"/>
    <w:rsid w:val="005E5261"/>
    <w:rsid w:val="005E6607"/>
    <w:rsid w:val="005E677C"/>
    <w:rsid w:val="005E7731"/>
    <w:rsid w:val="005F439A"/>
    <w:rsid w:val="005F5B03"/>
    <w:rsid w:val="005F7D42"/>
    <w:rsid w:val="00602289"/>
    <w:rsid w:val="0060428D"/>
    <w:rsid w:val="006046D3"/>
    <w:rsid w:val="006065ED"/>
    <w:rsid w:val="0061277B"/>
    <w:rsid w:val="006129BC"/>
    <w:rsid w:val="00615F35"/>
    <w:rsid w:val="006216AD"/>
    <w:rsid w:val="006223D4"/>
    <w:rsid w:val="0062242A"/>
    <w:rsid w:val="0062292A"/>
    <w:rsid w:val="0062387A"/>
    <w:rsid w:val="0062481B"/>
    <w:rsid w:val="00627343"/>
    <w:rsid w:val="00631F72"/>
    <w:rsid w:val="00637711"/>
    <w:rsid w:val="0063796B"/>
    <w:rsid w:val="00644474"/>
    <w:rsid w:val="00644C38"/>
    <w:rsid w:val="00644C97"/>
    <w:rsid w:val="00644E00"/>
    <w:rsid w:val="00644F34"/>
    <w:rsid w:val="00645C89"/>
    <w:rsid w:val="00646501"/>
    <w:rsid w:val="006517EF"/>
    <w:rsid w:val="006518FD"/>
    <w:rsid w:val="00656BDA"/>
    <w:rsid w:val="00660541"/>
    <w:rsid w:val="006608BC"/>
    <w:rsid w:val="006616B3"/>
    <w:rsid w:val="00663975"/>
    <w:rsid w:val="006647B6"/>
    <w:rsid w:val="00666B9C"/>
    <w:rsid w:val="00667C60"/>
    <w:rsid w:val="00670EEE"/>
    <w:rsid w:val="00671A9F"/>
    <w:rsid w:val="00673805"/>
    <w:rsid w:val="00674879"/>
    <w:rsid w:val="00674AED"/>
    <w:rsid w:val="00675DE3"/>
    <w:rsid w:val="006762C6"/>
    <w:rsid w:val="00676619"/>
    <w:rsid w:val="00681D04"/>
    <w:rsid w:val="006826FA"/>
    <w:rsid w:val="00684959"/>
    <w:rsid w:val="0068582E"/>
    <w:rsid w:val="006858A2"/>
    <w:rsid w:val="00687753"/>
    <w:rsid w:val="006917EB"/>
    <w:rsid w:val="00692099"/>
    <w:rsid w:val="006953AA"/>
    <w:rsid w:val="00695FC3"/>
    <w:rsid w:val="00696F11"/>
    <w:rsid w:val="00697611"/>
    <w:rsid w:val="006A1A0C"/>
    <w:rsid w:val="006A2C13"/>
    <w:rsid w:val="006A59B9"/>
    <w:rsid w:val="006B04E4"/>
    <w:rsid w:val="006B1D35"/>
    <w:rsid w:val="006B38EC"/>
    <w:rsid w:val="006B7DD1"/>
    <w:rsid w:val="006B7E79"/>
    <w:rsid w:val="006C195D"/>
    <w:rsid w:val="006C31B1"/>
    <w:rsid w:val="006C45ED"/>
    <w:rsid w:val="006C58DA"/>
    <w:rsid w:val="006D163D"/>
    <w:rsid w:val="006D4E06"/>
    <w:rsid w:val="006D7FF2"/>
    <w:rsid w:val="006E1AE0"/>
    <w:rsid w:val="006E5E36"/>
    <w:rsid w:val="006E6D4D"/>
    <w:rsid w:val="006F37F5"/>
    <w:rsid w:val="006F3BDD"/>
    <w:rsid w:val="006F4843"/>
    <w:rsid w:val="006F540E"/>
    <w:rsid w:val="006F6FBD"/>
    <w:rsid w:val="006F76ED"/>
    <w:rsid w:val="00701BC3"/>
    <w:rsid w:val="00702FC5"/>
    <w:rsid w:val="00704ECB"/>
    <w:rsid w:val="007053AB"/>
    <w:rsid w:val="0071244C"/>
    <w:rsid w:val="0071265B"/>
    <w:rsid w:val="00715BC5"/>
    <w:rsid w:val="00721757"/>
    <w:rsid w:val="00723543"/>
    <w:rsid w:val="00723A6B"/>
    <w:rsid w:val="00726775"/>
    <w:rsid w:val="00733892"/>
    <w:rsid w:val="00737391"/>
    <w:rsid w:val="00741609"/>
    <w:rsid w:val="007420F9"/>
    <w:rsid w:val="007425C9"/>
    <w:rsid w:val="00742EAE"/>
    <w:rsid w:val="007433E1"/>
    <w:rsid w:val="00743DB3"/>
    <w:rsid w:val="00744B2C"/>
    <w:rsid w:val="007468F5"/>
    <w:rsid w:val="00751C88"/>
    <w:rsid w:val="00753D1C"/>
    <w:rsid w:val="007573DB"/>
    <w:rsid w:val="00757F70"/>
    <w:rsid w:val="00760442"/>
    <w:rsid w:val="00762C1C"/>
    <w:rsid w:val="007637D1"/>
    <w:rsid w:val="00765434"/>
    <w:rsid w:val="0077096A"/>
    <w:rsid w:val="00771912"/>
    <w:rsid w:val="00772EDF"/>
    <w:rsid w:val="00773897"/>
    <w:rsid w:val="00774967"/>
    <w:rsid w:val="00774DBE"/>
    <w:rsid w:val="00776066"/>
    <w:rsid w:val="00780986"/>
    <w:rsid w:val="00780D32"/>
    <w:rsid w:val="00780F30"/>
    <w:rsid w:val="00781F93"/>
    <w:rsid w:val="00783031"/>
    <w:rsid w:val="007834B2"/>
    <w:rsid w:val="00783A33"/>
    <w:rsid w:val="00783D0C"/>
    <w:rsid w:val="00783DD0"/>
    <w:rsid w:val="00784C8B"/>
    <w:rsid w:val="00785F4E"/>
    <w:rsid w:val="00786DF5"/>
    <w:rsid w:val="0079046A"/>
    <w:rsid w:val="00792C76"/>
    <w:rsid w:val="00794D8E"/>
    <w:rsid w:val="007975EC"/>
    <w:rsid w:val="00797DEA"/>
    <w:rsid w:val="007A0312"/>
    <w:rsid w:val="007A0D6C"/>
    <w:rsid w:val="007A4AAA"/>
    <w:rsid w:val="007B0124"/>
    <w:rsid w:val="007B1E4F"/>
    <w:rsid w:val="007B2D09"/>
    <w:rsid w:val="007B4D54"/>
    <w:rsid w:val="007B4F6C"/>
    <w:rsid w:val="007C0EDE"/>
    <w:rsid w:val="007C1806"/>
    <w:rsid w:val="007C1F60"/>
    <w:rsid w:val="007C3972"/>
    <w:rsid w:val="007D00AB"/>
    <w:rsid w:val="007D34BB"/>
    <w:rsid w:val="007D4BB0"/>
    <w:rsid w:val="007D542F"/>
    <w:rsid w:val="007D6EE9"/>
    <w:rsid w:val="007D7E66"/>
    <w:rsid w:val="007E0155"/>
    <w:rsid w:val="007E19D6"/>
    <w:rsid w:val="007E2BC3"/>
    <w:rsid w:val="007E31A8"/>
    <w:rsid w:val="007E3BA1"/>
    <w:rsid w:val="007E40A7"/>
    <w:rsid w:val="007E48D8"/>
    <w:rsid w:val="007E496A"/>
    <w:rsid w:val="007F0BA4"/>
    <w:rsid w:val="007F2E26"/>
    <w:rsid w:val="007F2F30"/>
    <w:rsid w:val="007F590A"/>
    <w:rsid w:val="007F5EA5"/>
    <w:rsid w:val="00800843"/>
    <w:rsid w:val="008031ED"/>
    <w:rsid w:val="008033D1"/>
    <w:rsid w:val="00803735"/>
    <w:rsid w:val="008047AE"/>
    <w:rsid w:val="00807D5D"/>
    <w:rsid w:val="0081247E"/>
    <w:rsid w:val="00816104"/>
    <w:rsid w:val="00816381"/>
    <w:rsid w:val="00817744"/>
    <w:rsid w:val="0081777A"/>
    <w:rsid w:val="00820B74"/>
    <w:rsid w:val="008239A6"/>
    <w:rsid w:val="00827E00"/>
    <w:rsid w:val="00830F8D"/>
    <w:rsid w:val="008315B4"/>
    <w:rsid w:val="00831F0E"/>
    <w:rsid w:val="00836B2C"/>
    <w:rsid w:val="0083779B"/>
    <w:rsid w:val="00840259"/>
    <w:rsid w:val="0084140E"/>
    <w:rsid w:val="008437AE"/>
    <w:rsid w:val="0084465F"/>
    <w:rsid w:val="00845A4C"/>
    <w:rsid w:val="00845E40"/>
    <w:rsid w:val="0084609B"/>
    <w:rsid w:val="00847625"/>
    <w:rsid w:val="008477BE"/>
    <w:rsid w:val="00850328"/>
    <w:rsid w:val="00852C8E"/>
    <w:rsid w:val="008539A6"/>
    <w:rsid w:val="00861008"/>
    <w:rsid w:val="00861386"/>
    <w:rsid w:val="008647EC"/>
    <w:rsid w:val="00870123"/>
    <w:rsid w:val="008742B5"/>
    <w:rsid w:val="0087488F"/>
    <w:rsid w:val="008756D9"/>
    <w:rsid w:val="008815A3"/>
    <w:rsid w:val="008828EE"/>
    <w:rsid w:val="008842BF"/>
    <w:rsid w:val="00885A2C"/>
    <w:rsid w:val="00885BCF"/>
    <w:rsid w:val="00886064"/>
    <w:rsid w:val="008901B4"/>
    <w:rsid w:val="008908DE"/>
    <w:rsid w:val="0089182C"/>
    <w:rsid w:val="008931C7"/>
    <w:rsid w:val="008941B6"/>
    <w:rsid w:val="008949F6"/>
    <w:rsid w:val="00894AC4"/>
    <w:rsid w:val="008A0D37"/>
    <w:rsid w:val="008A0E2E"/>
    <w:rsid w:val="008A20D6"/>
    <w:rsid w:val="008A426C"/>
    <w:rsid w:val="008A6DCE"/>
    <w:rsid w:val="008B1056"/>
    <w:rsid w:val="008B2572"/>
    <w:rsid w:val="008B2CCD"/>
    <w:rsid w:val="008B473C"/>
    <w:rsid w:val="008B5F54"/>
    <w:rsid w:val="008B6E63"/>
    <w:rsid w:val="008B6E9B"/>
    <w:rsid w:val="008C35C5"/>
    <w:rsid w:val="008C3868"/>
    <w:rsid w:val="008C4E19"/>
    <w:rsid w:val="008C54D2"/>
    <w:rsid w:val="008C7643"/>
    <w:rsid w:val="008C7749"/>
    <w:rsid w:val="008D2319"/>
    <w:rsid w:val="008D2C34"/>
    <w:rsid w:val="008D3A2B"/>
    <w:rsid w:val="008D3ED1"/>
    <w:rsid w:val="008D53A0"/>
    <w:rsid w:val="008D7B87"/>
    <w:rsid w:val="008E2FB2"/>
    <w:rsid w:val="008E3CD2"/>
    <w:rsid w:val="008E4BBF"/>
    <w:rsid w:val="008E5C77"/>
    <w:rsid w:val="008F616F"/>
    <w:rsid w:val="008F63BC"/>
    <w:rsid w:val="008F65AD"/>
    <w:rsid w:val="00900798"/>
    <w:rsid w:val="00900895"/>
    <w:rsid w:val="0090249A"/>
    <w:rsid w:val="00902AA7"/>
    <w:rsid w:val="009073CA"/>
    <w:rsid w:val="009122DF"/>
    <w:rsid w:val="00913204"/>
    <w:rsid w:val="00914559"/>
    <w:rsid w:val="009147E7"/>
    <w:rsid w:val="00916790"/>
    <w:rsid w:val="009167BE"/>
    <w:rsid w:val="00921CCA"/>
    <w:rsid w:val="009233FD"/>
    <w:rsid w:val="009328AD"/>
    <w:rsid w:val="00932970"/>
    <w:rsid w:val="00933276"/>
    <w:rsid w:val="0093349D"/>
    <w:rsid w:val="00934C44"/>
    <w:rsid w:val="00935976"/>
    <w:rsid w:val="00937FB6"/>
    <w:rsid w:val="00940B46"/>
    <w:rsid w:val="00941B90"/>
    <w:rsid w:val="009439E6"/>
    <w:rsid w:val="0094534D"/>
    <w:rsid w:val="00950851"/>
    <w:rsid w:val="00952592"/>
    <w:rsid w:val="00954181"/>
    <w:rsid w:val="00955A8A"/>
    <w:rsid w:val="00956DFD"/>
    <w:rsid w:val="00956E0A"/>
    <w:rsid w:val="009573B1"/>
    <w:rsid w:val="0096050F"/>
    <w:rsid w:val="00961247"/>
    <w:rsid w:val="00964C9D"/>
    <w:rsid w:val="00971CC4"/>
    <w:rsid w:val="00974872"/>
    <w:rsid w:val="00975BB7"/>
    <w:rsid w:val="009827AD"/>
    <w:rsid w:val="0098291F"/>
    <w:rsid w:val="00984FD6"/>
    <w:rsid w:val="009905AB"/>
    <w:rsid w:val="00991298"/>
    <w:rsid w:val="009A13DD"/>
    <w:rsid w:val="009A2880"/>
    <w:rsid w:val="009A4A76"/>
    <w:rsid w:val="009A62A9"/>
    <w:rsid w:val="009A71B8"/>
    <w:rsid w:val="009B1C0C"/>
    <w:rsid w:val="009B2308"/>
    <w:rsid w:val="009B3CED"/>
    <w:rsid w:val="009B6D50"/>
    <w:rsid w:val="009B79F8"/>
    <w:rsid w:val="009B7AF8"/>
    <w:rsid w:val="009C2F91"/>
    <w:rsid w:val="009C4684"/>
    <w:rsid w:val="009C7FF2"/>
    <w:rsid w:val="009D1B0A"/>
    <w:rsid w:val="009D20F9"/>
    <w:rsid w:val="009D41C4"/>
    <w:rsid w:val="009E09ED"/>
    <w:rsid w:val="009E0D77"/>
    <w:rsid w:val="009E13E3"/>
    <w:rsid w:val="009E1D6F"/>
    <w:rsid w:val="009E293B"/>
    <w:rsid w:val="009E2B9F"/>
    <w:rsid w:val="009E2BD9"/>
    <w:rsid w:val="009E3106"/>
    <w:rsid w:val="009E67F6"/>
    <w:rsid w:val="009E6D26"/>
    <w:rsid w:val="009E6FE1"/>
    <w:rsid w:val="009E744F"/>
    <w:rsid w:val="009E7F09"/>
    <w:rsid w:val="009F2AEE"/>
    <w:rsid w:val="009F4464"/>
    <w:rsid w:val="009F7235"/>
    <w:rsid w:val="009F731F"/>
    <w:rsid w:val="00A00D43"/>
    <w:rsid w:val="00A0268B"/>
    <w:rsid w:val="00A03A3E"/>
    <w:rsid w:val="00A03CE1"/>
    <w:rsid w:val="00A06314"/>
    <w:rsid w:val="00A072AA"/>
    <w:rsid w:val="00A07964"/>
    <w:rsid w:val="00A126D5"/>
    <w:rsid w:val="00A16580"/>
    <w:rsid w:val="00A2014E"/>
    <w:rsid w:val="00A2320B"/>
    <w:rsid w:val="00A23BAF"/>
    <w:rsid w:val="00A252A2"/>
    <w:rsid w:val="00A2631A"/>
    <w:rsid w:val="00A268C6"/>
    <w:rsid w:val="00A27972"/>
    <w:rsid w:val="00A3093A"/>
    <w:rsid w:val="00A36541"/>
    <w:rsid w:val="00A4122F"/>
    <w:rsid w:val="00A41FD6"/>
    <w:rsid w:val="00A435C3"/>
    <w:rsid w:val="00A454A3"/>
    <w:rsid w:val="00A45CAD"/>
    <w:rsid w:val="00A46046"/>
    <w:rsid w:val="00A468E3"/>
    <w:rsid w:val="00A50021"/>
    <w:rsid w:val="00A50748"/>
    <w:rsid w:val="00A5241D"/>
    <w:rsid w:val="00A5395D"/>
    <w:rsid w:val="00A54465"/>
    <w:rsid w:val="00A60945"/>
    <w:rsid w:val="00A62E20"/>
    <w:rsid w:val="00A70E59"/>
    <w:rsid w:val="00A7210B"/>
    <w:rsid w:val="00A74342"/>
    <w:rsid w:val="00A762C0"/>
    <w:rsid w:val="00A8013B"/>
    <w:rsid w:val="00A87BC5"/>
    <w:rsid w:val="00A90571"/>
    <w:rsid w:val="00A9075A"/>
    <w:rsid w:val="00A91145"/>
    <w:rsid w:val="00AA129A"/>
    <w:rsid w:val="00AA1837"/>
    <w:rsid w:val="00AA421E"/>
    <w:rsid w:val="00AA5C14"/>
    <w:rsid w:val="00AA74D8"/>
    <w:rsid w:val="00AB1C7C"/>
    <w:rsid w:val="00AB2496"/>
    <w:rsid w:val="00AB3A45"/>
    <w:rsid w:val="00AB5E7E"/>
    <w:rsid w:val="00AB78DA"/>
    <w:rsid w:val="00AC31D6"/>
    <w:rsid w:val="00AC356A"/>
    <w:rsid w:val="00AC6836"/>
    <w:rsid w:val="00AD076B"/>
    <w:rsid w:val="00AD1D0C"/>
    <w:rsid w:val="00AD2DB1"/>
    <w:rsid w:val="00AD41C7"/>
    <w:rsid w:val="00AD56BD"/>
    <w:rsid w:val="00AE1BBC"/>
    <w:rsid w:val="00AE1BFA"/>
    <w:rsid w:val="00AE4AB2"/>
    <w:rsid w:val="00AF12A8"/>
    <w:rsid w:val="00AF41B5"/>
    <w:rsid w:val="00AF55BE"/>
    <w:rsid w:val="00B023B1"/>
    <w:rsid w:val="00B02AC5"/>
    <w:rsid w:val="00B03EA6"/>
    <w:rsid w:val="00B06DDB"/>
    <w:rsid w:val="00B07952"/>
    <w:rsid w:val="00B137BF"/>
    <w:rsid w:val="00B13C41"/>
    <w:rsid w:val="00B2015A"/>
    <w:rsid w:val="00B22721"/>
    <w:rsid w:val="00B22F02"/>
    <w:rsid w:val="00B24047"/>
    <w:rsid w:val="00B25DD1"/>
    <w:rsid w:val="00B321FB"/>
    <w:rsid w:val="00B32DA5"/>
    <w:rsid w:val="00B351E3"/>
    <w:rsid w:val="00B35619"/>
    <w:rsid w:val="00B37317"/>
    <w:rsid w:val="00B37378"/>
    <w:rsid w:val="00B424E8"/>
    <w:rsid w:val="00B50ECF"/>
    <w:rsid w:val="00B5217A"/>
    <w:rsid w:val="00B52721"/>
    <w:rsid w:val="00B53D9B"/>
    <w:rsid w:val="00B557FE"/>
    <w:rsid w:val="00B55879"/>
    <w:rsid w:val="00B61F56"/>
    <w:rsid w:val="00B63DC1"/>
    <w:rsid w:val="00B64DDE"/>
    <w:rsid w:val="00B66038"/>
    <w:rsid w:val="00B71DCD"/>
    <w:rsid w:val="00B720E2"/>
    <w:rsid w:val="00B72A5F"/>
    <w:rsid w:val="00B74E37"/>
    <w:rsid w:val="00B750B6"/>
    <w:rsid w:val="00B76812"/>
    <w:rsid w:val="00B76BA8"/>
    <w:rsid w:val="00B8456A"/>
    <w:rsid w:val="00B85B2F"/>
    <w:rsid w:val="00B86D93"/>
    <w:rsid w:val="00B90489"/>
    <w:rsid w:val="00B9249E"/>
    <w:rsid w:val="00B95C99"/>
    <w:rsid w:val="00BA13C1"/>
    <w:rsid w:val="00BA2645"/>
    <w:rsid w:val="00BA2BAC"/>
    <w:rsid w:val="00BA4E4F"/>
    <w:rsid w:val="00BB032B"/>
    <w:rsid w:val="00BB0B5D"/>
    <w:rsid w:val="00BB0DA0"/>
    <w:rsid w:val="00BB3160"/>
    <w:rsid w:val="00BB35C9"/>
    <w:rsid w:val="00BB5697"/>
    <w:rsid w:val="00BB73AE"/>
    <w:rsid w:val="00BB7F7C"/>
    <w:rsid w:val="00BC6A38"/>
    <w:rsid w:val="00BD0327"/>
    <w:rsid w:val="00BD0AE3"/>
    <w:rsid w:val="00BD1CB6"/>
    <w:rsid w:val="00BD1D0B"/>
    <w:rsid w:val="00BD1FA7"/>
    <w:rsid w:val="00BD2257"/>
    <w:rsid w:val="00BD25E5"/>
    <w:rsid w:val="00BD3B3D"/>
    <w:rsid w:val="00BD3E8A"/>
    <w:rsid w:val="00BD54E8"/>
    <w:rsid w:val="00BE003B"/>
    <w:rsid w:val="00BE0621"/>
    <w:rsid w:val="00BE5D9D"/>
    <w:rsid w:val="00BF4C33"/>
    <w:rsid w:val="00BF5295"/>
    <w:rsid w:val="00BF6269"/>
    <w:rsid w:val="00C017C0"/>
    <w:rsid w:val="00C045B2"/>
    <w:rsid w:val="00C05E2F"/>
    <w:rsid w:val="00C07489"/>
    <w:rsid w:val="00C07A40"/>
    <w:rsid w:val="00C13F1F"/>
    <w:rsid w:val="00C16909"/>
    <w:rsid w:val="00C21151"/>
    <w:rsid w:val="00C23836"/>
    <w:rsid w:val="00C239BD"/>
    <w:rsid w:val="00C23D0B"/>
    <w:rsid w:val="00C24816"/>
    <w:rsid w:val="00C27C3F"/>
    <w:rsid w:val="00C32248"/>
    <w:rsid w:val="00C323A5"/>
    <w:rsid w:val="00C3393E"/>
    <w:rsid w:val="00C356FA"/>
    <w:rsid w:val="00C3731D"/>
    <w:rsid w:val="00C472BA"/>
    <w:rsid w:val="00C4751B"/>
    <w:rsid w:val="00C47734"/>
    <w:rsid w:val="00C47E97"/>
    <w:rsid w:val="00C529E8"/>
    <w:rsid w:val="00C55D4D"/>
    <w:rsid w:val="00C56654"/>
    <w:rsid w:val="00C56EB3"/>
    <w:rsid w:val="00C60F12"/>
    <w:rsid w:val="00C61C8E"/>
    <w:rsid w:val="00C67AF7"/>
    <w:rsid w:val="00C71727"/>
    <w:rsid w:val="00C74482"/>
    <w:rsid w:val="00C74ED8"/>
    <w:rsid w:val="00C76CB8"/>
    <w:rsid w:val="00C77839"/>
    <w:rsid w:val="00C8049A"/>
    <w:rsid w:val="00C805FB"/>
    <w:rsid w:val="00C8106F"/>
    <w:rsid w:val="00C85BE3"/>
    <w:rsid w:val="00C87185"/>
    <w:rsid w:val="00C87A2F"/>
    <w:rsid w:val="00C91C0D"/>
    <w:rsid w:val="00C92F2E"/>
    <w:rsid w:val="00C934A8"/>
    <w:rsid w:val="00C93DE2"/>
    <w:rsid w:val="00C95708"/>
    <w:rsid w:val="00C96BA8"/>
    <w:rsid w:val="00CA016E"/>
    <w:rsid w:val="00CA0BB8"/>
    <w:rsid w:val="00CA7BA0"/>
    <w:rsid w:val="00CA7D5E"/>
    <w:rsid w:val="00CB0DF9"/>
    <w:rsid w:val="00CB308B"/>
    <w:rsid w:val="00CB3370"/>
    <w:rsid w:val="00CC0BDF"/>
    <w:rsid w:val="00CC4F75"/>
    <w:rsid w:val="00CC5D5D"/>
    <w:rsid w:val="00CC78F1"/>
    <w:rsid w:val="00CD0894"/>
    <w:rsid w:val="00CD26AC"/>
    <w:rsid w:val="00CD2BBC"/>
    <w:rsid w:val="00CD5A11"/>
    <w:rsid w:val="00CD7E6C"/>
    <w:rsid w:val="00CE13CE"/>
    <w:rsid w:val="00CE2CCC"/>
    <w:rsid w:val="00CE3D2F"/>
    <w:rsid w:val="00CE5D58"/>
    <w:rsid w:val="00CE682C"/>
    <w:rsid w:val="00CF1672"/>
    <w:rsid w:val="00CF25DE"/>
    <w:rsid w:val="00CF568A"/>
    <w:rsid w:val="00CF615F"/>
    <w:rsid w:val="00CF6B6C"/>
    <w:rsid w:val="00CF6E32"/>
    <w:rsid w:val="00CF73FC"/>
    <w:rsid w:val="00CF7BA8"/>
    <w:rsid w:val="00D07726"/>
    <w:rsid w:val="00D07D3F"/>
    <w:rsid w:val="00D111AE"/>
    <w:rsid w:val="00D138EA"/>
    <w:rsid w:val="00D170D9"/>
    <w:rsid w:val="00D17E85"/>
    <w:rsid w:val="00D201B9"/>
    <w:rsid w:val="00D2062C"/>
    <w:rsid w:val="00D21170"/>
    <w:rsid w:val="00D23465"/>
    <w:rsid w:val="00D2448D"/>
    <w:rsid w:val="00D24C6C"/>
    <w:rsid w:val="00D304E1"/>
    <w:rsid w:val="00D31829"/>
    <w:rsid w:val="00D31BBB"/>
    <w:rsid w:val="00D36BC9"/>
    <w:rsid w:val="00D41343"/>
    <w:rsid w:val="00D43690"/>
    <w:rsid w:val="00D438D0"/>
    <w:rsid w:val="00D50E6A"/>
    <w:rsid w:val="00D53206"/>
    <w:rsid w:val="00D5488E"/>
    <w:rsid w:val="00D56A96"/>
    <w:rsid w:val="00D57D74"/>
    <w:rsid w:val="00D61CAB"/>
    <w:rsid w:val="00D62184"/>
    <w:rsid w:val="00D63A81"/>
    <w:rsid w:val="00D6405F"/>
    <w:rsid w:val="00D66364"/>
    <w:rsid w:val="00D66916"/>
    <w:rsid w:val="00D671FF"/>
    <w:rsid w:val="00D704C3"/>
    <w:rsid w:val="00D70FD2"/>
    <w:rsid w:val="00D72677"/>
    <w:rsid w:val="00D852F5"/>
    <w:rsid w:val="00D86AF8"/>
    <w:rsid w:val="00D878AC"/>
    <w:rsid w:val="00D9296A"/>
    <w:rsid w:val="00D92A01"/>
    <w:rsid w:val="00D92E1D"/>
    <w:rsid w:val="00D93894"/>
    <w:rsid w:val="00D96074"/>
    <w:rsid w:val="00DA0FD3"/>
    <w:rsid w:val="00DA2176"/>
    <w:rsid w:val="00DA2C95"/>
    <w:rsid w:val="00DA5DD8"/>
    <w:rsid w:val="00DA5E4A"/>
    <w:rsid w:val="00DB1B88"/>
    <w:rsid w:val="00DB2AEB"/>
    <w:rsid w:val="00DB31B6"/>
    <w:rsid w:val="00DB5396"/>
    <w:rsid w:val="00DB5429"/>
    <w:rsid w:val="00DB5636"/>
    <w:rsid w:val="00DB641C"/>
    <w:rsid w:val="00DB70CD"/>
    <w:rsid w:val="00DC1EA8"/>
    <w:rsid w:val="00DC5516"/>
    <w:rsid w:val="00DC601A"/>
    <w:rsid w:val="00DC76EF"/>
    <w:rsid w:val="00DD03CD"/>
    <w:rsid w:val="00DD055B"/>
    <w:rsid w:val="00DD0AB4"/>
    <w:rsid w:val="00DD1E8E"/>
    <w:rsid w:val="00DD32DB"/>
    <w:rsid w:val="00DD3A55"/>
    <w:rsid w:val="00DD4CAC"/>
    <w:rsid w:val="00DD5B5B"/>
    <w:rsid w:val="00DD6FC6"/>
    <w:rsid w:val="00DE10EE"/>
    <w:rsid w:val="00DE2005"/>
    <w:rsid w:val="00DE2ACE"/>
    <w:rsid w:val="00DE3804"/>
    <w:rsid w:val="00DE38C8"/>
    <w:rsid w:val="00DE3C35"/>
    <w:rsid w:val="00DE47B4"/>
    <w:rsid w:val="00DE4B92"/>
    <w:rsid w:val="00DE74E9"/>
    <w:rsid w:val="00DF2A6F"/>
    <w:rsid w:val="00DF2ED1"/>
    <w:rsid w:val="00DF6BF5"/>
    <w:rsid w:val="00E0018B"/>
    <w:rsid w:val="00E0035E"/>
    <w:rsid w:val="00E004C2"/>
    <w:rsid w:val="00E01851"/>
    <w:rsid w:val="00E02489"/>
    <w:rsid w:val="00E0279D"/>
    <w:rsid w:val="00E13562"/>
    <w:rsid w:val="00E16118"/>
    <w:rsid w:val="00E2053D"/>
    <w:rsid w:val="00E21681"/>
    <w:rsid w:val="00E21FBE"/>
    <w:rsid w:val="00E24417"/>
    <w:rsid w:val="00E2543C"/>
    <w:rsid w:val="00E264E2"/>
    <w:rsid w:val="00E2717D"/>
    <w:rsid w:val="00E31B1D"/>
    <w:rsid w:val="00E334D2"/>
    <w:rsid w:val="00E33FEF"/>
    <w:rsid w:val="00E35DAD"/>
    <w:rsid w:val="00E36FFA"/>
    <w:rsid w:val="00E37C93"/>
    <w:rsid w:val="00E40D5D"/>
    <w:rsid w:val="00E43F9D"/>
    <w:rsid w:val="00E44EE4"/>
    <w:rsid w:val="00E472D3"/>
    <w:rsid w:val="00E508E2"/>
    <w:rsid w:val="00E5125B"/>
    <w:rsid w:val="00E51CD2"/>
    <w:rsid w:val="00E52292"/>
    <w:rsid w:val="00E5291D"/>
    <w:rsid w:val="00E53A3C"/>
    <w:rsid w:val="00E53B8C"/>
    <w:rsid w:val="00E54490"/>
    <w:rsid w:val="00E54773"/>
    <w:rsid w:val="00E55DE0"/>
    <w:rsid w:val="00E55E57"/>
    <w:rsid w:val="00E565C1"/>
    <w:rsid w:val="00E66AB3"/>
    <w:rsid w:val="00E70C00"/>
    <w:rsid w:val="00E73501"/>
    <w:rsid w:val="00E738A6"/>
    <w:rsid w:val="00E74665"/>
    <w:rsid w:val="00E768AC"/>
    <w:rsid w:val="00E803FF"/>
    <w:rsid w:val="00E81168"/>
    <w:rsid w:val="00E813FF"/>
    <w:rsid w:val="00E85A88"/>
    <w:rsid w:val="00E85D75"/>
    <w:rsid w:val="00E917AC"/>
    <w:rsid w:val="00E93B81"/>
    <w:rsid w:val="00E95328"/>
    <w:rsid w:val="00E95D31"/>
    <w:rsid w:val="00E97ADA"/>
    <w:rsid w:val="00EA1FCD"/>
    <w:rsid w:val="00EA2FDA"/>
    <w:rsid w:val="00EA3172"/>
    <w:rsid w:val="00EA3DB9"/>
    <w:rsid w:val="00EA45EA"/>
    <w:rsid w:val="00EA4857"/>
    <w:rsid w:val="00EA793A"/>
    <w:rsid w:val="00EB121A"/>
    <w:rsid w:val="00EB2D24"/>
    <w:rsid w:val="00EB481D"/>
    <w:rsid w:val="00EB4979"/>
    <w:rsid w:val="00EC04D4"/>
    <w:rsid w:val="00EC0C86"/>
    <w:rsid w:val="00EC3349"/>
    <w:rsid w:val="00EC5C8C"/>
    <w:rsid w:val="00ED0041"/>
    <w:rsid w:val="00ED006F"/>
    <w:rsid w:val="00ED1696"/>
    <w:rsid w:val="00ED30FF"/>
    <w:rsid w:val="00ED44EB"/>
    <w:rsid w:val="00ED497F"/>
    <w:rsid w:val="00ED6E85"/>
    <w:rsid w:val="00EE16BD"/>
    <w:rsid w:val="00EE1946"/>
    <w:rsid w:val="00EE2E9F"/>
    <w:rsid w:val="00EE419E"/>
    <w:rsid w:val="00EE5B0C"/>
    <w:rsid w:val="00EE79F3"/>
    <w:rsid w:val="00EF043D"/>
    <w:rsid w:val="00EF0830"/>
    <w:rsid w:val="00EF2650"/>
    <w:rsid w:val="00EF33BC"/>
    <w:rsid w:val="00EF781C"/>
    <w:rsid w:val="00F04664"/>
    <w:rsid w:val="00F07AC7"/>
    <w:rsid w:val="00F11819"/>
    <w:rsid w:val="00F119AF"/>
    <w:rsid w:val="00F11A61"/>
    <w:rsid w:val="00F1315B"/>
    <w:rsid w:val="00F147FC"/>
    <w:rsid w:val="00F1585C"/>
    <w:rsid w:val="00F15C0B"/>
    <w:rsid w:val="00F163D8"/>
    <w:rsid w:val="00F21B62"/>
    <w:rsid w:val="00F22B65"/>
    <w:rsid w:val="00F2351A"/>
    <w:rsid w:val="00F2673D"/>
    <w:rsid w:val="00F273A5"/>
    <w:rsid w:val="00F302DD"/>
    <w:rsid w:val="00F30981"/>
    <w:rsid w:val="00F31C11"/>
    <w:rsid w:val="00F31D6B"/>
    <w:rsid w:val="00F32263"/>
    <w:rsid w:val="00F35E55"/>
    <w:rsid w:val="00F3621D"/>
    <w:rsid w:val="00F36C15"/>
    <w:rsid w:val="00F375D1"/>
    <w:rsid w:val="00F43C8E"/>
    <w:rsid w:val="00F44793"/>
    <w:rsid w:val="00F4773A"/>
    <w:rsid w:val="00F47C9A"/>
    <w:rsid w:val="00F510A3"/>
    <w:rsid w:val="00F5323E"/>
    <w:rsid w:val="00F540D9"/>
    <w:rsid w:val="00F56365"/>
    <w:rsid w:val="00F57660"/>
    <w:rsid w:val="00F57B42"/>
    <w:rsid w:val="00F6264A"/>
    <w:rsid w:val="00F635E7"/>
    <w:rsid w:val="00F64534"/>
    <w:rsid w:val="00F65266"/>
    <w:rsid w:val="00F6553C"/>
    <w:rsid w:val="00F65838"/>
    <w:rsid w:val="00F67C94"/>
    <w:rsid w:val="00F7098E"/>
    <w:rsid w:val="00F73E57"/>
    <w:rsid w:val="00F74250"/>
    <w:rsid w:val="00F75F7E"/>
    <w:rsid w:val="00F7732D"/>
    <w:rsid w:val="00F858B1"/>
    <w:rsid w:val="00F86578"/>
    <w:rsid w:val="00F93688"/>
    <w:rsid w:val="00F96C48"/>
    <w:rsid w:val="00F97758"/>
    <w:rsid w:val="00F978F0"/>
    <w:rsid w:val="00FA007A"/>
    <w:rsid w:val="00FA0727"/>
    <w:rsid w:val="00FA0984"/>
    <w:rsid w:val="00FA0DE6"/>
    <w:rsid w:val="00FA1007"/>
    <w:rsid w:val="00FB5886"/>
    <w:rsid w:val="00FB6928"/>
    <w:rsid w:val="00FB6B8B"/>
    <w:rsid w:val="00FB7A85"/>
    <w:rsid w:val="00FC0BDA"/>
    <w:rsid w:val="00FC1F15"/>
    <w:rsid w:val="00FC422E"/>
    <w:rsid w:val="00FC4806"/>
    <w:rsid w:val="00FC494A"/>
    <w:rsid w:val="00FD0CBA"/>
    <w:rsid w:val="00FD1312"/>
    <w:rsid w:val="00FD31E7"/>
    <w:rsid w:val="00FD45D6"/>
    <w:rsid w:val="00FD4765"/>
    <w:rsid w:val="00FD4E81"/>
    <w:rsid w:val="00FD6BE3"/>
    <w:rsid w:val="00FD748F"/>
    <w:rsid w:val="00FD77C3"/>
    <w:rsid w:val="00FD7F3A"/>
    <w:rsid w:val="00FE03EF"/>
    <w:rsid w:val="00FE09BB"/>
    <w:rsid w:val="00FE140A"/>
    <w:rsid w:val="00FE2421"/>
    <w:rsid w:val="00FE2A24"/>
    <w:rsid w:val="00FE2D78"/>
    <w:rsid w:val="00FE3B2E"/>
    <w:rsid w:val="00FE4D6F"/>
    <w:rsid w:val="00FF0253"/>
    <w:rsid w:val="00FF03A5"/>
    <w:rsid w:val="00FF2913"/>
    <w:rsid w:val="00FF2A60"/>
    <w:rsid w:val="00FF479B"/>
    <w:rsid w:val="00FF515A"/>
    <w:rsid w:val="00FF5672"/>
    <w:rsid w:val="00FF67AE"/>
    <w:rsid w:val="00FF78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48D3D4E"/>
  <w15:docId w15:val="{74DF9212-D235-4B60-A7EB-ADF055D41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1CD2"/>
    <w:pPr>
      <w:jc w:val="both"/>
    </w:pPr>
    <w:rPr>
      <w:rFonts w:asciiTheme="majorHAnsi" w:hAnsiTheme="majorHAnsi"/>
    </w:rPr>
  </w:style>
  <w:style w:type="paragraph" w:styleId="Nagwek1">
    <w:name w:val="heading 1"/>
    <w:basedOn w:val="Normalny"/>
    <w:next w:val="Normalny"/>
    <w:link w:val="Nagwek1Znak"/>
    <w:uiPriority w:val="9"/>
    <w:qFormat/>
    <w:rsid w:val="00847625"/>
    <w:pPr>
      <w:keepNext/>
      <w:keepLines/>
      <w:numPr>
        <w:numId w:val="3"/>
      </w:numPr>
      <w:pBdr>
        <w:bottom w:val="single" w:sz="4" w:space="1" w:color="595959" w:themeColor="text1" w:themeTint="A6"/>
      </w:pBdr>
      <w:spacing w:before="360" w:line="240" w:lineRule="auto"/>
      <w:outlineLvl w:val="0"/>
    </w:pPr>
    <w:rPr>
      <w:rFonts w:eastAsiaTheme="majorEastAsia" w:cstheme="majorBidi"/>
      <w:b/>
      <w:bCs/>
      <w:smallCaps/>
      <w:color w:val="1F497D" w:themeColor="text2"/>
      <w:sz w:val="24"/>
      <w:szCs w:val="36"/>
    </w:rPr>
  </w:style>
  <w:style w:type="paragraph" w:styleId="Nagwek2">
    <w:name w:val="heading 2"/>
    <w:basedOn w:val="Normalny"/>
    <w:next w:val="Normalny"/>
    <w:link w:val="Nagwek2Znak"/>
    <w:uiPriority w:val="9"/>
    <w:unhideWhenUsed/>
    <w:qFormat/>
    <w:rsid w:val="00847625"/>
    <w:pPr>
      <w:keepNext/>
      <w:keepLines/>
      <w:numPr>
        <w:ilvl w:val="1"/>
        <w:numId w:val="3"/>
      </w:numPr>
      <w:spacing w:before="360" w:after="0" w:line="240" w:lineRule="auto"/>
      <w:outlineLvl w:val="1"/>
    </w:pPr>
    <w:rPr>
      <w:rFonts w:eastAsiaTheme="majorEastAsia" w:cstheme="majorBidi"/>
      <w:b/>
      <w:bCs/>
      <w:smallCaps/>
      <w:color w:val="1F497D" w:themeColor="text2"/>
      <w:sz w:val="24"/>
      <w:szCs w:val="28"/>
    </w:rPr>
  </w:style>
  <w:style w:type="paragraph" w:styleId="Nagwek3">
    <w:name w:val="heading 3"/>
    <w:basedOn w:val="Normalny"/>
    <w:next w:val="Normalny"/>
    <w:link w:val="Nagwek3Znak"/>
    <w:uiPriority w:val="9"/>
    <w:unhideWhenUsed/>
    <w:qFormat/>
    <w:rsid w:val="008D2319"/>
    <w:pPr>
      <w:keepNext/>
      <w:keepLines/>
      <w:numPr>
        <w:ilvl w:val="2"/>
        <w:numId w:val="3"/>
      </w:numPr>
      <w:spacing w:before="200" w:after="0"/>
      <w:outlineLvl w:val="2"/>
    </w:pPr>
    <w:rPr>
      <w:rFonts w:eastAsiaTheme="majorEastAsia" w:cstheme="majorBidi"/>
      <w:b/>
      <w:bCs/>
      <w:color w:val="1F497D" w:themeColor="text2"/>
    </w:rPr>
  </w:style>
  <w:style w:type="paragraph" w:styleId="Nagwek4">
    <w:name w:val="heading 4"/>
    <w:basedOn w:val="Normalny"/>
    <w:next w:val="Normalny"/>
    <w:link w:val="Nagwek4Znak"/>
    <w:uiPriority w:val="9"/>
    <w:unhideWhenUsed/>
    <w:qFormat/>
    <w:rsid w:val="008D2319"/>
    <w:pPr>
      <w:keepNext/>
      <w:keepLines/>
      <w:numPr>
        <w:ilvl w:val="3"/>
        <w:numId w:val="3"/>
      </w:numPr>
      <w:spacing w:before="200" w:after="0"/>
      <w:outlineLvl w:val="3"/>
    </w:pPr>
    <w:rPr>
      <w:rFonts w:eastAsiaTheme="majorEastAsia" w:cstheme="majorBidi"/>
      <w:b/>
      <w:bCs/>
      <w:i/>
      <w:iCs/>
      <w:color w:val="1F497D" w:themeColor="text2"/>
    </w:rPr>
  </w:style>
  <w:style w:type="paragraph" w:styleId="Nagwek5">
    <w:name w:val="heading 5"/>
    <w:basedOn w:val="Normalny"/>
    <w:next w:val="Normalny"/>
    <w:link w:val="Nagwek5Znak"/>
    <w:uiPriority w:val="9"/>
    <w:unhideWhenUsed/>
    <w:qFormat/>
    <w:rsid w:val="00DB2AEB"/>
    <w:pPr>
      <w:keepNext/>
      <w:keepLines/>
      <w:numPr>
        <w:ilvl w:val="4"/>
        <w:numId w:val="3"/>
      </w:numPr>
      <w:spacing w:before="200" w:after="0"/>
      <w:outlineLvl w:val="4"/>
    </w:pPr>
    <w:rPr>
      <w:rFonts w:eastAsiaTheme="majorEastAsia" w:cstheme="majorBidi"/>
      <w:color w:val="17365D" w:themeColor="text2" w:themeShade="BF"/>
    </w:rPr>
  </w:style>
  <w:style w:type="paragraph" w:styleId="Nagwek6">
    <w:name w:val="heading 6"/>
    <w:basedOn w:val="Normalny"/>
    <w:next w:val="Normalny"/>
    <w:link w:val="Nagwek6Znak"/>
    <w:uiPriority w:val="9"/>
    <w:semiHidden/>
    <w:unhideWhenUsed/>
    <w:qFormat/>
    <w:rsid w:val="00DB2AEB"/>
    <w:pPr>
      <w:keepNext/>
      <w:keepLines/>
      <w:numPr>
        <w:ilvl w:val="5"/>
        <w:numId w:val="3"/>
      </w:numPr>
      <w:spacing w:before="200" w:after="0"/>
      <w:outlineLvl w:val="5"/>
    </w:pPr>
    <w:rPr>
      <w:rFonts w:eastAsiaTheme="majorEastAsia" w:cstheme="majorBidi"/>
      <w:i/>
      <w:iCs/>
      <w:color w:val="17365D" w:themeColor="text2" w:themeShade="BF"/>
    </w:rPr>
  </w:style>
  <w:style w:type="paragraph" w:styleId="Nagwek7">
    <w:name w:val="heading 7"/>
    <w:basedOn w:val="Normalny"/>
    <w:next w:val="Normalny"/>
    <w:link w:val="Nagwek7Znak"/>
    <w:uiPriority w:val="9"/>
    <w:semiHidden/>
    <w:unhideWhenUsed/>
    <w:qFormat/>
    <w:locked/>
    <w:rsid w:val="00DB2AEB"/>
    <w:pPr>
      <w:keepNext/>
      <w:keepLines/>
      <w:numPr>
        <w:ilvl w:val="6"/>
        <w:numId w:val="3"/>
      </w:numPr>
      <w:spacing w:before="200" w:after="0"/>
      <w:outlineLvl w:val="6"/>
    </w:pPr>
    <w:rPr>
      <w:rFonts w:eastAsiaTheme="majorEastAsia" w:cstheme="majorBidi"/>
      <w:i/>
      <w:iCs/>
      <w:color w:val="404040" w:themeColor="text1" w:themeTint="BF"/>
    </w:rPr>
  </w:style>
  <w:style w:type="paragraph" w:styleId="Nagwek8">
    <w:name w:val="heading 8"/>
    <w:basedOn w:val="Normalny"/>
    <w:next w:val="Normalny"/>
    <w:link w:val="Nagwek8Znak"/>
    <w:uiPriority w:val="9"/>
    <w:semiHidden/>
    <w:unhideWhenUsed/>
    <w:qFormat/>
    <w:locked/>
    <w:rsid w:val="00DB2AEB"/>
    <w:pPr>
      <w:keepNext/>
      <w:keepLines/>
      <w:numPr>
        <w:ilvl w:val="7"/>
        <w:numId w:val="3"/>
      </w:numPr>
      <w:spacing w:before="200" w:after="0"/>
      <w:outlineLvl w:val="7"/>
    </w:pPr>
    <w:rPr>
      <w:rFonts w:eastAsiaTheme="majorEastAsia"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locked/>
    <w:rsid w:val="00DB2AEB"/>
    <w:pPr>
      <w:keepNext/>
      <w:keepLines/>
      <w:numPr>
        <w:ilvl w:val="8"/>
        <w:numId w:val="3"/>
      </w:numPr>
      <w:spacing w:before="200" w:after="0"/>
      <w:outlineLvl w:val="8"/>
    </w:pPr>
    <w:rPr>
      <w:rFonts w:eastAsiaTheme="majorEastAsia"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ormalny0">
    <w:name w:val="normalny"/>
    <w:basedOn w:val="Normalny"/>
    <w:link w:val="normalnyZnak"/>
    <w:rsid w:val="002F08E0"/>
    <w:pPr>
      <w:spacing w:after="240" w:line="360" w:lineRule="auto"/>
    </w:pPr>
    <w:rPr>
      <w:sz w:val="24"/>
    </w:rPr>
  </w:style>
  <w:style w:type="character" w:customStyle="1" w:styleId="normalnyZnak">
    <w:name w:val="normalny Znak"/>
    <w:basedOn w:val="Domylnaczcionkaakapitu"/>
    <w:link w:val="normalny0"/>
    <w:locked/>
    <w:rsid w:val="002F08E0"/>
    <w:rPr>
      <w:sz w:val="24"/>
    </w:rPr>
  </w:style>
  <w:style w:type="paragraph" w:customStyle="1" w:styleId="tabele">
    <w:name w:val="tabele"/>
    <w:basedOn w:val="Legenda"/>
    <w:link w:val="podpisytabelZnak"/>
    <w:rsid w:val="002F08E0"/>
    <w:pPr>
      <w:spacing w:line="360" w:lineRule="auto"/>
    </w:pPr>
    <w:rPr>
      <w:rFonts w:ascii="Cambria" w:hAnsi="Cambria"/>
    </w:rPr>
  </w:style>
  <w:style w:type="character" w:customStyle="1" w:styleId="podpisytabelZnak">
    <w:name w:val="podpisy tabel Znak"/>
    <w:basedOn w:val="Domylnaczcionkaakapitu"/>
    <w:link w:val="tabele"/>
    <w:locked/>
    <w:rsid w:val="002F08E0"/>
    <w:rPr>
      <w:rFonts w:ascii="Cambria" w:hAnsi="Cambria"/>
      <w:bCs/>
      <w:i/>
      <w:sz w:val="18"/>
      <w:szCs w:val="18"/>
    </w:rPr>
  </w:style>
  <w:style w:type="paragraph" w:styleId="Legenda">
    <w:name w:val="caption"/>
    <w:basedOn w:val="Normalny"/>
    <w:next w:val="Normalny"/>
    <w:link w:val="LegendaZnak"/>
    <w:uiPriority w:val="35"/>
    <w:unhideWhenUsed/>
    <w:qFormat/>
    <w:rsid w:val="00DB2AEB"/>
    <w:pPr>
      <w:spacing w:after="200" w:line="240" w:lineRule="auto"/>
    </w:pPr>
    <w:rPr>
      <w:i/>
      <w:iCs/>
      <w:color w:val="1F497D" w:themeColor="text2"/>
      <w:sz w:val="18"/>
      <w:szCs w:val="18"/>
    </w:rPr>
  </w:style>
  <w:style w:type="paragraph" w:customStyle="1" w:styleId="Akapitzlist1">
    <w:name w:val="Akapit z listą1"/>
    <w:basedOn w:val="Normalny"/>
    <w:link w:val="ListParagraphChar"/>
    <w:uiPriority w:val="99"/>
    <w:rsid w:val="002F08E0"/>
    <w:pPr>
      <w:spacing w:before="120" w:after="240"/>
      <w:ind w:left="720"/>
      <w:contextualSpacing/>
    </w:pPr>
    <w:rPr>
      <w:rFonts w:ascii="Times New Roman" w:eastAsia="Times New Roman" w:hAnsi="Times New Roman"/>
      <w:sz w:val="24"/>
      <w:szCs w:val="24"/>
    </w:rPr>
  </w:style>
  <w:style w:type="character" w:customStyle="1" w:styleId="ListParagraphChar">
    <w:name w:val="List Paragraph Char"/>
    <w:link w:val="Akapitzlist1"/>
    <w:locked/>
    <w:rsid w:val="002F08E0"/>
    <w:rPr>
      <w:rFonts w:ascii="Times New Roman" w:eastAsia="Times New Roman" w:hAnsi="Times New Roman"/>
      <w:sz w:val="24"/>
      <w:szCs w:val="24"/>
    </w:rPr>
  </w:style>
  <w:style w:type="paragraph" w:customStyle="1" w:styleId="rda">
    <w:name w:val="Źródła"/>
    <w:basedOn w:val="Normalny"/>
    <w:link w:val="rdaZnak"/>
    <w:rsid w:val="002F08E0"/>
    <w:pPr>
      <w:spacing w:after="240" w:line="360" w:lineRule="auto"/>
    </w:pPr>
    <w:rPr>
      <w:i/>
      <w:sz w:val="20"/>
    </w:rPr>
  </w:style>
  <w:style w:type="character" w:customStyle="1" w:styleId="rdaZnak">
    <w:name w:val="Źródła Znak"/>
    <w:basedOn w:val="Domylnaczcionkaakapitu"/>
    <w:link w:val="rda"/>
    <w:rsid w:val="002F08E0"/>
    <w:rPr>
      <w:i/>
      <w:sz w:val="20"/>
    </w:rPr>
  </w:style>
  <w:style w:type="paragraph" w:customStyle="1" w:styleId="Odrnienie">
    <w:name w:val="Odróżnienie"/>
    <w:basedOn w:val="Normalny"/>
    <w:link w:val="OdrnienieZnak"/>
    <w:rsid w:val="002F08E0"/>
    <w:pPr>
      <w:shd w:val="clear" w:color="auto" w:fill="DBE5F1" w:themeFill="accent1" w:themeFillTint="33"/>
      <w:suppressAutoHyphens/>
      <w:autoSpaceDE w:val="0"/>
      <w:autoSpaceDN w:val="0"/>
      <w:adjustRightInd w:val="0"/>
      <w:spacing w:after="240" w:line="360" w:lineRule="auto"/>
      <w:jc w:val="center"/>
    </w:pPr>
    <w:rPr>
      <w:rFonts w:eastAsia="Times New Roman"/>
      <w:b/>
      <w:kern w:val="1"/>
      <w:sz w:val="24"/>
      <w:szCs w:val="24"/>
    </w:rPr>
  </w:style>
  <w:style w:type="character" w:customStyle="1" w:styleId="OdrnienieZnak">
    <w:name w:val="Odróżnienie Znak"/>
    <w:basedOn w:val="Domylnaczcionkaakapitu"/>
    <w:link w:val="Odrnienie"/>
    <w:rsid w:val="002F08E0"/>
    <w:rPr>
      <w:rFonts w:asciiTheme="minorHAnsi" w:eastAsia="Times New Roman" w:hAnsiTheme="minorHAnsi"/>
      <w:b/>
      <w:kern w:val="1"/>
      <w:sz w:val="24"/>
      <w:szCs w:val="24"/>
      <w:shd w:val="clear" w:color="auto" w:fill="DBE5F1" w:themeFill="accent1" w:themeFillTint="33"/>
    </w:rPr>
  </w:style>
  <w:style w:type="paragraph" w:customStyle="1" w:styleId="Wykropek">
    <w:name w:val="Wykropek"/>
    <w:basedOn w:val="normalny0"/>
    <w:link w:val="WykropekZnak"/>
    <w:rsid w:val="002F08E0"/>
    <w:pPr>
      <w:spacing w:after="0"/>
      <w:ind w:left="851" w:hanging="567"/>
    </w:pPr>
    <w:rPr>
      <w:kern w:val="1"/>
    </w:rPr>
  </w:style>
  <w:style w:type="character" w:customStyle="1" w:styleId="WykropekZnak">
    <w:name w:val="Wykropek Znak"/>
    <w:basedOn w:val="normalnyZnak"/>
    <w:link w:val="Wykropek"/>
    <w:rsid w:val="002F08E0"/>
    <w:rPr>
      <w:kern w:val="1"/>
      <w:sz w:val="24"/>
    </w:rPr>
  </w:style>
  <w:style w:type="character" w:customStyle="1" w:styleId="Nagwek1Znak">
    <w:name w:val="Nagłówek 1 Znak"/>
    <w:basedOn w:val="Domylnaczcionkaakapitu"/>
    <w:link w:val="Nagwek1"/>
    <w:uiPriority w:val="9"/>
    <w:rsid w:val="00847625"/>
    <w:rPr>
      <w:rFonts w:asciiTheme="majorHAnsi" w:eastAsiaTheme="majorEastAsia" w:hAnsiTheme="majorHAnsi" w:cstheme="majorBidi"/>
      <w:b/>
      <w:bCs/>
      <w:smallCaps/>
      <w:color w:val="1F497D" w:themeColor="text2"/>
      <w:sz w:val="24"/>
      <w:szCs w:val="36"/>
    </w:rPr>
  </w:style>
  <w:style w:type="character" w:customStyle="1" w:styleId="Nagwek2Znak">
    <w:name w:val="Nagłówek 2 Znak"/>
    <w:basedOn w:val="Domylnaczcionkaakapitu"/>
    <w:link w:val="Nagwek2"/>
    <w:uiPriority w:val="9"/>
    <w:rsid w:val="00847625"/>
    <w:rPr>
      <w:rFonts w:asciiTheme="majorHAnsi" w:eastAsiaTheme="majorEastAsia" w:hAnsiTheme="majorHAnsi" w:cstheme="majorBidi"/>
      <w:b/>
      <w:bCs/>
      <w:smallCaps/>
      <w:color w:val="1F497D" w:themeColor="text2"/>
      <w:sz w:val="24"/>
      <w:szCs w:val="28"/>
    </w:rPr>
  </w:style>
  <w:style w:type="character" w:customStyle="1" w:styleId="Nagwek3Znak">
    <w:name w:val="Nagłówek 3 Znak"/>
    <w:basedOn w:val="Domylnaczcionkaakapitu"/>
    <w:link w:val="Nagwek3"/>
    <w:uiPriority w:val="9"/>
    <w:rsid w:val="008D2319"/>
    <w:rPr>
      <w:rFonts w:asciiTheme="majorHAnsi" w:eastAsiaTheme="majorEastAsia" w:hAnsiTheme="majorHAnsi" w:cstheme="majorBidi"/>
      <w:b/>
      <w:bCs/>
      <w:color w:val="1F497D" w:themeColor="text2"/>
    </w:rPr>
  </w:style>
  <w:style w:type="character" w:customStyle="1" w:styleId="Nagwek4Znak">
    <w:name w:val="Nagłówek 4 Znak"/>
    <w:basedOn w:val="Domylnaczcionkaakapitu"/>
    <w:link w:val="Nagwek4"/>
    <w:uiPriority w:val="9"/>
    <w:rsid w:val="008D2319"/>
    <w:rPr>
      <w:rFonts w:asciiTheme="majorHAnsi" w:eastAsiaTheme="majorEastAsia" w:hAnsiTheme="majorHAnsi" w:cstheme="majorBidi"/>
      <w:b/>
      <w:bCs/>
      <w:i/>
      <w:iCs/>
      <w:color w:val="1F497D" w:themeColor="text2"/>
    </w:rPr>
  </w:style>
  <w:style w:type="character" w:customStyle="1" w:styleId="LegendaZnak">
    <w:name w:val="Legenda Znak"/>
    <w:basedOn w:val="Domylnaczcionkaakapitu"/>
    <w:link w:val="Legenda"/>
    <w:uiPriority w:val="35"/>
    <w:locked/>
    <w:rsid w:val="002E10AF"/>
    <w:rPr>
      <w:i/>
      <w:iCs/>
      <w:color w:val="1F497D" w:themeColor="text2"/>
      <w:sz w:val="18"/>
      <w:szCs w:val="18"/>
    </w:rPr>
  </w:style>
  <w:style w:type="paragraph" w:styleId="Tytu">
    <w:name w:val="Title"/>
    <w:basedOn w:val="Normalny"/>
    <w:next w:val="Normalny"/>
    <w:link w:val="TytuZnak"/>
    <w:uiPriority w:val="10"/>
    <w:qFormat/>
    <w:rsid w:val="00DB2AEB"/>
    <w:pPr>
      <w:spacing w:after="0" w:line="240" w:lineRule="auto"/>
      <w:contextualSpacing/>
    </w:pPr>
    <w:rPr>
      <w:rFonts w:eastAsiaTheme="majorEastAsia" w:cstheme="majorBidi"/>
      <w:color w:val="000000" w:themeColor="text1"/>
      <w:sz w:val="56"/>
      <w:szCs w:val="56"/>
    </w:rPr>
  </w:style>
  <w:style w:type="character" w:customStyle="1" w:styleId="TytuZnak">
    <w:name w:val="Tytuł Znak"/>
    <w:basedOn w:val="Domylnaczcionkaakapitu"/>
    <w:link w:val="Tytu"/>
    <w:uiPriority w:val="10"/>
    <w:rsid w:val="00DB2AEB"/>
    <w:rPr>
      <w:rFonts w:asciiTheme="majorHAnsi" w:eastAsiaTheme="majorEastAsia" w:hAnsiTheme="majorHAnsi" w:cstheme="majorBidi"/>
      <w:color w:val="000000" w:themeColor="text1"/>
      <w:sz w:val="56"/>
      <w:szCs w:val="56"/>
    </w:rPr>
  </w:style>
  <w:style w:type="character" w:styleId="Pogrubienie">
    <w:name w:val="Strong"/>
    <w:basedOn w:val="Domylnaczcionkaakapitu"/>
    <w:uiPriority w:val="22"/>
    <w:qFormat/>
    <w:rsid w:val="00DB2AEB"/>
    <w:rPr>
      <w:b/>
      <w:bCs/>
      <w:color w:val="000000" w:themeColor="text1"/>
    </w:rPr>
  </w:style>
  <w:style w:type="character" w:styleId="Uwydatnienie">
    <w:name w:val="Emphasis"/>
    <w:basedOn w:val="Domylnaczcionkaakapitu"/>
    <w:uiPriority w:val="20"/>
    <w:qFormat/>
    <w:rsid w:val="00DB2AEB"/>
    <w:rPr>
      <w:i/>
      <w:iCs/>
      <w:color w:val="auto"/>
    </w:rPr>
  </w:style>
  <w:style w:type="paragraph" w:styleId="Bezodstpw">
    <w:name w:val="No Spacing"/>
    <w:link w:val="BezodstpwZnak"/>
    <w:uiPriority w:val="1"/>
    <w:qFormat/>
    <w:rsid w:val="00DB2AEB"/>
    <w:pPr>
      <w:spacing w:after="0" w:line="240" w:lineRule="auto"/>
    </w:pPr>
  </w:style>
  <w:style w:type="character" w:customStyle="1" w:styleId="BezodstpwZnak">
    <w:name w:val="Bez odstępów Znak"/>
    <w:basedOn w:val="Domylnaczcionkaakapitu"/>
    <w:link w:val="Bezodstpw"/>
    <w:uiPriority w:val="1"/>
    <w:locked/>
    <w:rsid w:val="002F08E0"/>
  </w:style>
  <w:style w:type="paragraph" w:styleId="Akapitzlist">
    <w:name w:val="List Paragraph"/>
    <w:aliases w:val="Akapit z listą 1"/>
    <w:basedOn w:val="Normalny"/>
    <w:link w:val="AkapitzlistZnak"/>
    <w:uiPriority w:val="34"/>
    <w:qFormat/>
    <w:rsid w:val="002F08E0"/>
    <w:pPr>
      <w:ind w:left="720"/>
      <w:contextualSpacing/>
    </w:pPr>
  </w:style>
  <w:style w:type="character" w:customStyle="1" w:styleId="AkapitzlistZnak">
    <w:name w:val="Akapit z listą Znak"/>
    <w:aliases w:val="Akapit z listą 1 Znak"/>
    <w:basedOn w:val="Domylnaczcionkaakapitu"/>
    <w:link w:val="Akapitzlist"/>
    <w:uiPriority w:val="34"/>
    <w:locked/>
    <w:rsid w:val="002F08E0"/>
  </w:style>
  <w:style w:type="paragraph" w:styleId="Cytat">
    <w:name w:val="Quote"/>
    <w:basedOn w:val="Normalny"/>
    <w:next w:val="Normalny"/>
    <w:link w:val="CytatZnak"/>
    <w:uiPriority w:val="29"/>
    <w:qFormat/>
    <w:rsid w:val="00FC494A"/>
    <w:pPr>
      <w:pBdr>
        <w:top w:val="thinThickThinSmallGap" w:sz="24" w:space="1" w:color="4F81BD" w:themeColor="accent1"/>
        <w:left w:val="thinThickThinSmallGap" w:sz="24" w:space="4" w:color="4F81BD" w:themeColor="accent1"/>
      </w:pBdr>
      <w:spacing w:before="160"/>
      <w:ind w:left="720" w:right="720"/>
    </w:pPr>
    <w:rPr>
      <w:i/>
      <w:iCs/>
      <w:color w:val="1F497D" w:themeColor="text2"/>
    </w:rPr>
  </w:style>
  <w:style w:type="character" w:customStyle="1" w:styleId="CytatZnak">
    <w:name w:val="Cytat Znak"/>
    <w:basedOn w:val="Domylnaczcionkaakapitu"/>
    <w:link w:val="Cytat"/>
    <w:uiPriority w:val="29"/>
    <w:rsid w:val="00FC494A"/>
    <w:rPr>
      <w:rFonts w:asciiTheme="majorHAnsi" w:hAnsiTheme="majorHAnsi"/>
      <w:i/>
      <w:iCs/>
      <w:color w:val="1F497D" w:themeColor="text2"/>
    </w:rPr>
  </w:style>
  <w:style w:type="paragraph" w:styleId="Cytatintensywny">
    <w:name w:val="Intense Quote"/>
    <w:basedOn w:val="Normalny"/>
    <w:next w:val="Normalny"/>
    <w:link w:val="CytatintensywnyZnak"/>
    <w:uiPriority w:val="30"/>
    <w:qFormat/>
    <w:rsid w:val="0004672F"/>
    <w:pPr>
      <w:pBdr>
        <w:top w:val="single" w:sz="24" w:space="1" w:color="1F497D" w:themeColor="text2"/>
        <w:left w:val="single" w:sz="24" w:space="4" w:color="1F497D" w:themeColor="text2"/>
        <w:bottom w:val="single" w:sz="24" w:space="1" w:color="1F497D" w:themeColor="text2"/>
        <w:right w:val="single" w:sz="24" w:space="4" w:color="1F497D" w:themeColor="text2"/>
      </w:pBdr>
      <w:shd w:val="clear" w:color="auto" w:fill="FFFFFF" w:themeFill="background1"/>
      <w:spacing w:before="240" w:after="240"/>
      <w:ind w:left="936" w:right="936"/>
      <w:jc w:val="center"/>
    </w:pPr>
    <w:rPr>
      <w:b/>
      <w:color w:val="1F497D" w:themeColor="text2"/>
    </w:rPr>
  </w:style>
  <w:style w:type="character" w:customStyle="1" w:styleId="CytatintensywnyZnak">
    <w:name w:val="Cytat intensywny Znak"/>
    <w:basedOn w:val="Domylnaczcionkaakapitu"/>
    <w:link w:val="Cytatintensywny"/>
    <w:uiPriority w:val="30"/>
    <w:rsid w:val="0004672F"/>
    <w:rPr>
      <w:rFonts w:asciiTheme="majorHAnsi" w:hAnsiTheme="majorHAnsi"/>
      <w:b/>
      <w:color w:val="1F497D" w:themeColor="text2"/>
      <w:shd w:val="clear" w:color="auto" w:fill="FFFFFF" w:themeFill="background1"/>
    </w:rPr>
  </w:style>
  <w:style w:type="character" w:styleId="Wyrnieniedelikatne">
    <w:name w:val="Subtle Emphasis"/>
    <w:basedOn w:val="Domylnaczcionkaakapitu"/>
    <w:uiPriority w:val="19"/>
    <w:qFormat/>
    <w:rsid w:val="00DB2AEB"/>
    <w:rPr>
      <w:i/>
      <w:iCs/>
      <w:color w:val="404040" w:themeColor="text1" w:themeTint="BF"/>
    </w:rPr>
  </w:style>
  <w:style w:type="paragraph" w:styleId="Nagwekspisutreci">
    <w:name w:val="TOC Heading"/>
    <w:basedOn w:val="Nagwek1"/>
    <w:next w:val="Normalny"/>
    <w:uiPriority w:val="39"/>
    <w:unhideWhenUsed/>
    <w:qFormat/>
    <w:rsid w:val="00DB2AEB"/>
    <w:pPr>
      <w:outlineLvl w:val="9"/>
    </w:pPr>
  </w:style>
  <w:style w:type="character" w:styleId="Odwoaniedokomentarza">
    <w:name w:val="annotation reference"/>
    <w:basedOn w:val="Domylnaczcionkaakapitu"/>
    <w:uiPriority w:val="99"/>
    <w:semiHidden/>
    <w:unhideWhenUsed/>
    <w:rsid w:val="00D170D9"/>
    <w:rPr>
      <w:sz w:val="16"/>
      <w:szCs w:val="16"/>
    </w:rPr>
  </w:style>
  <w:style w:type="paragraph" w:styleId="Tekstkomentarza">
    <w:name w:val="annotation text"/>
    <w:basedOn w:val="Normalny"/>
    <w:link w:val="TekstkomentarzaZnak"/>
    <w:uiPriority w:val="99"/>
    <w:unhideWhenUsed/>
    <w:rsid w:val="00D170D9"/>
    <w:rPr>
      <w:sz w:val="20"/>
      <w:szCs w:val="20"/>
    </w:rPr>
  </w:style>
  <w:style w:type="character" w:customStyle="1" w:styleId="TekstkomentarzaZnak">
    <w:name w:val="Tekst komentarza Znak"/>
    <w:basedOn w:val="Domylnaczcionkaakapitu"/>
    <w:link w:val="Tekstkomentarza"/>
    <w:uiPriority w:val="99"/>
    <w:rsid w:val="00D170D9"/>
    <w:rPr>
      <w:sz w:val="20"/>
      <w:szCs w:val="20"/>
    </w:rPr>
  </w:style>
  <w:style w:type="paragraph" w:styleId="Tematkomentarza">
    <w:name w:val="annotation subject"/>
    <w:basedOn w:val="Tekstkomentarza"/>
    <w:next w:val="Tekstkomentarza"/>
    <w:link w:val="TematkomentarzaZnak"/>
    <w:uiPriority w:val="99"/>
    <w:semiHidden/>
    <w:unhideWhenUsed/>
    <w:rsid w:val="00D170D9"/>
    <w:rPr>
      <w:b/>
      <w:bCs/>
    </w:rPr>
  </w:style>
  <w:style w:type="character" w:customStyle="1" w:styleId="TematkomentarzaZnak">
    <w:name w:val="Temat komentarza Znak"/>
    <w:basedOn w:val="TekstkomentarzaZnak"/>
    <w:link w:val="Tematkomentarza"/>
    <w:uiPriority w:val="99"/>
    <w:semiHidden/>
    <w:rsid w:val="00D170D9"/>
    <w:rPr>
      <w:b/>
      <w:bCs/>
      <w:sz w:val="20"/>
      <w:szCs w:val="20"/>
    </w:rPr>
  </w:style>
  <w:style w:type="paragraph" w:styleId="Tekstdymka">
    <w:name w:val="Balloon Text"/>
    <w:basedOn w:val="Normalny"/>
    <w:link w:val="TekstdymkaZnak"/>
    <w:uiPriority w:val="99"/>
    <w:semiHidden/>
    <w:unhideWhenUsed/>
    <w:rsid w:val="00D170D9"/>
    <w:rPr>
      <w:rFonts w:ascii="Tahoma" w:hAnsi="Tahoma" w:cs="Tahoma"/>
      <w:sz w:val="16"/>
      <w:szCs w:val="16"/>
    </w:rPr>
  </w:style>
  <w:style w:type="character" w:customStyle="1" w:styleId="TekstdymkaZnak">
    <w:name w:val="Tekst dymka Znak"/>
    <w:basedOn w:val="Domylnaczcionkaakapitu"/>
    <w:link w:val="Tekstdymka"/>
    <w:uiPriority w:val="99"/>
    <w:semiHidden/>
    <w:rsid w:val="00D170D9"/>
    <w:rPr>
      <w:rFonts w:ascii="Tahoma" w:hAnsi="Tahoma" w:cs="Tahoma"/>
      <w:sz w:val="16"/>
      <w:szCs w:val="16"/>
    </w:rPr>
  </w:style>
  <w:style w:type="paragraph" w:styleId="Tekstprzypisukocowego">
    <w:name w:val="endnote text"/>
    <w:basedOn w:val="Normalny"/>
    <w:link w:val="TekstprzypisukocowegoZnak"/>
    <w:uiPriority w:val="99"/>
    <w:semiHidden/>
    <w:unhideWhenUsed/>
    <w:rsid w:val="0062292A"/>
    <w:rPr>
      <w:sz w:val="20"/>
      <w:szCs w:val="20"/>
    </w:rPr>
  </w:style>
  <w:style w:type="character" w:customStyle="1" w:styleId="TekstprzypisukocowegoZnak">
    <w:name w:val="Tekst przypisu końcowego Znak"/>
    <w:basedOn w:val="Domylnaczcionkaakapitu"/>
    <w:link w:val="Tekstprzypisukocowego"/>
    <w:uiPriority w:val="99"/>
    <w:semiHidden/>
    <w:rsid w:val="0062292A"/>
    <w:rPr>
      <w:sz w:val="20"/>
      <w:szCs w:val="20"/>
    </w:rPr>
  </w:style>
  <w:style w:type="character" w:styleId="Odwoanieprzypisukocowego">
    <w:name w:val="endnote reference"/>
    <w:basedOn w:val="Domylnaczcionkaakapitu"/>
    <w:uiPriority w:val="99"/>
    <w:semiHidden/>
    <w:unhideWhenUsed/>
    <w:rsid w:val="0062292A"/>
    <w:rPr>
      <w:vertAlign w:val="superscript"/>
    </w:rPr>
  </w:style>
  <w:style w:type="table" w:styleId="Tabela-Siatka">
    <w:name w:val="Table Grid"/>
    <w:aliases w:val="ECORYS Tabela"/>
    <w:basedOn w:val="Standardowy"/>
    <w:uiPriority w:val="39"/>
    <w:rsid w:val="006647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6858A2"/>
    <w:pPr>
      <w:spacing w:before="100" w:beforeAutospacing="1" w:after="100" w:afterAutospacing="1"/>
    </w:pPr>
    <w:rPr>
      <w:rFonts w:ascii="Times New Roman" w:eastAsia="Times New Roman" w:hAnsi="Times New Roman"/>
      <w:sz w:val="24"/>
      <w:szCs w:val="24"/>
      <w:lang w:eastAsia="pl-PL"/>
    </w:rPr>
  </w:style>
  <w:style w:type="paragraph" w:styleId="Nagwek">
    <w:name w:val="header"/>
    <w:basedOn w:val="Normalny"/>
    <w:link w:val="NagwekZnak"/>
    <w:uiPriority w:val="99"/>
    <w:unhideWhenUsed/>
    <w:rsid w:val="00275DB7"/>
    <w:pPr>
      <w:tabs>
        <w:tab w:val="center" w:pos="4536"/>
        <w:tab w:val="right" w:pos="9072"/>
      </w:tabs>
    </w:pPr>
  </w:style>
  <w:style w:type="character" w:customStyle="1" w:styleId="NagwekZnak">
    <w:name w:val="Nagłówek Znak"/>
    <w:basedOn w:val="Domylnaczcionkaakapitu"/>
    <w:link w:val="Nagwek"/>
    <w:uiPriority w:val="99"/>
    <w:rsid w:val="00275DB7"/>
  </w:style>
  <w:style w:type="paragraph" w:styleId="Stopka">
    <w:name w:val="footer"/>
    <w:basedOn w:val="Normalny"/>
    <w:link w:val="StopkaZnak"/>
    <w:uiPriority w:val="99"/>
    <w:unhideWhenUsed/>
    <w:rsid w:val="00275DB7"/>
    <w:pPr>
      <w:tabs>
        <w:tab w:val="center" w:pos="4536"/>
        <w:tab w:val="right" w:pos="9072"/>
      </w:tabs>
    </w:pPr>
  </w:style>
  <w:style w:type="character" w:customStyle="1" w:styleId="StopkaZnak">
    <w:name w:val="Stopka Znak"/>
    <w:basedOn w:val="Domylnaczcionkaakapitu"/>
    <w:link w:val="Stopka"/>
    <w:uiPriority w:val="99"/>
    <w:rsid w:val="00275DB7"/>
  </w:style>
  <w:style w:type="paragraph" w:styleId="Tekstprzypisudolnego">
    <w:name w:val="footnote text"/>
    <w:basedOn w:val="Normalny"/>
    <w:link w:val="TekstprzypisudolnegoZnak"/>
    <w:uiPriority w:val="99"/>
    <w:unhideWhenUsed/>
    <w:rsid w:val="00D23465"/>
    <w:rPr>
      <w:rFonts w:eastAsiaTheme="minorHAnsi"/>
      <w:sz w:val="20"/>
      <w:szCs w:val="20"/>
    </w:rPr>
  </w:style>
  <w:style w:type="character" w:customStyle="1" w:styleId="TekstprzypisudolnegoZnak">
    <w:name w:val="Tekst przypisu dolnego Znak"/>
    <w:basedOn w:val="Domylnaczcionkaakapitu"/>
    <w:link w:val="Tekstprzypisudolnego"/>
    <w:uiPriority w:val="99"/>
    <w:rsid w:val="00D23465"/>
    <w:rPr>
      <w:rFonts w:asciiTheme="minorHAnsi" w:eastAsiaTheme="minorHAnsi" w:hAnsiTheme="minorHAnsi" w:cstheme="minorBidi"/>
      <w:sz w:val="20"/>
      <w:szCs w:val="20"/>
    </w:rPr>
  </w:style>
  <w:style w:type="character" w:styleId="Odwoanieprzypisudolnego">
    <w:name w:val="footnote reference"/>
    <w:basedOn w:val="Domylnaczcionkaakapitu"/>
    <w:uiPriority w:val="99"/>
    <w:semiHidden/>
    <w:unhideWhenUsed/>
    <w:rsid w:val="00D23465"/>
    <w:rPr>
      <w:vertAlign w:val="superscript"/>
    </w:rPr>
  </w:style>
  <w:style w:type="table" w:styleId="Jasnasiatkaakcent5">
    <w:name w:val="Light Grid Accent 5"/>
    <w:basedOn w:val="Standardowy"/>
    <w:uiPriority w:val="62"/>
    <w:rsid w:val="00D23465"/>
    <w:rPr>
      <w:rFonts w:eastAsiaTheme="minorHAns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ipercze">
    <w:name w:val="Hyperlink"/>
    <w:basedOn w:val="Domylnaczcionkaakapitu"/>
    <w:uiPriority w:val="99"/>
    <w:unhideWhenUsed/>
    <w:rsid w:val="00BF4C33"/>
    <w:rPr>
      <w:color w:val="0000FF"/>
      <w:u w:val="single"/>
    </w:rPr>
  </w:style>
  <w:style w:type="paragraph" w:styleId="Spistreci1">
    <w:name w:val="toc 1"/>
    <w:basedOn w:val="Normalny"/>
    <w:next w:val="Normalny"/>
    <w:autoRedefine/>
    <w:uiPriority w:val="39"/>
    <w:unhideWhenUsed/>
    <w:rsid w:val="00C239BD"/>
    <w:pPr>
      <w:tabs>
        <w:tab w:val="left" w:pos="440"/>
        <w:tab w:val="right" w:leader="dot" w:pos="9356"/>
      </w:tabs>
      <w:spacing w:after="100"/>
    </w:pPr>
    <w:rPr>
      <w:sz w:val="32"/>
      <w:szCs w:val="32"/>
    </w:rPr>
  </w:style>
  <w:style w:type="paragraph" w:styleId="Spistreci2">
    <w:name w:val="toc 2"/>
    <w:basedOn w:val="Normalny"/>
    <w:next w:val="Normalny"/>
    <w:autoRedefine/>
    <w:uiPriority w:val="39"/>
    <w:unhideWhenUsed/>
    <w:rsid w:val="00C239BD"/>
    <w:pPr>
      <w:tabs>
        <w:tab w:val="left" w:pos="880"/>
        <w:tab w:val="right" w:leader="dot" w:pos="9356"/>
      </w:tabs>
      <w:spacing w:after="100"/>
      <w:ind w:left="220" w:right="-30"/>
    </w:pPr>
  </w:style>
  <w:style w:type="paragraph" w:styleId="Spistreci3">
    <w:name w:val="toc 3"/>
    <w:basedOn w:val="Normalny"/>
    <w:next w:val="Normalny"/>
    <w:autoRedefine/>
    <w:uiPriority w:val="39"/>
    <w:unhideWhenUsed/>
    <w:rsid w:val="00C239BD"/>
    <w:pPr>
      <w:tabs>
        <w:tab w:val="left" w:pos="1320"/>
        <w:tab w:val="right" w:leader="dot" w:pos="9356"/>
      </w:tabs>
      <w:ind w:left="440"/>
    </w:pPr>
  </w:style>
  <w:style w:type="paragraph" w:styleId="Poprawka">
    <w:name w:val="Revision"/>
    <w:hidden/>
    <w:uiPriority w:val="99"/>
    <w:semiHidden/>
    <w:rsid w:val="00D93894"/>
  </w:style>
  <w:style w:type="character" w:customStyle="1" w:styleId="Teksttreci2">
    <w:name w:val="Tekst treści (2)"/>
    <w:basedOn w:val="Domylnaczcionkaakapitu"/>
    <w:rsid w:val="002C13F2"/>
    <w:rPr>
      <w:rFonts w:ascii="Arial Narrow" w:eastAsia="Arial Narrow" w:hAnsi="Arial Narrow" w:cs="Arial Narrow" w:hint="default"/>
      <w:b w:val="0"/>
      <w:bCs w:val="0"/>
      <w:i w:val="0"/>
      <w:iCs w:val="0"/>
      <w:smallCaps w:val="0"/>
      <w:strike w:val="0"/>
      <w:dstrike w:val="0"/>
      <w:color w:val="000000"/>
      <w:spacing w:val="0"/>
      <w:w w:val="100"/>
      <w:position w:val="0"/>
      <w:sz w:val="21"/>
      <w:szCs w:val="21"/>
      <w:u w:val="none"/>
      <w:effect w:val="none"/>
      <w:lang w:val="pl-PL" w:eastAsia="pl-PL" w:bidi="pl-PL"/>
    </w:rPr>
  </w:style>
  <w:style w:type="table" w:customStyle="1" w:styleId="Siatkatabelijasna1">
    <w:name w:val="Siatka tabeli — jasna1"/>
    <w:basedOn w:val="Standardowy"/>
    <w:uiPriority w:val="40"/>
    <w:rsid w:val="002C13F2"/>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uiPriority w:val="99"/>
    <w:unhideWhenUsed/>
    <w:rsid w:val="00773897"/>
  </w:style>
  <w:style w:type="character" w:customStyle="1" w:styleId="st">
    <w:name w:val="st"/>
    <w:basedOn w:val="Domylnaczcionkaakapitu"/>
    <w:rsid w:val="00FB7A85"/>
  </w:style>
  <w:style w:type="paragraph" w:styleId="Spistreci4">
    <w:name w:val="toc 4"/>
    <w:basedOn w:val="Normalny"/>
    <w:next w:val="Normalny"/>
    <w:autoRedefine/>
    <w:uiPriority w:val="39"/>
    <w:semiHidden/>
    <w:unhideWhenUsed/>
    <w:rsid w:val="00C239BD"/>
    <w:pPr>
      <w:spacing w:after="100"/>
      <w:ind w:left="660"/>
    </w:pPr>
  </w:style>
  <w:style w:type="character" w:customStyle="1" w:styleId="Nagwek5Znak">
    <w:name w:val="Nagłówek 5 Znak"/>
    <w:basedOn w:val="Domylnaczcionkaakapitu"/>
    <w:link w:val="Nagwek5"/>
    <w:uiPriority w:val="9"/>
    <w:rsid w:val="00DB2AEB"/>
    <w:rPr>
      <w:rFonts w:asciiTheme="majorHAnsi" w:eastAsiaTheme="majorEastAsia" w:hAnsiTheme="majorHAnsi" w:cstheme="majorBidi"/>
      <w:color w:val="17365D" w:themeColor="text2" w:themeShade="BF"/>
    </w:rPr>
  </w:style>
  <w:style w:type="character" w:customStyle="1" w:styleId="Nagwek6Znak">
    <w:name w:val="Nagłówek 6 Znak"/>
    <w:basedOn w:val="Domylnaczcionkaakapitu"/>
    <w:link w:val="Nagwek6"/>
    <w:uiPriority w:val="9"/>
    <w:semiHidden/>
    <w:rsid w:val="00DB2AEB"/>
    <w:rPr>
      <w:rFonts w:asciiTheme="majorHAnsi" w:eastAsiaTheme="majorEastAsia" w:hAnsiTheme="majorHAnsi" w:cstheme="majorBidi"/>
      <w:i/>
      <w:iCs/>
      <w:color w:val="17365D" w:themeColor="text2" w:themeShade="BF"/>
    </w:rPr>
  </w:style>
  <w:style w:type="character" w:customStyle="1" w:styleId="Nagwek7Znak">
    <w:name w:val="Nagłówek 7 Znak"/>
    <w:basedOn w:val="Domylnaczcionkaakapitu"/>
    <w:link w:val="Nagwek7"/>
    <w:uiPriority w:val="9"/>
    <w:semiHidden/>
    <w:rsid w:val="00DB2AEB"/>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DB2AEB"/>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DB2AEB"/>
    <w:rPr>
      <w:rFonts w:asciiTheme="majorHAnsi" w:eastAsiaTheme="majorEastAsia" w:hAnsiTheme="majorHAnsi" w:cstheme="majorBidi"/>
      <w:i/>
      <w:iCs/>
      <w:color w:val="404040" w:themeColor="text1" w:themeTint="BF"/>
      <w:sz w:val="20"/>
      <w:szCs w:val="20"/>
    </w:rPr>
  </w:style>
  <w:style w:type="paragraph" w:styleId="Podtytu">
    <w:name w:val="Subtitle"/>
    <w:basedOn w:val="Normalny"/>
    <w:next w:val="Normalny"/>
    <w:link w:val="PodtytuZnak"/>
    <w:uiPriority w:val="11"/>
    <w:qFormat/>
    <w:rsid w:val="00DB2AEB"/>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DB2AEB"/>
    <w:rPr>
      <w:color w:val="5A5A5A" w:themeColor="text1" w:themeTint="A5"/>
      <w:spacing w:val="10"/>
    </w:rPr>
  </w:style>
  <w:style w:type="character" w:styleId="Wyrnienieintensywne">
    <w:name w:val="Intense Emphasis"/>
    <w:basedOn w:val="Domylnaczcionkaakapitu"/>
    <w:uiPriority w:val="21"/>
    <w:qFormat/>
    <w:rsid w:val="00DB2AEB"/>
    <w:rPr>
      <w:b/>
      <w:bCs/>
      <w:i/>
      <w:iCs/>
      <w:caps/>
    </w:rPr>
  </w:style>
  <w:style w:type="character" w:styleId="Odwoaniedelikatne">
    <w:name w:val="Subtle Reference"/>
    <w:basedOn w:val="Domylnaczcionkaakapitu"/>
    <w:uiPriority w:val="31"/>
    <w:qFormat/>
    <w:rsid w:val="00DB2AEB"/>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DB2AEB"/>
    <w:rPr>
      <w:b/>
      <w:bCs/>
      <w:smallCaps/>
      <w:u w:val="single"/>
    </w:rPr>
  </w:style>
  <w:style w:type="character" w:styleId="Tytuksiki">
    <w:name w:val="Book Title"/>
    <w:basedOn w:val="Domylnaczcionkaakapitu"/>
    <w:uiPriority w:val="33"/>
    <w:qFormat/>
    <w:rsid w:val="00DB2AEB"/>
    <w:rPr>
      <w:b w:val="0"/>
      <w:bCs w:val="0"/>
      <w:smallCaps/>
      <w:spacing w:val="5"/>
    </w:rPr>
  </w:style>
  <w:style w:type="character" w:customStyle="1" w:styleId="DokumentyZnak">
    <w:name w:val="Dokumenty Znak"/>
    <w:basedOn w:val="Domylnaczcionkaakapitu"/>
    <w:link w:val="Dokumenty"/>
    <w:locked/>
    <w:rsid w:val="0032530E"/>
    <w:rPr>
      <w:i/>
      <w:sz w:val="24"/>
      <w:u w:val="single"/>
    </w:rPr>
  </w:style>
  <w:style w:type="paragraph" w:customStyle="1" w:styleId="Dokumenty">
    <w:name w:val="Dokumenty"/>
    <w:basedOn w:val="Normalny"/>
    <w:link w:val="DokumentyZnak"/>
    <w:qFormat/>
    <w:rsid w:val="0032530E"/>
    <w:pPr>
      <w:spacing w:before="240" w:after="240" w:line="276" w:lineRule="auto"/>
    </w:pPr>
    <w:rPr>
      <w:i/>
      <w:sz w:val="24"/>
      <w:u w:val="single"/>
    </w:rPr>
  </w:style>
  <w:style w:type="character" w:customStyle="1" w:styleId="TabelaZnak">
    <w:name w:val="Tabela Znak"/>
    <w:basedOn w:val="Domylnaczcionkaakapitu"/>
    <w:link w:val="Tabela"/>
    <w:locked/>
    <w:rsid w:val="0032530E"/>
    <w:rPr>
      <w:rFonts w:asciiTheme="majorHAnsi" w:hAnsiTheme="majorHAnsi"/>
      <w:sz w:val="20"/>
      <w:szCs w:val="20"/>
    </w:rPr>
  </w:style>
  <w:style w:type="paragraph" w:customStyle="1" w:styleId="Tabela">
    <w:name w:val="Tabela"/>
    <w:basedOn w:val="Normalny"/>
    <w:link w:val="TabelaZnak"/>
    <w:qFormat/>
    <w:rsid w:val="0032530E"/>
    <w:pPr>
      <w:spacing w:after="0" w:line="240" w:lineRule="auto"/>
    </w:pPr>
    <w:rPr>
      <w:sz w:val="20"/>
      <w:szCs w:val="20"/>
    </w:rPr>
  </w:style>
  <w:style w:type="character" w:customStyle="1" w:styleId="rdoZnak">
    <w:name w:val="Źródło Znak"/>
    <w:basedOn w:val="Domylnaczcionkaakapitu"/>
    <w:link w:val="rdo"/>
    <w:locked/>
    <w:rsid w:val="0032530E"/>
    <w:rPr>
      <w:rFonts w:asciiTheme="majorHAnsi" w:hAnsiTheme="majorHAnsi"/>
      <w:i/>
      <w:sz w:val="20"/>
      <w:szCs w:val="20"/>
    </w:rPr>
  </w:style>
  <w:style w:type="paragraph" w:customStyle="1" w:styleId="rdo">
    <w:name w:val="Źródło"/>
    <w:basedOn w:val="Normalny"/>
    <w:link w:val="rdoZnak"/>
    <w:qFormat/>
    <w:rsid w:val="0032530E"/>
    <w:pPr>
      <w:spacing w:after="200" w:line="276" w:lineRule="auto"/>
    </w:pPr>
    <w:rPr>
      <w:i/>
      <w:sz w:val="20"/>
      <w:szCs w:val="20"/>
    </w:rPr>
  </w:style>
  <w:style w:type="table" w:styleId="Jasnalista">
    <w:name w:val="Light List"/>
    <w:basedOn w:val="Standardowy"/>
    <w:uiPriority w:val="61"/>
    <w:semiHidden/>
    <w:unhideWhenUsed/>
    <w:rsid w:val="0032530E"/>
    <w:pPr>
      <w:spacing w:after="0" w:line="240" w:lineRule="auto"/>
    </w:pPr>
    <w:rPr>
      <w:rFonts w:eastAsiaTheme="minorHAns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Mapadokumentu">
    <w:name w:val="Document Map"/>
    <w:basedOn w:val="Normalny"/>
    <w:link w:val="MapadokumentuZnak"/>
    <w:uiPriority w:val="99"/>
    <w:semiHidden/>
    <w:unhideWhenUsed/>
    <w:rsid w:val="00BE003B"/>
    <w:pPr>
      <w:spacing w:after="0" w:line="240" w:lineRule="auto"/>
    </w:pPr>
    <w:rPr>
      <w:rFonts w:ascii="Times New Roman" w:hAnsi="Times New Roman" w:cs="Times New Roman"/>
      <w:sz w:val="24"/>
      <w:szCs w:val="24"/>
    </w:rPr>
  </w:style>
  <w:style w:type="character" w:customStyle="1" w:styleId="MapadokumentuZnak">
    <w:name w:val="Mapa dokumentu Znak"/>
    <w:basedOn w:val="Domylnaczcionkaakapitu"/>
    <w:link w:val="Mapadokumentu"/>
    <w:uiPriority w:val="99"/>
    <w:semiHidden/>
    <w:rsid w:val="00BE003B"/>
    <w:rPr>
      <w:rFonts w:ascii="Times New Roman" w:hAnsi="Times New Roman" w:cs="Times New Roman"/>
      <w:sz w:val="24"/>
      <w:szCs w:val="24"/>
    </w:rPr>
  </w:style>
  <w:style w:type="character" w:styleId="UyteHipercze">
    <w:name w:val="FollowedHyperlink"/>
    <w:basedOn w:val="Domylnaczcionkaakapitu"/>
    <w:uiPriority w:val="99"/>
    <w:semiHidden/>
    <w:unhideWhenUsed/>
    <w:rsid w:val="004F1FD1"/>
    <w:rPr>
      <w:color w:val="954F72"/>
      <w:u w:val="single"/>
    </w:rPr>
  </w:style>
  <w:style w:type="paragraph" w:customStyle="1" w:styleId="xl63">
    <w:name w:val="xl63"/>
    <w:basedOn w:val="Normalny"/>
    <w:rsid w:val="004F1FD1"/>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4">
    <w:name w:val="xl64"/>
    <w:basedOn w:val="Normalny"/>
    <w:rsid w:val="004F1FD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5">
    <w:name w:val="xl65"/>
    <w:basedOn w:val="Normalny"/>
    <w:rsid w:val="004F1FD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6">
    <w:name w:val="xl66"/>
    <w:basedOn w:val="Normalny"/>
    <w:rsid w:val="004F1FD1"/>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7">
    <w:name w:val="xl67"/>
    <w:basedOn w:val="Normalny"/>
    <w:rsid w:val="004F1FD1"/>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8">
    <w:name w:val="xl68"/>
    <w:basedOn w:val="Normalny"/>
    <w:rsid w:val="004F1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69">
    <w:name w:val="xl69"/>
    <w:basedOn w:val="Normalny"/>
    <w:rsid w:val="004F1FD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0">
    <w:name w:val="xl70"/>
    <w:basedOn w:val="Normalny"/>
    <w:rsid w:val="004F1FD1"/>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1">
    <w:name w:val="xl71"/>
    <w:basedOn w:val="Normalny"/>
    <w:rsid w:val="004F1FD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paragraph" w:customStyle="1" w:styleId="xl72">
    <w:name w:val="xl72"/>
    <w:basedOn w:val="Normalny"/>
    <w:rsid w:val="004F1FD1"/>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table" w:styleId="redniecieniowanie1akcent1">
    <w:name w:val="Medium Shading 1 Accent 1"/>
    <w:basedOn w:val="Standardowy"/>
    <w:uiPriority w:val="63"/>
    <w:rsid w:val="00D21170"/>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ecieniowanie">
    <w:name w:val="Light Shading"/>
    <w:basedOn w:val="Standardowy"/>
    <w:uiPriority w:val="60"/>
    <w:rsid w:val="00F158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rsid w:val="00F1585C"/>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alistaakcent1">
    <w:name w:val="Light List Accent 1"/>
    <w:basedOn w:val="Standardowy"/>
    <w:uiPriority w:val="61"/>
    <w:rsid w:val="00205BC7"/>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8539A6"/>
    <w:pPr>
      <w:autoSpaceDE w:val="0"/>
      <w:autoSpaceDN w:val="0"/>
      <w:adjustRightInd w:val="0"/>
      <w:spacing w:after="0" w:line="240" w:lineRule="auto"/>
    </w:pPr>
    <w:rPr>
      <w:rFonts w:ascii="Calibri" w:eastAsiaTheme="minorHAns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596975">
      <w:bodyDiv w:val="1"/>
      <w:marLeft w:val="0"/>
      <w:marRight w:val="0"/>
      <w:marTop w:val="0"/>
      <w:marBottom w:val="0"/>
      <w:divBdr>
        <w:top w:val="none" w:sz="0" w:space="0" w:color="auto"/>
        <w:left w:val="none" w:sz="0" w:space="0" w:color="auto"/>
        <w:bottom w:val="none" w:sz="0" w:space="0" w:color="auto"/>
        <w:right w:val="none" w:sz="0" w:space="0" w:color="auto"/>
      </w:divBdr>
      <w:divsChild>
        <w:div w:id="75247161">
          <w:marLeft w:val="0"/>
          <w:marRight w:val="0"/>
          <w:marTop w:val="0"/>
          <w:marBottom w:val="0"/>
          <w:divBdr>
            <w:top w:val="none" w:sz="0" w:space="0" w:color="auto"/>
            <w:left w:val="none" w:sz="0" w:space="0" w:color="auto"/>
            <w:bottom w:val="none" w:sz="0" w:space="0" w:color="auto"/>
            <w:right w:val="none" w:sz="0" w:space="0" w:color="auto"/>
          </w:divBdr>
          <w:divsChild>
            <w:div w:id="984241011">
              <w:marLeft w:val="0"/>
              <w:marRight w:val="0"/>
              <w:marTop w:val="0"/>
              <w:marBottom w:val="0"/>
              <w:divBdr>
                <w:top w:val="none" w:sz="0" w:space="0" w:color="auto"/>
                <w:left w:val="none" w:sz="0" w:space="0" w:color="auto"/>
                <w:bottom w:val="none" w:sz="0" w:space="0" w:color="auto"/>
                <w:right w:val="none" w:sz="0" w:space="0" w:color="auto"/>
              </w:divBdr>
            </w:div>
          </w:divsChild>
        </w:div>
        <w:div w:id="928734176">
          <w:marLeft w:val="0"/>
          <w:marRight w:val="0"/>
          <w:marTop w:val="0"/>
          <w:marBottom w:val="0"/>
          <w:divBdr>
            <w:top w:val="none" w:sz="0" w:space="0" w:color="auto"/>
            <w:left w:val="none" w:sz="0" w:space="0" w:color="auto"/>
            <w:bottom w:val="none" w:sz="0" w:space="0" w:color="auto"/>
            <w:right w:val="none" w:sz="0" w:space="0" w:color="auto"/>
          </w:divBdr>
          <w:divsChild>
            <w:div w:id="142064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85465">
      <w:bodyDiv w:val="1"/>
      <w:marLeft w:val="0"/>
      <w:marRight w:val="0"/>
      <w:marTop w:val="0"/>
      <w:marBottom w:val="0"/>
      <w:divBdr>
        <w:top w:val="none" w:sz="0" w:space="0" w:color="auto"/>
        <w:left w:val="none" w:sz="0" w:space="0" w:color="auto"/>
        <w:bottom w:val="none" w:sz="0" w:space="0" w:color="auto"/>
        <w:right w:val="none" w:sz="0" w:space="0" w:color="auto"/>
      </w:divBdr>
    </w:div>
    <w:div w:id="111705759">
      <w:bodyDiv w:val="1"/>
      <w:marLeft w:val="0"/>
      <w:marRight w:val="0"/>
      <w:marTop w:val="0"/>
      <w:marBottom w:val="0"/>
      <w:divBdr>
        <w:top w:val="none" w:sz="0" w:space="0" w:color="auto"/>
        <w:left w:val="none" w:sz="0" w:space="0" w:color="auto"/>
        <w:bottom w:val="none" w:sz="0" w:space="0" w:color="auto"/>
        <w:right w:val="none" w:sz="0" w:space="0" w:color="auto"/>
      </w:divBdr>
    </w:div>
    <w:div w:id="120418155">
      <w:bodyDiv w:val="1"/>
      <w:marLeft w:val="0"/>
      <w:marRight w:val="0"/>
      <w:marTop w:val="0"/>
      <w:marBottom w:val="0"/>
      <w:divBdr>
        <w:top w:val="none" w:sz="0" w:space="0" w:color="auto"/>
        <w:left w:val="none" w:sz="0" w:space="0" w:color="auto"/>
        <w:bottom w:val="none" w:sz="0" w:space="0" w:color="auto"/>
        <w:right w:val="none" w:sz="0" w:space="0" w:color="auto"/>
      </w:divBdr>
    </w:div>
    <w:div w:id="173958670">
      <w:bodyDiv w:val="1"/>
      <w:marLeft w:val="0"/>
      <w:marRight w:val="0"/>
      <w:marTop w:val="0"/>
      <w:marBottom w:val="0"/>
      <w:divBdr>
        <w:top w:val="none" w:sz="0" w:space="0" w:color="auto"/>
        <w:left w:val="none" w:sz="0" w:space="0" w:color="auto"/>
        <w:bottom w:val="none" w:sz="0" w:space="0" w:color="auto"/>
        <w:right w:val="none" w:sz="0" w:space="0" w:color="auto"/>
      </w:divBdr>
    </w:div>
    <w:div w:id="197162385">
      <w:bodyDiv w:val="1"/>
      <w:marLeft w:val="0"/>
      <w:marRight w:val="0"/>
      <w:marTop w:val="0"/>
      <w:marBottom w:val="0"/>
      <w:divBdr>
        <w:top w:val="none" w:sz="0" w:space="0" w:color="auto"/>
        <w:left w:val="none" w:sz="0" w:space="0" w:color="auto"/>
        <w:bottom w:val="none" w:sz="0" w:space="0" w:color="auto"/>
        <w:right w:val="none" w:sz="0" w:space="0" w:color="auto"/>
      </w:divBdr>
    </w:div>
    <w:div w:id="241524893">
      <w:bodyDiv w:val="1"/>
      <w:marLeft w:val="0"/>
      <w:marRight w:val="0"/>
      <w:marTop w:val="0"/>
      <w:marBottom w:val="0"/>
      <w:divBdr>
        <w:top w:val="none" w:sz="0" w:space="0" w:color="auto"/>
        <w:left w:val="none" w:sz="0" w:space="0" w:color="auto"/>
        <w:bottom w:val="none" w:sz="0" w:space="0" w:color="auto"/>
        <w:right w:val="none" w:sz="0" w:space="0" w:color="auto"/>
      </w:divBdr>
    </w:div>
    <w:div w:id="322859205">
      <w:bodyDiv w:val="1"/>
      <w:marLeft w:val="0"/>
      <w:marRight w:val="0"/>
      <w:marTop w:val="0"/>
      <w:marBottom w:val="0"/>
      <w:divBdr>
        <w:top w:val="none" w:sz="0" w:space="0" w:color="auto"/>
        <w:left w:val="none" w:sz="0" w:space="0" w:color="auto"/>
        <w:bottom w:val="none" w:sz="0" w:space="0" w:color="auto"/>
        <w:right w:val="none" w:sz="0" w:space="0" w:color="auto"/>
      </w:divBdr>
    </w:div>
    <w:div w:id="373432635">
      <w:bodyDiv w:val="1"/>
      <w:marLeft w:val="0"/>
      <w:marRight w:val="0"/>
      <w:marTop w:val="0"/>
      <w:marBottom w:val="0"/>
      <w:divBdr>
        <w:top w:val="none" w:sz="0" w:space="0" w:color="auto"/>
        <w:left w:val="none" w:sz="0" w:space="0" w:color="auto"/>
        <w:bottom w:val="none" w:sz="0" w:space="0" w:color="auto"/>
        <w:right w:val="none" w:sz="0" w:space="0" w:color="auto"/>
      </w:divBdr>
    </w:div>
    <w:div w:id="416900359">
      <w:bodyDiv w:val="1"/>
      <w:marLeft w:val="0"/>
      <w:marRight w:val="0"/>
      <w:marTop w:val="0"/>
      <w:marBottom w:val="0"/>
      <w:divBdr>
        <w:top w:val="none" w:sz="0" w:space="0" w:color="auto"/>
        <w:left w:val="none" w:sz="0" w:space="0" w:color="auto"/>
        <w:bottom w:val="none" w:sz="0" w:space="0" w:color="auto"/>
        <w:right w:val="none" w:sz="0" w:space="0" w:color="auto"/>
      </w:divBdr>
    </w:div>
    <w:div w:id="475757160">
      <w:bodyDiv w:val="1"/>
      <w:marLeft w:val="0"/>
      <w:marRight w:val="0"/>
      <w:marTop w:val="0"/>
      <w:marBottom w:val="0"/>
      <w:divBdr>
        <w:top w:val="none" w:sz="0" w:space="0" w:color="auto"/>
        <w:left w:val="none" w:sz="0" w:space="0" w:color="auto"/>
        <w:bottom w:val="none" w:sz="0" w:space="0" w:color="auto"/>
        <w:right w:val="none" w:sz="0" w:space="0" w:color="auto"/>
      </w:divBdr>
    </w:div>
    <w:div w:id="503976802">
      <w:bodyDiv w:val="1"/>
      <w:marLeft w:val="0"/>
      <w:marRight w:val="0"/>
      <w:marTop w:val="0"/>
      <w:marBottom w:val="0"/>
      <w:divBdr>
        <w:top w:val="none" w:sz="0" w:space="0" w:color="auto"/>
        <w:left w:val="none" w:sz="0" w:space="0" w:color="auto"/>
        <w:bottom w:val="none" w:sz="0" w:space="0" w:color="auto"/>
        <w:right w:val="none" w:sz="0" w:space="0" w:color="auto"/>
      </w:divBdr>
    </w:div>
    <w:div w:id="507450635">
      <w:bodyDiv w:val="1"/>
      <w:marLeft w:val="0"/>
      <w:marRight w:val="0"/>
      <w:marTop w:val="0"/>
      <w:marBottom w:val="0"/>
      <w:divBdr>
        <w:top w:val="none" w:sz="0" w:space="0" w:color="auto"/>
        <w:left w:val="none" w:sz="0" w:space="0" w:color="auto"/>
        <w:bottom w:val="none" w:sz="0" w:space="0" w:color="auto"/>
        <w:right w:val="none" w:sz="0" w:space="0" w:color="auto"/>
      </w:divBdr>
    </w:div>
    <w:div w:id="527446504">
      <w:bodyDiv w:val="1"/>
      <w:marLeft w:val="0"/>
      <w:marRight w:val="0"/>
      <w:marTop w:val="0"/>
      <w:marBottom w:val="0"/>
      <w:divBdr>
        <w:top w:val="none" w:sz="0" w:space="0" w:color="auto"/>
        <w:left w:val="none" w:sz="0" w:space="0" w:color="auto"/>
        <w:bottom w:val="none" w:sz="0" w:space="0" w:color="auto"/>
        <w:right w:val="none" w:sz="0" w:space="0" w:color="auto"/>
      </w:divBdr>
    </w:div>
    <w:div w:id="569312951">
      <w:bodyDiv w:val="1"/>
      <w:marLeft w:val="0"/>
      <w:marRight w:val="0"/>
      <w:marTop w:val="0"/>
      <w:marBottom w:val="0"/>
      <w:divBdr>
        <w:top w:val="none" w:sz="0" w:space="0" w:color="auto"/>
        <w:left w:val="none" w:sz="0" w:space="0" w:color="auto"/>
        <w:bottom w:val="none" w:sz="0" w:space="0" w:color="auto"/>
        <w:right w:val="none" w:sz="0" w:space="0" w:color="auto"/>
      </w:divBdr>
    </w:div>
    <w:div w:id="574441701">
      <w:bodyDiv w:val="1"/>
      <w:marLeft w:val="0"/>
      <w:marRight w:val="0"/>
      <w:marTop w:val="0"/>
      <w:marBottom w:val="0"/>
      <w:divBdr>
        <w:top w:val="none" w:sz="0" w:space="0" w:color="auto"/>
        <w:left w:val="none" w:sz="0" w:space="0" w:color="auto"/>
        <w:bottom w:val="none" w:sz="0" w:space="0" w:color="auto"/>
        <w:right w:val="none" w:sz="0" w:space="0" w:color="auto"/>
      </w:divBdr>
    </w:div>
    <w:div w:id="575014307">
      <w:bodyDiv w:val="1"/>
      <w:marLeft w:val="0"/>
      <w:marRight w:val="0"/>
      <w:marTop w:val="0"/>
      <w:marBottom w:val="0"/>
      <w:divBdr>
        <w:top w:val="none" w:sz="0" w:space="0" w:color="auto"/>
        <w:left w:val="none" w:sz="0" w:space="0" w:color="auto"/>
        <w:bottom w:val="none" w:sz="0" w:space="0" w:color="auto"/>
        <w:right w:val="none" w:sz="0" w:space="0" w:color="auto"/>
      </w:divBdr>
    </w:div>
    <w:div w:id="580993480">
      <w:bodyDiv w:val="1"/>
      <w:marLeft w:val="0"/>
      <w:marRight w:val="0"/>
      <w:marTop w:val="0"/>
      <w:marBottom w:val="0"/>
      <w:divBdr>
        <w:top w:val="none" w:sz="0" w:space="0" w:color="auto"/>
        <w:left w:val="none" w:sz="0" w:space="0" w:color="auto"/>
        <w:bottom w:val="none" w:sz="0" w:space="0" w:color="auto"/>
        <w:right w:val="none" w:sz="0" w:space="0" w:color="auto"/>
      </w:divBdr>
    </w:div>
    <w:div w:id="588465067">
      <w:bodyDiv w:val="1"/>
      <w:marLeft w:val="0"/>
      <w:marRight w:val="0"/>
      <w:marTop w:val="0"/>
      <w:marBottom w:val="0"/>
      <w:divBdr>
        <w:top w:val="none" w:sz="0" w:space="0" w:color="auto"/>
        <w:left w:val="none" w:sz="0" w:space="0" w:color="auto"/>
        <w:bottom w:val="none" w:sz="0" w:space="0" w:color="auto"/>
        <w:right w:val="none" w:sz="0" w:space="0" w:color="auto"/>
      </w:divBdr>
    </w:div>
    <w:div w:id="588737926">
      <w:bodyDiv w:val="1"/>
      <w:marLeft w:val="0"/>
      <w:marRight w:val="0"/>
      <w:marTop w:val="0"/>
      <w:marBottom w:val="0"/>
      <w:divBdr>
        <w:top w:val="none" w:sz="0" w:space="0" w:color="auto"/>
        <w:left w:val="none" w:sz="0" w:space="0" w:color="auto"/>
        <w:bottom w:val="none" w:sz="0" w:space="0" w:color="auto"/>
        <w:right w:val="none" w:sz="0" w:space="0" w:color="auto"/>
      </w:divBdr>
    </w:div>
    <w:div w:id="605388623">
      <w:bodyDiv w:val="1"/>
      <w:marLeft w:val="0"/>
      <w:marRight w:val="0"/>
      <w:marTop w:val="0"/>
      <w:marBottom w:val="0"/>
      <w:divBdr>
        <w:top w:val="none" w:sz="0" w:space="0" w:color="auto"/>
        <w:left w:val="none" w:sz="0" w:space="0" w:color="auto"/>
        <w:bottom w:val="none" w:sz="0" w:space="0" w:color="auto"/>
        <w:right w:val="none" w:sz="0" w:space="0" w:color="auto"/>
      </w:divBdr>
    </w:div>
    <w:div w:id="621762474">
      <w:bodyDiv w:val="1"/>
      <w:marLeft w:val="0"/>
      <w:marRight w:val="0"/>
      <w:marTop w:val="0"/>
      <w:marBottom w:val="0"/>
      <w:divBdr>
        <w:top w:val="none" w:sz="0" w:space="0" w:color="auto"/>
        <w:left w:val="none" w:sz="0" w:space="0" w:color="auto"/>
        <w:bottom w:val="none" w:sz="0" w:space="0" w:color="auto"/>
        <w:right w:val="none" w:sz="0" w:space="0" w:color="auto"/>
      </w:divBdr>
      <w:divsChild>
        <w:div w:id="85424653">
          <w:marLeft w:val="0"/>
          <w:marRight w:val="0"/>
          <w:marTop w:val="0"/>
          <w:marBottom w:val="0"/>
          <w:divBdr>
            <w:top w:val="none" w:sz="0" w:space="0" w:color="auto"/>
            <w:left w:val="none" w:sz="0" w:space="0" w:color="auto"/>
            <w:bottom w:val="none" w:sz="0" w:space="0" w:color="auto"/>
            <w:right w:val="none" w:sz="0" w:space="0" w:color="auto"/>
          </w:divBdr>
        </w:div>
        <w:div w:id="159856527">
          <w:marLeft w:val="0"/>
          <w:marRight w:val="0"/>
          <w:marTop w:val="0"/>
          <w:marBottom w:val="0"/>
          <w:divBdr>
            <w:top w:val="none" w:sz="0" w:space="0" w:color="auto"/>
            <w:left w:val="none" w:sz="0" w:space="0" w:color="auto"/>
            <w:bottom w:val="none" w:sz="0" w:space="0" w:color="auto"/>
            <w:right w:val="none" w:sz="0" w:space="0" w:color="auto"/>
          </w:divBdr>
        </w:div>
        <w:div w:id="214466466">
          <w:marLeft w:val="0"/>
          <w:marRight w:val="0"/>
          <w:marTop w:val="0"/>
          <w:marBottom w:val="0"/>
          <w:divBdr>
            <w:top w:val="none" w:sz="0" w:space="0" w:color="auto"/>
            <w:left w:val="none" w:sz="0" w:space="0" w:color="auto"/>
            <w:bottom w:val="none" w:sz="0" w:space="0" w:color="auto"/>
            <w:right w:val="none" w:sz="0" w:space="0" w:color="auto"/>
          </w:divBdr>
        </w:div>
        <w:div w:id="302121263">
          <w:marLeft w:val="0"/>
          <w:marRight w:val="0"/>
          <w:marTop w:val="0"/>
          <w:marBottom w:val="0"/>
          <w:divBdr>
            <w:top w:val="none" w:sz="0" w:space="0" w:color="auto"/>
            <w:left w:val="none" w:sz="0" w:space="0" w:color="auto"/>
            <w:bottom w:val="none" w:sz="0" w:space="0" w:color="auto"/>
            <w:right w:val="none" w:sz="0" w:space="0" w:color="auto"/>
          </w:divBdr>
        </w:div>
        <w:div w:id="309410985">
          <w:marLeft w:val="0"/>
          <w:marRight w:val="0"/>
          <w:marTop w:val="0"/>
          <w:marBottom w:val="0"/>
          <w:divBdr>
            <w:top w:val="none" w:sz="0" w:space="0" w:color="auto"/>
            <w:left w:val="none" w:sz="0" w:space="0" w:color="auto"/>
            <w:bottom w:val="none" w:sz="0" w:space="0" w:color="auto"/>
            <w:right w:val="none" w:sz="0" w:space="0" w:color="auto"/>
          </w:divBdr>
        </w:div>
        <w:div w:id="318046557">
          <w:marLeft w:val="0"/>
          <w:marRight w:val="0"/>
          <w:marTop w:val="0"/>
          <w:marBottom w:val="0"/>
          <w:divBdr>
            <w:top w:val="none" w:sz="0" w:space="0" w:color="auto"/>
            <w:left w:val="none" w:sz="0" w:space="0" w:color="auto"/>
            <w:bottom w:val="none" w:sz="0" w:space="0" w:color="auto"/>
            <w:right w:val="none" w:sz="0" w:space="0" w:color="auto"/>
          </w:divBdr>
        </w:div>
        <w:div w:id="438187596">
          <w:marLeft w:val="0"/>
          <w:marRight w:val="0"/>
          <w:marTop w:val="0"/>
          <w:marBottom w:val="0"/>
          <w:divBdr>
            <w:top w:val="none" w:sz="0" w:space="0" w:color="auto"/>
            <w:left w:val="none" w:sz="0" w:space="0" w:color="auto"/>
            <w:bottom w:val="none" w:sz="0" w:space="0" w:color="auto"/>
            <w:right w:val="none" w:sz="0" w:space="0" w:color="auto"/>
          </w:divBdr>
        </w:div>
        <w:div w:id="533159297">
          <w:marLeft w:val="0"/>
          <w:marRight w:val="0"/>
          <w:marTop w:val="0"/>
          <w:marBottom w:val="0"/>
          <w:divBdr>
            <w:top w:val="none" w:sz="0" w:space="0" w:color="auto"/>
            <w:left w:val="none" w:sz="0" w:space="0" w:color="auto"/>
            <w:bottom w:val="none" w:sz="0" w:space="0" w:color="auto"/>
            <w:right w:val="none" w:sz="0" w:space="0" w:color="auto"/>
          </w:divBdr>
        </w:div>
        <w:div w:id="682243808">
          <w:marLeft w:val="0"/>
          <w:marRight w:val="0"/>
          <w:marTop w:val="0"/>
          <w:marBottom w:val="0"/>
          <w:divBdr>
            <w:top w:val="none" w:sz="0" w:space="0" w:color="auto"/>
            <w:left w:val="none" w:sz="0" w:space="0" w:color="auto"/>
            <w:bottom w:val="none" w:sz="0" w:space="0" w:color="auto"/>
            <w:right w:val="none" w:sz="0" w:space="0" w:color="auto"/>
          </w:divBdr>
        </w:div>
        <w:div w:id="724069310">
          <w:marLeft w:val="0"/>
          <w:marRight w:val="0"/>
          <w:marTop w:val="0"/>
          <w:marBottom w:val="0"/>
          <w:divBdr>
            <w:top w:val="none" w:sz="0" w:space="0" w:color="auto"/>
            <w:left w:val="none" w:sz="0" w:space="0" w:color="auto"/>
            <w:bottom w:val="none" w:sz="0" w:space="0" w:color="auto"/>
            <w:right w:val="none" w:sz="0" w:space="0" w:color="auto"/>
          </w:divBdr>
        </w:div>
        <w:div w:id="938559026">
          <w:marLeft w:val="0"/>
          <w:marRight w:val="0"/>
          <w:marTop w:val="0"/>
          <w:marBottom w:val="0"/>
          <w:divBdr>
            <w:top w:val="none" w:sz="0" w:space="0" w:color="auto"/>
            <w:left w:val="none" w:sz="0" w:space="0" w:color="auto"/>
            <w:bottom w:val="none" w:sz="0" w:space="0" w:color="auto"/>
            <w:right w:val="none" w:sz="0" w:space="0" w:color="auto"/>
          </w:divBdr>
        </w:div>
        <w:div w:id="970668081">
          <w:marLeft w:val="0"/>
          <w:marRight w:val="0"/>
          <w:marTop w:val="0"/>
          <w:marBottom w:val="0"/>
          <w:divBdr>
            <w:top w:val="none" w:sz="0" w:space="0" w:color="auto"/>
            <w:left w:val="none" w:sz="0" w:space="0" w:color="auto"/>
            <w:bottom w:val="none" w:sz="0" w:space="0" w:color="auto"/>
            <w:right w:val="none" w:sz="0" w:space="0" w:color="auto"/>
          </w:divBdr>
        </w:div>
        <w:div w:id="1055735336">
          <w:marLeft w:val="0"/>
          <w:marRight w:val="0"/>
          <w:marTop w:val="0"/>
          <w:marBottom w:val="0"/>
          <w:divBdr>
            <w:top w:val="none" w:sz="0" w:space="0" w:color="auto"/>
            <w:left w:val="none" w:sz="0" w:space="0" w:color="auto"/>
            <w:bottom w:val="none" w:sz="0" w:space="0" w:color="auto"/>
            <w:right w:val="none" w:sz="0" w:space="0" w:color="auto"/>
          </w:divBdr>
        </w:div>
        <w:div w:id="1158882838">
          <w:marLeft w:val="0"/>
          <w:marRight w:val="0"/>
          <w:marTop w:val="0"/>
          <w:marBottom w:val="0"/>
          <w:divBdr>
            <w:top w:val="none" w:sz="0" w:space="0" w:color="auto"/>
            <w:left w:val="none" w:sz="0" w:space="0" w:color="auto"/>
            <w:bottom w:val="none" w:sz="0" w:space="0" w:color="auto"/>
            <w:right w:val="none" w:sz="0" w:space="0" w:color="auto"/>
          </w:divBdr>
        </w:div>
        <w:div w:id="1270163791">
          <w:marLeft w:val="0"/>
          <w:marRight w:val="0"/>
          <w:marTop w:val="0"/>
          <w:marBottom w:val="0"/>
          <w:divBdr>
            <w:top w:val="none" w:sz="0" w:space="0" w:color="auto"/>
            <w:left w:val="none" w:sz="0" w:space="0" w:color="auto"/>
            <w:bottom w:val="none" w:sz="0" w:space="0" w:color="auto"/>
            <w:right w:val="none" w:sz="0" w:space="0" w:color="auto"/>
          </w:divBdr>
        </w:div>
        <w:div w:id="1311863079">
          <w:marLeft w:val="0"/>
          <w:marRight w:val="0"/>
          <w:marTop w:val="0"/>
          <w:marBottom w:val="0"/>
          <w:divBdr>
            <w:top w:val="none" w:sz="0" w:space="0" w:color="auto"/>
            <w:left w:val="none" w:sz="0" w:space="0" w:color="auto"/>
            <w:bottom w:val="none" w:sz="0" w:space="0" w:color="auto"/>
            <w:right w:val="none" w:sz="0" w:space="0" w:color="auto"/>
          </w:divBdr>
        </w:div>
        <w:div w:id="1402102282">
          <w:marLeft w:val="0"/>
          <w:marRight w:val="0"/>
          <w:marTop w:val="0"/>
          <w:marBottom w:val="0"/>
          <w:divBdr>
            <w:top w:val="none" w:sz="0" w:space="0" w:color="auto"/>
            <w:left w:val="none" w:sz="0" w:space="0" w:color="auto"/>
            <w:bottom w:val="none" w:sz="0" w:space="0" w:color="auto"/>
            <w:right w:val="none" w:sz="0" w:space="0" w:color="auto"/>
          </w:divBdr>
        </w:div>
        <w:div w:id="1542203502">
          <w:marLeft w:val="0"/>
          <w:marRight w:val="0"/>
          <w:marTop w:val="0"/>
          <w:marBottom w:val="0"/>
          <w:divBdr>
            <w:top w:val="none" w:sz="0" w:space="0" w:color="auto"/>
            <w:left w:val="none" w:sz="0" w:space="0" w:color="auto"/>
            <w:bottom w:val="none" w:sz="0" w:space="0" w:color="auto"/>
            <w:right w:val="none" w:sz="0" w:space="0" w:color="auto"/>
          </w:divBdr>
        </w:div>
        <w:div w:id="1599603613">
          <w:marLeft w:val="0"/>
          <w:marRight w:val="0"/>
          <w:marTop w:val="0"/>
          <w:marBottom w:val="0"/>
          <w:divBdr>
            <w:top w:val="none" w:sz="0" w:space="0" w:color="auto"/>
            <w:left w:val="none" w:sz="0" w:space="0" w:color="auto"/>
            <w:bottom w:val="none" w:sz="0" w:space="0" w:color="auto"/>
            <w:right w:val="none" w:sz="0" w:space="0" w:color="auto"/>
          </w:divBdr>
        </w:div>
        <w:div w:id="1615556792">
          <w:marLeft w:val="0"/>
          <w:marRight w:val="0"/>
          <w:marTop w:val="0"/>
          <w:marBottom w:val="0"/>
          <w:divBdr>
            <w:top w:val="none" w:sz="0" w:space="0" w:color="auto"/>
            <w:left w:val="none" w:sz="0" w:space="0" w:color="auto"/>
            <w:bottom w:val="none" w:sz="0" w:space="0" w:color="auto"/>
            <w:right w:val="none" w:sz="0" w:space="0" w:color="auto"/>
          </w:divBdr>
        </w:div>
        <w:div w:id="1637223103">
          <w:marLeft w:val="0"/>
          <w:marRight w:val="0"/>
          <w:marTop w:val="0"/>
          <w:marBottom w:val="0"/>
          <w:divBdr>
            <w:top w:val="none" w:sz="0" w:space="0" w:color="auto"/>
            <w:left w:val="none" w:sz="0" w:space="0" w:color="auto"/>
            <w:bottom w:val="none" w:sz="0" w:space="0" w:color="auto"/>
            <w:right w:val="none" w:sz="0" w:space="0" w:color="auto"/>
          </w:divBdr>
        </w:div>
        <w:div w:id="1799909065">
          <w:marLeft w:val="0"/>
          <w:marRight w:val="0"/>
          <w:marTop w:val="0"/>
          <w:marBottom w:val="0"/>
          <w:divBdr>
            <w:top w:val="none" w:sz="0" w:space="0" w:color="auto"/>
            <w:left w:val="none" w:sz="0" w:space="0" w:color="auto"/>
            <w:bottom w:val="none" w:sz="0" w:space="0" w:color="auto"/>
            <w:right w:val="none" w:sz="0" w:space="0" w:color="auto"/>
          </w:divBdr>
        </w:div>
        <w:div w:id="1851678989">
          <w:marLeft w:val="0"/>
          <w:marRight w:val="0"/>
          <w:marTop w:val="0"/>
          <w:marBottom w:val="0"/>
          <w:divBdr>
            <w:top w:val="none" w:sz="0" w:space="0" w:color="auto"/>
            <w:left w:val="none" w:sz="0" w:space="0" w:color="auto"/>
            <w:bottom w:val="none" w:sz="0" w:space="0" w:color="auto"/>
            <w:right w:val="none" w:sz="0" w:space="0" w:color="auto"/>
          </w:divBdr>
        </w:div>
        <w:div w:id="2047943149">
          <w:marLeft w:val="0"/>
          <w:marRight w:val="0"/>
          <w:marTop w:val="0"/>
          <w:marBottom w:val="0"/>
          <w:divBdr>
            <w:top w:val="none" w:sz="0" w:space="0" w:color="auto"/>
            <w:left w:val="none" w:sz="0" w:space="0" w:color="auto"/>
            <w:bottom w:val="none" w:sz="0" w:space="0" w:color="auto"/>
            <w:right w:val="none" w:sz="0" w:space="0" w:color="auto"/>
          </w:divBdr>
        </w:div>
      </w:divsChild>
    </w:div>
    <w:div w:id="628557744">
      <w:bodyDiv w:val="1"/>
      <w:marLeft w:val="0"/>
      <w:marRight w:val="0"/>
      <w:marTop w:val="0"/>
      <w:marBottom w:val="0"/>
      <w:divBdr>
        <w:top w:val="none" w:sz="0" w:space="0" w:color="auto"/>
        <w:left w:val="none" w:sz="0" w:space="0" w:color="auto"/>
        <w:bottom w:val="none" w:sz="0" w:space="0" w:color="auto"/>
        <w:right w:val="none" w:sz="0" w:space="0" w:color="auto"/>
      </w:divBdr>
    </w:div>
    <w:div w:id="638535285">
      <w:bodyDiv w:val="1"/>
      <w:marLeft w:val="0"/>
      <w:marRight w:val="0"/>
      <w:marTop w:val="0"/>
      <w:marBottom w:val="0"/>
      <w:divBdr>
        <w:top w:val="none" w:sz="0" w:space="0" w:color="auto"/>
        <w:left w:val="none" w:sz="0" w:space="0" w:color="auto"/>
        <w:bottom w:val="none" w:sz="0" w:space="0" w:color="auto"/>
        <w:right w:val="none" w:sz="0" w:space="0" w:color="auto"/>
      </w:divBdr>
    </w:div>
    <w:div w:id="680199310">
      <w:bodyDiv w:val="1"/>
      <w:marLeft w:val="0"/>
      <w:marRight w:val="0"/>
      <w:marTop w:val="0"/>
      <w:marBottom w:val="0"/>
      <w:divBdr>
        <w:top w:val="none" w:sz="0" w:space="0" w:color="auto"/>
        <w:left w:val="none" w:sz="0" w:space="0" w:color="auto"/>
        <w:bottom w:val="none" w:sz="0" w:space="0" w:color="auto"/>
        <w:right w:val="none" w:sz="0" w:space="0" w:color="auto"/>
      </w:divBdr>
    </w:div>
    <w:div w:id="701982053">
      <w:bodyDiv w:val="1"/>
      <w:marLeft w:val="0"/>
      <w:marRight w:val="0"/>
      <w:marTop w:val="0"/>
      <w:marBottom w:val="0"/>
      <w:divBdr>
        <w:top w:val="none" w:sz="0" w:space="0" w:color="auto"/>
        <w:left w:val="none" w:sz="0" w:space="0" w:color="auto"/>
        <w:bottom w:val="none" w:sz="0" w:space="0" w:color="auto"/>
        <w:right w:val="none" w:sz="0" w:space="0" w:color="auto"/>
      </w:divBdr>
    </w:div>
    <w:div w:id="750275380">
      <w:bodyDiv w:val="1"/>
      <w:marLeft w:val="0"/>
      <w:marRight w:val="0"/>
      <w:marTop w:val="0"/>
      <w:marBottom w:val="0"/>
      <w:divBdr>
        <w:top w:val="none" w:sz="0" w:space="0" w:color="auto"/>
        <w:left w:val="none" w:sz="0" w:space="0" w:color="auto"/>
        <w:bottom w:val="none" w:sz="0" w:space="0" w:color="auto"/>
        <w:right w:val="none" w:sz="0" w:space="0" w:color="auto"/>
      </w:divBdr>
    </w:div>
    <w:div w:id="828520588">
      <w:bodyDiv w:val="1"/>
      <w:marLeft w:val="0"/>
      <w:marRight w:val="0"/>
      <w:marTop w:val="0"/>
      <w:marBottom w:val="0"/>
      <w:divBdr>
        <w:top w:val="none" w:sz="0" w:space="0" w:color="auto"/>
        <w:left w:val="none" w:sz="0" w:space="0" w:color="auto"/>
        <w:bottom w:val="none" w:sz="0" w:space="0" w:color="auto"/>
        <w:right w:val="none" w:sz="0" w:space="0" w:color="auto"/>
      </w:divBdr>
    </w:div>
    <w:div w:id="839849818">
      <w:bodyDiv w:val="1"/>
      <w:marLeft w:val="0"/>
      <w:marRight w:val="0"/>
      <w:marTop w:val="0"/>
      <w:marBottom w:val="0"/>
      <w:divBdr>
        <w:top w:val="none" w:sz="0" w:space="0" w:color="auto"/>
        <w:left w:val="none" w:sz="0" w:space="0" w:color="auto"/>
        <w:bottom w:val="none" w:sz="0" w:space="0" w:color="auto"/>
        <w:right w:val="none" w:sz="0" w:space="0" w:color="auto"/>
      </w:divBdr>
    </w:div>
    <w:div w:id="857157648">
      <w:bodyDiv w:val="1"/>
      <w:marLeft w:val="0"/>
      <w:marRight w:val="0"/>
      <w:marTop w:val="0"/>
      <w:marBottom w:val="0"/>
      <w:divBdr>
        <w:top w:val="none" w:sz="0" w:space="0" w:color="auto"/>
        <w:left w:val="none" w:sz="0" w:space="0" w:color="auto"/>
        <w:bottom w:val="none" w:sz="0" w:space="0" w:color="auto"/>
        <w:right w:val="none" w:sz="0" w:space="0" w:color="auto"/>
      </w:divBdr>
    </w:div>
    <w:div w:id="876625208">
      <w:bodyDiv w:val="1"/>
      <w:marLeft w:val="0"/>
      <w:marRight w:val="0"/>
      <w:marTop w:val="0"/>
      <w:marBottom w:val="0"/>
      <w:divBdr>
        <w:top w:val="none" w:sz="0" w:space="0" w:color="auto"/>
        <w:left w:val="none" w:sz="0" w:space="0" w:color="auto"/>
        <w:bottom w:val="none" w:sz="0" w:space="0" w:color="auto"/>
        <w:right w:val="none" w:sz="0" w:space="0" w:color="auto"/>
      </w:divBdr>
    </w:div>
    <w:div w:id="888607403">
      <w:bodyDiv w:val="1"/>
      <w:marLeft w:val="0"/>
      <w:marRight w:val="0"/>
      <w:marTop w:val="0"/>
      <w:marBottom w:val="0"/>
      <w:divBdr>
        <w:top w:val="none" w:sz="0" w:space="0" w:color="auto"/>
        <w:left w:val="none" w:sz="0" w:space="0" w:color="auto"/>
        <w:bottom w:val="none" w:sz="0" w:space="0" w:color="auto"/>
        <w:right w:val="none" w:sz="0" w:space="0" w:color="auto"/>
      </w:divBdr>
    </w:div>
    <w:div w:id="902913115">
      <w:bodyDiv w:val="1"/>
      <w:marLeft w:val="0"/>
      <w:marRight w:val="0"/>
      <w:marTop w:val="0"/>
      <w:marBottom w:val="0"/>
      <w:divBdr>
        <w:top w:val="none" w:sz="0" w:space="0" w:color="auto"/>
        <w:left w:val="none" w:sz="0" w:space="0" w:color="auto"/>
        <w:bottom w:val="none" w:sz="0" w:space="0" w:color="auto"/>
        <w:right w:val="none" w:sz="0" w:space="0" w:color="auto"/>
      </w:divBdr>
    </w:div>
    <w:div w:id="928923985">
      <w:bodyDiv w:val="1"/>
      <w:marLeft w:val="0"/>
      <w:marRight w:val="0"/>
      <w:marTop w:val="0"/>
      <w:marBottom w:val="0"/>
      <w:divBdr>
        <w:top w:val="none" w:sz="0" w:space="0" w:color="auto"/>
        <w:left w:val="none" w:sz="0" w:space="0" w:color="auto"/>
        <w:bottom w:val="none" w:sz="0" w:space="0" w:color="auto"/>
        <w:right w:val="none" w:sz="0" w:space="0" w:color="auto"/>
      </w:divBdr>
    </w:div>
    <w:div w:id="972058303">
      <w:bodyDiv w:val="1"/>
      <w:marLeft w:val="0"/>
      <w:marRight w:val="0"/>
      <w:marTop w:val="0"/>
      <w:marBottom w:val="0"/>
      <w:divBdr>
        <w:top w:val="none" w:sz="0" w:space="0" w:color="auto"/>
        <w:left w:val="none" w:sz="0" w:space="0" w:color="auto"/>
        <w:bottom w:val="none" w:sz="0" w:space="0" w:color="auto"/>
        <w:right w:val="none" w:sz="0" w:space="0" w:color="auto"/>
      </w:divBdr>
    </w:div>
    <w:div w:id="984236536">
      <w:bodyDiv w:val="1"/>
      <w:marLeft w:val="0"/>
      <w:marRight w:val="0"/>
      <w:marTop w:val="0"/>
      <w:marBottom w:val="0"/>
      <w:divBdr>
        <w:top w:val="none" w:sz="0" w:space="0" w:color="auto"/>
        <w:left w:val="none" w:sz="0" w:space="0" w:color="auto"/>
        <w:bottom w:val="none" w:sz="0" w:space="0" w:color="auto"/>
        <w:right w:val="none" w:sz="0" w:space="0" w:color="auto"/>
      </w:divBdr>
    </w:div>
    <w:div w:id="989014664">
      <w:bodyDiv w:val="1"/>
      <w:marLeft w:val="0"/>
      <w:marRight w:val="0"/>
      <w:marTop w:val="0"/>
      <w:marBottom w:val="0"/>
      <w:divBdr>
        <w:top w:val="none" w:sz="0" w:space="0" w:color="auto"/>
        <w:left w:val="none" w:sz="0" w:space="0" w:color="auto"/>
        <w:bottom w:val="none" w:sz="0" w:space="0" w:color="auto"/>
        <w:right w:val="none" w:sz="0" w:space="0" w:color="auto"/>
      </w:divBdr>
    </w:div>
    <w:div w:id="990447858">
      <w:bodyDiv w:val="1"/>
      <w:marLeft w:val="0"/>
      <w:marRight w:val="0"/>
      <w:marTop w:val="0"/>
      <w:marBottom w:val="0"/>
      <w:divBdr>
        <w:top w:val="none" w:sz="0" w:space="0" w:color="auto"/>
        <w:left w:val="none" w:sz="0" w:space="0" w:color="auto"/>
        <w:bottom w:val="none" w:sz="0" w:space="0" w:color="auto"/>
        <w:right w:val="none" w:sz="0" w:space="0" w:color="auto"/>
      </w:divBdr>
    </w:div>
    <w:div w:id="1006983778">
      <w:bodyDiv w:val="1"/>
      <w:marLeft w:val="0"/>
      <w:marRight w:val="0"/>
      <w:marTop w:val="0"/>
      <w:marBottom w:val="0"/>
      <w:divBdr>
        <w:top w:val="none" w:sz="0" w:space="0" w:color="auto"/>
        <w:left w:val="none" w:sz="0" w:space="0" w:color="auto"/>
        <w:bottom w:val="none" w:sz="0" w:space="0" w:color="auto"/>
        <w:right w:val="none" w:sz="0" w:space="0" w:color="auto"/>
      </w:divBdr>
    </w:div>
    <w:div w:id="1022786113">
      <w:bodyDiv w:val="1"/>
      <w:marLeft w:val="0"/>
      <w:marRight w:val="0"/>
      <w:marTop w:val="0"/>
      <w:marBottom w:val="0"/>
      <w:divBdr>
        <w:top w:val="none" w:sz="0" w:space="0" w:color="auto"/>
        <w:left w:val="none" w:sz="0" w:space="0" w:color="auto"/>
        <w:bottom w:val="none" w:sz="0" w:space="0" w:color="auto"/>
        <w:right w:val="none" w:sz="0" w:space="0" w:color="auto"/>
      </w:divBdr>
    </w:div>
    <w:div w:id="1077361309">
      <w:bodyDiv w:val="1"/>
      <w:marLeft w:val="0"/>
      <w:marRight w:val="0"/>
      <w:marTop w:val="0"/>
      <w:marBottom w:val="0"/>
      <w:divBdr>
        <w:top w:val="none" w:sz="0" w:space="0" w:color="auto"/>
        <w:left w:val="none" w:sz="0" w:space="0" w:color="auto"/>
        <w:bottom w:val="none" w:sz="0" w:space="0" w:color="auto"/>
        <w:right w:val="none" w:sz="0" w:space="0" w:color="auto"/>
      </w:divBdr>
    </w:div>
    <w:div w:id="1083066887">
      <w:bodyDiv w:val="1"/>
      <w:marLeft w:val="0"/>
      <w:marRight w:val="0"/>
      <w:marTop w:val="0"/>
      <w:marBottom w:val="0"/>
      <w:divBdr>
        <w:top w:val="none" w:sz="0" w:space="0" w:color="auto"/>
        <w:left w:val="none" w:sz="0" w:space="0" w:color="auto"/>
        <w:bottom w:val="none" w:sz="0" w:space="0" w:color="auto"/>
        <w:right w:val="none" w:sz="0" w:space="0" w:color="auto"/>
      </w:divBdr>
    </w:div>
    <w:div w:id="1094976363">
      <w:bodyDiv w:val="1"/>
      <w:marLeft w:val="0"/>
      <w:marRight w:val="0"/>
      <w:marTop w:val="0"/>
      <w:marBottom w:val="0"/>
      <w:divBdr>
        <w:top w:val="none" w:sz="0" w:space="0" w:color="auto"/>
        <w:left w:val="none" w:sz="0" w:space="0" w:color="auto"/>
        <w:bottom w:val="none" w:sz="0" w:space="0" w:color="auto"/>
        <w:right w:val="none" w:sz="0" w:space="0" w:color="auto"/>
      </w:divBdr>
    </w:div>
    <w:div w:id="1197231117">
      <w:bodyDiv w:val="1"/>
      <w:marLeft w:val="0"/>
      <w:marRight w:val="0"/>
      <w:marTop w:val="0"/>
      <w:marBottom w:val="0"/>
      <w:divBdr>
        <w:top w:val="none" w:sz="0" w:space="0" w:color="auto"/>
        <w:left w:val="none" w:sz="0" w:space="0" w:color="auto"/>
        <w:bottom w:val="none" w:sz="0" w:space="0" w:color="auto"/>
        <w:right w:val="none" w:sz="0" w:space="0" w:color="auto"/>
      </w:divBdr>
    </w:div>
    <w:div w:id="1209074103">
      <w:bodyDiv w:val="1"/>
      <w:marLeft w:val="0"/>
      <w:marRight w:val="0"/>
      <w:marTop w:val="0"/>
      <w:marBottom w:val="0"/>
      <w:divBdr>
        <w:top w:val="none" w:sz="0" w:space="0" w:color="auto"/>
        <w:left w:val="none" w:sz="0" w:space="0" w:color="auto"/>
        <w:bottom w:val="none" w:sz="0" w:space="0" w:color="auto"/>
        <w:right w:val="none" w:sz="0" w:space="0" w:color="auto"/>
      </w:divBdr>
    </w:div>
    <w:div w:id="1219632003">
      <w:bodyDiv w:val="1"/>
      <w:marLeft w:val="0"/>
      <w:marRight w:val="0"/>
      <w:marTop w:val="0"/>
      <w:marBottom w:val="0"/>
      <w:divBdr>
        <w:top w:val="none" w:sz="0" w:space="0" w:color="auto"/>
        <w:left w:val="none" w:sz="0" w:space="0" w:color="auto"/>
        <w:bottom w:val="none" w:sz="0" w:space="0" w:color="auto"/>
        <w:right w:val="none" w:sz="0" w:space="0" w:color="auto"/>
      </w:divBdr>
    </w:div>
    <w:div w:id="1221525675">
      <w:bodyDiv w:val="1"/>
      <w:marLeft w:val="0"/>
      <w:marRight w:val="0"/>
      <w:marTop w:val="0"/>
      <w:marBottom w:val="0"/>
      <w:divBdr>
        <w:top w:val="none" w:sz="0" w:space="0" w:color="auto"/>
        <w:left w:val="none" w:sz="0" w:space="0" w:color="auto"/>
        <w:bottom w:val="none" w:sz="0" w:space="0" w:color="auto"/>
        <w:right w:val="none" w:sz="0" w:space="0" w:color="auto"/>
      </w:divBdr>
    </w:div>
    <w:div w:id="1333098433">
      <w:bodyDiv w:val="1"/>
      <w:marLeft w:val="0"/>
      <w:marRight w:val="0"/>
      <w:marTop w:val="0"/>
      <w:marBottom w:val="0"/>
      <w:divBdr>
        <w:top w:val="none" w:sz="0" w:space="0" w:color="auto"/>
        <w:left w:val="none" w:sz="0" w:space="0" w:color="auto"/>
        <w:bottom w:val="none" w:sz="0" w:space="0" w:color="auto"/>
        <w:right w:val="none" w:sz="0" w:space="0" w:color="auto"/>
      </w:divBdr>
    </w:div>
    <w:div w:id="1338578677">
      <w:bodyDiv w:val="1"/>
      <w:marLeft w:val="0"/>
      <w:marRight w:val="0"/>
      <w:marTop w:val="0"/>
      <w:marBottom w:val="0"/>
      <w:divBdr>
        <w:top w:val="none" w:sz="0" w:space="0" w:color="auto"/>
        <w:left w:val="none" w:sz="0" w:space="0" w:color="auto"/>
        <w:bottom w:val="none" w:sz="0" w:space="0" w:color="auto"/>
        <w:right w:val="none" w:sz="0" w:space="0" w:color="auto"/>
      </w:divBdr>
      <w:divsChild>
        <w:div w:id="128941721">
          <w:marLeft w:val="0"/>
          <w:marRight w:val="0"/>
          <w:marTop w:val="0"/>
          <w:marBottom w:val="0"/>
          <w:divBdr>
            <w:top w:val="none" w:sz="0" w:space="0" w:color="auto"/>
            <w:left w:val="none" w:sz="0" w:space="0" w:color="auto"/>
            <w:bottom w:val="none" w:sz="0" w:space="0" w:color="auto"/>
            <w:right w:val="none" w:sz="0" w:space="0" w:color="auto"/>
          </w:divBdr>
        </w:div>
        <w:div w:id="365568359">
          <w:marLeft w:val="0"/>
          <w:marRight w:val="0"/>
          <w:marTop w:val="0"/>
          <w:marBottom w:val="0"/>
          <w:divBdr>
            <w:top w:val="none" w:sz="0" w:space="0" w:color="auto"/>
            <w:left w:val="none" w:sz="0" w:space="0" w:color="auto"/>
            <w:bottom w:val="none" w:sz="0" w:space="0" w:color="auto"/>
            <w:right w:val="none" w:sz="0" w:space="0" w:color="auto"/>
          </w:divBdr>
        </w:div>
        <w:div w:id="1005203924">
          <w:marLeft w:val="0"/>
          <w:marRight w:val="0"/>
          <w:marTop w:val="0"/>
          <w:marBottom w:val="0"/>
          <w:divBdr>
            <w:top w:val="none" w:sz="0" w:space="0" w:color="auto"/>
            <w:left w:val="none" w:sz="0" w:space="0" w:color="auto"/>
            <w:bottom w:val="none" w:sz="0" w:space="0" w:color="auto"/>
            <w:right w:val="none" w:sz="0" w:space="0" w:color="auto"/>
          </w:divBdr>
        </w:div>
        <w:div w:id="1117219656">
          <w:marLeft w:val="0"/>
          <w:marRight w:val="0"/>
          <w:marTop w:val="0"/>
          <w:marBottom w:val="0"/>
          <w:divBdr>
            <w:top w:val="none" w:sz="0" w:space="0" w:color="auto"/>
            <w:left w:val="none" w:sz="0" w:space="0" w:color="auto"/>
            <w:bottom w:val="none" w:sz="0" w:space="0" w:color="auto"/>
            <w:right w:val="none" w:sz="0" w:space="0" w:color="auto"/>
          </w:divBdr>
        </w:div>
        <w:div w:id="1746879421">
          <w:marLeft w:val="0"/>
          <w:marRight w:val="0"/>
          <w:marTop w:val="0"/>
          <w:marBottom w:val="0"/>
          <w:divBdr>
            <w:top w:val="none" w:sz="0" w:space="0" w:color="auto"/>
            <w:left w:val="none" w:sz="0" w:space="0" w:color="auto"/>
            <w:bottom w:val="none" w:sz="0" w:space="0" w:color="auto"/>
            <w:right w:val="none" w:sz="0" w:space="0" w:color="auto"/>
          </w:divBdr>
        </w:div>
      </w:divsChild>
    </w:div>
    <w:div w:id="1355958364">
      <w:bodyDiv w:val="1"/>
      <w:marLeft w:val="0"/>
      <w:marRight w:val="0"/>
      <w:marTop w:val="0"/>
      <w:marBottom w:val="0"/>
      <w:divBdr>
        <w:top w:val="none" w:sz="0" w:space="0" w:color="auto"/>
        <w:left w:val="none" w:sz="0" w:space="0" w:color="auto"/>
        <w:bottom w:val="none" w:sz="0" w:space="0" w:color="auto"/>
        <w:right w:val="none" w:sz="0" w:space="0" w:color="auto"/>
      </w:divBdr>
    </w:div>
    <w:div w:id="1403525063">
      <w:bodyDiv w:val="1"/>
      <w:marLeft w:val="0"/>
      <w:marRight w:val="0"/>
      <w:marTop w:val="0"/>
      <w:marBottom w:val="0"/>
      <w:divBdr>
        <w:top w:val="none" w:sz="0" w:space="0" w:color="auto"/>
        <w:left w:val="none" w:sz="0" w:space="0" w:color="auto"/>
        <w:bottom w:val="none" w:sz="0" w:space="0" w:color="auto"/>
        <w:right w:val="none" w:sz="0" w:space="0" w:color="auto"/>
      </w:divBdr>
    </w:div>
    <w:div w:id="1425105596">
      <w:bodyDiv w:val="1"/>
      <w:marLeft w:val="0"/>
      <w:marRight w:val="0"/>
      <w:marTop w:val="0"/>
      <w:marBottom w:val="0"/>
      <w:divBdr>
        <w:top w:val="none" w:sz="0" w:space="0" w:color="auto"/>
        <w:left w:val="none" w:sz="0" w:space="0" w:color="auto"/>
        <w:bottom w:val="none" w:sz="0" w:space="0" w:color="auto"/>
        <w:right w:val="none" w:sz="0" w:space="0" w:color="auto"/>
      </w:divBdr>
    </w:div>
    <w:div w:id="1431584122">
      <w:bodyDiv w:val="1"/>
      <w:marLeft w:val="0"/>
      <w:marRight w:val="0"/>
      <w:marTop w:val="0"/>
      <w:marBottom w:val="0"/>
      <w:divBdr>
        <w:top w:val="none" w:sz="0" w:space="0" w:color="auto"/>
        <w:left w:val="none" w:sz="0" w:space="0" w:color="auto"/>
        <w:bottom w:val="none" w:sz="0" w:space="0" w:color="auto"/>
        <w:right w:val="none" w:sz="0" w:space="0" w:color="auto"/>
      </w:divBdr>
    </w:div>
    <w:div w:id="1436515723">
      <w:bodyDiv w:val="1"/>
      <w:marLeft w:val="0"/>
      <w:marRight w:val="0"/>
      <w:marTop w:val="0"/>
      <w:marBottom w:val="0"/>
      <w:divBdr>
        <w:top w:val="none" w:sz="0" w:space="0" w:color="auto"/>
        <w:left w:val="none" w:sz="0" w:space="0" w:color="auto"/>
        <w:bottom w:val="none" w:sz="0" w:space="0" w:color="auto"/>
        <w:right w:val="none" w:sz="0" w:space="0" w:color="auto"/>
      </w:divBdr>
    </w:div>
    <w:div w:id="1438523294">
      <w:bodyDiv w:val="1"/>
      <w:marLeft w:val="0"/>
      <w:marRight w:val="0"/>
      <w:marTop w:val="0"/>
      <w:marBottom w:val="0"/>
      <w:divBdr>
        <w:top w:val="none" w:sz="0" w:space="0" w:color="auto"/>
        <w:left w:val="none" w:sz="0" w:space="0" w:color="auto"/>
        <w:bottom w:val="none" w:sz="0" w:space="0" w:color="auto"/>
        <w:right w:val="none" w:sz="0" w:space="0" w:color="auto"/>
      </w:divBdr>
    </w:div>
    <w:div w:id="1445884156">
      <w:bodyDiv w:val="1"/>
      <w:marLeft w:val="0"/>
      <w:marRight w:val="0"/>
      <w:marTop w:val="0"/>
      <w:marBottom w:val="0"/>
      <w:divBdr>
        <w:top w:val="none" w:sz="0" w:space="0" w:color="auto"/>
        <w:left w:val="none" w:sz="0" w:space="0" w:color="auto"/>
        <w:bottom w:val="none" w:sz="0" w:space="0" w:color="auto"/>
        <w:right w:val="none" w:sz="0" w:space="0" w:color="auto"/>
      </w:divBdr>
    </w:div>
    <w:div w:id="1459298353">
      <w:bodyDiv w:val="1"/>
      <w:marLeft w:val="0"/>
      <w:marRight w:val="0"/>
      <w:marTop w:val="0"/>
      <w:marBottom w:val="0"/>
      <w:divBdr>
        <w:top w:val="none" w:sz="0" w:space="0" w:color="auto"/>
        <w:left w:val="none" w:sz="0" w:space="0" w:color="auto"/>
        <w:bottom w:val="none" w:sz="0" w:space="0" w:color="auto"/>
        <w:right w:val="none" w:sz="0" w:space="0" w:color="auto"/>
      </w:divBdr>
    </w:div>
    <w:div w:id="1553423325">
      <w:bodyDiv w:val="1"/>
      <w:marLeft w:val="0"/>
      <w:marRight w:val="0"/>
      <w:marTop w:val="0"/>
      <w:marBottom w:val="0"/>
      <w:divBdr>
        <w:top w:val="none" w:sz="0" w:space="0" w:color="auto"/>
        <w:left w:val="none" w:sz="0" w:space="0" w:color="auto"/>
        <w:bottom w:val="none" w:sz="0" w:space="0" w:color="auto"/>
        <w:right w:val="none" w:sz="0" w:space="0" w:color="auto"/>
      </w:divBdr>
      <w:divsChild>
        <w:div w:id="1685127831">
          <w:marLeft w:val="547"/>
          <w:marRight w:val="0"/>
          <w:marTop w:val="0"/>
          <w:marBottom w:val="0"/>
          <w:divBdr>
            <w:top w:val="none" w:sz="0" w:space="0" w:color="auto"/>
            <w:left w:val="none" w:sz="0" w:space="0" w:color="auto"/>
            <w:bottom w:val="none" w:sz="0" w:space="0" w:color="auto"/>
            <w:right w:val="none" w:sz="0" w:space="0" w:color="auto"/>
          </w:divBdr>
        </w:div>
      </w:divsChild>
    </w:div>
    <w:div w:id="1572542974">
      <w:bodyDiv w:val="1"/>
      <w:marLeft w:val="0"/>
      <w:marRight w:val="0"/>
      <w:marTop w:val="0"/>
      <w:marBottom w:val="0"/>
      <w:divBdr>
        <w:top w:val="none" w:sz="0" w:space="0" w:color="auto"/>
        <w:left w:val="none" w:sz="0" w:space="0" w:color="auto"/>
        <w:bottom w:val="none" w:sz="0" w:space="0" w:color="auto"/>
        <w:right w:val="none" w:sz="0" w:space="0" w:color="auto"/>
      </w:divBdr>
    </w:div>
    <w:div w:id="1592932325">
      <w:bodyDiv w:val="1"/>
      <w:marLeft w:val="0"/>
      <w:marRight w:val="0"/>
      <w:marTop w:val="0"/>
      <w:marBottom w:val="0"/>
      <w:divBdr>
        <w:top w:val="none" w:sz="0" w:space="0" w:color="auto"/>
        <w:left w:val="none" w:sz="0" w:space="0" w:color="auto"/>
        <w:bottom w:val="none" w:sz="0" w:space="0" w:color="auto"/>
        <w:right w:val="none" w:sz="0" w:space="0" w:color="auto"/>
      </w:divBdr>
    </w:div>
    <w:div w:id="1627931744">
      <w:bodyDiv w:val="1"/>
      <w:marLeft w:val="0"/>
      <w:marRight w:val="0"/>
      <w:marTop w:val="0"/>
      <w:marBottom w:val="0"/>
      <w:divBdr>
        <w:top w:val="none" w:sz="0" w:space="0" w:color="auto"/>
        <w:left w:val="none" w:sz="0" w:space="0" w:color="auto"/>
        <w:bottom w:val="none" w:sz="0" w:space="0" w:color="auto"/>
        <w:right w:val="none" w:sz="0" w:space="0" w:color="auto"/>
      </w:divBdr>
    </w:div>
    <w:div w:id="1639189989">
      <w:bodyDiv w:val="1"/>
      <w:marLeft w:val="0"/>
      <w:marRight w:val="0"/>
      <w:marTop w:val="0"/>
      <w:marBottom w:val="0"/>
      <w:divBdr>
        <w:top w:val="none" w:sz="0" w:space="0" w:color="auto"/>
        <w:left w:val="none" w:sz="0" w:space="0" w:color="auto"/>
        <w:bottom w:val="none" w:sz="0" w:space="0" w:color="auto"/>
        <w:right w:val="none" w:sz="0" w:space="0" w:color="auto"/>
      </w:divBdr>
    </w:div>
    <w:div w:id="1649437308">
      <w:bodyDiv w:val="1"/>
      <w:marLeft w:val="0"/>
      <w:marRight w:val="0"/>
      <w:marTop w:val="0"/>
      <w:marBottom w:val="0"/>
      <w:divBdr>
        <w:top w:val="none" w:sz="0" w:space="0" w:color="auto"/>
        <w:left w:val="none" w:sz="0" w:space="0" w:color="auto"/>
        <w:bottom w:val="none" w:sz="0" w:space="0" w:color="auto"/>
        <w:right w:val="none" w:sz="0" w:space="0" w:color="auto"/>
      </w:divBdr>
    </w:div>
    <w:div w:id="1652753502">
      <w:bodyDiv w:val="1"/>
      <w:marLeft w:val="0"/>
      <w:marRight w:val="0"/>
      <w:marTop w:val="0"/>
      <w:marBottom w:val="0"/>
      <w:divBdr>
        <w:top w:val="none" w:sz="0" w:space="0" w:color="auto"/>
        <w:left w:val="none" w:sz="0" w:space="0" w:color="auto"/>
        <w:bottom w:val="none" w:sz="0" w:space="0" w:color="auto"/>
        <w:right w:val="none" w:sz="0" w:space="0" w:color="auto"/>
      </w:divBdr>
    </w:div>
    <w:div w:id="1691834256">
      <w:bodyDiv w:val="1"/>
      <w:marLeft w:val="0"/>
      <w:marRight w:val="0"/>
      <w:marTop w:val="0"/>
      <w:marBottom w:val="0"/>
      <w:divBdr>
        <w:top w:val="none" w:sz="0" w:space="0" w:color="auto"/>
        <w:left w:val="none" w:sz="0" w:space="0" w:color="auto"/>
        <w:bottom w:val="none" w:sz="0" w:space="0" w:color="auto"/>
        <w:right w:val="none" w:sz="0" w:space="0" w:color="auto"/>
      </w:divBdr>
    </w:div>
    <w:div w:id="1752657662">
      <w:bodyDiv w:val="1"/>
      <w:marLeft w:val="0"/>
      <w:marRight w:val="0"/>
      <w:marTop w:val="0"/>
      <w:marBottom w:val="0"/>
      <w:divBdr>
        <w:top w:val="none" w:sz="0" w:space="0" w:color="auto"/>
        <w:left w:val="none" w:sz="0" w:space="0" w:color="auto"/>
        <w:bottom w:val="none" w:sz="0" w:space="0" w:color="auto"/>
        <w:right w:val="none" w:sz="0" w:space="0" w:color="auto"/>
      </w:divBdr>
    </w:div>
    <w:div w:id="1761021096">
      <w:bodyDiv w:val="1"/>
      <w:marLeft w:val="0"/>
      <w:marRight w:val="0"/>
      <w:marTop w:val="0"/>
      <w:marBottom w:val="0"/>
      <w:divBdr>
        <w:top w:val="none" w:sz="0" w:space="0" w:color="auto"/>
        <w:left w:val="none" w:sz="0" w:space="0" w:color="auto"/>
        <w:bottom w:val="none" w:sz="0" w:space="0" w:color="auto"/>
        <w:right w:val="none" w:sz="0" w:space="0" w:color="auto"/>
      </w:divBdr>
    </w:div>
    <w:div w:id="1778018439">
      <w:bodyDiv w:val="1"/>
      <w:marLeft w:val="0"/>
      <w:marRight w:val="0"/>
      <w:marTop w:val="0"/>
      <w:marBottom w:val="0"/>
      <w:divBdr>
        <w:top w:val="none" w:sz="0" w:space="0" w:color="auto"/>
        <w:left w:val="none" w:sz="0" w:space="0" w:color="auto"/>
        <w:bottom w:val="none" w:sz="0" w:space="0" w:color="auto"/>
        <w:right w:val="none" w:sz="0" w:space="0" w:color="auto"/>
      </w:divBdr>
    </w:div>
    <w:div w:id="1803113386">
      <w:bodyDiv w:val="1"/>
      <w:marLeft w:val="0"/>
      <w:marRight w:val="0"/>
      <w:marTop w:val="0"/>
      <w:marBottom w:val="0"/>
      <w:divBdr>
        <w:top w:val="none" w:sz="0" w:space="0" w:color="auto"/>
        <w:left w:val="none" w:sz="0" w:space="0" w:color="auto"/>
        <w:bottom w:val="none" w:sz="0" w:space="0" w:color="auto"/>
        <w:right w:val="none" w:sz="0" w:space="0" w:color="auto"/>
      </w:divBdr>
    </w:div>
    <w:div w:id="1860389507">
      <w:bodyDiv w:val="1"/>
      <w:marLeft w:val="0"/>
      <w:marRight w:val="0"/>
      <w:marTop w:val="0"/>
      <w:marBottom w:val="0"/>
      <w:divBdr>
        <w:top w:val="none" w:sz="0" w:space="0" w:color="auto"/>
        <w:left w:val="none" w:sz="0" w:space="0" w:color="auto"/>
        <w:bottom w:val="none" w:sz="0" w:space="0" w:color="auto"/>
        <w:right w:val="none" w:sz="0" w:space="0" w:color="auto"/>
      </w:divBdr>
    </w:div>
    <w:div w:id="1899317857">
      <w:bodyDiv w:val="1"/>
      <w:marLeft w:val="0"/>
      <w:marRight w:val="0"/>
      <w:marTop w:val="0"/>
      <w:marBottom w:val="0"/>
      <w:divBdr>
        <w:top w:val="none" w:sz="0" w:space="0" w:color="auto"/>
        <w:left w:val="none" w:sz="0" w:space="0" w:color="auto"/>
        <w:bottom w:val="none" w:sz="0" w:space="0" w:color="auto"/>
        <w:right w:val="none" w:sz="0" w:space="0" w:color="auto"/>
      </w:divBdr>
    </w:div>
    <w:div w:id="2022079023">
      <w:bodyDiv w:val="1"/>
      <w:marLeft w:val="0"/>
      <w:marRight w:val="0"/>
      <w:marTop w:val="0"/>
      <w:marBottom w:val="0"/>
      <w:divBdr>
        <w:top w:val="none" w:sz="0" w:space="0" w:color="auto"/>
        <w:left w:val="none" w:sz="0" w:space="0" w:color="auto"/>
        <w:bottom w:val="none" w:sz="0" w:space="0" w:color="auto"/>
        <w:right w:val="none" w:sz="0" w:space="0" w:color="auto"/>
      </w:divBdr>
    </w:div>
    <w:div w:id="2053572555">
      <w:bodyDiv w:val="1"/>
      <w:marLeft w:val="0"/>
      <w:marRight w:val="0"/>
      <w:marTop w:val="0"/>
      <w:marBottom w:val="0"/>
      <w:divBdr>
        <w:top w:val="none" w:sz="0" w:space="0" w:color="auto"/>
        <w:left w:val="none" w:sz="0" w:space="0" w:color="auto"/>
        <w:bottom w:val="none" w:sz="0" w:space="0" w:color="auto"/>
        <w:right w:val="none" w:sz="0" w:space="0" w:color="auto"/>
      </w:divBdr>
    </w:div>
    <w:div w:id="2119371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4.xml"/><Relationship Id="rId21" Type="http://schemas.openxmlformats.org/officeDocument/2006/relationships/chart" Target="charts/chart8.xml"/><Relationship Id="rId42" Type="http://schemas.microsoft.com/office/2007/relationships/diagramDrawing" Target="diagrams/drawing3.xml"/><Relationship Id="rId63" Type="http://schemas.openxmlformats.org/officeDocument/2006/relationships/chart" Target="charts/chart21.xml"/><Relationship Id="rId84" Type="http://schemas.openxmlformats.org/officeDocument/2006/relationships/diagramData" Target="diagrams/data8.xml"/><Relationship Id="rId138" Type="http://schemas.openxmlformats.org/officeDocument/2006/relationships/chart" Target="charts/chart71.xml"/><Relationship Id="rId159" Type="http://schemas.microsoft.com/office/2007/relationships/diagramDrawing" Target="diagrams/drawing12.xml"/><Relationship Id="rId107" Type="http://schemas.openxmlformats.org/officeDocument/2006/relationships/chart" Target="charts/chart44.xml"/><Relationship Id="rId11" Type="http://schemas.openxmlformats.org/officeDocument/2006/relationships/diagramQuickStyle" Target="diagrams/quickStyle1.xml"/><Relationship Id="rId32" Type="http://schemas.openxmlformats.org/officeDocument/2006/relationships/chart" Target="charts/chart16.xml"/><Relationship Id="rId53" Type="http://schemas.openxmlformats.org/officeDocument/2006/relationships/footer" Target="footer1.xml"/><Relationship Id="rId74" Type="http://schemas.openxmlformats.org/officeDocument/2006/relationships/chart" Target="charts/chart32.xml"/><Relationship Id="rId128" Type="http://schemas.openxmlformats.org/officeDocument/2006/relationships/chart" Target="charts/chart64.xml"/><Relationship Id="rId149" Type="http://schemas.openxmlformats.org/officeDocument/2006/relationships/chart" Target="charts/chart82.xml"/><Relationship Id="rId5" Type="http://schemas.openxmlformats.org/officeDocument/2006/relationships/webSettings" Target="webSettings.xml"/><Relationship Id="rId95" Type="http://schemas.openxmlformats.org/officeDocument/2006/relationships/chart" Target="charts/chart37.xml"/><Relationship Id="rId160" Type="http://schemas.openxmlformats.org/officeDocument/2006/relationships/diagramData" Target="diagrams/data13.xml"/><Relationship Id="rId22" Type="http://schemas.openxmlformats.org/officeDocument/2006/relationships/chart" Target="charts/chart9.xml"/><Relationship Id="rId43" Type="http://schemas.openxmlformats.org/officeDocument/2006/relationships/diagramData" Target="diagrams/data4.xml"/><Relationship Id="rId64" Type="http://schemas.openxmlformats.org/officeDocument/2006/relationships/chart" Target="charts/chart22.xml"/><Relationship Id="rId118" Type="http://schemas.openxmlformats.org/officeDocument/2006/relationships/chart" Target="charts/chart55.xml"/><Relationship Id="rId139" Type="http://schemas.openxmlformats.org/officeDocument/2006/relationships/chart" Target="charts/chart72.xml"/><Relationship Id="rId85" Type="http://schemas.openxmlformats.org/officeDocument/2006/relationships/diagramLayout" Target="diagrams/layout8.xml"/><Relationship Id="rId150" Type="http://schemas.openxmlformats.org/officeDocument/2006/relationships/diagramData" Target="diagrams/data11.xml"/><Relationship Id="rId12" Type="http://schemas.openxmlformats.org/officeDocument/2006/relationships/diagramColors" Target="diagrams/colors1.xml"/><Relationship Id="rId17" Type="http://schemas.openxmlformats.org/officeDocument/2006/relationships/chart" Target="charts/chart4.xml"/><Relationship Id="rId33" Type="http://schemas.openxmlformats.org/officeDocument/2006/relationships/diagramData" Target="diagrams/data2.xml"/><Relationship Id="rId38" Type="http://schemas.openxmlformats.org/officeDocument/2006/relationships/diagramData" Target="diagrams/data3.xml"/><Relationship Id="rId59" Type="http://schemas.openxmlformats.org/officeDocument/2006/relationships/chart" Target="charts/chart17.xml"/><Relationship Id="rId103" Type="http://schemas.openxmlformats.org/officeDocument/2006/relationships/chart" Target="charts/chart40.xml"/><Relationship Id="rId108" Type="http://schemas.openxmlformats.org/officeDocument/2006/relationships/chart" Target="charts/chart45.xml"/><Relationship Id="rId124" Type="http://schemas.openxmlformats.org/officeDocument/2006/relationships/image" Target="media/image5.png"/><Relationship Id="rId129" Type="http://schemas.openxmlformats.org/officeDocument/2006/relationships/image" Target="media/image6.png"/><Relationship Id="rId54" Type="http://schemas.openxmlformats.org/officeDocument/2006/relationships/diagramData" Target="diagrams/data6.xml"/><Relationship Id="rId70" Type="http://schemas.openxmlformats.org/officeDocument/2006/relationships/chart" Target="charts/chart28.xml"/><Relationship Id="rId75" Type="http://schemas.openxmlformats.org/officeDocument/2006/relationships/footer" Target="footer2.xml"/><Relationship Id="rId91" Type="http://schemas.openxmlformats.org/officeDocument/2006/relationships/diagramQuickStyle" Target="diagrams/quickStyle9.xml"/><Relationship Id="rId96" Type="http://schemas.openxmlformats.org/officeDocument/2006/relationships/diagramData" Target="diagrams/data10.xml"/><Relationship Id="rId140" Type="http://schemas.openxmlformats.org/officeDocument/2006/relationships/chart" Target="charts/chart73.xml"/><Relationship Id="rId145" Type="http://schemas.openxmlformats.org/officeDocument/2006/relationships/chart" Target="charts/chart78.xml"/><Relationship Id="rId161" Type="http://schemas.openxmlformats.org/officeDocument/2006/relationships/diagramLayout" Target="diagrams/layout13.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0.xml"/><Relationship Id="rId28" Type="http://schemas.openxmlformats.org/officeDocument/2006/relationships/chart" Target="charts/chart12.xml"/><Relationship Id="rId49" Type="http://schemas.openxmlformats.org/officeDocument/2006/relationships/diagramLayout" Target="diagrams/layout5.xml"/><Relationship Id="rId114" Type="http://schemas.openxmlformats.org/officeDocument/2006/relationships/chart" Target="charts/chart51.xml"/><Relationship Id="rId119" Type="http://schemas.openxmlformats.org/officeDocument/2006/relationships/chart" Target="charts/chart56.xml"/><Relationship Id="rId44" Type="http://schemas.openxmlformats.org/officeDocument/2006/relationships/diagramLayout" Target="diagrams/layout4.xml"/><Relationship Id="rId60" Type="http://schemas.openxmlformats.org/officeDocument/2006/relationships/chart" Target="charts/chart18.xml"/><Relationship Id="rId65" Type="http://schemas.openxmlformats.org/officeDocument/2006/relationships/chart" Target="charts/chart23.xml"/><Relationship Id="rId81" Type="http://schemas.openxmlformats.org/officeDocument/2006/relationships/diagramQuickStyle" Target="diagrams/quickStyle7.xml"/><Relationship Id="rId86" Type="http://schemas.openxmlformats.org/officeDocument/2006/relationships/diagramQuickStyle" Target="diagrams/quickStyle8.xml"/><Relationship Id="rId130" Type="http://schemas.openxmlformats.org/officeDocument/2006/relationships/image" Target="media/image7.png"/><Relationship Id="rId135" Type="http://schemas.openxmlformats.org/officeDocument/2006/relationships/chart" Target="charts/chart68.xml"/><Relationship Id="rId151" Type="http://schemas.openxmlformats.org/officeDocument/2006/relationships/diagramLayout" Target="diagrams/layout11.xml"/><Relationship Id="rId156" Type="http://schemas.openxmlformats.org/officeDocument/2006/relationships/diagramLayout" Target="diagrams/layout12.xml"/><Relationship Id="rId13" Type="http://schemas.microsoft.com/office/2007/relationships/diagramDrawing" Target="diagrams/drawing1.xml"/><Relationship Id="rId18" Type="http://schemas.openxmlformats.org/officeDocument/2006/relationships/chart" Target="charts/chart5.xml"/><Relationship Id="rId39" Type="http://schemas.openxmlformats.org/officeDocument/2006/relationships/diagramLayout" Target="diagrams/layout3.xml"/><Relationship Id="rId109" Type="http://schemas.openxmlformats.org/officeDocument/2006/relationships/chart" Target="charts/chart46.xml"/><Relationship Id="rId34" Type="http://schemas.openxmlformats.org/officeDocument/2006/relationships/diagramLayout" Target="diagrams/layout2.xml"/><Relationship Id="rId50" Type="http://schemas.openxmlformats.org/officeDocument/2006/relationships/diagramQuickStyle" Target="diagrams/quickStyle5.xml"/><Relationship Id="rId55" Type="http://schemas.openxmlformats.org/officeDocument/2006/relationships/diagramLayout" Target="diagrams/layout6.xml"/><Relationship Id="rId76" Type="http://schemas.openxmlformats.org/officeDocument/2006/relationships/chart" Target="charts/chart33.xml"/><Relationship Id="rId97" Type="http://schemas.openxmlformats.org/officeDocument/2006/relationships/diagramLayout" Target="diagrams/layout10.xml"/><Relationship Id="rId104" Type="http://schemas.openxmlformats.org/officeDocument/2006/relationships/chart" Target="charts/chart41.xml"/><Relationship Id="rId120" Type="http://schemas.openxmlformats.org/officeDocument/2006/relationships/chart" Target="charts/chart57.xml"/><Relationship Id="rId125" Type="http://schemas.openxmlformats.org/officeDocument/2006/relationships/chart" Target="charts/chart61.xml"/><Relationship Id="rId141" Type="http://schemas.openxmlformats.org/officeDocument/2006/relationships/chart" Target="charts/chart74.xml"/><Relationship Id="rId146" Type="http://schemas.openxmlformats.org/officeDocument/2006/relationships/chart" Target="charts/chart79.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diagramColors" Target="diagrams/colors9.xml"/><Relationship Id="rId162" Type="http://schemas.openxmlformats.org/officeDocument/2006/relationships/diagramQuickStyle" Target="diagrams/quickStyle13.xml"/><Relationship Id="rId2" Type="http://schemas.openxmlformats.org/officeDocument/2006/relationships/numbering" Target="numbering.xml"/><Relationship Id="rId29" Type="http://schemas.openxmlformats.org/officeDocument/2006/relationships/chart" Target="charts/chart13.xml"/><Relationship Id="rId24" Type="http://schemas.openxmlformats.org/officeDocument/2006/relationships/image" Target="media/image2.pn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chart" Target="charts/chart24.xml"/><Relationship Id="rId87" Type="http://schemas.openxmlformats.org/officeDocument/2006/relationships/diagramColors" Target="diagrams/colors8.xml"/><Relationship Id="rId110" Type="http://schemas.openxmlformats.org/officeDocument/2006/relationships/chart" Target="charts/chart47.xml"/><Relationship Id="rId115" Type="http://schemas.openxmlformats.org/officeDocument/2006/relationships/chart" Target="charts/chart52.xml"/><Relationship Id="rId131" Type="http://schemas.openxmlformats.org/officeDocument/2006/relationships/image" Target="media/image8.png"/><Relationship Id="rId136" Type="http://schemas.openxmlformats.org/officeDocument/2006/relationships/chart" Target="charts/chart69.xml"/><Relationship Id="rId157" Type="http://schemas.openxmlformats.org/officeDocument/2006/relationships/diagramQuickStyle" Target="diagrams/quickStyle12.xml"/><Relationship Id="rId61" Type="http://schemas.openxmlformats.org/officeDocument/2006/relationships/chart" Target="charts/chart19.xml"/><Relationship Id="rId82" Type="http://schemas.openxmlformats.org/officeDocument/2006/relationships/diagramColors" Target="diagrams/colors7.xml"/><Relationship Id="rId152" Type="http://schemas.openxmlformats.org/officeDocument/2006/relationships/diagramQuickStyle" Target="diagrams/quickStyle11.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4.xml"/><Relationship Id="rId35" Type="http://schemas.openxmlformats.org/officeDocument/2006/relationships/diagramQuickStyle" Target="diagrams/quickStyle2.xml"/><Relationship Id="rId56" Type="http://schemas.openxmlformats.org/officeDocument/2006/relationships/diagramQuickStyle" Target="diagrams/quickStyle6.xml"/><Relationship Id="rId77" Type="http://schemas.openxmlformats.org/officeDocument/2006/relationships/chart" Target="charts/chart34.xml"/><Relationship Id="rId100" Type="http://schemas.microsoft.com/office/2007/relationships/diagramDrawing" Target="diagrams/drawing10.xml"/><Relationship Id="rId105" Type="http://schemas.openxmlformats.org/officeDocument/2006/relationships/chart" Target="charts/chart42.xml"/><Relationship Id="rId126" Type="http://schemas.openxmlformats.org/officeDocument/2006/relationships/chart" Target="charts/chart62.xml"/><Relationship Id="rId147" Type="http://schemas.openxmlformats.org/officeDocument/2006/relationships/chart" Target="charts/chart80.xm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chart" Target="charts/chart30.xml"/><Relationship Id="rId93" Type="http://schemas.microsoft.com/office/2007/relationships/diagramDrawing" Target="diagrams/drawing9.xml"/><Relationship Id="rId98" Type="http://schemas.openxmlformats.org/officeDocument/2006/relationships/diagramQuickStyle" Target="diagrams/quickStyle10.xml"/><Relationship Id="rId121" Type="http://schemas.openxmlformats.org/officeDocument/2006/relationships/chart" Target="charts/chart58.xml"/><Relationship Id="rId142" Type="http://schemas.openxmlformats.org/officeDocument/2006/relationships/chart" Target="charts/chart75.xml"/><Relationship Id="rId163" Type="http://schemas.openxmlformats.org/officeDocument/2006/relationships/diagramColors" Target="diagrams/colors13.xm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diagramColors" Target="diagrams/colors4.xml"/><Relationship Id="rId67" Type="http://schemas.openxmlformats.org/officeDocument/2006/relationships/chart" Target="charts/chart25.xml"/><Relationship Id="rId116" Type="http://schemas.openxmlformats.org/officeDocument/2006/relationships/chart" Target="charts/chart53.xml"/><Relationship Id="rId137" Type="http://schemas.openxmlformats.org/officeDocument/2006/relationships/chart" Target="charts/chart70.xml"/><Relationship Id="rId158" Type="http://schemas.openxmlformats.org/officeDocument/2006/relationships/diagramColors" Target="diagrams/colors12.xml"/><Relationship Id="rId20" Type="http://schemas.openxmlformats.org/officeDocument/2006/relationships/chart" Target="charts/chart7.xml"/><Relationship Id="rId41" Type="http://schemas.openxmlformats.org/officeDocument/2006/relationships/diagramColors" Target="diagrams/colors3.xml"/><Relationship Id="rId62" Type="http://schemas.openxmlformats.org/officeDocument/2006/relationships/chart" Target="charts/chart20.xml"/><Relationship Id="rId83" Type="http://schemas.microsoft.com/office/2007/relationships/diagramDrawing" Target="diagrams/drawing7.xml"/><Relationship Id="rId88" Type="http://schemas.microsoft.com/office/2007/relationships/diagramDrawing" Target="diagrams/drawing8.xml"/><Relationship Id="rId111" Type="http://schemas.openxmlformats.org/officeDocument/2006/relationships/chart" Target="charts/chart48.xml"/><Relationship Id="rId132" Type="http://schemas.openxmlformats.org/officeDocument/2006/relationships/chart" Target="charts/chart65.xml"/><Relationship Id="rId153" Type="http://schemas.openxmlformats.org/officeDocument/2006/relationships/diagramColors" Target="diagrams/colors11.xml"/><Relationship Id="rId15" Type="http://schemas.openxmlformats.org/officeDocument/2006/relationships/chart" Target="charts/chart2.xml"/><Relationship Id="rId36" Type="http://schemas.openxmlformats.org/officeDocument/2006/relationships/diagramColors" Target="diagrams/colors2.xml"/><Relationship Id="rId57" Type="http://schemas.openxmlformats.org/officeDocument/2006/relationships/diagramColors" Target="diagrams/colors6.xml"/><Relationship Id="rId106" Type="http://schemas.openxmlformats.org/officeDocument/2006/relationships/chart" Target="charts/chart43.xml"/><Relationship Id="rId127" Type="http://schemas.openxmlformats.org/officeDocument/2006/relationships/chart" Target="charts/chart63.xml"/><Relationship Id="rId10" Type="http://schemas.openxmlformats.org/officeDocument/2006/relationships/diagramLayout" Target="diagrams/layout1.xml"/><Relationship Id="rId31" Type="http://schemas.openxmlformats.org/officeDocument/2006/relationships/chart" Target="charts/chart15.xml"/><Relationship Id="rId52" Type="http://schemas.microsoft.com/office/2007/relationships/diagramDrawing" Target="diagrams/drawing5.xml"/><Relationship Id="rId73" Type="http://schemas.openxmlformats.org/officeDocument/2006/relationships/chart" Target="charts/chart31.xml"/><Relationship Id="rId78" Type="http://schemas.openxmlformats.org/officeDocument/2006/relationships/chart" Target="charts/chart35.xml"/><Relationship Id="rId94" Type="http://schemas.openxmlformats.org/officeDocument/2006/relationships/chart" Target="charts/chart36.xml"/><Relationship Id="rId99" Type="http://schemas.openxmlformats.org/officeDocument/2006/relationships/diagramColors" Target="diagrams/colors10.xml"/><Relationship Id="rId101" Type="http://schemas.openxmlformats.org/officeDocument/2006/relationships/chart" Target="charts/chart38.xml"/><Relationship Id="rId122" Type="http://schemas.openxmlformats.org/officeDocument/2006/relationships/chart" Target="charts/chart59.xml"/><Relationship Id="rId143" Type="http://schemas.openxmlformats.org/officeDocument/2006/relationships/chart" Target="charts/chart76.xml"/><Relationship Id="rId148" Type="http://schemas.openxmlformats.org/officeDocument/2006/relationships/chart" Target="charts/chart81.xml"/><Relationship Id="rId164" Type="http://schemas.microsoft.com/office/2007/relationships/diagramDrawing" Target="diagrams/drawing13.xml"/><Relationship Id="rId4" Type="http://schemas.openxmlformats.org/officeDocument/2006/relationships/settings" Target="settings.xml"/><Relationship Id="rId9" Type="http://schemas.openxmlformats.org/officeDocument/2006/relationships/diagramData" Target="diagrams/data1.xml"/><Relationship Id="rId26" Type="http://schemas.openxmlformats.org/officeDocument/2006/relationships/image" Target="media/image4.png"/><Relationship Id="rId47" Type="http://schemas.microsoft.com/office/2007/relationships/diagramDrawing" Target="diagrams/drawing4.xml"/><Relationship Id="rId68" Type="http://schemas.openxmlformats.org/officeDocument/2006/relationships/chart" Target="charts/chart26.xml"/><Relationship Id="rId89" Type="http://schemas.openxmlformats.org/officeDocument/2006/relationships/diagramData" Target="diagrams/data9.xml"/><Relationship Id="rId112" Type="http://schemas.openxmlformats.org/officeDocument/2006/relationships/chart" Target="charts/chart49.xml"/><Relationship Id="rId133" Type="http://schemas.openxmlformats.org/officeDocument/2006/relationships/chart" Target="charts/chart66.xml"/><Relationship Id="rId154" Type="http://schemas.microsoft.com/office/2007/relationships/diagramDrawing" Target="diagrams/drawing11.xml"/><Relationship Id="rId16" Type="http://schemas.openxmlformats.org/officeDocument/2006/relationships/chart" Target="charts/chart3.xml"/><Relationship Id="rId37" Type="http://schemas.microsoft.com/office/2007/relationships/diagramDrawing" Target="diagrams/drawing2.xml"/><Relationship Id="rId58" Type="http://schemas.microsoft.com/office/2007/relationships/diagramDrawing" Target="diagrams/drawing6.xml"/><Relationship Id="rId79" Type="http://schemas.openxmlformats.org/officeDocument/2006/relationships/diagramData" Target="diagrams/data7.xml"/><Relationship Id="rId102" Type="http://schemas.openxmlformats.org/officeDocument/2006/relationships/chart" Target="charts/chart39.xml"/><Relationship Id="rId123" Type="http://schemas.openxmlformats.org/officeDocument/2006/relationships/chart" Target="charts/chart60.xml"/><Relationship Id="rId144" Type="http://schemas.openxmlformats.org/officeDocument/2006/relationships/chart" Target="charts/chart77.xml"/><Relationship Id="rId90" Type="http://schemas.openxmlformats.org/officeDocument/2006/relationships/diagramLayout" Target="diagrams/layout9.xml"/><Relationship Id="rId165" Type="http://schemas.openxmlformats.org/officeDocument/2006/relationships/fontTable" Target="fontTable.xml"/><Relationship Id="rId27" Type="http://schemas.openxmlformats.org/officeDocument/2006/relationships/chart" Target="charts/chart11.xml"/><Relationship Id="rId48" Type="http://schemas.openxmlformats.org/officeDocument/2006/relationships/diagramData" Target="diagrams/data5.xml"/><Relationship Id="rId69" Type="http://schemas.openxmlformats.org/officeDocument/2006/relationships/chart" Target="charts/chart27.xml"/><Relationship Id="rId113" Type="http://schemas.openxmlformats.org/officeDocument/2006/relationships/chart" Target="charts/chart50.xml"/><Relationship Id="rId134" Type="http://schemas.openxmlformats.org/officeDocument/2006/relationships/chart" Target="charts/chart67.xml"/><Relationship Id="rId80" Type="http://schemas.openxmlformats.org/officeDocument/2006/relationships/diagramLayout" Target="diagrams/layout7.xml"/><Relationship Id="rId155" Type="http://schemas.openxmlformats.org/officeDocument/2006/relationships/diagramData" Target="diagrams/data1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17.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Tomek\AppData\Local\Temp\results-survey314135.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C:\Users\Tomek\Desktop\statistic-survey314135.xls" TargetMode="External"/><Relationship Id="rId1" Type="http://schemas.openxmlformats.org/officeDocument/2006/relationships/themeOverride" Target="../theme/themeOverride1.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Tomek\Desktop\statistic-survey314135.xls" TargetMode="External"/><Relationship Id="rId1" Type="http://schemas.openxmlformats.org/officeDocument/2006/relationships/themeOverride" Target="../theme/themeOverride2.xml"/></Relationships>
</file>

<file path=word/charts/_rels/chart25.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Tomek\AppData\Local\Temp\statistic-survey197356.xls"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Tomek\AppData\Local\Temp\statistic-survey197356.xls" TargetMode="External"/></Relationships>
</file>

<file path=word/charts/_rels/chart32.xml.rels><?xml version="1.0" encoding="UTF-8" standalone="yes"?>
<Relationships xmlns="http://schemas.openxmlformats.org/package/2006/relationships"><Relationship Id="rId2" Type="http://schemas.openxmlformats.org/officeDocument/2006/relationships/oleObject" Target="file:///C:\Users\Tomek\Downloads\statistic-survey868382.xls" TargetMode="External"/><Relationship Id="rId1" Type="http://schemas.openxmlformats.org/officeDocument/2006/relationships/themeOverride" Target="../theme/themeOverride3.xml"/></Relationships>
</file>

<file path=word/charts/_rels/chart33.xml.rels><?xml version="1.0" encoding="UTF-8" standalone="yes"?>
<Relationships xmlns="http://schemas.openxmlformats.org/package/2006/relationships"><Relationship Id="rId1" Type="http://schemas.openxmlformats.org/officeDocument/2006/relationships/oleObject" Target="file:///C:\Users\Tomek\Downloads\statistic-survey868382.xls"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Tomek\AppData\Local\Temp\statistic-survey197356.xls"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6.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Tomek\Desktop\statistic-survey868382.xls"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Tomek\AppData\Local\Temp\statistic-survey197356.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Tomek\Downloads\statistic-survey979781.xls"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Tomek\Desktop\statistic-survey314135.xls"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48.xml.rels><?xml version="1.0" encoding="UTF-8" standalone="yes"?>
<Relationships xmlns="http://schemas.openxmlformats.org/package/2006/relationships"><Relationship Id="rId1" Type="http://schemas.openxmlformats.org/officeDocument/2006/relationships/package" Target="../embeddings/Arkusz_programu_Microsoft_Excel.xlsx"/></Relationships>
</file>

<file path=word/charts/_rels/chart49.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4.xml"/></Relationships>
</file>

<file path=word/charts/_rels/chart53.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Tomek\Desktop\nieskutecznik.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Tomek\Desktop\statistic-survey868382.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C:\Users\Tomek\Desktop\Kopia%20statistic-survey868382777.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C:\Users\Tomek\Desktop\nieskutecznik.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C:\Users\Tomek\AppData\Local\Temp\statistic-survey979781.xls" TargetMode="External"/></Relationships>
</file>

<file path=word/charts/_rels/chart75.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76.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77.xml.rels><?xml version="1.0" encoding="UTF-8" standalone="yes"?>
<Relationships xmlns="http://schemas.openxmlformats.org/package/2006/relationships"><Relationship Id="rId1" Type="http://schemas.openxmlformats.org/officeDocument/2006/relationships/oleObject" Target="file:///C:\Users\Tomek\AppData\Local\Temp\statistic-survey979781.xls" TargetMode="External"/></Relationships>
</file>

<file path=word/charts/_rels/chart78.xml.rels><?xml version="1.0" encoding="UTF-8" standalone="yes"?>
<Relationships xmlns="http://schemas.openxmlformats.org/package/2006/relationships"><Relationship Id="rId1" Type="http://schemas.openxmlformats.org/officeDocument/2006/relationships/oleObject" Target="file:///C:\Users\Tomek\Desktop\statistic-survey868382.xls" TargetMode="External"/></Relationships>
</file>

<file path=word/charts/_rels/chart79.xml.rels><?xml version="1.0" encoding="UTF-8" standalone="yes"?>
<Relationships xmlns="http://schemas.openxmlformats.org/package/2006/relationships"><Relationship Id="rId1" Type="http://schemas.openxmlformats.org/officeDocument/2006/relationships/oleObject" Target="file:///C:\Users\Tomek\Desktop\nieskutecznik.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81.xml.rels><?xml version="1.0" encoding="UTF-8" standalone="yes"?>
<Relationships xmlns="http://schemas.openxmlformats.org/package/2006/relationships"><Relationship Id="rId1" Type="http://schemas.openxmlformats.org/officeDocument/2006/relationships/oleObject" Target="file:///C:\Users\Tomek\Desktop\statistic-survey868382.xls" TargetMode="External"/></Relationships>
</file>

<file path=word/charts/_rels/chart82.xml.rels><?xml version="1.0" encoding="UTF-8" standalone="yes"?>
<Relationships xmlns="http://schemas.openxmlformats.org/package/2006/relationships"><Relationship Id="rId1" Type="http://schemas.openxmlformats.org/officeDocument/2006/relationships/oleObject" Target="file:///C:\Users\Tomek\AppData\Local\Temp\statistic-survey436875.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eucon\Desktop\Dot.%20&#322;&#243;dzki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Ludność!$J$62</c:f>
              <c:strCache>
                <c:ptCount val="1"/>
                <c:pt idx="0">
                  <c:v>Liczba mieszkańców</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Ludność!$K$61:$O$61</c:f>
              <c:numCache>
                <c:formatCode>General</c:formatCode>
                <c:ptCount val="5"/>
                <c:pt idx="0">
                  <c:v>2012</c:v>
                </c:pt>
                <c:pt idx="1">
                  <c:v>2013</c:v>
                </c:pt>
                <c:pt idx="2">
                  <c:v>2014</c:v>
                </c:pt>
                <c:pt idx="3">
                  <c:v>2015</c:v>
                </c:pt>
                <c:pt idx="4">
                  <c:v>2016</c:v>
                </c:pt>
              </c:numCache>
            </c:numRef>
          </c:cat>
          <c:val>
            <c:numRef>
              <c:f>Ludność!$K$62:$O$62</c:f>
              <c:numCache>
                <c:formatCode>#,##0</c:formatCode>
                <c:ptCount val="5"/>
                <c:pt idx="0">
                  <c:v>2524651</c:v>
                </c:pt>
                <c:pt idx="1">
                  <c:v>2513093</c:v>
                </c:pt>
                <c:pt idx="2">
                  <c:v>2504136</c:v>
                </c:pt>
                <c:pt idx="3">
                  <c:v>2493603</c:v>
                </c:pt>
                <c:pt idx="4">
                  <c:v>2485323</c:v>
                </c:pt>
              </c:numCache>
            </c:numRef>
          </c:val>
          <c:smooth val="0"/>
          <c:extLst>
            <c:ext xmlns:c16="http://schemas.microsoft.com/office/drawing/2014/chart" uri="{C3380CC4-5D6E-409C-BE32-E72D297353CC}">
              <c16:uniqueId val="{00000000-BF5D-4D73-A733-1B3DEAF4CB2A}"/>
            </c:ext>
          </c:extLst>
        </c:ser>
        <c:dLbls>
          <c:dLblPos val="t"/>
          <c:showLegendKey val="0"/>
          <c:showVal val="1"/>
          <c:showCatName val="0"/>
          <c:showSerName val="0"/>
          <c:showPercent val="0"/>
          <c:showBubbleSize val="0"/>
        </c:dLbls>
        <c:marker val="1"/>
        <c:smooth val="0"/>
        <c:axId val="301383520"/>
        <c:axId val="301387832"/>
      </c:lineChart>
      <c:catAx>
        <c:axId val="301383520"/>
        <c:scaling>
          <c:orientation val="minMax"/>
        </c:scaling>
        <c:delete val="0"/>
        <c:axPos val="b"/>
        <c:numFmt formatCode="General" sourceLinked="1"/>
        <c:majorTickMark val="out"/>
        <c:minorTickMark val="none"/>
        <c:tickLblPos val="nextTo"/>
        <c:crossAx val="301387832"/>
        <c:crosses val="autoZero"/>
        <c:auto val="1"/>
        <c:lblAlgn val="ctr"/>
        <c:lblOffset val="100"/>
        <c:noMultiLvlLbl val="0"/>
      </c:catAx>
      <c:valAx>
        <c:axId val="301387832"/>
        <c:scaling>
          <c:orientation val="minMax"/>
        </c:scaling>
        <c:delete val="0"/>
        <c:axPos val="l"/>
        <c:majorGridlines/>
        <c:numFmt formatCode="#,##0" sourceLinked="1"/>
        <c:majorTickMark val="out"/>
        <c:minorTickMark val="none"/>
        <c:tickLblPos val="nextTo"/>
        <c:crossAx val="301383520"/>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Ludność!$S$32</c:f>
              <c:strCache>
                <c:ptCount val="1"/>
                <c:pt idx="0">
                  <c:v>Przedprodukcyjny</c:v>
                </c:pt>
              </c:strCache>
            </c:strRef>
          </c:tx>
          <c:invertIfNegative val="0"/>
          <c:dLbls>
            <c:spPr>
              <a:solidFill>
                <a:schemeClr val="accent1">
                  <a:lumMod val="40000"/>
                  <a:lumOff val="6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Ludność!$R$33:$R$57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Ludność!$S$33:$S$57</c:f>
              <c:numCache>
                <c:formatCode>0%</c:formatCode>
                <c:ptCount val="25"/>
                <c:pt idx="0">
                  <c:v>0.16801437881514797</c:v>
                </c:pt>
                <c:pt idx="1">
                  <c:v>0.18375455736080137</c:v>
                </c:pt>
                <c:pt idx="2">
                  <c:v>0.15658886420579612</c:v>
                </c:pt>
                <c:pt idx="3">
                  <c:v>0.17009048423983295</c:v>
                </c:pt>
                <c:pt idx="4">
                  <c:v>0.16809470346077332</c:v>
                </c:pt>
                <c:pt idx="5">
                  <c:v>0.17730022687169145</c:v>
                </c:pt>
                <c:pt idx="6">
                  <c:v>0.18584383298491441</c:v>
                </c:pt>
                <c:pt idx="7">
                  <c:v>0.19284224706293798</c:v>
                </c:pt>
                <c:pt idx="8">
                  <c:v>0.16328720274268854</c:v>
                </c:pt>
                <c:pt idx="9">
                  <c:v>0.174586081572217</c:v>
                </c:pt>
                <c:pt idx="10">
                  <c:v>0.19449493069393653</c:v>
                </c:pt>
                <c:pt idx="11">
                  <c:v>0.16975219361681612</c:v>
                </c:pt>
                <c:pt idx="12">
                  <c:v>0.17060243492863139</c:v>
                </c:pt>
                <c:pt idx="13">
                  <c:v>0.18473543733827755</c:v>
                </c:pt>
                <c:pt idx="14">
                  <c:v>0.17795292792982043</c:v>
                </c:pt>
                <c:pt idx="15">
                  <c:v>0.1933870883292319</c:v>
                </c:pt>
                <c:pt idx="16">
                  <c:v>0.17903479540572087</c:v>
                </c:pt>
                <c:pt idx="17">
                  <c:v>0.18178875682953988</c:v>
                </c:pt>
                <c:pt idx="18">
                  <c:v>0.18798683618628217</c:v>
                </c:pt>
                <c:pt idx="19">
                  <c:v>0.1783547466095646</c:v>
                </c:pt>
                <c:pt idx="20">
                  <c:v>0.17192474849581735</c:v>
                </c:pt>
                <c:pt idx="21">
                  <c:v>0.17737448240165632</c:v>
                </c:pt>
                <c:pt idx="22">
                  <c:v>0.14468710113237129</c:v>
                </c:pt>
                <c:pt idx="23">
                  <c:v>0.1743781294347605</c:v>
                </c:pt>
                <c:pt idx="24">
                  <c:v>0.1828584435201854</c:v>
                </c:pt>
              </c:numCache>
            </c:numRef>
          </c:val>
          <c:extLst>
            <c:ext xmlns:c16="http://schemas.microsoft.com/office/drawing/2014/chart" uri="{C3380CC4-5D6E-409C-BE32-E72D297353CC}">
              <c16:uniqueId val="{00000000-EB91-48B0-95C9-3DAD0B49E179}"/>
            </c:ext>
          </c:extLst>
        </c:ser>
        <c:ser>
          <c:idx val="1"/>
          <c:order val="1"/>
          <c:tx>
            <c:strRef>
              <c:f>Ludność!$T$32</c:f>
              <c:strCache>
                <c:ptCount val="1"/>
                <c:pt idx="0">
                  <c:v>Produkcyjny</c:v>
                </c:pt>
              </c:strCache>
            </c:strRef>
          </c:tx>
          <c:invertIfNegative val="0"/>
          <c:dLbls>
            <c:spPr>
              <a:solidFill>
                <a:schemeClr val="accent2">
                  <a:lumMod val="40000"/>
                  <a:lumOff val="6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Ludność!$R$33:$R$57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Ludność!$T$33:$T$57</c:f>
              <c:numCache>
                <c:formatCode>0%</c:formatCode>
                <c:ptCount val="25"/>
                <c:pt idx="0">
                  <c:v>0.607141204583871</c:v>
                </c:pt>
                <c:pt idx="1">
                  <c:v>0.64583554564440193</c:v>
                </c:pt>
                <c:pt idx="2">
                  <c:v>0.61473073450797799</c:v>
                </c:pt>
                <c:pt idx="3">
                  <c:v>0.61998607934771799</c:v>
                </c:pt>
                <c:pt idx="4">
                  <c:v>0.61184975083220072</c:v>
                </c:pt>
                <c:pt idx="5">
                  <c:v>0.60902445172674569</c:v>
                </c:pt>
                <c:pt idx="6">
                  <c:v>0.61937115091248096</c:v>
                </c:pt>
                <c:pt idx="7">
                  <c:v>0.61409530717718219</c:v>
                </c:pt>
                <c:pt idx="8">
                  <c:v>0.60509308544078322</c:v>
                </c:pt>
                <c:pt idx="9">
                  <c:v>0.62019498875064905</c:v>
                </c:pt>
                <c:pt idx="10">
                  <c:v>0.61291523419537086</c:v>
                </c:pt>
                <c:pt idx="11">
                  <c:v>0.61495998457236523</c:v>
                </c:pt>
                <c:pt idx="12">
                  <c:v>0.61345507976490343</c:v>
                </c:pt>
                <c:pt idx="13">
                  <c:v>0.61484077341537458</c:v>
                </c:pt>
                <c:pt idx="14">
                  <c:v>0.61935651925484625</c:v>
                </c:pt>
                <c:pt idx="15">
                  <c:v>0.6077281533064558</c:v>
                </c:pt>
                <c:pt idx="16">
                  <c:v>0.60252550027910756</c:v>
                </c:pt>
                <c:pt idx="17">
                  <c:v>0.61476216370180481</c:v>
                </c:pt>
                <c:pt idx="18">
                  <c:v>0.62388427208371811</c:v>
                </c:pt>
                <c:pt idx="19">
                  <c:v>0.61643468950749469</c:v>
                </c:pt>
                <c:pt idx="20">
                  <c:v>0.60862196288270398</c:v>
                </c:pt>
                <c:pt idx="21">
                  <c:v>0.6132569875776398</c:v>
                </c:pt>
                <c:pt idx="22">
                  <c:v>0.58916041998383351</c:v>
                </c:pt>
                <c:pt idx="23">
                  <c:v>0.59753126087771435</c:v>
                </c:pt>
                <c:pt idx="24">
                  <c:v>0.60740372876445881</c:v>
                </c:pt>
              </c:numCache>
            </c:numRef>
          </c:val>
          <c:extLst>
            <c:ext xmlns:c16="http://schemas.microsoft.com/office/drawing/2014/chart" uri="{C3380CC4-5D6E-409C-BE32-E72D297353CC}">
              <c16:uniqueId val="{00000001-EB91-48B0-95C9-3DAD0B49E179}"/>
            </c:ext>
          </c:extLst>
        </c:ser>
        <c:ser>
          <c:idx val="2"/>
          <c:order val="2"/>
          <c:tx>
            <c:strRef>
              <c:f>Ludność!$U$32</c:f>
              <c:strCache>
                <c:ptCount val="1"/>
                <c:pt idx="0">
                  <c:v>Poprodukcyjny</c:v>
                </c:pt>
              </c:strCache>
            </c:strRef>
          </c:tx>
          <c:invertIfNegative val="0"/>
          <c:dLbls>
            <c:spPr>
              <a:solidFill>
                <a:schemeClr val="accent3">
                  <a:lumMod val="40000"/>
                  <a:lumOff val="60000"/>
                </a:schemeClr>
              </a:solidFill>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Ludność!$R$33:$R$57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Ludność!$U$33:$U$57</c:f>
              <c:numCache>
                <c:formatCode>0%</c:formatCode>
                <c:ptCount val="25"/>
                <c:pt idx="0">
                  <c:v>0.22484441660098103</c:v>
                </c:pt>
                <c:pt idx="1">
                  <c:v>0.17040989699479664</c:v>
                </c:pt>
                <c:pt idx="2">
                  <c:v>0.22868040128622583</c:v>
                </c:pt>
                <c:pt idx="3">
                  <c:v>0.20992343641244904</c:v>
                </c:pt>
                <c:pt idx="4">
                  <c:v>0.22005554570702593</c:v>
                </c:pt>
                <c:pt idx="5">
                  <c:v>0.2136753214015629</c:v>
                </c:pt>
                <c:pt idx="6">
                  <c:v>0.19478501610260468</c:v>
                </c:pt>
                <c:pt idx="7">
                  <c:v>0.1930624457598798</c:v>
                </c:pt>
                <c:pt idx="8">
                  <c:v>0.23161971181652821</c:v>
                </c:pt>
                <c:pt idx="9">
                  <c:v>0.20521892967713401</c:v>
                </c:pt>
                <c:pt idx="10">
                  <c:v>0.19258983511069264</c:v>
                </c:pt>
                <c:pt idx="11">
                  <c:v>0.21528782181081862</c:v>
                </c:pt>
                <c:pt idx="12">
                  <c:v>0.21594248530646515</c:v>
                </c:pt>
                <c:pt idx="13">
                  <c:v>0.20042378924634788</c:v>
                </c:pt>
                <c:pt idx="14">
                  <c:v>0.2026905528153333</c:v>
                </c:pt>
                <c:pt idx="15">
                  <c:v>0.19888475836431227</c:v>
                </c:pt>
                <c:pt idx="16">
                  <c:v>0.2184397043151716</c:v>
                </c:pt>
                <c:pt idx="17">
                  <c:v>0.20344907946865531</c:v>
                </c:pt>
                <c:pt idx="18">
                  <c:v>0.18812889172999978</c:v>
                </c:pt>
                <c:pt idx="19">
                  <c:v>0.20521056388294076</c:v>
                </c:pt>
                <c:pt idx="20">
                  <c:v>0.21945328862147864</c:v>
                </c:pt>
                <c:pt idx="21">
                  <c:v>0.20936853002070394</c:v>
                </c:pt>
                <c:pt idx="22">
                  <c:v>0.26615247888379517</c:v>
                </c:pt>
                <c:pt idx="23">
                  <c:v>0.22809060968752509</c:v>
                </c:pt>
                <c:pt idx="24">
                  <c:v>0.20973782771535582</c:v>
                </c:pt>
              </c:numCache>
            </c:numRef>
          </c:val>
          <c:extLst>
            <c:ext xmlns:c16="http://schemas.microsoft.com/office/drawing/2014/chart" uri="{C3380CC4-5D6E-409C-BE32-E72D297353CC}">
              <c16:uniqueId val="{00000002-EB91-48B0-95C9-3DAD0B49E179}"/>
            </c:ext>
          </c:extLst>
        </c:ser>
        <c:dLbls>
          <c:dLblPos val="ctr"/>
          <c:showLegendKey val="0"/>
          <c:showVal val="1"/>
          <c:showCatName val="0"/>
          <c:showSerName val="0"/>
          <c:showPercent val="0"/>
          <c:showBubbleSize val="0"/>
        </c:dLbls>
        <c:gapWidth val="150"/>
        <c:overlap val="100"/>
        <c:axId val="301567976"/>
        <c:axId val="301569544"/>
      </c:barChart>
      <c:catAx>
        <c:axId val="301567976"/>
        <c:scaling>
          <c:orientation val="minMax"/>
        </c:scaling>
        <c:delete val="0"/>
        <c:axPos val="l"/>
        <c:numFmt formatCode="General" sourceLinked="0"/>
        <c:majorTickMark val="out"/>
        <c:minorTickMark val="none"/>
        <c:tickLblPos val="nextTo"/>
        <c:crossAx val="301569544"/>
        <c:crosses val="autoZero"/>
        <c:auto val="1"/>
        <c:lblAlgn val="ctr"/>
        <c:lblOffset val="100"/>
        <c:noMultiLvlLbl val="0"/>
      </c:catAx>
      <c:valAx>
        <c:axId val="301569544"/>
        <c:scaling>
          <c:orientation val="minMax"/>
        </c:scaling>
        <c:delete val="0"/>
        <c:axPos val="b"/>
        <c:majorGridlines/>
        <c:numFmt formatCode="0%" sourceLinked="1"/>
        <c:majorTickMark val="out"/>
        <c:minorTickMark val="none"/>
        <c:tickLblPos val="nextTo"/>
        <c:crossAx val="30156797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Arkusz3!$B$2</c:f>
              <c:strCache>
                <c:ptCount val="1"/>
                <c:pt idx="0">
                  <c:v>Ogółem</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Arkusz3!$A$3:$A$26</c:f>
              <c:strCache>
                <c:ptCount val="24"/>
                <c:pt idx="0">
                  <c:v>Powiat skierniewicki</c:v>
                </c:pt>
                <c:pt idx="1">
                  <c:v>Powiat wieruszowski</c:v>
                </c:pt>
                <c:pt idx="2">
                  <c:v>Powiat m.Skierniewice</c:v>
                </c:pt>
                <c:pt idx="3">
                  <c:v>Powiat brzeziński</c:v>
                </c:pt>
                <c:pt idx="4">
                  <c:v>Powiat łaski</c:v>
                </c:pt>
                <c:pt idx="5">
                  <c:v>Powiat poddębicki </c:v>
                </c:pt>
                <c:pt idx="6">
                  <c:v>Powiat rawski</c:v>
                </c:pt>
                <c:pt idx="7">
                  <c:v>Powiat pajęczański</c:v>
                </c:pt>
                <c:pt idx="8">
                  <c:v>Powiat łowicki</c:v>
                </c:pt>
                <c:pt idx="9">
                  <c:v>Powiat wieluński</c:v>
                </c:pt>
                <c:pt idx="10">
                  <c:v>Powiat łódzki wschodni</c:v>
                </c:pt>
                <c:pt idx="11">
                  <c:v>Powiat zduńskowolski</c:v>
                </c:pt>
                <c:pt idx="12">
                  <c:v>Powiat łęczycki</c:v>
                </c:pt>
                <c:pt idx="13">
                  <c:v>Powiat opoczyński</c:v>
                </c:pt>
                <c:pt idx="14">
                  <c:v>Powiat piotrkowski</c:v>
                </c:pt>
                <c:pt idx="15">
                  <c:v>Powiat m.Piotrków Trybunalski</c:v>
                </c:pt>
                <c:pt idx="16">
                  <c:v>Powiat pabianicki</c:v>
                </c:pt>
                <c:pt idx="17">
                  <c:v>Powiat sieradzki</c:v>
                </c:pt>
                <c:pt idx="18">
                  <c:v>Powiat kutnowski</c:v>
                </c:pt>
                <c:pt idx="19">
                  <c:v>Powiat bełchatowski</c:v>
                </c:pt>
                <c:pt idx="20">
                  <c:v>Powiat radomszczański</c:v>
                </c:pt>
                <c:pt idx="21">
                  <c:v>Powiat tomaszowski</c:v>
                </c:pt>
                <c:pt idx="22">
                  <c:v>Powiat zgierski</c:v>
                </c:pt>
                <c:pt idx="23">
                  <c:v>Powiat m.Łódź</c:v>
                </c:pt>
              </c:strCache>
            </c:strRef>
          </c:cat>
          <c:val>
            <c:numRef>
              <c:f>Arkusz3!$B$3:$B$26</c:f>
              <c:numCache>
                <c:formatCode>General</c:formatCode>
                <c:ptCount val="24"/>
                <c:pt idx="0">
                  <c:v>884</c:v>
                </c:pt>
                <c:pt idx="1">
                  <c:v>977</c:v>
                </c:pt>
                <c:pt idx="2">
                  <c:v>994</c:v>
                </c:pt>
                <c:pt idx="3">
                  <c:v>996</c:v>
                </c:pt>
                <c:pt idx="4">
                  <c:v>1239</c:v>
                </c:pt>
                <c:pt idx="5">
                  <c:v>1371</c:v>
                </c:pt>
                <c:pt idx="6">
                  <c:v>1383</c:v>
                </c:pt>
                <c:pt idx="7">
                  <c:v>1415</c:v>
                </c:pt>
                <c:pt idx="8">
                  <c:v>1519</c:v>
                </c:pt>
                <c:pt idx="9">
                  <c:v>1556</c:v>
                </c:pt>
                <c:pt idx="10">
                  <c:v>1680</c:v>
                </c:pt>
                <c:pt idx="11">
                  <c:v>1761</c:v>
                </c:pt>
                <c:pt idx="12">
                  <c:v>1914</c:v>
                </c:pt>
                <c:pt idx="13">
                  <c:v>2409</c:v>
                </c:pt>
                <c:pt idx="14">
                  <c:v>2646</c:v>
                </c:pt>
                <c:pt idx="15">
                  <c:v>2869</c:v>
                </c:pt>
                <c:pt idx="16">
                  <c:v>2963</c:v>
                </c:pt>
                <c:pt idx="17">
                  <c:v>3129</c:v>
                </c:pt>
                <c:pt idx="18">
                  <c:v>3831</c:v>
                </c:pt>
                <c:pt idx="19">
                  <c:v>3963</c:v>
                </c:pt>
                <c:pt idx="20">
                  <c:v>4221</c:v>
                </c:pt>
                <c:pt idx="21">
                  <c:v>4247</c:v>
                </c:pt>
                <c:pt idx="22">
                  <c:v>4768</c:v>
                </c:pt>
                <c:pt idx="23">
                  <c:v>20419</c:v>
                </c:pt>
              </c:numCache>
            </c:numRef>
          </c:val>
          <c:extLst>
            <c:ext xmlns:c16="http://schemas.microsoft.com/office/drawing/2014/chart" uri="{C3380CC4-5D6E-409C-BE32-E72D297353CC}">
              <c16:uniqueId val="{00000000-31AA-417A-8EA9-5D77E5BCE62D}"/>
            </c:ext>
          </c:extLst>
        </c:ser>
        <c:dLbls>
          <c:dLblPos val="outEnd"/>
          <c:showLegendKey val="0"/>
          <c:showVal val="1"/>
          <c:showCatName val="0"/>
          <c:showSerName val="0"/>
          <c:showPercent val="0"/>
          <c:showBubbleSize val="0"/>
        </c:dLbls>
        <c:gapWidth val="150"/>
        <c:axId val="301385088"/>
        <c:axId val="302173720"/>
      </c:barChart>
      <c:catAx>
        <c:axId val="301385088"/>
        <c:scaling>
          <c:orientation val="minMax"/>
        </c:scaling>
        <c:delete val="0"/>
        <c:axPos val="b"/>
        <c:numFmt formatCode="General" sourceLinked="0"/>
        <c:majorTickMark val="out"/>
        <c:minorTickMark val="none"/>
        <c:tickLblPos val="nextTo"/>
        <c:txPr>
          <a:bodyPr/>
          <a:lstStyle/>
          <a:p>
            <a:pPr>
              <a:defRPr sz="900"/>
            </a:pPr>
            <a:endParaRPr lang="pl-PL"/>
          </a:p>
        </c:txPr>
        <c:crossAx val="302173720"/>
        <c:crosses val="autoZero"/>
        <c:auto val="1"/>
        <c:lblAlgn val="ctr"/>
        <c:lblOffset val="100"/>
        <c:noMultiLvlLbl val="0"/>
      </c:catAx>
      <c:valAx>
        <c:axId val="302173720"/>
        <c:scaling>
          <c:orientation val="minMax"/>
        </c:scaling>
        <c:delete val="0"/>
        <c:axPos val="l"/>
        <c:majorGridlines/>
        <c:numFmt formatCode="General" sourceLinked="1"/>
        <c:majorTickMark val="out"/>
        <c:minorTickMark val="none"/>
        <c:tickLblPos val="nextTo"/>
        <c:crossAx val="301385088"/>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Arkusz3!$B$31</c:f>
              <c:strCache>
                <c:ptCount val="1"/>
                <c:pt idx="0">
                  <c:v>Ogółem</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Arkusz3!$A$32:$A$55</c:f>
              <c:strCache>
                <c:ptCount val="24"/>
                <c:pt idx="0">
                  <c:v>Powiat m.Skierniewice</c:v>
                </c:pt>
                <c:pt idx="1">
                  <c:v>Powiat brzeziński</c:v>
                </c:pt>
                <c:pt idx="2">
                  <c:v>Powiat skierniewicki</c:v>
                </c:pt>
                <c:pt idx="3">
                  <c:v>Powiat wieruszowski</c:v>
                </c:pt>
                <c:pt idx="4">
                  <c:v>Powiat łaski</c:v>
                </c:pt>
                <c:pt idx="5">
                  <c:v>Powiat rawski</c:v>
                </c:pt>
                <c:pt idx="6">
                  <c:v>Powiat łódzki wschodni</c:v>
                </c:pt>
                <c:pt idx="7">
                  <c:v>Powiat łowicki</c:v>
                </c:pt>
                <c:pt idx="8">
                  <c:v>Powiat pajęczański</c:v>
                </c:pt>
                <c:pt idx="9">
                  <c:v>Powiat poddębicki </c:v>
                </c:pt>
                <c:pt idx="10">
                  <c:v>Powiat wieluński</c:v>
                </c:pt>
                <c:pt idx="11">
                  <c:v>Powiat zduńskowolski</c:v>
                </c:pt>
                <c:pt idx="12">
                  <c:v>Powiat łęczycki</c:v>
                </c:pt>
                <c:pt idx="13">
                  <c:v>Powiat pabianicki</c:v>
                </c:pt>
                <c:pt idx="14">
                  <c:v>Powiat m.Piotrków Trybunalski</c:v>
                </c:pt>
                <c:pt idx="15">
                  <c:v>Powiat piotrkowski</c:v>
                </c:pt>
                <c:pt idx="16">
                  <c:v>Powiat opoczyński</c:v>
                </c:pt>
                <c:pt idx="17">
                  <c:v>Powiat bełchatowski</c:v>
                </c:pt>
                <c:pt idx="18">
                  <c:v>Powiat kutnowski</c:v>
                </c:pt>
                <c:pt idx="19">
                  <c:v>Powiat sieradzki</c:v>
                </c:pt>
                <c:pt idx="20">
                  <c:v>Powiat tomaszowski</c:v>
                </c:pt>
                <c:pt idx="21">
                  <c:v>Powiat zgierski</c:v>
                </c:pt>
                <c:pt idx="22">
                  <c:v>Powiat radomszczański</c:v>
                </c:pt>
                <c:pt idx="23">
                  <c:v>Powiat m.Łódź</c:v>
                </c:pt>
              </c:strCache>
            </c:strRef>
          </c:cat>
          <c:val>
            <c:numRef>
              <c:f>Arkusz3!$B$32:$B$55</c:f>
              <c:numCache>
                <c:formatCode>General</c:formatCode>
                <c:ptCount val="24"/>
                <c:pt idx="0">
                  <c:v>2152</c:v>
                </c:pt>
                <c:pt idx="1">
                  <c:v>2370</c:v>
                </c:pt>
                <c:pt idx="2">
                  <c:v>2376</c:v>
                </c:pt>
                <c:pt idx="3">
                  <c:v>2647</c:v>
                </c:pt>
                <c:pt idx="4">
                  <c:v>2892</c:v>
                </c:pt>
                <c:pt idx="5">
                  <c:v>3508</c:v>
                </c:pt>
                <c:pt idx="6">
                  <c:v>3739</c:v>
                </c:pt>
                <c:pt idx="7">
                  <c:v>3754</c:v>
                </c:pt>
                <c:pt idx="8">
                  <c:v>3802</c:v>
                </c:pt>
                <c:pt idx="9">
                  <c:v>3948</c:v>
                </c:pt>
                <c:pt idx="10">
                  <c:v>3970</c:v>
                </c:pt>
                <c:pt idx="11">
                  <c:v>4388</c:v>
                </c:pt>
                <c:pt idx="12">
                  <c:v>4523</c:v>
                </c:pt>
                <c:pt idx="13">
                  <c:v>5860</c:v>
                </c:pt>
                <c:pt idx="14">
                  <c:v>5966</c:v>
                </c:pt>
                <c:pt idx="15">
                  <c:v>6554</c:v>
                </c:pt>
                <c:pt idx="16">
                  <c:v>7167</c:v>
                </c:pt>
                <c:pt idx="17">
                  <c:v>8566</c:v>
                </c:pt>
                <c:pt idx="18">
                  <c:v>8611</c:v>
                </c:pt>
                <c:pt idx="19">
                  <c:v>8632</c:v>
                </c:pt>
                <c:pt idx="20">
                  <c:v>9460</c:v>
                </c:pt>
                <c:pt idx="21">
                  <c:v>9727</c:v>
                </c:pt>
                <c:pt idx="22">
                  <c:v>9906</c:v>
                </c:pt>
                <c:pt idx="23">
                  <c:v>34516</c:v>
                </c:pt>
              </c:numCache>
            </c:numRef>
          </c:val>
          <c:extLst>
            <c:ext xmlns:c16="http://schemas.microsoft.com/office/drawing/2014/chart" uri="{C3380CC4-5D6E-409C-BE32-E72D297353CC}">
              <c16:uniqueId val="{00000000-0A13-44A5-A790-F7C3DC7FEC44}"/>
            </c:ext>
          </c:extLst>
        </c:ser>
        <c:dLbls>
          <c:dLblPos val="outEnd"/>
          <c:showLegendKey val="0"/>
          <c:showVal val="1"/>
          <c:showCatName val="0"/>
          <c:showSerName val="0"/>
          <c:showPercent val="0"/>
          <c:showBubbleSize val="0"/>
        </c:dLbls>
        <c:gapWidth val="150"/>
        <c:axId val="302173328"/>
        <c:axId val="302170192"/>
      </c:barChart>
      <c:catAx>
        <c:axId val="302173328"/>
        <c:scaling>
          <c:orientation val="minMax"/>
        </c:scaling>
        <c:delete val="0"/>
        <c:axPos val="b"/>
        <c:numFmt formatCode="General" sourceLinked="0"/>
        <c:majorTickMark val="out"/>
        <c:minorTickMark val="none"/>
        <c:tickLblPos val="nextTo"/>
        <c:txPr>
          <a:bodyPr/>
          <a:lstStyle/>
          <a:p>
            <a:pPr>
              <a:defRPr sz="900"/>
            </a:pPr>
            <a:endParaRPr lang="pl-PL"/>
          </a:p>
        </c:txPr>
        <c:crossAx val="302170192"/>
        <c:crosses val="autoZero"/>
        <c:auto val="1"/>
        <c:lblAlgn val="ctr"/>
        <c:lblOffset val="100"/>
        <c:noMultiLvlLbl val="0"/>
      </c:catAx>
      <c:valAx>
        <c:axId val="302170192"/>
        <c:scaling>
          <c:orientation val="minMax"/>
        </c:scaling>
        <c:delete val="0"/>
        <c:axPos val="l"/>
        <c:majorGridlines/>
        <c:numFmt formatCode="General" sourceLinked="1"/>
        <c:majorTickMark val="out"/>
        <c:minorTickMark val="none"/>
        <c:tickLblPos val="nextTo"/>
        <c:crossAx val="302173328"/>
        <c:crosses val="autoZero"/>
        <c:crossBetween val="between"/>
      </c:valAx>
    </c:plotArea>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Arkusz3!$B$59</c:f>
              <c:strCache>
                <c:ptCount val="1"/>
                <c:pt idx="0">
                  <c:v> Przeciętna liczba osób w gospodarstwie domowym korzystającym ze środowiskowej pomocy społecznej</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Arkusz3!$A$60:$A$84</c:f>
              <c:strCache>
                <c:ptCount val="25"/>
                <c:pt idx="0">
                  <c:v>Powiat m.Łódź</c:v>
                </c:pt>
                <c:pt idx="1">
                  <c:v>Powiat pabianicki</c:v>
                </c:pt>
                <c:pt idx="2">
                  <c:v>Powiat zgierski</c:v>
                </c:pt>
                <c:pt idx="3">
                  <c:v>Powiat m.Piotrków Trybunalski</c:v>
                </c:pt>
                <c:pt idx="4">
                  <c:v>Powiat bełchatowski</c:v>
                </c:pt>
                <c:pt idx="5">
                  <c:v>Powiat m.Skierniewice</c:v>
                </c:pt>
                <c:pt idx="6">
                  <c:v>ŁÓDZKIE</c:v>
                </c:pt>
                <c:pt idx="7">
                  <c:v>Powiat łódzki wschodni</c:v>
                </c:pt>
                <c:pt idx="8">
                  <c:v>Powiat tomaszowski</c:v>
                </c:pt>
                <c:pt idx="9">
                  <c:v>Powiat kutnowski</c:v>
                </c:pt>
                <c:pt idx="10">
                  <c:v>Powiat łaski</c:v>
                </c:pt>
                <c:pt idx="11">
                  <c:v>Powiat radomszczański</c:v>
                </c:pt>
                <c:pt idx="12">
                  <c:v>Powiat łęczycki</c:v>
                </c:pt>
                <c:pt idx="13">
                  <c:v>Powiat brzeziński</c:v>
                </c:pt>
                <c:pt idx="14">
                  <c:v>Powiat łowicki</c:v>
                </c:pt>
                <c:pt idx="15">
                  <c:v>Powiat zduńskowolski</c:v>
                </c:pt>
                <c:pt idx="16">
                  <c:v>Powiat piotrkowski</c:v>
                </c:pt>
                <c:pt idx="17">
                  <c:v>Powiat rawski</c:v>
                </c:pt>
                <c:pt idx="18">
                  <c:v>Powiat wieluński</c:v>
                </c:pt>
                <c:pt idx="19">
                  <c:v>Powiat pajęczański</c:v>
                </c:pt>
                <c:pt idx="20">
                  <c:v>Powiat skierniewicki</c:v>
                </c:pt>
                <c:pt idx="21">
                  <c:v>Powiat wieruszowski</c:v>
                </c:pt>
                <c:pt idx="22">
                  <c:v>Powiat sieradzki</c:v>
                </c:pt>
                <c:pt idx="23">
                  <c:v>Powiat poddębicki </c:v>
                </c:pt>
                <c:pt idx="24">
                  <c:v>Powiat opoczyński</c:v>
                </c:pt>
              </c:strCache>
            </c:strRef>
          </c:cat>
          <c:val>
            <c:numRef>
              <c:f>Arkusz3!$B$60:$B$84</c:f>
              <c:numCache>
                <c:formatCode>General</c:formatCode>
                <c:ptCount val="25"/>
                <c:pt idx="0">
                  <c:v>1.66</c:v>
                </c:pt>
                <c:pt idx="1">
                  <c:v>1.95</c:v>
                </c:pt>
                <c:pt idx="2">
                  <c:v>2.02</c:v>
                </c:pt>
                <c:pt idx="3">
                  <c:v>2.0499999999999998</c:v>
                </c:pt>
                <c:pt idx="4">
                  <c:v>2.14</c:v>
                </c:pt>
                <c:pt idx="5">
                  <c:v>2.14</c:v>
                </c:pt>
                <c:pt idx="6">
                  <c:v>2.15</c:v>
                </c:pt>
                <c:pt idx="7">
                  <c:v>2.21</c:v>
                </c:pt>
                <c:pt idx="8">
                  <c:v>2.21</c:v>
                </c:pt>
                <c:pt idx="9">
                  <c:v>2.23</c:v>
                </c:pt>
                <c:pt idx="10">
                  <c:v>2.3199999999999998</c:v>
                </c:pt>
                <c:pt idx="11">
                  <c:v>2.3199999999999998</c:v>
                </c:pt>
                <c:pt idx="12">
                  <c:v>2.35</c:v>
                </c:pt>
                <c:pt idx="13">
                  <c:v>2.37</c:v>
                </c:pt>
                <c:pt idx="14">
                  <c:v>2.44</c:v>
                </c:pt>
                <c:pt idx="15">
                  <c:v>2.4500000000000002</c:v>
                </c:pt>
                <c:pt idx="16">
                  <c:v>2.46</c:v>
                </c:pt>
                <c:pt idx="17">
                  <c:v>2.52</c:v>
                </c:pt>
                <c:pt idx="18">
                  <c:v>2.54</c:v>
                </c:pt>
                <c:pt idx="19">
                  <c:v>2.67</c:v>
                </c:pt>
                <c:pt idx="20">
                  <c:v>2.68</c:v>
                </c:pt>
                <c:pt idx="21">
                  <c:v>2.7</c:v>
                </c:pt>
                <c:pt idx="22">
                  <c:v>2.74</c:v>
                </c:pt>
                <c:pt idx="23">
                  <c:v>2.87</c:v>
                </c:pt>
                <c:pt idx="24">
                  <c:v>2.95</c:v>
                </c:pt>
              </c:numCache>
            </c:numRef>
          </c:val>
          <c:extLst>
            <c:ext xmlns:c16="http://schemas.microsoft.com/office/drawing/2014/chart" uri="{C3380CC4-5D6E-409C-BE32-E72D297353CC}">
              <c16:uniqueId val="{00000000-BAF4-434D-8D1C-2B4FA0EFD867}"/>
            </c:ext>
          </c:extLst>
        </c:ser>
        <c:dLbls>
          <c:dLblPos val="outEnd"/>
          <c:showLegendKey val="0"/>
          <c:showVal val="1"/>
          <c:showCatName val="0"/>
          <c:showSerName val="0"/>
          <c:showPercent val="0"/>
          <c:showBubbleSize val="0"/>
        </c:dLbls>
        <c:gapWidth val="150"/>
        <c:axId val="302169408"/>
        <c:axId val="302170584"/>
      </c:barChart>
      <c:catAx>
        <c:axId val="302169408"/>
        <c:scaling>
          <c:orientation val="minMax"/>
        </c:scaling>
        <c:delete val="0"/>
        <c:axPos val="b"/>
        <c:numFmt formatCode="General" sourceLinked="0"/>
        <c:majorTickMark val="out"/>
        <c:minorTickMark val="none"/>
        <c:tickLblPos val="nextTo"/>
        <c:crossAx val="302170584"/>
        <c:crosses val="autoZero"/>
        <c:auto val="1"/>
        <c:lblAlgn val="ctr"/>
        <c:lblOffset val="100"/>
        <c:noMultiLvlLbl val="0"/>
      </c:catAx>
      <c:valAx>
        <c:axId val="302170584"/>
        <c:scaling>
          <c:orientation val="minMax"/>
        </c:scaling>
        <c:delete val="0"/>
        <c:axPos val="l"/>
        <c:majorGridlines/>
        <c:numFmt formatCode="General" sourceLinked="1"/>
        <c:majorTickMark val="out"/>
        <c:minorTickMark val="none"/>
        <c:tickLblPos val="nextTo"/>
        <c:crossAx val="302169408"/>
        <c:crosses val="autoZero"/>
        <c:crossBetween val="between"/>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Arkusz3!$B$87</c:f>
              <c:strCache>
                <c:ptCount val="1"/>
                <c:pt idx="0">
                  <c:v>Rodziny otrzymujące zasiłki rodzinne na dzieci</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Arkusz3!$A$88:$A$111</c:f>
              <c:strCache>
                <c:ptCount val="24"/>
                <c:pt idx="0">
                  <c:v>Powiat m.Skierniewice</c:v>
                </c:pt>
                <c:pt idx="1">
                  <c:v>Powiat brzeziński</c:v>
                </c:pt>
                <c:pt idx="2">
                  <c:v>Powiat skierniewicki</c:v>
                </c:pt>
                <c:pt idx="3">
                  <c:v>Powiat poddębicki </c:v>
                </c:pt>
                <c:pt idx="4">
                  <c:v>Powiat łódzki wschodni</c:v>
                </c:pt>
                <c:pt idx="5">
                  <c:v>Powiat łęczycki</c:v>
                </c:pt>
                <c:pt idx="6">
                  <c:v>Powiat wieruszowski</c:v>
                </c:pt>
                <c:pt idx="7">
                  <c:v>Powiat łaski</c:v>
                </c:pt>
                <c:pt idx="8">
                  <c:v>Powiat m.Piotrków Trybunalski</c:v>
                </c:pt>
                <c:pt idx="9">
                  <c:v>Powiat rawski</c:v>
                </c:pt>
                <c:pt idx="10">
                  <c:v>Powiat zduńskowolski</c:v>
                </c:pt>
                <c:pt idx="11">
                  <c:v>Powiat pajęczański</c:v>
                </c:pt>
                <c:pt idx="12">
                  <c:v>Powiat łowicki</c:v>
                </c:pt>
                <c:pt idx="13">
                  <c:v>Powiat kutnowski</c:v>
                </c:pt>
                <c:pt idx="14">
                  <c:v>Powiat bełchatowski</c:v>
                </c:pt>
                <c:pt idx="15">
                  <c:v>Powiat pabianicki</c:v>
                </c:pt>
                <c:pt idx="16">
                  <c:v>Powiat wieluński</c:v>
                </c:pt>
                <c:pt idx="17">
                  <c:v>Powiat opoczyński</c:v>
                </c:pt>
                <c:pt idx="18">
                  <c:v>Powiat piotrkowski</c:v>
                </c:pt>
                <c:pt idx="19">
                  <c:v>Powiat zgierski</c:v>
                </c:pt>
                <c:pt idx="20">
                  <c:v>Powiat radomszczański</c:v>
                </c:pt>
                <c:pt idx="21">
                  <c:v>Powiat tomaszowski</c:v>
                </c:pt>
                <c:pt idx="22">
                  <c:v>Powiat sieradzki</c:v>
                </c:pt>
                <c:pt idx="23">
                  <c:v>Powiat m.Łódź</c:v>
                </c:pt>
              </c:strCache>
            </c:strRef>
          </c:cat>
          <c:val>
            <c:numRef>
              <c:f>Arkusz3!$B$88:$B$111</c:f>
              <c:numCache>
                <c:formatCode>General</c:formatCode>
                <c:ptCount val="24"/>
                <c:pt idx="0">
                  <c:v>874</c:v>
                </c:pt>
                <c:pt idx="1">
                  <c:v>1451</c:v>
                </c:pt>
                <c:pt idx="2">
                  <c:v>1469</c:v>
                </c:pt>
                <c:pt idx="3">
                  <c:v>1859</c:v>
                </c:pt>
                <c:pt idx="4">
                  <c:v>1874</c:v>
                </c:pt>
                <c:pt idx="5">
                  <c:v>1939</c:v>
                </c:pt>
                <c:pt idx="6">
                  <c:v>1948</c:v>
                </c:pt>
                <c:pt idx="7">
                  <c:v>1960</c:v>
                </c:pt>
                <c:pt idx="8">
                  <c:v>2102</c:v>
                </c:pt>
                <c:pt idx="9">
                  <c:v>2253</c:v>
                </c:pt>
                <c:pt idx="10">
                  <c:v>2290</c:v>
                </c:pt>
                <c:pt idx="11">
                  <c:v>2320</c:v>
                </c:pt>
                <c:pt idx="12">
                  <c:v>2587</c:v>
                </c:pt>
                <c:pt idx="13">
                  <c:v>2941</c:v>
                </c:pt>
                <c:pt idx="14">
                  <c:v>3012</c:v>
                </c:pt>
                <c:pt idx="15">
                  <c:v>3013</c:v>
                </c:pt>
                <c:pt idx="16">
                  <c:v>3318</c:v>
                </c:pt>
                <c:pt idx="17">
                  <c:v>3656</c:v>
                </c:pt>
                <c:pt idx="18">
                  <c:v>4001</c:v>
                </c:pt>
                <c:pt idx="19">
                  <c:v>4527</c:v>
                </c:pt>
                <c:pt idx="20">
                  <c:v>4803</c:v>
                </c:pt>
                <c:pt idx="21">
                  <c:v>4888</c:v>
                </c:pt>
                <c:pt idx="22">
                  <c:v>5309</c:v>
                </c:pt>
                <c:pt idx="23">
                  <c:v>11319</c:v>
                </c:pt>
              </c:numCache>
            </c:numRef>
          </c:val>
          <c:extLst>
            <c:ext xmlns:c16="http://schemas.microsoft.com/office/drawing/2014/chart" uri="{C3380CC4-5D6E-409C-BE32-E72D297353CC}">
              <c16:uniqueId val="{00000000-B1E6-467C-A792-C0B2AFFB8887}"/>
            </c:ext>
          </c:extLst>
        </c:ser>
        <c:dLbls>
          <c:dLblPos val="outEnd"/>
          <c:showLegendKey val="0"/>
          <c:showVal val="1"/>
          <c:showCatName val="0"/>
          <c:showSerName val="0"/>
          <c:showPercent val="0"/>
          <c:showBubbleSize val="0"/>
        </c:dLbls>
        <c:gapWidth val="150"/>
        <c:axId val="302172544"/>
        <c:axId val="302169800"/>
      </c:barChart>
      <c:catAx>
        <c:axId val="302172544"/>
        <c:scaling>
          <c:orientation val="minMax"/>
        </c:scaling>
        <c:delete val="0"/>
        <c:axPos val="b"/>
        <c:numFmt formatCode="General" sourceLinked="0"/>
        <c:majorTickMark val="out"/>
        <c:minorTickMark val="none"/>
        <c:tickLblPos val="nextTo"/>
        <c:crossAx val="302169800"/>
        <c:crosses val="autoZero"/>
        <c:auto val="1"/>
        <c:lblAlgn val="ctr"/>
        <c:lblOffset val="100"/>
        <c:noMultiLvlLbl val="0"/>
      </c:catAx>
      <c:valAx>
        <c:axId val="302169800"/>
        <c:scaling>
          <c:orientation val="minMax"/>
        </c:scaling>
        <c:delete val="0"/>
        <c:axPos val="l"/>
        <c:majorGridlines/>
        <c:numFmt formatCode="General" sourceLinked="1"/>
        <c:majorTickMark val="out"/>
        <c:minorTickMark val="none"/>
        <c:tickLblPos val="nextTo"/>
        <c:crossAx val="302172544"/>
        <c:crosses val="autoZero"/>
        <c:crossBetween val="between"/>
      </c:valAx>
    </c:plotArea>
    <c:plotVisOnly val="1"/>
    <c:dispBlanksAs val="gap"/>
    <c:showDLblsOverMax val="0"/>
  </c:chart>
  <c:spPr>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Arkusz3!$B$117</c:f>
              <c:strCache>
                <c:ptCount val="1"/>
                <c:pt idx="0">
                  <c:v> Kwoty świadczeń rodzinnych wypłaconych w roku - ogółem</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Arkusz3!$A$118:$A$141</c:f>
              <c:strCache>
                <c:ptCount val="24"/>
                <c:pt idx="0">
                  <c:v>Powiat m.Skierniewice</c:v>
                </c:pt>
                <c:pt idx="1">
                  <c:v>Powiat brzeziński</c:v>
                </c:pt>
                <c:pt idx="2">
                  <c:v>Powiat skierniewicki</c:v>
                </c:pt>
                <c:pt idx="3">
                  <c:v>Powiat wieruszowski</c:v>
                </c:pt>
                <c:pt idx="4">
                  <c:v>Powiat łaski</c:v>
                </c:pt>
                <c:pt idx="5">
                  <c:v>Powiat poddębicki </c:v>
                </c:pt>
                <c:pt idx="6">
                  <c:v>Powiat łęczycki</c:v>
                </c:pt>
                <c:pt idx="7">
                  <c:v>Powiat pajęczański</c:v>
                </c:pt>
                <c:pt idx="8">
                  <c:v>Powiat łódzki wschodni</c:v>
                </c:pt>
                <c:pt idx="9">
                  <c:v>Powiat rawski</c:v>
                </c:pt>
                <c:pt idx="10">
                  <c:v>Powiat zduńskowolski</c:v>
                </c:pt>
                <c:pt idx="11">
                  <c:v>Powiat łowicki</c:v>
                </c:pt>
                <c:pt idx="12">
                  <c:v>Powiat m.Piotrków Trybunalski</c:v>
                </c:pt>
                <c:pt idx="13">
                  <c:v>Powiat wieluński</c:v>
                </c:pt>
                <c:pt idx="14">
                  <c:v>Powiat pabianicki</c:v>
                </c:pt>
                <c:pt idx="15">
                  <c:v>Powiat bełchatowski</c:v>
                </c:pt>
                <c:pt idx="16">
                  <c:v>Powiat opoczyński</c:v>
                </c:pt>
                <c:pt idx="17">
                  <c:v>Powiat kutnowski</c:v>
                </c:pt>
                <c:pt idx="18">
                  <c:v>Powiat piotrkowski</c:v>
                </c:pt>
                <c:pt idx="19">
                  <c:v>Powiat sieradzki</c:v>
                </c:pt>
                <c:pt idx="20">
                  <c:v>Powiat radomszczański</c:v>
                </c:pt>
                <c:pt idx="21">
                  <c:v>Powiat zgierski</c:v>
                </c:pt>
                <c:pt idx="22">
                  <c:v>Powiat tomaszowski</c:v>
                </c:pt>
                <c:pt idx="23">
                  <c:v>Powiat m.Łódź</c:v>
                </c:pt>
              </c:strCache>
            </c:strRef>
          </c:cat>
          <c:val>
            <c:numRef>
              <c:f>Arkusz3!$B$118:$B$141</c:f>
              <c:numCache>
                <c:formatCode>General</c:formatCode>
                <c:ptCount val="24"/>
                <c:pt idx="0">
                  <c:v>8042</c:v>
                </c:pt>
                <c:pt idx="1">
                  <c:v>9128</c:v>
                </c:pt>
                <c:pt idx="2">
                  <c:v>10325</c:v>
                </c:pt>
                <c:pt idx="3">
                  <c:v>11658</c:v>
                </c:pt>
                <c:pt idx="4">
                  <c:v>12124</c:v>
                </c:pt>
                <c:pt idx="5">
                  <c:v>13101</c:v>
                </c:pt>
                <c:pt idx="6">
                  <c:v>13241</c:v>
                </c:pt>
                <c:pt idx="7">
                  <c:v>14426</c:v>
                </c:pt>
                <c:pt idx="8">
                  <c:v>14723</c:v>
                </c:pt>
                <c:pt idx="9">
                  <c:v>14816</c:v>
                </c:pt>
                <c:pt idx="10">
                  <c:v>16623</c:v>
                </c:pt>
                <c:pt idx="11">
                  <c:v>18468</c:v>
                </c:pt>
                <c:pt idx="12">
                  <c:v>19175</c:v>
                </c:pt>
                <c:pt idx="13">
                  <c:v>21117</c:v>
                </c:pt>
                <c:pt idx="14">
                  <c:v>23351</c:v>
                </c:pt>
                <c:pt idx="15" formatCode="#,##0">
                  <c:v>24766</c:v>
                </c:pt>
                <c:pt idx="16">
                  <c:v>24851</c:v>
                </c:pt>
                <c:pt idx="17" formatCode="#,##0">
                  <c:v>25593</c:v>
                </c:pt>
                <c:pt idx="18">
                  <c:v>28690</c:v>
                </c:pt>
                <c:pt idx="19">
                  <c:v>32823</c:v>
                </c:pt>
                <c:pt idx="20">
                  <c:v>33776</c:v>
                </c:pt>
                <c:pt idx="21">
                  <c:v>33811</c:v>
                </c:pt>
                <c:pt idx="22">
                  <c:v>35323</c:v>
                </c:pt>
                <c:pt idx="23">
                  <c:v>108536</c:v>
                </c:pt>
              </c:numCache>
            </c:numRef>
          </c:val>
          <c:extLst>
            <c:ext xmlns:c16="http://schemas.microsoft.com/office/drawing/2014/chart" uri="{C3380CC4-5D6E-409C-BE32-E72D297353CC}">
              <c16:uniqueId val="{00000000-4662-42E8-A485-01BDA75BD656}"/>
            </c:ext>
          </c:extLst>
        </c:ser>
        <c:dLbls>
          <c:dLblPos val="outEnd"/>
          <c:showLegendKey val="0"/>
          <c:showVal val="1"/>
          <c:showCatName val="0"/>
          <c:showSerName val="0"/>
          <c:showPercent val="0"/>
          <c:showBubbleSize val="0"/>
        </c:dLbls>
        <c:gapWidth val="150"/>
        <c:axId val="302167448"/>
        <c:axId val="302167840"/>
      </c:barChart>
      <c:catAx>
        <c:axId val="302167448"/>
        <c:scaling>
          <c:orientation val="minMax"/>
        </c:scaling>
        <c:delete val="0"/>
        <c:axPos val="b"/>
        <c:numFmt formatCode="General" sourceLinked="0"/>
        <c:majorTickMark val="out"/>
        <c:minorTickMark val="none"/>
        <c:tickLblPos val="nextTo"/>
        <c:crossAx val="302167840"/>
        <c:crosses val="autoZero"/>
        <c:auto val="1"/>
        <c:lblAlgn val="ctr"/>
        <c:lblOffset val="100"/>
        <c:noMultiLvlLbl val="0"/>
      </c:catAx>
      <c:valAx>
        <c:axId val="302167840"/>
        <c:scaling>
          <c:orientation val="minMax"/>
        </c:scaling>
        <c:delete val="0"/>
        <c:axPos val="l"/>
        <c:majorGridlines/>
        <c:numFmt formatCode="General" sourceLinked="1"/>
        <c:majorTickMark val="out"/>
        <c:minorTickMark val="none"/>
        <c:tickLblPos val="nextTo"/>
        <c:crossAx val="302167448"/>
        <c:crosses val="autoZero"/>
        <c:crossBetween val="between"/>
      </c:valAx>
    </c:plotArea>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[OCHR_3552_XTAB_20171114080434.xlsx]TABLICA!$F$6</c:f>
              <c:strCache>
                <c:ptCount val="1"/>
                <c:pt idx="0">
                  <c:v>potrzeba ochrony ofiar handlu ludźmi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[OCHR_3552_XTAB_20171114080434.xlsx]TABLICA!$G$6</c:f>
              <c:numCache>
                <c:formatCode>#,##0</c:formatCode>
                <c:ptCount val="1"/>
                <c:pt idx="0">
                  <c:v>3</c:v>
                </c:pt>
              </c:numCache>
            </c:numRef>
          </c:val>
          <c:extLst>
            <c:ext xmlns:c16="http://schemas.microsoft.com/office/drawing/2014/chart" uri="{C3380CC4-5D6E-409C-BE32-E72D297353CC}">
              <c16:uniqueId val="{00000000-2CAA-41D9-BB6D-C7B7CBEBC353}"/>
            </c:ext>
          </c:extLst>
        </c:ser>
        <c:ser>
          <c:idx val="1"/>
          <c:order val="1"/>
          <c:tx>
            <c:strRef>
              <c:f>[OCHR_3552_XTAB_20171114080434.xlsx]TABLICA!$F$7</c:f>
              <c:strCache>
                <c:ptCount val="1"/>
                <c:pt idx="0">
                  <c:v>trudności w integracji osób, które otrzymały status uchodźcy lub ochronę uzupełniającą</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[OCHR_3552_XTAB_20171114080434.xlsx]TABLICA!$G$7</c:f>
              <c:numCache>
                <c:formatCode>#,##0</c:formatCode>
                <c:ptCount val="1"/>
                <c:pt idx="0">
                  <c:v>33</c:v>
                </c:pt>
              </c:numCache>
            </c:numRef>
          </c:val>
          <c:extLst>
            <c:ext xmlns:c16="http://schemas.microsoft.com/office/drawing/2014/chart" uri="{C3380CC4-5D6E-409C-BE32-E72D297353CC}">
              <c16:uniqueId val="{00000001-2CAA-41D9-BB6D-C7B7CBEBC353}"/>
            </c:ext>
          </c:extLst>
        </c:ser>
        <c:ser>
          <c:idx val="2"/>
          <c:order val="2"/>
          <c:tx>
            <c:strRef>
              <c:f>[OCHR_3552_XTAB_20171114080434.xlsx]TABLICA!$F$8</c:f>
              <c:strCache>
                <c:ptCount val="1"/>
                <c:pt idx="0">
                  <c:v>sieroctwo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[OCHR_3552_XTAB_20171114080434.xlsx]TABLICA!$G$8</c:f>
              <c:numCache>
                <c:formatCode>#,##0</c:formatCode>
                <c:ptCount val="1"/>
                <c:pt idx="0">
                  <c:v>138</c:v>
                </c:pt>
              </c:numCache>
            </c:numRef>
          </c:val>
          <c:extLst>
            <c:ext xmlns:c16="http://schemas.microsoft.com/office/drawing/2014/chart" uri="{C3380CC4-5D6E-409C-BE32-E72D297353CC}">
              <c16:uniqueId val="{00000002-2CAA-41D9-BB6D-C7B7CBEBC353}"/>
            </c:ext>
          </c:extLst>
        </c:ser>
        <c:ser>
          <c:idx val="3"/>
          <c:order val="3"/>
          <c:tx>
            <c:strRef>
              <c:f>[OCHR_3552_XTAB_20171114080434.xlsx]TABLICA!$F$9</c:f>
              <c:strCache>
                <c:ptCount val="1"/>
                <c:pt idx="0">
                  <c:v>narkomania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[OCHR_3552_XTAB_20171114080434.xlsx]TABLICA!$G$9</c:f>
              <c:numCache>
                <c:formatCode>#,##0</c:formatCode>
                <c:ptCount val="1"/>
                <c:pt idx="0">
                  <c:v>283</c:v>
                </c:pt>
              </c:numCache>
            </c:numRef>
          </c:val>
          <c:extLst>
            <c:ext xmlns:c16="http://schemas.microsoft.com/office/drawing/2014/chart" uri="{C3380CC4-5D6E-409C-BE32-E72D297353CC}">
              <c16:uniqueId val="{00000003-2CAA-41D9-BB6D-C7B7CBEBC353}"/>
            </c:ext>
          </c:extLst>
        </c:ser>
        <c:ser>
          <c:idx val="4"/>
          <c:order val="4"/>
          <c:tx>
            <c:strRef>
              <c:f>[OCHR_3552_XTAB_20171114080434.xlsx]TABLICA!$F$10</c:f>
              <c:strCache>
                <c:ptCount val="1"/>
                <c:pt idx="0">
                  <c:v>sytuacja kryzysowa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[OCHR_3552_XTAB_20171114080434.xlsx]TABLICA!$G$10</c:f>
              <c:numCache>
                <c:formatCode>#,##0</c:formatCode>
                <c:ptCount val="1"/>
                <c:pt idx="0">
                  <c:v>370</c:v>
                </c:pt>
              </c:numCache>
            </c:numRef>
          </c:val>
          <c:extLst>
            <c:ext xmlns:c16="http://schemas.microsoft.com/office/drawing/2014/chart" uri="{C3380CC4-5D6E-409C-BE32-E72D297353CC}">
              <c16:uniqueId val="{00000004-2CAA-41D9-BB6D-C7B7CBEBC353}"/>
            </c:ext>
          </c:extLst>
        </c:ser>
        <c:ser>
          <c:idx val="5"/>
          <c:order val="5"/>
          <c:tx>
            <c:strRef>
              <c:f>[OCHR_3552_XTAB_20171114080434.xlsx]TABLICA!$F$11</c:f>
              <c:strCache>
                <c:ptCount val="1"/>
                <c:pt idx="0">
                  <c:v>zdarzenie losowe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[OCHR_3552_XTAB_20171114080434.xlsx]TABLICA!$G$11</c:f>
              <c:numCache>
                <c:formatCode>#,##0</c:formatCode>
                <c:ptCount val="1"/>
                <c:pt idx="0">
                  <c:v>555</c:v>
                </c:pt>
              </c:numCache>
            </c:numRef>
          </c:val>
          <c:extLst>
            <c:ext xmlns:c16="http://schemas.microsoft.com/office/drawing/2014/chart" uri="{C3380CC4-5D6E-409C-BE32-E72D297353CC}">
              <c16:uniqueId val="{00000005-2CAA-41D9-BB6D-C7B7CBEBC353}"/>
            </c:ext>
          </c:extLst>
        </c:ser>
        <c:ser>
          <c:idx val="6"/>
          <c:order val="6"/>
          <c:tx>
            <c:strRef>
              <c:f>[OCHR_3552_XTAB_20171114080434.xlsx]TABLICA!$F$12</c:f>
              <c:strCache>
                <c:ptCount val="1"/>
                <c:pt idx="0">
                  <c:v>przemoc w rodzinie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[OCHR_3552_XTAB_20171114080434.xlsx]TABLICA!$G$12</c:f>
              <c:numCache>
                <c:formatCode>#,##0</c:formatCode>
                <c:ptCount val="1"/>
                <c:pt idx="0">
                  <c:v>983</c:v>
                </c:pt>
              </c:numCache>
            </c:numRef>
          </c:val>
          <c:extLst>
            <c:ext xmlns:c16="http://schemas.microsoft.com/office/drawing/2014/chart" uri="{C3380CC4-5D6E-409C-BE32-E72D297353CC}">
              <c16:uniqueId val="{00000006-2CAA-41D9-BB6D-C7B7CBEBC353}"/>
            </c:ext>
          </c:extLst>
        </c:ser>
        <c:ser>
          <c:idx val="7"/>
          <c:order val="7"/>
          <c:tx>
            <c:strRef>
              <c:f>[OCHR_3552_XTAB_20171114080434.xlsx]TABLICA!$F$13</c:f>
              <c:strCache>
                <c:ptCount val="1"/>
                <c:pt idx="0">
                  <c:v>trudności w przystosowaniu do życia po zwolnieniu z zakładu karnego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[OCHR_3552_XTAB_20171114080434.xlsx]TABLICA!$G$13</c:f>
              <c:numCache>
                <c:formatCode>#,##0</c:formatCode>
                <c:ptCount val="1"/>
                <c:pt idx="0">
                  <c:v>1289</c:v>
                </c:pt>
              </c:numCache>
            </c:numRef>
          </c:val>
          <c:extLst>
            <c:ext xmlns:c16="http://schemas.microsoft.com/office/drawing/2014/chart" uri="{C3380CC4-5D6E-409C-BE32-E72D297353CC}">
              <c16:uniqueId val="{00000007-2CAA-41D9-BB6D-C7B7CBEBC353}"/>
            </c:ext>
          </c:extLst>
        </c:ser>
        <c:ser>
          <c:idx val="8"/>
          <c:order val="8"/>
          <c:tx>
            <c:strRef>
              <c:f>[OCHR_3552_XTAB_20171114080434.xlsx]TABLICA!$F$14</c:f>
              <c:strCache>
                <c:ptCount val="1"/>
                <c:pt idx="0">
                  <c:v>bezdomność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[OCHR_3552_XTAB_20171114080434.xlsx]TABLICA!$G$14</c:f>
              <c:numCache>
                <c:formatCode>#,##0</c:formatCode>
                <c:ptCount val="1"/>
                <c:pt idx="0">
                  <c:v>1964</c:v>
                </c:pt>
              </c:numCache>
            </c:numRef>
          </c:val>
          <c:extLst>
            <c:ext xmlns:c16="http://schemas.microsoft.com/office/drawing/2014/chart" uri="{C3380CC4-5D6E-409C-BE32-E72D297353CC}">
              <c16:uniqueId val="{00000008-2CAA-41D9-BB6D-C7B7CBEBC353}"/>
            </c:ext>
          </c:extLst>
        </c:ser>
        <c:ser>
          <c:idx val="9"/>
          <c:order val="9"/>
          <c:tx>
            <c:strRef>
              <c:f>[OCHR_3552_XTAB_20171114080434.xlsx]TABLICA!$F$15</c:f>
              <c:strCache>
                <c:ptCount val="1"/>
                <c:pt idx="0">
                  <c:v>alkoholizm</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[OCHR_3552_XTAB_20171114080434.xlsx]TABLICA!$G$15</c:f>
              <c:numCache>
                <c:formatCode>#,##0</c:formatCode>
                <c:ptCount val="1"/>
                <c:pt idx="0">
                  <c:v>6262</c:v>
                </c:pt>
              </c:numCache>
            </c:numRef>
          </c:val>
          <c:extLst>
            <c:ext xmlns:c16="http://schemas.microsoft.com/office/drawing/2014/chart" uri="{C3380CC4-5D6E-409C-BE32-E72D297353CC}">
              <c16:uniqueId val="{00000009-2CAA-41D9-BB6D-C7B7CBEBC353}"/>
            </c:ext>
          </c:extLst>
        </c:ser>
        <c:ser>
          <c:idx val="10"/>
          <c:order val="10"/>
          <c:tx>
            <c:strRef>
              <c:f>[OCHR_3552_XTAB_20171114080434.xlsx]TABLICA!$F$16</c:f>
              <c:strCache>
                <c:ptCount val="1"/>
                <c:pt idx="0">
                  <c:v>potrzeba ochrony macierzyństwa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[OCHR_3552_XTAB_20171114080434.xlsx]TABLICA!$G$16</c:f>
              <c:numCache>
                <c:formatCode>#,##0</c:formatCode>
                <c:ptCount val="1"/>
                <c:pt idx="0">
                  <c:v>7477</c:v>
                </c:pt>
              </c:numCache>
            </c:numRef>
          </c:val>
          <c:extLst>
            <c:ext xmlns:c16="http://schemas.microsoft.com/office/drawing/2014/chart" uri="{C3380CC4-5D6E-409C-BE32-E72D297353CC}">
              <c16:uniqueId val="{0000000A-2CAA-41D9-BB6D-C7B7CBEBC353}"/>
            </c:ext>
          </c:extLst>
        </c:ser>
        <c:ser>
          <c:idx val="11"/>
          <c:order val="11"/>
          <c:tx>
            <c:strRef>
              <c:f>[OCHR_3552_XTAB_20171114080434.xlsx]TABLICA!$F$17</c:f>
              <c:strCache>
                <c:ptCount val="1"/>
                <c:pt idx="0">
                  <c:v>bezradność w sprawach opiekuńczo-wychowawczych i prowadzenia gospodarstwa domowego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[OCHR_3552_XTAB_20171114080434.xlsx]TABLICA!$G$17</c:f>
              <c:numCache>
                <c:formatCode>#,##0</c:formatCode>
                <c:ptCount val="1"/>
                <c:pt idx="0">
                  <c:v>14804</c:v>
                </c:pt>
              </c:numCache>
            </c:numRef>
          </c:val>
          <c:extLst>
            <c:ext xmlns:c16="http://schemas.microsoft.com/office/drawing/2014/chart" uri="{C3380CC4-5D6E-409C-BE32-E72D297353CC}">
              <c16:uniqueId val="{0000000B-2CAA-41D9-BB6D-C7B7CBEBC353}"/>
            </c:ext>
          </c:extLst>
        </c:ser>
        <c:ser>
          <c:idx val="12"/>
          <c:order val="12"/>
          <c:tx>
            <c:strRef>
              <c:f>[OCHR_3552_XTAB_20171114080434.xlsx]TABLICA!$F$18</c:f>
              <c:strCache>
                <c:ptCount val="1"/>
                <c:pt idx="0">
                  <c:v>niepełnosprawność</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[OCHR_3552_XTAB_20171114080434.xlsx]TABLICA!$G$18</c:f>
              <c:numCache>
                <c:formatCode>#,##0</c:formatCode>
                <c:ptCount val="1"/>
                <c:pt idx="0">
                  <c:v>27341</c:v>
                </c:pt>
              </c:numCache>
            </c:numRef>
          </c:val>
          <c:extLst>
            <c:ext xmlns:c16="http://schemas.microsoft.com/office/drawing/2014/chart" uri="{C3380CC4-5D6E-409C-BE32-E72D297353CC}">
              <c16:uniqueId val="{0000000C-2CAA-41D9-BB6D-C7B7CBEBC353}"/>
            </c:ext>
          </c:extLst>
        </c:ser>
        <c:ser>
          <c:idx val="13"/>
          <c:order val="13"/>
          <c:tx>
            <c:strRef>
              <c:f>[OCHR_3552_XTAB_20171114080434.xlsx]TABLICA!$F$19</c:f>
              <c:strCache>
                <c:ptCount val="1"/>
                <c:pt idx="0">
                  <c:v>długotrwała lub ciężka choroba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[OCHR_3552_XTAB_20171114080434.xlsx]TABLICA!$G$19</c:f>
              <c:numCache>
                <c:formatCode>#,##0</c:formatCode>
                <c:ptCount val="1"/>
                <c:pt idx="0">
                  <c:v>33111</c:v>
                </c:pt>
              </c:numCache>
            </c:numRef>
          </c:val>
          <c:extLst>
            <c:ext xmlns:c16="http://schemas.microsoft.com/office/drawing/2014/chart" uri="{C3380CC4-5D6E-409C-BE32-E72D297353CC}">
              <c16:uniqueId val="{0000000D-2CAA-41D9-BB6D-C7B7CBEBC353}"/>
            </c:ext>
          </c:extLst>
        </c:ser>
        <c:ser>
          <c:idx val="14"/>
          <c:order val="14"/>
          <c:tx>
            <c:strRef>
              <c:f>[OCHR_3552_XTAB_20171114080434.xlsx]TABLICA!$F$20</c:f>
              <c:strCache>
                <c:ptCount val="1"/>
                <c:pt idx="0">
                  <c:v>bezrobocie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[OCHR_3552_XTAB_20171114080434.xlsx]TABLICA!$G$20</c:f>
              <c:numCache>
                <c:formatCode>#,##0</c:formatCode>
                <c:ptCount val="1"/>
                <c:pt idx="0">
                  <c:v>37842</c:v>
                </c:pt>
              </c:numCache>
            </c:numRef>
          </c:val>
          <c:extLst>
            <c:ext xmlns:c16="http://schemas.microsoft.com/office/drawing/2014/chart" uri="{C3380CC4-5D6E-409C-BE32-E72D297353CC}">
              <c16:uniqueId val="{0000000E-2CAA-41D9-BB6D-C7B7CBEBC353}"/>
            </c:ext>
          </c:extLst>
        </c:ser>
        <c:ser>
          <c:idx val="15"/>
          <c:order val="15"/>
          <c:tx>
            <c:strRef>
              <c:f>[OCHR_3552_XTAB_20171114080434.xlsx]TABLICA!$F$21</c:f>
              <c:strCache>
                <c:ptCount val="1"/>
                <c:pt idx="0">
                  <c:v>ubóstwo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[OCHR_3552_XTAB_20171114080434.xlsx]TABLICA!$G$21</c:f>
              <c:numCache>
                <c:formatCode>#,##0</c:formatCode>
                <c:ptCount val="1"/>
                <c:pt idx="0">
                  <c:v>41901</c:v>
                </c:pt>
              </c:numCache>
            </c:numRef>
          </c:val>
          <c:extLst>
            <c:ext xmlns:c16="http://schemas.microsoft.com/office/drawing/2014/chart" uri="{C3380CC4-5D6E-409C-BE32-E72D297353CC}">
              <c16:uniqueId val="{0000000F-2CAA-41D9-BB6D-C7B7CBEBC353}"/>
            </c:ext>
          </c:extLst>
        </c:ser>
        <c:dLbls>
          <c:showLegendKey val="0"/>
          <c:showVal val="1"/>
          <c:showCatName val="0"/>
          <c:showSerName val="0"/>
          <c:showPercent val="0"/>
          <c:showBubbleSize val="0"/>
        </c:dLbls>
        <c:gapWidth val="75"/>
        <c:axId val="302171368"/>
        <c:axId val="302168624"/>
      </c:barChart>
      <c:valAx>
        <c:axId val="302168624"/>
        <c:scaling>
          <c:orientation val="minMax"/>
        </c:scaling>
        <c:delete val="0"/>
        <c:axPos val="b"/>
        <c:numFmt formatCode="#,##0" sourceLinked="1"/>
        <c:majorTickMark val="none"/>
        <c:minorTickMark val="none"/>
        <c:tickLblPos val="nextTo"/>
        <c:crossAx val="302171368"/>
        <c:crosses val="autoZero"/>
        <c:crossBetween val="between"/>
      </c:valAx>
      <c:catAx>
        <c:axId val="302171368"/>
        <c:scaling>
          <c:orientation val="minMax"/>
        </c:scaling>
        <c:delete val="0"/>
        <c:axPos val="l"/>
        <c:numFmt formatCode="General" sourceLinked="1"/>
        <c:majorTickMark val="none"/>
        <c:minorTickMark val="none"/>
        <c:tickLblPos val="nextTo"/>
        <c:crossAx val="302168624"/>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Arkusz3!$B$145</c:f>
              <c:strCache>
                <c:ptCount val="1"/>
                <c:pt idx="0">
                  <c:v>ubóstwo</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Arkusz3!$B$146:$B$170</c:f>
              <c:numCache>
                <c:formatCode>0.0%</c:formatCode>
                <c:ptCount val="25"/>
                <c:pt idx="0">
                  <c:v>0.23980975928024451</c:v>
                </c:pt>
                <c:pt idx="1">
                  <c:v>0.24787792083929422</c:v>
                </c:pt>
                <c:pt idx="2">
                  <c:v>0.28331480795356306</c:v>
                </c:pt>
                <c:pt idx="3">
                  <c:v>0.20413533834586467</c:v>
                </c:pt>
                <c:pt idx="4">
                  <c:v>0.28971553610503281</c:v>
                </c:pt>
                <c:pt idx="5">
                  <c:v>0.22570532915360503</c:v>
                </c:pt>
                <c:pt idx="6">
                  <c:v>0.26886556721639182</c:v>
                </c:pt>
                <c:pt idx="7">
                  <c:v>0.18528945979236319</c:v>
                </c:pt>
                <c:pt idx="8">
                  <c:v>0.19445756573767911</c:v>
                </c:pt>
                <c:pt idx="9">
                  <c:v>0.20801658604008294</c:v>
                </c:pt>
                <c:pt idx="10">
                  <c:v>0.25374348958333331</c:v>
                </c:pt>
                <c:pt idx="11">
                  <c:v>0.19586894586894588</c:v>
                </c:pt>
                <c:pt idx="12">
                  <c:v>0.27971213885067203</c:v>
                </c:pt>
                <c:pt idx="13">
                  <c:v>0.19428571428571428</c:v>
                </c:pt>
                <c:pt idx="14">
                  <c:v>0.3179904167271671</c:v>
                </c:pt>
                <c:pt idx="15">
                  <c:v>0.25074925074925075</c:v>
                </c:pt>
                <c:pt idx="16">
                  <c:v>0.15499497991967873</c:v>
                </c:pt>
                <c:pt idx="17">
                  <c:v>0.24431970061480887</c:v>
                </c:pt>
                <c:pt idx="18">
                  <c:v>0.29107981220657275</c:v>
                </c:pt>
                <c:pt idx="19">
                  <c:v>0.21955757701054374</c:v>
                </c:pt>
                <c:pt idx="20">
                  <c:v>0.2528453860970058</c:v>
                </c:pt>
                <c:pt idx="21">
                  <c:v>0.29062500000000002</c:v>
                </c:pt>
                <c:pt idx="22">
                  <c:v>0.22955114842509897</c:v>
                </c:pt>
                <c:pt idx="23">
                  <c:v>0.24393358876117496</c:v>
                </c:pt>
                <c:pt idx="24">
                  <c:v>0.29195402298850576</c:v>
                </c:pt>
              </c:numCache>
            </c:numRef>
          </c:val>
          <c:extLst>
            <c:ext xmlns:c16="http://schemas.microsoft.com/office/drawing/2014/chart" uri="{C3380CC4-5D6E-409C-BE32-E72D297353CC}">
              <c16:uniqueId val="{00000000-B293-45FD-B655-97E6AD11A8ED}"/>
            </c:ext>
          </c:extLst>
        </c:ser>
        <c:ser>
          <c:idx val="1"/>
          <c:order val="1"/>
          <c:tx>
            <c:strRef>
              <c:f>Arkusz3!$C$145</c:f>
              <c:strCache>
                <c:ptCount val="1"/>
                <c:pt idx="0">
                  <c:v>sieroctwo</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Arkusz3!$C$146:$C$170</c:f>
              <c:numCache>
                <c:formatCode>0.0%</c:formatCode>
                <c:ptCount val="25"/>
                <c:pt idx="0">
                  <c:v>7.8980804230623948E-4</c:v>
                </c:pt>
                <c:pt idx="1">
                  <c:v>1.1444921316165952E-3</c:v>
                </c:pt>
                <c:pt idx="2">
                  <c:v>3.7050759540570581E-4</c:v>
                </c:pt>
                <c:pt idx="3">
                  <c:v>7.5187969924812035E-4</c:v>
                </c:pt>
                <c:pt idx="4">
                  <c:v>2.188183807439825E-4</c:v>
                </c:pt>
                <c:pt idx="5">
                  <c:v>5.699629524080935E-4</c:v>
                </c:pt>
                <c:pt idx="6">
                  <c:v>4.9975012493753122E-4</c:v>
                </c:pt>
                <c:pt idx="7">
                  <c:v>8.7981699806440256E-4</c:v>
                </c:pt>
                <c:pt idx="8">
                  <c:v>3.6214769327664936E-3</c:v>
                </c:pt>
                <c:pt idx="9">
                  <c:v>1.38217000691085E-3</c:v>
                </c:pt>
                <c:pt idx="10">
                  <c:v>1.6276041666666667E-3</c:v>
                </c:pt>
                <c:pt idx="11">
                  <c:v>3.5612535612535614E-4</c:v>
                </c:pt>
                <c:pt idx="12">
                  <c:v>4.2332521959995769E-4</c:v>
                </c:pt>
                <c:pt idx="13">
                  <c:v>0</c:v>
                </c:pt>
                <c:pt idx="14">
                  <c:v>1.3068099317554813E-3</c:v>
                </c:pt>
                <c:pt idx="15">
                  <c:v>6.4935064935064939E-3</c:v>
                </c:pt>
                <c:pt idx="16">
                  <c:v>3.7650602409638556E-4</c:v>
                </c:pt>
                <c:pt idx="17">
                  <c:v>2.6730820636193531E-4</c:v>
                </c:pt>
                <c:pt idx="18">
                  <c:v>4.2680324370465217E-4</c:v>
                </c:pt>
                <c:pt idx="19">
                  <c:v>1.4471780028943559E-3</c:v>
                </c:pt>
                <c:pt idx="20">
                  <c:v>4.3775170723165822E-4</c:v>
                </c:pt>
                <c:pt idx="21">
                  <c:v>0</c:v>
                </c:pt>
                <c:pt idx="22">
                  <c:v>4.3986306871426114E-4</c:v>
                </c:pt>
                <c:pt idx="23">
                  <c:v>6.3856960408684551E-4</c:v>
                </c:pt>
                <c:pt idx="24">
                  <c:v>6.5681444991789822E-4</c:v>
                </c:pt>
              </c:numCache>
            </c:numRef>
          </c:val>
          <c:extLst>
            <c:ext xmlns:c16="http://schemas.microsoft.com/office/drawing/2014/chart" uri="{C3380CC4-5D6E-409C-BE32-E72D297353CC}">
              <c16:uniqueId val="{00000001-B293-45FD-B655-97E6AD11A8ED}"/>
            </c:ext>
          </c:extLst>
        </c:ser>
        <c:ser>
          <c:idx val="2"/>
          <c:order val="2"/>
          <c:tx>
            <c:strRef>
              <c:f>Arkusz3!$D$145</c:f>
              <c:strCache>
                <c:ptCount val="1"/>
                <c:pt idx="0">
                  <c:v>bezdomność</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Arkusz3!$D$146:$D$170</c:f>
              <c:numCache>
                <c:formatCode>0.0%</c:formatCode>
                <c:ptCount val="25"/>
                <c:pt idx="0">
                  <c:v>1.1240456486155466E-2</c:v>
                </c:pt>
                <c:pt idx="1">
                  <c:v>9.7281831187410583E-3</c:v>
                </c:pt>
                <c:pt idx="2">
                  <c:v>1.2720760775595899E-2</c:v>
                </c:pt>
                <c:pt idx="3">
                  <c:v>9.3984962406015032E-3</c:v>
                </c:pt>
                <c:pt idx="4">
                  <c:v>7.8774617067833702E-3</c:v>
                </c:pt>
                <c:pt idx="5">
                  <c:v>1.4534055286406384E-2</c:v>
                </c:pt>
                <c:pt idx="6">
                  <c:v>6.9965017491254375E-3</c:v>
                </c:pt>
                <c:pt idx="7">
                  <c:v>8.7981699806440258E-3</c:v>
                </c:pt>
                <c:pt idx="8">
                  <c:v>1.7477562588568731E-2</c:v>
                </c:pt>
                <c:pt idx="9">
                  <c:v>1.0366275051831375E-2</c:v>
                </c:pt>
                <c:pt idx="10">
                  <c:v>5.37109375E-3</c:v>
                </c:pt>
                <c:pt idx="11">
                  <c:v>5.341880341880342E-3</c:v>
                </c:pt>
                <c:pt idx="12">
                  <c:v>1.1958937453698804E-2</c:v>
                </c:pt>
                <c:pt idx="13">
                  <c:v>5.3968253968253973E-3</c:v>
                </c:pt>
                <c:pt idx="14">
                  <c:v>7.405256279947728E-3</c:v>
                </c:pt>
                <c:pt idx="15">
                  <c:v>6.4935064935064939E-3</c:v>
                </c:pt>
                <c:pt idx="16">
                  <c:v>1.3679718875502008E-2</c:v>
                </c:pt>
                <c:pt idx="17">
                  <c:v>6.4153969526864474E-3</c:v>
                </c:pt>
                <c:pt idx="18">
                  <c:v>6.4020486555697821E-3</c:v>
                </c:pt>
                <c:pt idx="19">
                  <c:v>1.5918958031837915E-2</c:v>
                </c:pt>
                <c:pt idx="20">
                  <c:v>1.5759061460339695E-2</c:v>
                </c:pt>
                <c:pt idx="21">
                  <c:v>6.6406249999999998E-3</c:v>
                </c:pt>
                <c:pt idx="22">
                  <c:v>1.2488286255235327E-2</c:v>
                </c:pt>
                <c:pt idx="23">
                  <c:v>1.0983397190293741E-2</c:v>
                </c:pt>
                <c:pt idx="24">
                  <c:v>8.2101806239737278E-3</c:v>
                </c:pt>
              </c:numCache>
            </c:numRef>
          </c:val>
          <c:extLst>
            <c:ext xmlns:c16="http://schemas.microsoft.com/office/drawing/2014/chart" uri="{C3380CC4-5D6E-409C-BE32-E72D297353CC}">
              <c16:uniqueId val="{00000002-B293-45FD-B655-97E6AD11A8ED}"/>
            </c:ext>
          </c:extLst>
        </c:ser>
        <c:ser>
          <c:idx val="3"/>
          <c:order val="3"/>
          <c:tx>
            <c:strRef>
              <c:f>Arkusz3!$E$145</c:f>
              <c:strCache>
                <c:ptCount val="1"/>
                <c:pt idx="0">
                  <c:v>potrzeba ochrony macierzyństwa</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Arkusz3!$E$146:$E$170</c:f>
              <c:numCache>
                <c:formatCode>0.0%</c:formatCode>
                <c:ptCount val="25"/>
                <c:pt idx="0">
                  <c:v>4.2792715451621395E-2</c:v>
                </c:pt>
                <c:pt idx="1">
                  <c:v>3.4620886981402005E-2</c:v>
                </c:pt>
                <c:pt idx="2">
                  <c:v>3.779177473138199E-2</c:v>
                </c:pt>
                <c:pt idx="3">
                  <c:v>2.6315789473684209E-2</c:v>
                </c:pt>
                <c:pt idx="4">
                  <c:v>5.9080962800875277E-2</c:v>
                </c:pt>
                <c:pt idx="5">
                  <c:v>4.7876888002279849E-2</c:v>
                </c:pt>
                <c:pt idx="6">
                  <c:v>4.3978010994502749E-2</c:v>
                </c:pt>
                <c:pt idx="7">
                  <c:v>7.8479676227344711E-2</c:v>
                </c:pt>
                <c:pt idx="8">
                  <c:v>3.3065658951346243E-2</c:v>
                </c:pt>
                <c:pt idx="9">
                  <c:v>8.3275742916378709E-2</c:v>
                </c:pt>
                <c:pt idx="10">
                  <c:v>6.3151041666666671E-2</c:v>
                </c:pt>
                <c:pt idx="11">
                  <c:v>7.407407407407407E-2</c:v>
                </c:pt>
                <c:pt idx="12">
                  <c:v>4.1591702825695839E-2</c:v>
                </c:pt>
                <c:pt idx="13">
                  <c:v>6.6349206349206352E-2</c:v>
                </c:pt>
                <c:pt idx="14">
                  <c:v>5.5466821547843763E-2</c:v>
                </c:pt>
                <c:pt idx="15">
                  <c:v>9.9900099900099903E-2</c:v>
                </c:pt>
                <c:pt idx="16">
                  <c:v>4.7063253012048195E-2</c:v>
                </c:pt>
                <c:pt idx="17">
                  <c:v>5.6936647955092221E-2</c:v>
                </c:pt>
                <c:pt idx="18">
                  <c:v>8.7494664959453697E-2</c:v>
                </c:pt>
                <c:pt idx="19">
                  <c:v>3.9280545792846809E-2</c:v>
                </c:pt>
                <c:pt idx="20">
                  <c:v>4.0185606723866223E-2</c:v>
                </c:pt>
                <c:pt idx="21">
                  <c:v>2.5390625E-2</c:v>
                </c:pt>
                <c:pt idx="22">
                  <c:v>2.8820593241408326E-2</c:v>
                </c:pt>
                <c:pt idx="23">
                  <c:v>4.2273307790549171E-2</c:v>
                </c:pt>
                <c:pt idx="24">
                  <c:v>3.3497536945812804E-2</c:v>
                </c:pt>
              </c:numCache>
            </c:numRef>
          </c:val>
          <c:extLst>
            <c:ext xmlns:c16="http://schemas.microsoft.com/office/drawing/2014/chart" uri="{C3380CC4-5D6E-409C-BE32-E72D297353CC}">
              <c16:uniqueId val="{00000003-B293-45FD-B655-97E6AD11A8ED}"/>
            </c:ext>
          </c:extLst>
        </c:ser>
        <c:ser>
          <c:idx val="4"/>
          <c:order val="4"/>
          <c:tx>
            <c:strRef>
              <c:f>Arkusz3!$F$145</c:f>
              <c:strCache>
                <c:ptCount val="1"/>
                <c:pt idx="0">
                  <c:v>bezrobocie</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Arkusz3!$F$146:$F$170</c:f>
              <c:numCache>
                <c:formatCode>0.0%</c:formatCode>
                <c:ptCount val="25"/>
                <c:pt idx="0">
                  <c:v>0.21657910099241098</c:v>
                </c:pt>
                <c:pt idx="1">
                  <c:v>0.18302336671435385</c:v>
                </c:pt>
                <c:pt idx="2">
                  <c:v>0.25997282944300359</c:v>
                </c:pt>
                <c:pt idx="3">
                  <c:v>0.22744360902255639</c:v>
                </c:pt>
                <c:pt idx="4">
                  <c:v>0.26849015317286651</c:v>
                </c:pt>
                <c:pt idx="5">
                  <c:v>0.23197492163009403</c:v>
                </c:pt>
                <c:pt idx="6">
                  <c:v>0.18040979510244878</c:v>
                </c:pt>
                <c:pt idx="7">
                  <c:v>0.20482139714939293</c:v>
                </c:pt>
                <c:pt idx="8">
                  <c:v>0.22043772634230829</c:v>
                </c:pt>
                <c:pt idx="9">
                  <c:v>0.20801658604008294</c:v>
                </c:pt>
                <c:pt idx="10">
                  <c:v>0.19905598958333334</c:v>
                </c:pt>
                <c:pt idx="11">
                  <c:v>0.22364672364672364</c:v>
                </c:pt>
                <c:pt idx="12">
                  <c:v>0.20203196105407981</c:v>
                </c:pt>
                <c:pt idx="13">
                  <c:v>0.13873015873015873</c:v>
                </c:pt>
                <c:pt idx="14">
                  <c:v>0.22912734136779439</c:v>
                </c:pt>
                <c:pt idx="15">
                  <c:v>0.18431568431568432</c:v>
                </c:pt>
                <c:pt idx="16">
                  <c:v>0.24108935742971888</c:v>
                </c:pt>
                <c:pt idx="17">
                  <c:v>0.20502539427960439</c:v>
                </c:pt>
                <c:pt idx="18">
                  <c:v>0.16261203585147246</c:v>
                </c:pt>
                <c:pt idx="19">
                  <c:v>0.21666322100475502</c:v>
                </c:pt>
                <c:pt idx="20">
                  <c:v>0.20880756434950096</c:v>
                </c:pt>
                <c:pt idx="21">
                  <c:v>0.16250000000000001</c:v>
                </c:pt>
                <c:pt idx="22">
                  <c:v>0.23023962975004303</c:v>
                </c:pt>
                <c:pt idx="23">
                  <c:v>0.21174968071519795</c:v>
                </c:pt>
                <c:pt idx="24">
                  <c:v>0.17241379310344829</c:v>
                </c:pt>
              </c:numCache>
            </c:numRef>
          </c:val>
          <c:extLst>
            <c:ext xmlns:c16="http://schemas.microsoft.com/office/drawing/2014/chart" uri="{C3380CC4-5D6E-409C-BE32-E72D297353CC}">
              <c16:uniqueId val="{00000004-B293-45FD-B655-97E6AD11A8ED}"/>
            </c:ext>
          </c:extLst>
        </c:ser>
        <c:ser>
          <c:idx val="5"/>
          <c:order val="5"/>
          <c:tx>
            <c:strRef>
              <c:f>Arkusz3!$G$145</c:f>
              <c:strCache>
                <c:ptCount val="1"/>
                <c:pt idx="0">
                  <c:v>niepełnosprawność</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Arkusz3!$G$146:$G$170</c:f>
              <c:numCache>
                <c:formatCode>0.0%</c:formatCode>
                <c:ptCount val="25"/>
                <c:pt idx="0">
                  <c:v>0.15647928757025284</c:v>
                </c:pt>
                <c:pt idx="1">
                  <c:v>0.13791130185979972</c:v>
                </c:pt>
                <c:pt idx="2">
                  <c:v>0.1596887736198592</c:v>
                </c:pt>
                <c:pt idx="3">
                  <c:v>0.17481203007518797</c:v>
                </c:pt>
                <c:pt idx="4">
                  <c:v>0.10831509846827134</c:v>
                </c:pt>
                <c:pt idx="5">
                  <c:v>0.15218010829296097</c:v>
                </c:pt>
                <c:pt idx="6">
                  <c:v>0.15517241379310345</c:v>
                </c:pt>
                <c:pt idx="7">
                  <c:v>0.12827731831778991</c:v>
                </c:pt>
                <c:pt idx="8">
                  <c:v>0.16170681782396473</c:v>
                </c:pt>
                <c:pt idx="9">
                  <c:v>0.14063579820317898</c:v>
                </c:pt>
                <c:pt idx="10">
                  <c:v>0.16455078125</c:v>
                </c:pt>
                <c:pt idx="11">
                  <c:v>0.16595441595441596</c:v>
                </c:pt>
                <c:pt idx="12">
                  <c:v>0.15536035559318445</c:v>
                </c:pt>
                <c:pt idx="13">
                  <c:v>0.16761904761904761</c:v>
                </c:pt>
                <c:pt idx="14">
                  <c:v>0.11616088282270945</c:v>
                </c:pt>
                <c:pt idx="15">
                  <c:v>0.13586413586413587</c:v>
                </c:pt>
                <c:pt idx="16">
                  <c:v>0.21310240963855423</c:v>
                </c:pt>
                <c:pt idx="17">
                  <c:v>0.1649291633253141</c:v>
                </c:pt>
                <c:pt idx="18">
                  <c:v>0.12718736662398633</c:v>
                </c:pt>
                <c:pt idx="19">
                  <c:v>0.15505478602439529</c:v>
                </c:pt>
                <c:pt idx="20">
                  <c:v>0.14944843284888812</c:v>
                </c:pt>
                <c:pt idx="21">
                  <c:v>0.15703125000000001</c:v>
                </c:pt>
                <c:pt idx="22">
                  <c:v>0.16852492876130734</c:v>
                </c:pt>
                <c:pt idx="23">
                  <c:v>0.14240102171136654</c:v>
                </c:pt>
                <c:pt idx="24">
                  <c:v>0.12479474548440066</c:v>
                </c:pt>
              </c:numCache>
            </c:numRef>
          </c:val>
          <c:extLst>
            <c:ext xmlns:c16="http://schemas.microsoft.com/office/drawing/2014/chart" uri="{C3380CC4-5D6E-409C-BE32-E72D297353CC}">
              <c16:uniqueId val="{00000005-B293-45FD-B655-97E6AD11A8ED}"/>
            </c:ext>
          </c:extLst>
        </c:ser>
        <c:ser>
          <c:idx val="6"/>
          <c:order val="6"/>
          <c:tx>
            <c:strRef>
              <c:f>Arkusz3!$H$145</c:f>
              <c:strCache>
                <c:ptCount val="1"/>
                <c:pt idx="0">
                  <c:v>długotrwała lub ciężka choroba</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Arkusz3!$H$146:$H$170</c:f>
              <c:numCache>
                <c:formatCode>0.0%</c:formatCode>
                <c:ptCount val="25"/>
                <c:pt idx="0">
                  <c:v>0.18950242093334707</c:v>
                </c:pt>
                <c:pt idx="1">
                  <c:v>0.22546494992846924</c:v>
                </c:pt>
                <c:pt idx="2">
                  <c:v>0.12263801407928862</c:v>
                </c:pt>
                <c:pt idx="3">
                  <c:v>0.18872180451127821</c:v>
                </c:pt>
                <c:pt idx="4">
                  <c:v>0.16477024070021881</c:v>
                </c:pt>
                <c:pt idx="5">
                  <c:v>0.16728412653177543</c:v>
                </c:pt>
                <c:pt idx="6">
                  <c:v>0.18290854572713644</c:v>
                </c:pt>
                <c:pt idx="7">
                  <c:v>0.16364596163997888</c:v>
                </c:pt>
                <c:pt idx="8">
                  <c:v>0.21067548417572035</c:v>
                </c:pt>
                <c:pt idx="9">
                  <c:v>0.19868693849343469</c:v>
                </c:pt>
                <c:pt idx="10">
                  <c:v>0.17024739583333334</c:v>
                </c:pt>
                <c:pt idx="11">
                  <c:v>0.15705128205128205</c:v>
                </c:pt>
                <c:pt idx="12">
                  <c:v>0.14964546512858504</c:v>
                </c:pt>
                <c:pt idx="13">
                  <c:v>0.23873015873015874</c:v>
                </c:pt>
                <c:pt idx="14">
                  <c:v>0.12821257441556555</c:v>
                </c:pt>
                <c:pt idx="15">
                  <c:v>0.14435564435564435</c:v>
                </c:pt>
                <c:pt idx="16">
                  <c:v>0.15625</c:v>
                </c:pt>
                <c:pt idx="17">
                  <c:v>0.14835605453087411</c:v>
                </c:pt>
                <c:pt idx="18">
                  <c:v>0.16944088775074689</c:v>
                </c:pt>
                <c:pt idx="19">
                  <c:v>0.1610502377506719</c:v>
                </c:pt>
                <c:pt idx="20">
                  <c:v>0.18429346874452809</c:v>
                </c:pt>
                <c:pt idx="21">
                  <c:v>0.119921875</c:v>
                </c:pt>
                <c:pt idx="22">
                  <c:v>0.22966589531258966</c:v>
                </c:pt>
                <c:pt idx="23">
                  <c:v>0.22784163473818647</c:v>
                </c:pt>
                <c:pt idx="24">
                  <c:v>0.10870279146141215</c:v>
                </c:pt>
              </c:numCache>
            </c:numRef>
          </c:val>
          <c:extLst>
            <c:ext xmlns:c16="http://schemas.microsoft.com/office/drawing/2014/chart" uri="{C3380CC4-5D6E-409C-BE32-E72D297353CC}">
              <c16:uniqueId val="{00000006-B293-45FD-B655-97E6AD11A8ED}"/>
            </c:ext>
          </c:extLst>
        </c:ser>
        <c:ser>
          <c:idx val="7"/>
          <c:order val="7"/>
          <c:tx>
            <c:strRef>
              <c:f>Arkusz3!$I$145</c:f>
              <c:strCache>
                <c:ptCount val="1"/>
                <c:pt idx="0">
                  <c:v>bezradność w sprawach opiekuńczo-wychowawczych i prowadzenia gospodarstwa domowego</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Arkusz3!$I$146:$I$170</c:f>
              <c:numCache>
                <c:formatCode>0.0%</c:formatCode>
                <c:ptCount val="25"/>
                <c:pt idx="0">
                  <c:v>8.4726943900736013E-2</c:v>
                </c:pt>
                <c:pt idx="1">
                  <c:v>8.364329995231283E-2</c:v>
                </c:pt>
                <c:pt idx="2">
                  <c:v>5.9775225392120539E-2</c:v>
                </c:pt>
                <c:pt idx="3">
                  <c:v>0.11503759398496241</c:v>
                </c:pt>
                <c:pt idx="4">
                  <c:v>4.901531728665208E-2</c:v>
                </c:pt>
                <c:pt idx="5">
                  <c:v>0.10458820176688516</c:v>
                </c:pt>
                <c:pt idx="6">
                  <c:v>0.10919540229885058</c:v>
                </c:pt>
                <c:pt idx="7">
                  <c:v>8.6046102410698572E-2</c:v>
                </c:pt>
                <c:pt idx="8">
                  <c:v>0.11746181703668714</c:v>
                </c:pt>
                <c:pt idx="9">
                  <c:v>8.9495507947477543E-2</c:v>
                </c:pt>
                <c:pt idx="10">
                  <c:v>8.5774739583333329E-2</c:v>
                </c:pt>
                <c:pt idx="11">
                  <c:v>0.11894586894586895</c:v>
                </c:pt>
                <c:pt idx="12">
                  <c:v>0.10339718488728966</c:v>
                </c:pt>
                <c:pt idx="13">
                  <c:v>0.13936507936507936</c:v>
                </c:pt>
                <c:pt idx="14">
                  <c:v>8.3200232321765641E-2</c:v>
                </c:pt>
                <c:pt idx="15">
                  <c:v>7.4425574425574431E-2</c:v>
                </c:pt>
                <c:pt idx="16">
                  <c:v>0.1016566265060241</c:v>
                </c:pt>
                <c:pt idx="17">
                  <c:v>0.10612135792568832</c:v>
                </c:pt>
                <c:pt idx="18">
                  <c:v>9.4323516858728126E-2</c:v>
                </c:pt>
                <c:pt idx="19">
                  <c:v>0.10523051478188961</c:v>
                </c:pt>
                <c:pt idx="20">
                  <c:v>8.5098931885834353E-2</c:v>
                </c:pt>
                <c:pt idx="21">
                  <c:v>0.150390625</c:v>
                </c:pt>
                <c:pt idx="22">
                  <c:v>6.5329227944691995E-2</c:v>
                </c:pt>
                <c:pt idx="23">
                  <c:v>7.7011494252873569E-2</c:v>
                </c:pt>
                <c:pt idx="24">
                  <c:v>9.9507389162561577E-2</c:v>
                </c:pt>
              </c:numCache>
            </c:numRef>
          </c:val>
          <c:extLst>
            <c:ext xmlns:c16="http://schemas.microsoft.com/office/drawing/2014/chart" uri="{C3380CC4-5D6E-409C-BE32-E72D297353CC}">
              <c16:uniqueId val="{00000007-B293-45FD-B655-97E6AD11A8ED}"/>
            </c:ext>
          </c:extLst>
        </c:ser>
        <c:ser>
          <c:idx val="8"/>
          <c:order val="8"/>
          <c:tx>
            <c:strRef>
              <c:f>Arkusz3!$J$145</c:f>
              <c:strCache>
                <c:ptCount val="1"/>
                <c:pt idx="0">
                  <c:v>przemoc w rodzinie</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Arkusz3!$J$146:$J$170</c:f>
              <c:numCache>
                <c:formatCode>0.0%</c:formatCode>
                <c:ptCount val="25"/>
                <c:pt idx="0">
                  <c:v>5.6259514897611116E-3</c:v>
                </c:pt>
                <c:pt idx="1">
                  <c:v>6.6762041010968052E-3</c:v>
                </c:pt>
                <c:pt idx="2">
                  <c:v>6.7926392491046064E-3</c:v>
                </c:pt>
                <c:pt idx="3">
                  <c:v>2.255639097744361E-3</c:v>
                </c:pt>
                <c:pt idx="4">
                  <c:v>4.3763676148796497E-3</c:v>
                </c:pt>
                <c:pt idx="5">
                  <c:v>3.4197777144485608E-3</c:v>
                </c:pt>
                <c:pt idx="6">
                  <c:v>2.2488755622188904E-3</c:v>
                </c:pt>
                <c:pt idx="7">
                  <c:v>3.1497448530705616E-2</c:v>
                </c:pt>
                <c:pt idx="8">
                  <c:v>3.3065658951346244E-3</c:v>
                </c:pt>
                <c:pt idx="9">
                  <c:v>4.8375950241879755E-3</c:v>
                </c:pt>
                <c:pt idx="10">
                  <c:v>5.208333333333333E-3</c:v>
                </c:pt>
                <c:pt idx="11">
                  <c:v>1.9230769230769232E-2</c:v>
                </c:pt>
                <c:pt idx="12">
                  <c:v>4.6565774155995342E-3</c:v>
                </c:pt>
                <c:pt idx="13">
                  <c:v>2.2222222222222222E-3</c:v>
                </c:pt>
                <c:pt idx="14">
                  <c:v>3.0492231740961231E-3</c:v>
                </c:pt>
                <c:pt idx="15">
                  <c:v>4.4955044955044959E-3</c:v>
                </c:pt>
                <c:pt idx="16">
                  <c:v>1.0667670682730925E-2</c:v>
                </c:pt>
                <c:pt idx="17">
                  <c:v>2.4057738572574178E-3</c:v>
                </c:pt>
                <c:pt idx="18">
                  <c:v>8.5360648740930439E-3</c:v>
                </c:pt>
                <c:pt idx="19">
                  <c:v>7.2358900144717797E-3</c:v>
                </c:pt>
                <c:pt idx="20">
                  <c:v>3.6771143407459289E-3</c:v>
                </c:pt>
                <c:pt idx="21">
                  <c:v>7.0312500000000002E-3</c:v>
                </c:pt>
                <c:pt idx="22">
                  <c:v>2.0654439748321826E-3</c:v>
                </c:pt>
                <c:pt idx="23">
                  <c:v>2.2988505747126436E-3</c:v>
                </c:pt>
                <c:pt idx="24">
                  <c:v>3.1198686371100164E-2</c:v>
                </c:pt>
              </c:numCache>
            </c:numRef>
          </c:val>
          <c:extLst>
            <c:ext xmlns:c16="http://schemas.microsoft.com/office/drawing/2014/chart" uri="{C3380CC4-5D6E-409C-BE32-E72D297353CC}">
              <c16:uniqueId val="{00000008-B293-45FD-B655-97E6AD11A8ED}"/>
            </c:ext>
          </c:extLst>
        </c:ser>
        <c:ser>
          <c:idx val="9"/>
          <c:order val="9"/>
          <c:tx>
            <c:strRef>
              <c:f>Arkusz3!$K$145</c:f>
              <c:strCache>
                <c:ptCount val="1"/>
                <c:pt idx="0">
                  <c:v>potrzeba ochrony ofiar handlu ludźmi</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Arkusz3!$K$146:$K$170</c:f>
              <c:numCache>
                <c:formatCode>0.0%</c:formatCode>
                <c:ptCount val="25"/>
                <c:pt idx="0">
                  <c:v>1.7169740050135642E-5</c:v>
                </c:pt>
                <c:pt idx="1">
                  <c:v>0</c:v>
                </c:pt>
                <c:pt idx="2">
                  <c:v>0</c:v>
                </c:pt>
                <c:pt idx="3">
                  <c:v>0</c:v>
                </c:pt>
                <c:pt idx="4">
                  <c:v>2.188183807439825E-4</c:v>
                </c:pt>
                <c:pt idx="5">
                  <c:v>0</c:v>
                </c:pt>
                <c:pt idx="6">
                  <c:v>0</c:v>
                </c:pt>
                <c:pt idx="7">
                  <c:v>1.7596339961288053E-4</c:v>
                </c:pt>
                <c:pt idx="8">
                  <c:v>1.574555188159345E-4</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numCache>
            </c:numRef>
          </c:val>
          <c:extLst>
            <c:ext xmlns:c16="http://schemas.microsoft.com/office/drawing/2014/chart" uri="{C3380CC4-5D6E-409C-BE32-E72D297353CC}">
              <c16:uniqueId val="{00000009-B293-45FD-B655-97E6AD11A8ED}"/>
            </c:ext>
          </c:extLst>
        </c:ser>
        <c:ser>
          <c:idx val="10"/>
          <c:order val="10"/>
          <c:tx>
            <c:strRef>
              <c:f>Arkusz3!$L$145</c:f>
              <c:strCache>
                <c:ptCount val="1"/>
                <c:pt idx="0">
                  <c:v>alkoholizm</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Arkusz3!$L$146:$L$170</c:f>
              <c:numCache>
                <c:formatCode>0.0%</c:formatCode>
                <c:ptCount val="25"/>
                <c:pt idx="0">
                  <c:v>3.5838970731316463E-2</c:v>
                </c:pt>
                <c:pt idx="1">
                  <c:v>5.1025274201239867E-2</c:v>
                </c:pt>
                <c:pt idx="2">
                  <c:v>4.6930962084722735E-2</c:v>
                </c:pt>
                <c:pt idx="3">
                  <c:v>3.0451127819548871E-2</c:v>
                </c:pt>
                <c:pt idx="4">
                  <c:v>4.00437636761488E-2</c:v>
                </c:pt>
                <c:pt idx="5">
                  <c:v>4.0182388144770591E-2</c:v>
                </c:pt>
                <c:pt idx="6">
                  <c:v>3.523238380809595E-2</c:v>
                </c:pt>
                <c:pt idx="7">
                  <c:v>2.8330107337673764E-2</c:v>
                </c:pt>
                <c:pt idx="8">
                  <c:v>2.2673594709494569E-2</c:v>
                </c:pt>
                <c:pt idx="9">
                  <c:v>4.1810642709053214E-2</c:v>
                </c:pt>
                <c:pt idx="10">
                  <c:v>3.466796875E-2</c:v>
                </c:pt>
                <c:pt idx="11">
                  <c:v>2.9914529914529916E-2</c:v>
                </c:pt>
                <c:pt idx="12">
                  <c:v>3.8310932373796167E-2</c:v>
                </c:pt>
                <c:pt idx="13">
                  <c:v>3.8730158730158733E-2</c:v>
                </c:pt>
                <c:pt idx="14">
                  <c:v>4.9223174096123132E-2</c:v>
                </c:pt>
                <c:pt idx="15">
                  <c:v>6.9930069930069935E-2</c:v>
                </c:pt>
                <c:pt idx="16">
                  <c:v>5.3463855421686746E-2</c:v>
                </c:pt>
                <c:pt idx="17">
                  <c:v>5.185779203421545E-2</c:v>
                </c:pt>
                <c:pt idx="18">
                  <c:v>4.1399914639351262E-2</c:v>
                </c:pt>
                <c:pt idx="19">
                  <c:v>6.9051064709530707E-2</c:v>
                </c:pt>
                <c:pt idx="20">
                  <c:v>4.1936613552792858E-2</c:v>
                </c:pt>
                <c:pt idx="21">
                  <c:v>3.7890624999999997E-2</c:v>
                </c:pt>
                <c:pt idx="22">
                  <c:v>2.0310199085849797E-2</c:v>
                </c:pt>
                <c:pt idx="23">
                  <c:v>2.8480204342273309E-2</c:v>
                </c:pt>
                <c:pt idx="24">
                  <c:v>6.6666666666666666E-2</c:v>
                </c:pt>
              </c:numCache>
            </c:numRef>
          </c:val>
          <c:extLst>
            <c:ext xmlns:c16="http://schemas.microsoft.com/office/drawing/2014/chart" uri="{C3380CC4-5D6E-409C-BE32-E72D297353CC}">
              <c16:uniqueId val="{0000000A-B293-45FD-B655-97E6AD11A8ED}"/>
            </c:ext>
          </c:extLst>
        </c:ser>
        <c:ser>
          <c:idx val="11"/>
          <c:order val="11"/>
          <c:tx>
            <c:strRef>
              <c:f>Arkusz3!$M$145</c:f>
              <c:strCache>
                <c:ptCount val="1"/>
                <c:pt idx="0">
                  <c:v>narkomania</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Arkusz3!$M$146:$M$170</c:f>
              <c:numCache>
                <c:formatCode>0.0%</c:formatCode>
                <c:ptCount val="25"/>
                <c:pt idx="0">
                  <c:v>1.6196788113961287E-3</c:v>
                </c:pt>
                <c:pt idx="1">
                  <c:v>3.6242250834525513E-3</c:v>
                </c:pt>
                <c:pt idx="2">
                  <c:v>1.7290354452266271E-3</c:v>
                </c:pt>
                <c:pt idx="3">
                  <c:v>0</c:v>
                </c:pt>
                <c:pt idx="4">
                  <c:v>0</c:v>
                </c:pt>
                <c:pt idx="5">
                  <c:v>5.699629524080935E-4</c:v>
                </c:pt>
                <c:pt idx="6">
                  <c:v>4.9975012493753122E-4</c:v>
                </c:pt>
                <c:pt idx="7">
                  <c:v>8.7981699806440256E-4</c:v>
                </c:pt>
                <c:pt idx="8">
                  <c:v>4.7236655644780352E-4</c:v>
                </c:pt>
                <c:pt idx="9">
                  <c:v>6.9108500345542499E-4</c:v>
                </c:pt>
                <c:pt idx="10">
                  <c:v>3.2552083333333332E-4</c:v>
                </c:pt>
                <c:pt idx="11">
                  <c:v>3.5612535612535614E-4</c:v>
                </c:pt>
                <c:pt idx="12">
                  <c:v>3.1749391469996824E-4</c:v>
                </c:pt>
                <c:pt idx="13">
                  <c:v>3.1746031746031746E-4</c:v>
                </c:pt>
                <c:pt idx="14">
                  <c:v>8.7120662117032093E-4</c:v>
                </c:pt>
                <c:pt idx="15">
                  <c:v>0</c:v>
                </c:pt>
                <c:pt idx="16">
                  <c:v>1.2550200803212851E-3</c:v>
                </c:pt>
                <c:pt idx="17">
                  <c:v>1.3365410318096765E-3</c:v>
                </c:pt>
                <c:pt idx="18">
                  <c:v>4.2680324370465217E-4</c:v>
                </c:pt>
                <c:pt idx="19">
                  <c:v>1.4471780028943559E-3</c:v>
                </c:pt>
                <c:pt idx="20">
                  <c:v>3.5895639992995971E-3</c:v>
                </c:pt>
                <c:pt idx="21">
                  <c:v>7.8125000000000004E-4</c:v>
                </c:pt>
                <c:pt idx="22">
                  <c:v>2.2758132685650901E-3</c:v>
                </c:pt>
                <c:pt idx="23">
                  <c:v>1.0217113665389529E-3</c:v>
                </c:pt>
                <c:pt idx="24">
                  <c:v>3.6124794745484401E-3</c:v>
                </c:pt>
              </c:numCache>
            </c:numRef>
          </c:val>
          <c:extLst>
            <c:ext xmlns:c16="http://schemas.microsoft.com/office/drawing/2014/chart" uri="{C3380CC4-5D6E-409C-BE32-E72D297353CC}">
              <c16:uniqueId val="{0000000B-B293-45FD-B655-97E6AD11A8ED}"/>
            </c:ext>
          </c:extLst>
        </c:ser>
        <c:ser>
          <c:idx val="12"/>
          <c:order val="12"/>
          <c:tx>
            <c:strRef>
              <c:f>Arkusz3!$N$145</c:f>
              <c:strCache>
                <c:ptCount val="1"/>
                <c:pt idx="0">
                  <c:v>trudności w przystosowaniu do życia po zwolnieniu z zakładu karnego</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Arkusz3!$N$146:$N$170</c:f>
              <c:numCache>
                <c:formatCode>0.0%</c:formatCode>
                <c:ptCount val="25"/>
                <c:pt idx="0">
                  <c:v>7.377264974874947E-3</c:v>
                </c:pt>
                <c:pt idx="1">
                  <c:v>6.8669527896995704E-3</c:v>
                </c:pt>
                <c:pt idx="2">
                  <c:v>6.6691367173027051E-3</c:v>
                </c:pt>
                <c:pt idx="3">
                  <c:v>9.3984962406015032E-3</c:v>
                </c:pt>
                <c:pt idx="4">
                  <c:v>6.12691466083151E-3</c:v>
                </c:pt>
                <c:pt idx="5">
                  <c:v>7.4095183813052152E-3</c:v>
                </c:pt>
                <c:pt idx="6">
                  <c:v>6.9965017491254375E-3</c:v>
                </c:pt>
                <c:pt idx="7">
                  <c:v>5.4548653879992965E-3</c:v>
                </c:pt>
                <c:pt idx="8">
                  <c:v>9.1324200913242004E-3</c:v>
                </c:pt>
                <c:pt idx="9">
                  <c:v>5.874222529371113E-3</c:v>
                </c:pt>
                <c:pt idx="10">
                  <c:v>5.37109375E-3</c:v>
                </c:pt>
                <c:pt idx="11">
                  <c:v>4.9857549857549857E-3</c:v>
                </c:pt>
                <c:pt idx="12">
                  <c:v>6.8790348184993117E-3</c:v>
                </c:pt>
                <c:pt idx="13">
                  <c:v>5.7142857142857143E-3</c:v>
                </c:pt>
                <c:pt idx="14">
                  <c:v>3.7752286917380573E-3</c:v>
                </c:pt>
                <c:pt idx="15">
                  <c:v>1.2987012987012988E-2</c:v>
                </c:pt>
                <c:pt idx="16">
                  <c:v>4.0160642570281121E-3</c:v>
                </c:pt>
                <c:pt idx="17">
                  <c:v>8.0192461908580592E-3</c:v>
                </c:pt>
                <c:pt idx="18">
                  <c:v>7.6824583866837385E-3</c:v>
                </c:pt>
                <c:pt idx="19">
                  <c:v>5.1684928674798425E-3</c:v>
                </c:pt>
                <c:pt idx="20">
                  <c:v>1.0506040973559796E-2</c:v>
                </c:pt>
                <c:pt idx="21">
                  <c:v>3.1250000000000002E-3</c:v>
                </c:pt>
                <c:pt idx="22">
                  <c:v>8.6060165618007615E-3</c:v>
                </c:pt>
                <c:pt idx="23">
                  <c:v>7.5351213282247769E-3</c:v>
                </c:pt>
                <c:pt idx="24">
                  <c:v>8.5385878489326762E-3</c:v>
                </c:pt>
              </c:numCache>
            </c:numRef>
          </c:val>
          <c:extLst>
            <c:ext xmlns:c16="http://schemas.microsoft.com/office/drawing/2014/chart" uri="{C3380CC4-5D6E-409C-BE32-E72D297353CC}">
              <c16:uniqueId val="{0000000C-B293-45FD-B655-97E6AD11A8ED}"/>
            </c:ext>
          </c:extLst>
        </c:ser>
        <c:ser>
          <c:idx val="13"/>
          <c:order val="13"/>
          <c:tx>
            <c:strRef>
              <c:f>Arkusz3!$O$145</c:f>
              <c:strCache>
                <c:ptCount val="1"/>
                <c:pt idx="0">
                  <c:v>trudności w integracji osób, które otrzymały status uchodźcy lub ochronę uzupełniającą</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Arkusz3!$O$146:$O$170</c:f>
              <c:numCache>
                <c:formatCode>0.0%</c:formatCode>
                <c:ptCount val="25"/>
                <c:pt idx="0">
                  <c:v>1.8886714055149205E-4</c:v>
                </c:pt>
                <c:pt idx="1">
                  <c:v>9.5374344301382921E-5</c:v>
                </c:pt>
                <c:pt idx="2">
                  <c:v>1.2350253180190194E-4</c:v>
                </c:pt>
                <c:pt idx="3">
                  <c:v>0</c:v>
                </c:pt>
                <c:pt idx="4">
                  <c:v>0</c:v>
                </c:pt>
                <c:pt idx="5">
                  <c:v>0</c:v>
                </c:pt>
                <c:pt idx="6">
                  <c:v>2.4987506246876561E-4</c:v>
                </c:pt>
                <c:pt idx="7">
                  <c:v>0</c:v>
                </c:pt>
                <c:pt idx="8">
                  <c:v>0</c:v>
                </c:pt>
                <c:pt idx="9">
                  <c:v>0</c:v>
                </c:pt>
                <c:pt idx="10">
                  <c:v>1.6276041666666666E-4</c:v>
                </c:pt>
                <c:pt idx="11">
                  <c:v>0</c:v>
                </c:pt>
                <c:pt idx="12">
                  <c:v>1.0583130489998942E-4</c:v>
                </c:pt>
                <c:pt idx="13">
                  <c:v>0</c:v>
                </c:pt>
                <c:pt idx="14">
                  <c:v>0</c:v>
                </c:pt>
                <c:pt idx="15">
                  <c:v>0</c:v>
                </c:pt>
                <c:pt idx="16">
                  <c:v>0</c:v>
                </c:pt>
                <c:pt idx="17">
                  <c:v>0</c:v>
                </c:pt>
                <c:pt idx="18">
                  <c:v>0</c:v>
                </c:pt>
                <c:pt idx="19">
                  <c:v>0</c:v>
                </c:pt>
                <c:pt idx="20">
                  <c:v>9.6305375590964809E-4</c:v>
                </c:pt>
                <c:pt idx="21">
                  <c:v>0</c:v>
                </c:pt>
                <c:pt idx="22">
                  <c:v>3.0599169997513816E-4</c:v>
                </c:pt>
                <c:pt idx="23">
                  <c:v>0</c:v>
                </c:pt>
                <c:pt idx="24">
                  <c:v>3.2840722495894911E-4</c:v>
                </c:pt>
              </c:numCache>
            </c:numRef>
          </c:val>
          <c:extLst>
            <c:ext xmlns:c16="http://schemas.microsoft.com/office/drawing/2014/chart" uri="{C3380CC4-5D6E-409C-BE32-E72D297353CC}">
              <c16:uniqueId val="{0000000D-B293-45FD-B655-97E6AD11A8ED}"/>
            </c:ext>
          </c:extLst>
        </c:ser>
        <c:ser>
          <c:idx val="14"/>
          <c:order val="14"/>
          <c:tx>
            <c:strRef>
              <c:f>Arkusz3!$P$145</c:f>
              <c:strCache>
                <c:ptCount val="1"/>
                <c:pt idx="0">
                  <c:v>zdarzenie losowe</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Arkusz3!$P$146:$P$170</c:f>
              <c:numCache>
                <c:formatCode>0.0%</c:formatCode>
                <c:ptCount val="25"/>
                <c:pt idx="0">
                  <c:v>3.1764019092750937E-3</c:v>
                </c:pt>
                <c:pt idx="1">
                  <c:v>7.3438245112064857E-3</c:v>
                </c:pt>
                <c:pt idx="2">
                  <c:v>9.880202544152155E-4</c:v>
                </c:pt>
                <c:pt idx="3">
                  <c:v>1.5037593984962407E-3</c:v>
                </c:pt>
                <c:pt idx="4">
                  <c:v>1.75054704595186E-3</c:v>
                </c:pt>
                <c:pt idx="5">
                  <c:v>2.5648332858364208E-3</c:v>
                </c:pt>
                <c:pt idx="6">
                  <c:v>5.2473763118440781E-3</c:v>
                </c:pt>
                <c:pt idx="7">
                  <c:v>1.9355973957416856E-2</c:v>
                </c:pt>
                <c:pt idx="8">
                  <c:v>1.5745551881593449E-3</c:v>
                </c:pt>
                <c:pt idx="9">
                  <c:v>6.2197650310988253E-3</c:v>
                </c:pt>
                <c:pt idx="10">
                  <c:v>1.0091145833333334E-2</c:v>
                </c:pt>
                <c:pt idx="11">
                  <c:v>2.8490028490028491E-3</c:v>
                </c:pt>
                <c:pt idx="12">
                  <c:v>5.1857339400994814E-3</c:v>
                </c:pt>
                <c:pt idx="13">
                  <c:v>1.9047619047619048E-3</c:v>
                </c:pt>
                <c:pt idx="14">
                  <c:v>3.0492231740961231E-3</c:v>
                </c:pt>
                <c:pt idx="15">
                  <c:v>3.996003996003996E-3</c:v>
                </c:pt>
                <c:pt idx="16">
                  <c:v>1.6315261044176706E-3</c:v>
                </c:pt>
                <c:pt idx="17">
                  <c:v>2.9403902699812884E-3</c:v>
                </c:pt>
                <c:pt idx="18">
                  <c:v>2.134016218523261E-3</c:v>
                </c:pt>
                <c:pt idx="19">
                  <c:v>1.2404382881951624E-3</c:v>
                </c:pt>
                <c:pt idx="20">
                  <c:v>1.4008054631413063E-3</c:v>
                </c:pt>
                <c:pt idx="21">
                  <c:v>1.171875E-3</c:v>
                </c:pt>
                <c:pt idx="22">
                  <c:v>1.1092199124098758E-3</c:v>
                </c:pt>
                <c:pt idx="23">
                  <c:v>3.0651340996168583E-3</c:v>
                </c:pt>
                <c:pt idx="24">
                  <c:v>0</c:v>
                </c:pt>
              </c:numCache>
            </c:numRef>
          </c:val>
          <c:extLst>
            <c:ext xmlns:c16="http://schemas.microsoft.com/office/drawing/2014/chart" uri="{C3380CC4-5D6E-409C-BE32-E72D297353CC}">
              <c16:uniqueId val="{0000000E-B293-45FD-B655-97E6AD11A8ED}"/>
            </c:ext>
          </c:extLst>
        </c:ser>
        <c:ser>
          <c:idx val="15"/>
          <c:order val="15"/>
          <c:tx>
            <c:strRef>
              <c:f>Arkusz3!$Q$145</c:f>
              <c:strCache>
                <c:ptCount val="1"/>
                <c:pt idx="0">
                  <c:v>sytuacja kryzysowa</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Arkusz3!$Q$146:$Q$170</c:f>
              <c:numCache>
                <c:formatCode>0.0%</c:formatCode>
                <c:ptCount val="25"/>
                <c:pt idx="0">
                  <c:v>2.1176012728500622E-3</c:v>
                </c:pt>
                <c:pt idx="1">
                  <c:v>4.7687172150691462E-4</c:v>
                </c:pt>
                <c:pt idx="2">
                  <c:v>2.4700506360380388E-4</c:v>
                </c:pt>
                <c:pt idx="3">
                  <c:v>4.887218045112782E-3</c:v>
                </c:pt>
                <c:pt idx="4">
                  <c:v>0</c:v>
                </c:pt>
                <c:pt idx="5">
                  <c:v>5.699629524080935E-4</c:v>
                </c:pt>
                <c:pt idx="6">
                  <c:v>7.4962518740629683E-4</c:v>
                </c:pt>
                <c:pt idx="7">
                  <c:v>2.9033960936125286E-2</c:v>
                </c:pt>
                <c:pt idx="8">
                  <c:v>1.8894662257912141E-3</c:v>
                </c:pt>
                <c:pt idx="9">
                  <c:v>3.455425017277125E-4</c:v>
                </c:pt>
                <c:pt idx="10">
                  <c:v>3.2552083333333332E-4</c:v>
                </c:pt>
                <c:pt idx="11">
                  <c:v>7.1225071225071229E-4</c:v>
                </c:pt>
                <c:pt idx="12">
                  <c:v>2.1166260979997884E-4</c:v>
                </c:pt>
                <c:pt idx="13">
                  <c:v>3.1746031746031746E-4</c:v>
                </c:pt>
                <c:pt idx="14">
                  <c:v>5.8080441411354725E-4</c:v>
                </c:pt>
                <c:pt idx="15">
                  <c:v>2.997002997002997E-3</c:v>
                </c:pt>
                <c:pt idx="16">
                  <c:v>3.7650602409638556E-4</c:v>
                </c:pt>
                <c:pt idx="17">
                  <c:v>5.3461641272387062E-4</c:v>
                </c:pt>
                <c:pt idx="18">
                  <c:v>4.2680324370465217E-4</c:v>
                </c:pt>
                <c:pt idx="19">
                  <c:v>8.2695885879677483E-4</c:v>
                </c:pt>
                <c:pt idx="20">
                  <c:v>5.2530204867798987E-4</c:v>
                </c:pt>
                <c:pt idx="21">
                  <c:v>1.8749999999999999E-2</c:v>
                </c:pt>
                <c:pt idx="22">
                  <c:v>1.3387136873912296E-4</c:v>
                </c:pt>
                <c:pt idx="23">
                  <c:v>3.8314176245210729E-4</c:v>
                </c:pt>
                <c:pt idx="24">
                  <c:v>2.495894909688013E-2</c:v>
                </c:pt>
              </c:numCache>
            </c:numRef>
          </c:val>
          <c:extLst>
            <c:ext xmlns:c16="http://schemas.microsoft.com/office/drawing/2014/chart" uri="{C3380CC4-5D6E-409C-BE32-E72D297353CC}">
              <c16:uniqueId val="{0000000F-B293-45FD-B655-97E6AD11A8ED}"/>
            </c:ext>
          </c:extLst>
        </c:ser>
        <c:ser>
          <c:idx val="16"/>
          <c:order val="16"/>
          <c:tx>
            <c:strRef>
              <c:f>Arkusz3!$R$145</c:f>
              <c:strCache>
                <c:ptCount val="1"/>
                <c:pt idx="0">
                  <c:v>sytuacja kryzysowa</c:v>
                </c:pt>
              </c:strCache>
            </c:strRef>
          </c:tx>
          <c:invertIfNegative val="0"/>
          <c:cat>
            <c:strRef>
              <c:f>Arkusz3!$A$146:$A$170</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Arkusz3!$R$146:$R$170</c:f>
              <c:numCache>
                <c:formatCode>0.0%</c:formatCode>
                <c:ptCount val="25"/>
                <c:pt idx="0">
                  <c:v>2.1176012728500622E-3</c:v>
                </c:pt>
                <c:pt idx="1">
                  <c:v>4.7687172150691462E-4</c:v>
                </c:pt>
                <c:pt idx="2">
                  <c:v>2.4700506360380388E-4</c:v>
                </c:pt>
                <c:pt idx="3">
                  <c:v>4.887218045112782E-3</c:v>
                </c:pt>
                <c:pt idx="4">
                  <c:v>0</c:v>
                </c:pt>
                <c:pt idx="5">
                  <c:v>5.699629524080935E-4</c:v>
                </c:pt>
                <c:pt idx="6">
                  <c:v>7.4962518740629683E-4</c:v>
                </c:pt>
                <c:pt idx="7">
                  <c:v>2.9033960936125286E-2</c:v>
                </c:pt>
                <c:pt idx="8">
                  <c:v>1.8894662257912141E-3</c:v>
                </c:pt>
                <c:pt idx="9">
                  <c:v>3.455425017277125E-4</c:v>
                </c:pt>
                <c:pt idx="10">
                  <c:v>3.2552083333333332E-4</c:v>
                </c:pt>
                <c:pt idx="11">
                  <c:v>7.1225071225071229E-4</c:v>
                </c:pt>
                <c:pt idx="12">
                  <c:v>2.1166260979997884E-4</c:v>
                </c:pt>
                <c:pt idx="13">
                  <c:v>3.1746031746031746E-4</c:v>
                </c:pt>
                <c:pt idx="14">
                  <c:v>5.8080441411354725E-4</c:v>
                </c:pt>
                <c:pt idx="15">
                  <c:v>2.997002997002997E-3</c:v>
                </c:pt>
                <c:pt idx="16">
                  <c:v>3.7650602409638556E-4</c:v>
                </c:pt>
                <c:pt idx="17">
                  <c:v>5.3461641272387062E-4</c:v>
                </c:pt>
                <c:pt idx="18">
                  <c:v>4.2680324370465217E-4</c:v>
                </c:pt>
                <c:pt idx="19">
                  <c:v>8.2695885879677483E-4</c:v>
                </c:pt>
                <c:pt idx="20">
                  <c:v>5.2530204867798987E-4</c:v>
                </c:pt>
                <c:pt idx="21">
                  <c:v>1.8749999999999999E-2</c:v>
                </c:pt>
                <c:pt idx="22">
                  <c:v>1.3387136873912296E-4</c:v>
                </c:pt>
                <c:pt idx="23">
                  <c:v>3.8314176245210729E-4</c:v>
                </c:pt>
                <c:pt idx="24">
                  <c:v>2.495894909688013E-2</c:v>
                </c:pt>
              </c:numCache>
            </c:numRef>
          </c:val>
          <c:extLst>
            <c:ext xmlns:c16="http://schemas.microsoft.com/office/drawing/2014/chart" uri="{C3380CC4-5D6E-409C-BE32-E72D297353CC}">
              <c16:uniqueId val="{00000010-B293-45FD-B655-97E6AD11A8ED}"/>
            </c:ext>
          </c:extLst>
        </c:ser>
        <c:dLbls>
          <c:showLegendKey val="0"/>
          <c:showVal val="0"/>
          <c:showCatName val="0"/>
          <c:showSerName val="0"/>
          <c:showPercent val="0"/>
          <c:showBubbleSize val="0"/>
        </c:dLbls>
        <c:gapWidth val="150"/>
        <c:overlap val="100"/>
        <c:axId val="304930520"/>
        <c:axId val="304928560"/>
      </c:barChart>
      <c:catAx>
        <c:axId val="304930520"/>
        <c:scaling>
          <c:orientation val="minMax"/>
        </c:scaling>
        <c:delete val="0"/>
        <c:axPos val="l"/>
        <c:numFmt formatCode="General" sourceLinked="0"/>
        <c:majorTickMark val="out"/>
        <c:minorTickMark val="none"/>
        <c:tickLblPos val="nextTo"/>
        <c:crossAx val="304928560"/>
        <c:crosses val="autoZero"/>
        <c:auto val="1"/>
        <c:lblAlgn val="ctr"/>
        <c:lblOffset val="100"/>
        <c:noMultiLvlLbl val="0"/>
      </c:catAx>
      <c:valAx>
        <c:axId val="304928560"/>
        <c:scaling>
          <c:orientation val="minMax"/>
        </c:scaling>
        <c:delete val="0"/>
        <c:axPos val="b"/>
        <c:majorGridlines/>
        <c:numFmt formatCode="0%" sourceLinked="1"/>
        <c:majorTickMark val="out"/>
        <c:minorTickMark val="none"/>
        <c:tickLblPos val="nextTo"/>
        <c:crossAx val="304930520"/>
        <c:crosses val="autoZero"/>
        <c:crossBetween val="between"/>
      </c:valAx>
    </c:plotArea>
    <c:legend>
      <c:legendPos val="b"/>
      <c:layout>
        <c:manualLayout>
          <c:xMode val="edge"/>
          <c:yMode val="edge"/>
          <c:x val="1.0027982722632108E-2"/>
          <c:y val="0.57376366554904401"/>
          <c:w val="0.94634806869613741"/>
          <c:h val="0.41577260019819595"/>
        </c:manualLayout>
      </c:layout>
      <c:overlay val="0"/>
    </c:legend>
    <c:plotVisOnly val="1"/>
    <c:dispBlanksAs val="gap"/>
    <c:showDLblsOverMax val="0"/>
  </c:chart>
  <c:spPr>
    <a:ln>
      <a:noFill/>
    </a:ln>
  </c:spPr>
  <c:txPr>
    <a:bodyPr/>
    <a:lstStyle/>
    <a:p>
      <a:pPr>
        <a:defRPr sz="900"/>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Arkusz3!$B$249</c:f>
              <c:strCache>
                <c:ptCount val="1"/>
                <c:pt idx="0">
                  <c:v>Dodatki mieszkaniowe</c:v>
                </c:pt>
              </c:strCache>
            </c:strRef>
          </c:tx>
          <c:invertIfNegative val="0"/>
          <c:dLbls>
            <c:spPr>
              <a:noFill/>
              <a:ln>
                <a:noFill/>
              </a:ln>
              <a:effectLst/>
            </c:spPr>
            <c:txPr>
              <a:bodyPr/>
              <a:lstStyle/>
              <a:p>
                <a:pPr>
                  <a:defRPr sz="700"/>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Arkusz3!$A$250:$A$273</c:f>
              <c:strCache>
                <c:ptCount val="24"/>
                <c:pt idx="0">
                  <c:v>Powiat skierniewicki</c:v>
                </c:pt>
                <c:pt idx="1">
                  <c:v>Powiat pajęczański</c:v>
                </c:pt>
                <c:pt idx="2">
                  <c:v>Powiat wieruszowski</c:v>
                </c:pt>
                <c:pt idx="3">
                  <c:v>Powiat brzeziński</c:v>
                </c:pt>
                <c:pt idx="4">
                  <c:v>Powiat piotrkowski</c:v>
                </c:pt>
                <c:pt idx="5">
                  <c:v>Powiat opoczyński</c:v>
                </c:pt>
                <c:pt idx="6">
                  <c:v>Powiat poddębicki </c:v>
                </c:pt>
                <c:pt idx="7">
                  <c:v>Powiat łódzki wschodni</c:v>
                </c:pt>
                <c:pt idx="8">
                  <c:v>Powiat łęczycki</c:v>
                </c:pt>
                <c:pt idx="9">
                  <c:v>Powiat rawski</c:v>
                </c:pt>
                <c:pt idx="10">
                  <c:v>Powiat m.Skierniewice</c:v>
                </c:pt>
                <c:pt idx="11">
                  <c:v>Powiat wieluński</c:v>
                </c:pt>
                <c:pt idx="12">
                  <c:v>Powiat łowicki</c:v>
                </c:pt>
                <c:pt idx="13">
                  <c:v>Powiat łaski</c:v>
                </c:pt>
                <c:pt idx="14">
                  <c:v>Powiat zduńskowolski</c:v>
                </c:pt>
                <c:pt idx="15">
                  <c:v>Powiat radomszczański</c:v>
                </c:pt>
                <c:pt idx="16">
                  <c:v>Powiat pabianicki</c:v>
                </c:pt>
                <c:pt idx="17">
                  <c:v>Powiat sieradzki</c:v>
                </c:pt>
                <c:pt idx="18">
                  <c:v>Powiat bełchatowski</c:v>
                </c:pt>
                <c:pt idx="19">
                  <c:v>Powiat tomaszowski</c:v>
                </c:pt>
                <c:pt idx="20">
                  <c:v>Powiat zgierski</c:v>
                </c:pt>
                <c:pt idx="21">
                  <c:v>Powiat m.Piotrków Trybunalski</c:v>
                </c:pt>
                <c:pt idx="22">
                  <c:v>Powiat kutnowski</c:v>
                </c:pt>
                <c:pt idx="23">
                  <c:v>Powiat m.Łódź</c:v>
                </c:pt>
              </c:strCache>
            </c:strRef>
          </c:cat>
          <c:val>
            <c:numRef>
              <c:f>Arkusz3!$B$250:$B$273</c:f>
              <c:numCache>
                <c:formatCode>General</c:formatCode>
                <c:ptCount val="24"/>
                <c:pt idx="0">
                  <c:v>49</c:v>
                </c:pt>
                <c:pt idx="1">
                  <c:v>1366</c:v>
                </c:pt>
                <c:pt idx="2">
                  <c:v>1875</c:v>
                </c:pt>
                <c:pt idx="3">
                  <c:v>1899</c:v>
                </c:pt>
                <c:pt idx="4">
                  <c:v>2307</c:v>
                </c:pt>
                <c:pt idx="5">
                  <c:v>2415</c:v>
                </c:pt>
                <c:pt idx="6">
                  <c:v>2704</c:v>
                </c:pt>
                <c:pt idx="7">
                  <c:v>2911</c:v>
                </c:pt>
                <c:pt idx="8">
                  <c:v>3557</c:v>
                </c:pt>
                <c:pt idx="9">
                  <c:v>3653</c:v>
                </c:pt>
                <c:pt idx="10">
                  <c:v>4732</c:v>
                </c:pt>
                <c:pt idx="11">
                  <c:v>5079</c:v>
                </c:pt>
                <c:pt idx="12">
                  <c:v>5567</c:v>
                </c:pt>
                <c:pt idx="13">
                  <c:v>5716</c:v>
                </c:pt>
                <c:pt idx="14">
                  <c:v>7608</c:v>
                </c:pt>
                <c:pt idx="15">
                  <c:v>8076</c:v>
                </c:pt>
                <c:pt idx="16">
                  <c:v>8892</c:v>
                </c:pt>
                <c:pt idx="17">
                  <c:v>9143</c:v>
                </c:pt>
                <c:pt idx="18">
                  <c:v>9362</c:v>
                </c:pt>
                <c:pt idx="19">
                  <c:v>13940</c:v>
                </c:pt>
                <c:pt idx="20">
                  <c:v>17243</c:v>
                </c:pt>
                <c:pt idx="21">
                  <c:v>18601</c:v>
                </c:pt>
                <c:pt idx="22">
                  <c:v>22011</c:v>
                </c:pt>
                <c:pt idx="23">
                  <c:v>126353</c:v>
                </c:pt>
              </c:numCache>
            </c:numRef>
          </c:val>
          <c:extLst>
            <c:ext xmlns:c16="http://schemas.microsoft.com/office/drawing/2014/chart" uri="{C3380CC4-5D6E-409C-BE32-E72D297353CC}">
              <c16:uniqueId val="{00000000-F251-47BC-B610-F50E16DB8C38}"/>
            </c:ext>
          </c:extLst>
        </c:ser>
        <c:dLbls>
          <c:dLblPos val="outEnd"/>
          <c:showLegendKey val="0"/>
          <c:showVal val="1"/>
          <c:showCatName val="0"/>
          <c:showSerName val="0"/>
          <c:showPercent val="0"/>
          <c:showBubbleSize val="0"/>
        </c:dLbls>
        <c:gapWidth val="150"/>
        <c:axId val="304932872"/>
        <c:axId val="304929344"/>
      </c:barChart>
      <c:catAx>
        <c:axId val="304932872"/>
        <c:scaling>
          <c:orientation val="minMax"/>
        </c:scaling>
        <c:delete val="0"/>
        <c:axPos val="b"/>
        <c:numFmt formatCode="General" sourceLinked="0"/>
        <c:majorTickMark val="out"/>
        <c:minorTickMark val="none"/>
        <c:tickLblPos val="nextTo"/>
        <c:txPr>
          <a:bodyPr/>
          <a:lstStyle/>
          <a:p>
            <a:pPr>
              <a:defRPr sz="900"/>
            </a:pPr>
            <a:endParaRPr lang="pl-PL"/>
          </a:p>
        </c:txPr>
        <c:crossAx val="304929344"/>
        <c:crosses val="autoZero"/>
        <c:auto val="1"/>
        <c:lblAlgn val="ctr"/>
        <c:lblOffset val="100"/>
        <c:noMultiLvlLbl val="0"/>
      </c:catAx>
      <c:valAx>
        <c:axId val="304929344"/>
        <c:scaling>
          <c:orientation val="minMax"/>
        </c:scaling>
        <c:delete val="0"/>
        <c:axPos val="l"/>
        <c:majorGridlines/>
        <c:numFmt formatCode="General" sourceLinked="1"/>
        <c:majorTickMark val="out"/>
        <c:minorTickMark val="none"/>
        <c:tickLblPos val="nextTo"/>
        <c:crossAx val="304932872"/>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Wykluczenie!$A$280</c:f>
              <c:strCache>
                <c:ptCount val="1"/>
                <c:pt idx="0">
                  <c:v>Udział osób długotrwale korzystających ze świadczeń w ogóle świadczeniobiorców</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Wykluczenie!$B$279:$D$279</c:f>
              <c:numCache>
                <c:formatCode>General</c:formatCode>
                <c:ptCount val="3"/>
                <c:pt idx="0">
                  <c:v>2013</c:v>
                </c:pt>
                <c:pt idx="1">
                  <c:v>2014</c:v>
                </c:pt>
                <c:pt idx="2">
                  <c:v>2015</c:v>
                </c:pt>
              </c:numCache>
            </c:numRef>
          </c:cat>
          <c:val>
            <c:numRef>
              <c:f>Wykluczenie!$B$280:$D$280</c:f>
              <c:numCache>
                <c:formatCode>General</c:formatCode>
                <c:ptCount val="3"/>
                <c:pt idx="0">
                  <c:v>51.3</c:v>
                </c:pt>
                <c:pt idx="1">
                  <c:v>53.1</c:v>
                </c:pt>
                <c:pt idx="2">
                  <c:v>54.9</c:v>
                </c:pt>
              </c:numCache>
            </c:numRef>
          </c:val>
          <c:smooth val="0"/>
          <c:extLst>
            <c:ext xmlns:c16="http://schemas.microsoft.com/office/drawing/2014/chart" uri="{C3380CC4-5D6E-409C-BE32-E72D297353CC}">
              <c16:uniqueId val="{00000000-927F-436C-ABBB-B4C00563099E}"/>
            </c:ext>
          </c:extLst>
        </c:ser>
        <c:dLbls>
          <c:dLblPos val="t"/>
          <c:showLegendKey val="0"/>
          <c:showVal val="1"/>
          <c:showCatName val="0"/>
          <c:showSerName val="0"/>
          <c:showPercent val="0"/>
          <c:showBubbleSize val="0"/>
        </c:dLbls>
        <c:marker val="1"/>
        <c:smooth val="0"/>
        <c:axId val="304930128"/>
        <c:axId val="304923856"/>
      </c:lineChart>
      <c:catAx>
        <c:axId val="304930128"/>
        <c:scaling>
          <c:orientation val="minMax"/>
        </c:scaling>
        <c:delete val="0"/>
        <c:axPos val="b"/>
        <c:numFmt formatCode="General" sourceLinked="1"/>
        <c:majorTickMark val="out"/>
        <c:minorTickMark val="none"/>
        <c:tickLblPos val="nextTo"/>
        <c:crossAx val="304923856"/>
        <c:crosses val="autoZero"/>
        <c:auto val="1"/>
        <c:lblAlgn val="ctr"/>
        <c:lblOffset val="100"/>
        <c:noMultiLvlLbl val="0"/>
      </c:catAx>
      <c:valAx>
        <c:axId val="304923856"/>
        <c:scaling>
          <c:orientation val="minMax"/>
        </c:scaling>
        <c:delete val="0"/>
        <c:axPos val="l"/>
        <c:majorGridlines/>
        <c:numFmt formatCode="General" sourceLinked="1"/>
        <c:majorTickMark val="out"/>
        <c:minorTickMark val="none"/>
        <c:tickLblPos val="nextTo"/>
        <c:crossAx val="30493012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Ludność!$S$2:$S$25</c:f>
              <c:strCache>
                <c:ptCount val="24"/>
                <c:pt idx="0">
                  <c:v>Powiat brzeziński</c:v>
                </c:pt>
                <c:pt idx="1">
                  <c:v>Powiat skierniewicki</c:v>
                </c:pt>
                <c:pt idx="2">
                  <c:v>Powiat poddębicki </c:v>
                </c:pt>
                <c:pt idx="3">
                  <c:v>Powiat wieruszowski</c:v>
                </c:pt>
                <c:pt idx="4">
                  <c:v>Powiat m.Skierniewice</c:v>
                </c:pt>
                <c:pt idx="5">
                  <c:v>Powiat rawski</c:v>
                </c:pt>
                <c:pt idx="6">
                  <c:v>Powiat łaski</c:v>
                </c:pt>
                <c:pt idx="7">
                  <c:v>Powiat łęczycki</c:v>
                </c:pt>
                <c:pt idx="8">
                  <c:v>Powiat pajęczański</c:v>
                </c:pt>
                <c:pt idx="9">
                  <c:v>Powiat zduńskowolski</c:v>
                </c:pt>
                <c:pt idx="10">
                  <c:v>Powiat łódzki wschodni</c:v>
                </c:pt>
                <c:pt idx="11">
                  <c:v>Powiat m.Piotrków Trybunalski</c:v>
                </c:pt>
                <c:pt idx="12">
                  <c:v>Powiat opoczyński</c:v>
                </c:pt>
                <c:pt idx="13">
                  <c:v>Powiat wieluński</c:v>
                </c:pt>
                <c:pt idx="14">
                  <c:v>Powiat łowicki</c:v>
                </c:pt>
                <c:pt idx="15">
                  <c:v>Powiat piotrkowski</c:v>
                </c:pt>
                <c:pt idx="16">
                  <c:v>Powiat kutnowski</c:v>
                </c:pt>
                <c:pt idx="17">
                  <c:v>Powiat bełchatowski</c:v>
                </c:pt>
                <c:pt idx="18">
                  <c:v>Powiat radomszczański</c:v>
                </c:pt>
                <c:pt idx="19">
                  <c:v>Powiat tomaszowski</c:v>
                </c:pt>
                <c:pt idx="20">
                  <c:v>Powiat sieradzki</c:v>
                </c:pt>
                <c:pt idx="21">
                  <c:v>Powiat pabianicki</c:v>
                </c:pt>
                <c:pt idx="22">
                  <c:v>Powiat zgierski</c:v>
                </c:pt>
                <c:pt idx="23">
                  <c:v>Powiat m.Łódź</c:v>
                </c:pt>
              </c:strCache>
            </c:strRef>
          </c:cat>
          <c:val>
            <c:numRef>
              <c:f>Ludność!$T$2:$T$25</c:f>
              <c:numCache>
                <c:formatCode>#,##0</c:formatCode>
                <c:ptCount val="24"/>
                <c:pt idx="0">
                  <c:v>30912</c:v>
                </c:pt>
                <c:pt idx="1">
                  <c:v>38198</c:v>
                </c:pt>
                <c:pt idx="2">
                  <c:v>41484</c:v>
                </c:pt>
                <c:pt idx="3">
                  <c:v>42237</c:v>
                </c:pt>
                <c:pt idx="4">
                  <c:v>48327</c:v>
                </c:pt>
                <c:pt idx="5">
                  <c:v>49081</c:v>
                </c:pt>
                <c:pt idx="6">
                  <c:v>50285</c:v>
                </c:pt>
                <c:pt idx="7">
                  <c:v>50769</c:v>
                </c:pt>
                <c:pt idx="8">
                  <c:v>52003</c:v>
                </c:pt>
                <c:pt idx="9">
                  <c:v>67248</c:v>
                </c:pt>
                <c:pt idx="10">
                  <c:v>70796</c:v>
                </c:pt>
                <c:pt idx="11">
                  <c:v>74694</c:v>
                </c:pt>
                <c:pt idx="12">
                  <c:v>77203</c:v>
                </c:pt>
                <c:pt idx="13">
                  <c:v>77238</c:v>
                </c:pt>
                <c:pt idx="14">
                  <c:v>79340</c:v>
                </c:pt>
                <c:pt idx="15">
                  <c:v>91334</c:v>
                </c:pt>
                <c:pt idx="16">
                  <c:v>98583</c:v>
                </c:pt>
                <c:pt idx="17">
                  <c:v>113004</c:v>
                </c:pt>
                <c:pt idx="18">
                  <c:v>114336</c:v>
                </c:pt>
                <c:pt idx="19">
                  <c:v>118234</c:v>
                </c:pt>
                <c:pt idx="20">
                  <c:v>119009</c:v>
                </c:pt>
                <c:pt idx="21">
                  <c:v>119299</c:v>
                </c:pt>
                <c:pt idx="22">
                  <c:v>165206</c:v>
                </c:pt>
                <c:pt idx="23">
                  <c:v>696503</c:v>
                </c:pt>
              </c:numCache>
            </c:numRef>
          </c:val>
          <c:extLst>
            <c:ext xmlns:c16="http://schemas.microsoft.com/office/drawing/2014/chart" uri="{C3380CC4-5D6E-409C-BE32-E72D297353CC}">
              <c16:uniqueId val="{00000000-2185-4F62-A140-C5774D2A4EB8}"/>
            </c:ext>
          </c:extLst>
        </c:ser>
        <c:dLbls>
          <c:dLblPos val="outEnd"/>
          <c:showLegendKey val="0"/>
          <c:showVal val="1"/>
          <c:showCatName val="0"/>
          <c:showSerName val="0"/>
          <c:showPercent val="0"/>
          <c:showBubbleSize val="0"/>
        </c:dLbls>
        <c:gapWidth val="150"/>
        <c:axId val="301382736"/>
        <c:axId val="301383128"/>
      </c:barChart>
      <c:catAx>
        <c:axId val="301382736"/>
        <c:scaling>
          <c:orientation val="minMax"/>
        </c:scaling>
        <c:delete val="0"/>
        <c:axPos val="l"/>
        <c:numFmt formatCode="General" sourceLinked="0"/>
        <c:majorTickMark val="out"/>
        <c:minorTickMark val="none"/>
        <c:tickLblPos val="nextTo"/>
        <c:crossAx val="301383128"/>
        <c:crosses val="autoZero"/>
        <c:auto val="1"/>
        <c:lblAlgn val="ctr"/>
        <c:lblOffset val="100"/>
        <c:noMultiLvlLbl val="0"/>
      </c:catAx>
      <c:valAx>
        <c:axId val="301383128"/>
        <c:scaling>
          <c:orientation val="minMax"/>
        </c:scaling>
        <c:delete val="0"/>
        <c:axPos val="b"/>
        <c:majorGridlines/>
        <c:numFmt formatCode="#,##0" sourceLinked="1"/>
        <c:majorTickMark val="out"/>
        <c:minorTickMark val="none"/>
        <c:tickLblPos val="nextTo"/>
        <c:crossAx val="301382736"/>
        <c:crosses val="autoZero"/>
        <c:crossBetween val="between"/>
      </c:valAx>
    </c:plotArea>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87402010072122"/>
          <c:y val="4.1666666666666664E-2"/>
          <c:w val="0.49480314960629923"/>
          <c:h val="0.89814814814814814"/>
        </c:manualLayout>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'results-survey314135'!$D$226:$D$240</c:f>
              <c:strCache>
                <c:ptCount val="15"/>
                <c:pt idx="0">
                  <c:v>Wyposażenie lub doposażenie stanowiska pracy </c:v>
                </c:pt>
                <c:pt idx="1">
                  <c:v>Dodatek relokacyjny (zasiłek dla osób, które ze względu na kryzys zostaną zmuszone do zmiany miejsca zamieszkania i pracy) </c:v>
                </c:pt>
                <c:pt idx="2">
                  <c:v>Przyznanie środków finansowych na założenie własnej działalności gospodarczej </c:v>
                </c:pt>
                <c:pt idx="3">
                  <c:v>Praca socjalna </c:v>
                </c:pt>
                <c:pt idx="4">
                  <c:v>Zatrudnienie subsydiowane (refundacja kosztów zatrudnienia dla pracodawcy) </c:v>
                </c:pt>
                <c:pt idx="5">
                  <c:v>Elementy adaptacji zawodowej </c:v>
                </c:pt>
                <c:pt idx="6">
                  <c:v>Inne</c:v>
                </c:pt>
                <c:pt idx="7">
                  <c:v>Formy wsparcia w ramach reintegracji społecznej </c:v>
                </c:pt>
                <c:pt idx="8">
                  <c:v>Usługi wsparcia dla osób korzystających z usług społecznych i zdrowotnych </c:v>
                </c:pt>
                <c:pt idx="9">
                  <c:v>Dodatek stażowy </c:v>
                </c:pt>
                <c:pt idx="10">
                  <c:v>Pośrednictwo pracy </c:v>
                </c:pt>
                <c:pt idx="11">
                  <c:v>Przygotowanie zawodowe (praktyki, staże zawodowe) </c:v>
                </c:pt>
                <c:pt idx="12">
                  <c:v>Formy doradztwa </c:v>
                </c:pt>
                <c:pt idx="13">
                  <c:v>Wsparcie psychologa </c:v>
                </c:pt>
                <c:pt idx="14">
                  <c:v>Szkolenia/ warsztaty/ kursy </c:v>
                </c:pt>
              </c:strCache>
            </c:strRef>
          </c:cat>
          <c:val>
            <c:numRef>
              <c:f>'results-survey314135'!$E$226:$E$240</c:f>
              <c:numCache>
                <c:formatCode>0.00%</c:formatCode>
                <c:ptCount val="15"/>
                <c:pt idx="0">
                  <c:v>2.4813895781637717E-3</c:v>
                </c:pt>
                <c:pt idx="1">
                  <c:v>4.9627791563275434E-3</c:v>
                </c:pt>
                <c:pt idx="2">
                  <c:v>4.9627791563275434E-3</c:v>
                </c:pt>
                <c:pt idx="3">
                  <c:v>4.9627791563275434E-3</c:v>
                </c:pt>
                <c:pt idx="4">
                  <c:v>9.9255583126550868E-3</c:v>
                </c:pt>
                <c:pt idx="5">
                  <c:v>2.2332506203473945E-2</c:v>
                </c:pt>
                <c:pt idx="6">
                  <c:v>5.2109181141439205E-2</c:v>
                </c:pt>
                <c:pt idx="7">
                  <c:v>5.4590570719602979E-2</c:v>
                </c:pt>
                <c:pt idx="8">
                  <c:v>9.1811414392059559E-2</c:v>
                </c:pt>
                <c:pt idx="9">
                  <c:v>0.14143920595533499</c:v>
                </c:pt>
                <c:pt idx="10">
                  <c:v>0.15384615384615385</c:v>
                </c:pt>
                <c:pt idx="11">
                  <c:v>0.28535980148883372</c:v>
                </c:pt>
                <c:pt idx="12">
                  <c:v>0.38709677419354838</c:v>
                </c:pt>
                <c:pt idx="13">
                  <c:v>0.47642679900744417</c:v>
                </c:pt>
                <c:pt idx="14">
                  <c:v>0.71960297766749381</c:v>
                </c:pt>
              </c:numCache>
            </c:numRef>
          </c:val>
          <c:extLst>
            <c:ext xmlns:c16="http://schemas.microsoft.com/office/drawing/2014/chart" uri="{C3380CC4-5D6E-409C-BE32-E72D297353CC}">
              <c16:uniqueId val="{00000000-D9C9-46C6-8BE6-F3740582911D}"/>
            </c:ext>
          </c:extLst>
        </c:ser>
        <c:dLbls>
          <c:showLegendKey val="0"/>
          <c:showVal val="0"/>
          <c:showCatName val="0"/>
          <c:showSerName val="0"/>
          <c:showPercent val="0"/>
          <c:showBubbleSize val="0"/>
        </c:dLbls>
        <c:gapWidth val="182"/>
        <c:axId val="304931304"/>
        <c:axId val="304927384"/>
      </c:barChart>
      <c:catAx>
        <c:axId val="304931304"/>
        <c:scaling>
          <c:orientation val="minMax"/>
        </c:scaling>
        <c:delete val="0"/>
        <c:axPos val="l"/>
        <c:numFmt formatCode="General" sourceLinked="1"/>
        <c:majorTickMark val="none"/>
        <c:minorTickMark val="none"/>
        <c:tickLblPos val="nextTo"/>
        <c:txPr>
          <a:bodyPr rot="-60000000" vert="horz"/>
          <a:lstStyle/>
          <a:p>
            <a:pPr>
              <a:defRPr sz="800"/>
            </a:pPr>
            <a:endParaRPr lang="pl-PL"/>
          </a:p>
        </c:txPr>
        <c:crossAx val="304927384"/>
        <c:crosses val="autoZero"/>
        <c:auto val="1"/>
        <c:lblAlgn val="ctr"/>
        <c:lblOffset val="100"/>
        <c:noMultiLvlLbl val="0"/>
      </c:catAx>
      <c:valAx>
        <c:axId val="304927384"/>
        <c:scaling>
          <c:orientation val="minMax"/>
        </c:scaling>
        <c:delete val="1"/>
        <c:axPos val="b"/>
        <c:majorGridlines/>
        <c:numFmt formatCode="0.00%" sourceLinked="1"/>
        <c:majorTickMark val="none"/>
        <c:minorTickMark val="none"/>
        <c:tickLblPos val="nextTo"/>
        <c:crossAx val="30493130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1"/>
    </mc:Choice>
    <mc:Fallback>
      <c:style val="11"/>
    </mc:Fallback>
  </mc:AlternateContent>
  <c:chart>
    <c:autoTitleDeleted val="1"/>
    <c:plotArea>
      <c:layout/>
      <c:barChart>
        <c:barDir val="bar"/>
        <c:grouping val="stacked"/>
        <c:varyColors val="0"/>
        <c:ser>
          <c:idx val="0"/>
          <c:order val="0"/>
          <c:tx>
            <c:strRef>
              <c:f>'[results-survey314135.xlsx]Arkusz2'!$B$436</c:f>
              <c:strCache>
                <c:ptCount val="1"/>
                <c:pt idx="0">
                  <c:v>1</c:v>
                </c:pt>
              </c:strCache>
            </c:strRef>
          </c:tx>
          <c:invertIfNegative val="0"/>
          <c:cat>
            <c:strRef>
              <c:f>'[results-survey314135.xlsx]Arkusz2'!$A$437:$A$450</c:f>
              <c:strCache>
                <c:ptCount val="14"/>
                <c:pt idx="0">
                  <c:v>Zatrudnienie subsydiowane</c:v>
                </c:pt>
                <c:pt idx="1">
                  <c:v>Dodatek relokacyjny</c:v>
                </c:pt>
                <c:pt idx="2">
                  <c:v>Przyznanie środków finansowych na założenie własnej działalności gospodarczej</c:v>
                </c:pt>
                <c:pt idx="3">
                  <c:v>inne</c:v>
                </c:pt>
                <c:pt idx="4">
                  <c:v>Wsparcie psychologa</c:v>
                </c:pt>
                <c:pt idx="5">
                  <c:v>Szkolenia/ warsztaty/ kursy</c:v>
                </c:pt>
                <c:pt idx="6">
                  <c:v>Formy doradztwa</c:v>
                </c:pt>
                <c:pt idx="7">
                  <c:v>Praca socjalna</c:v>
                </c:pt>
                <c:pt idx="8">
                  <c:v>Przygotowanie zawodowe (praktyki, staże zawodowe)</c:v>
                </c:pt>
                <c:pt idx="9">
                  <c:v>Dodatek stażowy</c:v>
                </c:pt>
                <c:pt idx="10">
                  <c:v>Wyposażenie lub doposażenie stanowiska pracy</c:v>
                </c:pt>
                <c:pt idx="11">
                  <c:v>Pośrednictwo pracy</c:v>
                </c:pt>
                <c:pt idx="12">
                  <c:v>Elementy adaptacji zawodowej</c:v>
                </c:pt>
                <c:pt idx="13">
                  <c:v>Rozwój partnerstwa (współpracy) na rzecz ekonomii społecznej</c:v>
                </c:pt>
              </c:strCache>
            </c:strRef>
          </c:cat>
          <c:val>
            <c:numRef>
              <c:f>'[results-survey314135.xlsx]Arkusz2'!$B$437:$B$450</c:f>
              <c:numCache>
                <c:formatCode>0.00%</c:formatCode>
                <c:ptCount val="14"/>
                <c:pt idx="0">
                  <c:v>0</c:v>
                </c:pt>
                <c:pt idx="1">
                  <c:v>0</c:v>
                </c:pt>
                <c:pt idx="2">
                  <c:v>0</c:v>
                </c:pt>
                <c:pt idx="3">
                  <c:v>3.8461538461538464E-2</c:v>
                </c:pt>
                <c:pt idx="4">
                  <c:v>0</c:v>
                </c:pt>
                <c:pt idx="5">
                  <c:v>3.4129692832764505E-3</c:v>
                </c:pt>
                <c:pt idx="6">
                  <c:v>1.7543859649122806E-2</c:v>
                </c:pt>
                <c:pt idx="7">
                  <c:v>0</c:v>
                </c:pt>
                <c:pt idx="8">
                  <c:v>1.7543859649122806E-2</c:v>
                </c:pt>
                <c:pt idx="9">
                  <c:v>0</c:v>
                </c:pt>
                <c:pt idx="10">
                  <c:v>0</c:v>
                </c:pt>
                <c:pt idx="11">
                  <c:v>3.0303030303030304E-2</c:v>
                </c:pt>
                <c:pt idx="12">
                  <c:v>0</c:v>
                </c:pt>
                <c:pt idx="13">
                  <c:v>0</c:v>
                </c:pt>
              </c:numCache>
            </c:numRef>
          </c:val>
          <c:extLst>
            <c:ext xmlns:c16="http://schemas.microsoft.com/office/drawing/2014/chart" uri="{C3380CC4-5D6E-409C-BE32-E72D297353CC}">
              <c16:uniqueId val="{00000000-60FF-4501-A9DE-C96D8AC8006F}"/>
            </c:ext>
          </c:extLst>
        </c:ser>
        <c:ser>
          <c:idx val="1"/>
          <c:order val="1"/>
          <c:tx>
            <c:strRef>
              <c:f>'[results-survey314135.xlsx]Arkusz2'!$C$436</c:f>
              <c:strCache>
                <c:ptCount val="1"/>
                <c:pt idx="0">
                  <c:v>2</c:v>
                </c:pt>
              </c:strCache>
            </c:strRef>
          </c:tx>
          <c:invertIfNegative val="0"/>
          <c:dLbls>
            <c:dLbl>
              <c:idx val="1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0FF-4501-A9DE-C96D8AC8006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'[results-survey314135.xlsx]Arkusz2'!$A$437:$A$450</c:f>
              <c:strCache>
                <c:ptCount val="14"/>
                <c:pt idx="0">
                  <c:v>Zatrudnienie subsydiowane</c:v>
                </c:pt>
                <c:pt idx="1">
                  <c:v>Dodatek relokacyjny</c:v>
                </c:pt>
                <c:pt idx="2">
                  <c:v>Przyznanie środków finansowych na założenie własnej działalności gospodarczej</c:v>
                </c:pt>
                <c:pt idx="3">
                  <c:v>inne</c:v>
                </c:pt>
                <c:pt idx="4">
                  <c:v>Wsparcie psychologa</c:v>
                </c:pt>
                <c:pt idx="5">
                  <c:v>Szkolenia/ warsztaty/ kursy</c:v>
                </c:pt>
                <c:pt idx="6">
                  <c:v>Formy doradztwa</c:v>
                </c:pt>
                <c:pt idx="7">
                  <c:v>Praca socjalna</c:v>
                </c:pt>
                <c:pt idx="8">
                  <c:v>Przygotowanie zawodowe (praktyki, staże zawodowe)</c:v>
                </c:pt>
                <c:pt idx="9">
                  <c:v>Dodatek stażowy</c:v>
                </c:pt>
                <c:pt idx="10">
                  <c:v>Wyposażenie lub doposażenie stanowiska pracy</c:v>
                </c:pt>
                <c:pt idx="11">
                  <c:v>Pośrednictwo pracy</c:v>
                </c:pt>
                <c:pt idx="12">
                  <c:v>Elementy adaptacji zawodowej</c:v>
                </c:pt>
                <c:pt idx="13">
                  <c:v>Rozwój partnerstwa (współpracy) na rzecz ekonomii społecznej</c:v>
                </c:pt>
              </c:strCache>
            </c:strRef>
          </c:cat>
          <c:val>
            <c:numRef>
              <c:f>'[results-survey314135.xlsx]Arkusz2'!$C$437:$C$450</c:f>
              <c:numCache>
                <c:formatCode>0.00%</c:formatCode>
                <c:ptCount val="14"/>
                <c:pt idx="0">
                  <c:v>0</c:v>
                </c:pt>
                <c:pt idx="1">
                  <c:v>0</c:v>
                </c:pt>
                <c:pt idx="2">
                  <c:v>0</c:v>
                </c:pt>
                <c:pt idx="3">
                  <c:v>0</c:v>
                </c:pt>
                <c:pt idx="4">
                  <c:v>2.0618556701030927E-2</c:v>
                </c:pt>
                <c:pt idx="5">
                  <c:v>1.0238907849829351E-2</c:v>
                </c:pt>
                <c:pt idx="6">
                  <c:v>1.7543859649122806E-2</c:v>
                </c:pt>
                <c:pt idx="7">
                  <c:v>0</c:v>
                </c:pt>
                <c:pt idx="8">
                  <c:v>1.7543859649122806E-2</c:v>
                </c:pt>
                <c:pt idx="9">
                  <c:v>3.3333333333333333E-2</c:v>
                </c:pt>
                <c:pt idx="10">
                  <c:v>0</c:v>
                </c:pt>
                <c:pt idx="11">
                  <c:v>3.0303030303030304E-2</c:v>
                </c:pt>
                <c:pt idx="12">
                  <c:v>7.1428571428571425E-2</c:v>
                </c:pt>
                <c:pt idx="13">
                  <c:v>1</c:v>
                </c:pt>
              </c:numCache>
            </c:numRef>
          </c:val>
          <c:extLst>
            <c:ext xmlns:c16="http://schemas.microsoft.com/office/drawing/2014/chart" uri="{C3380CC4-5D6E-409C-BE32-E72D297353CC}">
              <c16:uniqueId val="{00000002-60FF-4501-A9DE-C96D8AC8006F}"/>
            </c:ext>
          </c:extLst>
        </c:ser>
        <c:ser>
          <c:idx val="2"/>
          <c:order val="2"/>
          <c:tx>
            <c:strRef>
              <c:f>'[results-survey314135.xlsx]Arkusz2'!$D$436</c:f>
              <c:strCache>
                <c:ptCount val="1"/>
                <c:pt idx="0">
                  <c:v>3</c:v>
                </c:pt>
              </c:strCache>
            </c:strRef>
          </c:tx>
          <c:invertIfNegative val="0"/>
          <c:dLbls>
            <c:dLbl>
              <c:idx val="7"/>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FF-4501-A9DE-C96D8AC8006F}"/>
                </c:ext>
              </c:extLst>
            </c:dLbl>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FF-4501-A9DE-C96D8AC8006F}"/>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FF-4501-A9DE-C96D8AC8006F}"/>
                </c:ext>
              </c:extLst>
            </c:dLbl>
            <c:spPr>
              <a:noFill/>
              <a:ln>
                <a:noFill/>
              </a:ln>
              <a:effectLst/>
            </c:spPr>
            <c:txPr>
              <a:bodyPr rot="0" vert="horz"/>
              <a:lstStyle/>
              <a:p>
                <a:pPr>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'[results-survey314135.xlsx]Arkusz2'!$A$437:$A$450</c:f>
              <c:strCache>
                <c:ptCount val="14"/>
                <c:pt idx="0">
                  <c:v>Zatrudnienie subsydiowane</c:v>
                </c:pt>
                <c:pt idx="1">
                  <c:v>Dodatek relokacyjny</c:v>
                </c:pt>
                <c:pt idx="2">
                  <c:v>Przyznanie środków finansowych na założenie własnej działalności gospodarczej</c:v>
                </c:pt>
                <c:pt idx="3">
                  <c:v>inne</c:v>
                </c:pt>
                <c:pt idx="4">
                  <c:v>Wsparcie psychologa</c:v>
                </c:pt>
                <c:pt idx="5">
                  <c:v>Szkolenia/ warsztaty/ kursy</c:v>
                </c:pt>
                <c:pt idx="6">
                  <c:v>Formy doradztwa</c:v>
                </c:pt>
                <c:pt idx="7">
                  <c:v>Praca socjalna</c:v>
                </c:pt>
                <c:pt idx="8">
                  <c:v>Przygotowanie zawodowe (praktyki, staże zawodowe)</c:v>
                </c:pt>
                <c:pt idx="9">
                  <c:v>Dodatek stażowy</c:v>
                </c:pt>
                <c:pt idx="10">
                  <c:v>Wyposażenie lub doposażenie stanowiska pracy</c:v>
                </c:pt>
                <c:pt idx="11">
                  <c:v>Pośrednictwo pracy</c:v>
                </c:pt>
                <c:pt idx="12">
                  <c:v>Elementy adaptacji zawodowej</c:v>
                </c:pt>
                <c:pt idx="13">
                  <c:v>Rozwój partnerstwa (współpracy) na rzecz ekonomii społecznej</c:v>
                </c:pt>
              </c:strCache>
            </c:strRef>
          </c:cat>
          <c:val>
            <c:numRef>
              <c:f>'[results-survey314135.xlsx]Arkusz2'!$D$437:$D$450</c:f>
              <c:numCache>
                <c:formatCode>0.00%</c:formatCode>
                <c:ptCount val="14"/>
                <c:pt idx="0">
                  <c:v>0</c:v>
                </c:pt>
                <c:pt idx="1">
                  <c:v>0</c:v>
                </c:pt>
                <c:pt idx="2">
                  <c:v>0</c:v>
                </c:pt>
                <c:pt idx="3">
                  <c:v>0</c:v>
                </c:pt>
                <c:pt idx="4">
                  <c:v>6.1855670103092786E-2</c:v>
                </c:pt>
                <c:pt idx="5">
                  <c:v>3.4129692832764506E-2</c:v>
                </c:pt>
                <c:pt idx="6">
                  <c:v>6.4327485380116955E-2</c:v>
                </c:pt>
                <c:pt idx="7">
                  <c:v>0.33333333333333331</c:v>
                </c:pt>
                <c:pt idx="8">
                  <c:v>7.0175438596491224E-2</c:v>
                </c:pt>
                <c:pt idx="9">
                  <c:v>0.33333333333333331</c:v>
                </c:pt>
                <c:pt idx="10">
                  <c:v>0</c:v>
                </c:pt>
                <c:pt idx="11">
                  <c:v>0.21212121212121213</c:v>
                </c:pt>
                <c:pt idx="12">
                  <c:v>0</c:v>
                </c:pt>
                <c:pt idx="13">
                  <c:v>0</c:v>
                </c:pt>
              </c:numCache>
            </c:numRef>
          </c:val>
          <c:extLst>
            <c:ext xmlns:c16="http://schemas.microsoft.com/office/drawing/2014/chart" uri="{C3380CC4-5D6E-409C-BE32-E72D297353CC}">
              <c16:uniqueId val="{00000006-60FF-4501-A9DE-C96D8AC8006F}"/>
            </c:ext>
          </c:extLst>
        </c:ser>
        <c:ser>
          <c:idx val="3"/>
          <c:order val="3"/>
          <c:tx>
            <c:strRef>
              <c:f>'[results-survey314135.xlsx]Arkusz2'!$E$436</c:f>
              <c:strCache>
                <c:ptCount val="1"/>
                <c:pt idx="0">
                  <c:v>4</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60FF-4501-A9DE-C96D8AC8006F}"/>
                </c:ext>
              </c:extLst>
            </c:dLbl>
            <c:dLbl>
              <c:idx val="1"/>
              <c:delete val="1"/>
              <c:extLst>
                <c:ext xmlns:c15="http://schemas.microsoft.com/office/drawing/2012/chart" uri="{CE6537A1-D6FC-4f65-9D91-7224C49458BB}"/>
                <c:ext xmlns:c16="http://schemas.microsoft.com/office/drawing/2014/chart" uri="{C3380CC4-5D6E-409C-BE32-E72D297353CC}">
                  <c16:uniqueId val="{00000008-60FF-4501-A9DE-C96D8AC8006F}"/>
                </c:ext>
              </c:extLst>
            </c:dLbl>
            <c:dLbl>
              <c:idx val="2"/>
              <c:delete val="1"/>
              <c:extLst>
                <c:ext xmlns:c15="http://schemas.microsoft.com/office/drawing/2012/chart" uri="{CE6537A1-D6FC-4f65-9D91-7224C49458BB}"/>
                <c:ext xmlns:c16="http://schemas.microsoft.com/office/drawing/2014/chart" uri="{C3380CC4-5D6E-409C-BE32-E72D297353CC}">
                  <c16:uniqueId val="{00000009-60FF-4501-A9DE-C96D8AC8006F}"/>
                </c:ext>
              </c:extLst>
            </c:dLbl>
            <c:dLbl>
              <c:idx val="3"/>
              <c:delete val="1"/>
              <c:extLst>
                <c:ext xmlns:c15="http://schemas.microsoft.com/office/drawing/2012/chart" uri="{CE6537A1-D6FC-4f65-9D91-7224C49458BB}"/>
                <c:ext xmlns:c16="http://schemas.microsoft.com/office/drawing/2014/chart" uri="{C3380CC4-5D6E-409C-BE32-E72D297353CC}">
                  <c16:uniqueId val="{0000000A-60FF-4501-A9DE-C96D8AC8006F}"/>
                </c:ext>
              </c:extLst>
            </c:dLbl>
            <c:dLbl>
              <c:idx val="7"/>
              <c:delete val="1"/>
              <c:extLst>
                <c:ext xmlns:c15="http://schemas.microsoft.com/office/drawing/2012/chart" uri="{CE6537A1-D6FC-4f65-9D91-7224C49458BB}"/>
                <c:ext xmlns:c16="http://schemas.microsoft.com/office/drawing/2014/chart" uri="{C3380CC4-5D6E-409C-BE32-E72D297353CC}">
                  <c16:uniqueId val="{0000000B-60FF-4501-A9DE-C96D8AC8006F}"/>
                </c:ext>
              </c:extLst>
            </c:dLbl>
            <c:dLbl>
              <c:idx val="13"/>
              <c:delete val="1"/>
              <c:extLst>
                <c:ext xmlns:c15="http://schemas.microsoft.com/office/drawing/2012/chart" uri="{CE6537A1-D6FC-4f65-9D91-7224C49458BB}"/>
                <c:ext xmlns:c16="http://schemas.microsoft.com/office/drawing/2014/chart" uri="{C3380CC4-5D6E-409C-BE32-E72D297353CC}">
                  <c16:uniqueId val="{0000000C-60FF-4501-A9DE-C96D8AC8006F}"/>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'[results-survey314135.xlsx]Arkusz2'!$A$437:$A$450</c:f>
              <c:strCache>
                <c:ptCount val="14"/>
                <c:pt idx="0">
                  <c:v>Zatrudnienie subsydiowane</c:v>
                </c:pt>
                <c:pt idx="1">
                  <c:v>Dodatek relokacyjny</c:v>
                </c:pt>
                <c:pt idx="2">
                  <c:v>Przyznanie środków finansowych na założenie własnej działalności gospodarczej</c:v>
                </c:pt>
                <c:pt idx="3">
                  <c:v>inne</c:v>
                </c:pt>
                <c:pt idx="4">
                  <c:v>Wsparcie psychologa</c:v>
                </c:pt>
                <c:pt idx="5">
                  <c:v>Szkolenia/ warsztaty/ kursy</c:v>
                </c:pt>
                <c:pt idx="6">
                  <c:v>Formy doradztwa</c:v>
                </c:pt>
                <c:pt idx="7">
                  <c:v>Praca socjalna</c:v>
                </c:pt>
                <c:pt idx="8">
                  <c:v>Przygotowanie zawodowe (praktyki, staże zawodowe)</c:v>
                </c:pt>
                <c:pt idx="9">
                  <c:v>Dodatek stażowy</c:v>
                </c:pt>
                <c:pt idx="10">
                  <c:v>Wyposażenie lub doposażenie stanowiska pracy</c:v>
                </c:pt>
                <c:pt idx="11">
                  <c:v>Pośrednictwo pracy</c:v>
                </c:pt>
                <c:pt idx="12">
                  <c:v>Elementy adaptacji zawodowej</c:v>
                </c:pt>
                <c:pt idx="13">
                  <c:v>Rozwój partnerstwa (współpracy) na rzecz ekonomii społecznej</c:v>
                </c:pt>
              </c:strCache>
            </c:strRef>
          </c:cat>
          <c:val>
            <c:numRef>
              <c:f>'[results-survey314135.xlsx]Arkusz2'!$E$437:$E$450</c:f>
              <c:numCache>
                <c:formatCode>0.00%</c:formatCode>
                <c:ptCount val="14"/>
                <c:pt idx="0">
                  <c:v>0</c:v>
                </c:pt>
                <c:pt idx="1">
                  <c:v>0</c:v>
                </c:pt>
                <c:pt idx="2">
                  <c:v>0</c:v>
                </c:pt>
                <c:pt idx="3">
                  <c:v>3.8461538461538464E-2</c:v>
                </c:pt>
                <c:pt idx="4">
                  <c:v>0.18041237113402062</c:v>
                </c:pt>
                <c:pt idx="5">
                  <c:v>0.24232081911262798</c:v>
                </c:pt>
                <c:pt idx="6">
                  <c:v>0.21637426900584794</c:v>
                </c:pt>
                <c:pt idx="7">
                  <c:v>0</c:v>
                </c:pt>
                <c:pt idx="8">
                  <c:v>0.2982456140350877</c:v>
                </c:pt>
                <c:pt idx="9">
                  <c:v>0.21666666666666667</c:v>
                </c:pt>
                <c:pt idx="10">
                  <c:v>0.66666666666666663</c:v>
                </c:pt>
                <c:pt idx="11">
                  <c:v>0.45454545454545453</c:v>
                </c:pt>
                <c:pt idx="12">
                  <c:v>0.7142857142857143</c:v>
                </c:pt>
                <c:pt idx="13">
                  <c:v>0</c:v>
                </c:pt>
              </c:numCache>
            </c:numRef>
          </c:val>
          <c:extLst>
            <c:ext xmlns:c16="http://schemas.microsoft.com/office/drawing/2014/chart" uri="{C3380CC4-5D6E-409C-BE32-E72D297353CC}">
              <c16:uniqueId val="{0000000D-60FF-4501-A9DE-C96D8AC8006F}"/>
            </c:ext>
          </c:extLst>
        </c:ser>
        <c:ser>
          <c:idx val="4"/>
          <c:order val="4"/>
          <c:tx>
            <c:strRef>
              <c:f>'[results-survey314135.xlsx]Arkusz2'!$F$436</c:f>
              <c:strCache>
                <c:ptCount val="1"/>
                <c:pt idx="0">
                  <c:v>5</c:v>
                </c:pt>
              </c:strCache>
            </c:strRef>
          </c:tx>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0E-60FF-4501-A9DE-C96D8AC8006F}"/>
                </c:ext>
              </c:extLst>
            </c:dLbl>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'[results-survey314135.xlsx]Arkusz2'!$A$437:$A$450</c:f>
              <c:strCache>
                <c:ptCount val="14"/>
                <c:pt idx="0">
                  <c:v>Zatrudnienie subsydiowane</c:v>
                </c:pt>
                <c:pt idx="1">
                  <c:v>Dodatek relokacyjny</c:v>
                </c:pt>
                <c:pt idx="2">
                  <c:v>Przyznanie środków finansowych na założenie własnej działalności gospodarczej</c:v>
                </c:pt>
                <c:pt idx="3">
                  <c:v>inne</c:v>
                </c:pt>
                <c:pt idx="4">
                  <c:v>Wsparcie psychologa</c:v>
                </c:pt>
                <c:pt idx="5">
                  <c:v>Szkolenia/ warsztaty/ kursy</c:v>
                </c:pt>
                <c:pt idx="6">
                  <c:v>Formy doradztwa</c:v>
                </c:pt>
                <c:pt idx="7">
                  <c:v>Praca socjalna</c:v>
                </c:pt>
                <c:pt idx="8">
                  <c:v>Przygotowanie zawodowe (praktyki, staże zawodowe)</c:v>
                </c:pt>
                <c:pt idx="9">
                  <c:v>Dodatek stażowy</c:v>
                </c:pt>
                <c:pt idx="10">
                  <c:v>Wyposażenie lub doposażenie stanowiska pracy</c:v>
                </c:pt>
                <c:pt idx="11">
                  <c:v>Pośrednictwo pracy</c:v>
                </c:pt>
                <c:pt idx="12">
                  <c:v>Elementy adaptacji zawodowej</c:v>
                </c:pt>
                <c:pt idx="13">
                  <c:v>Rozwój partnerstwa (współpracy) na rzecz ekonomii społecznej</c:v>
                </c:pt>
              </c:strCache>
            </c:strRef>
          </c:cat>
          <c:val>
            <c:numRef>
              <c:f>'[results-survey314135.xlsx]Arkusz2'!$F$437:$F$450</c:f>
              <c:numCache>
                <c:formatCode>0.00%</c:formatCode>
                <c:ptCount val="14"/>
                <c:pt idx="0">
                  <c:v>1</c:v>
                </c:pt>
                <c:pt idx="1">
                  <c:v>1</c:v>
                </c:pt>
                <c:pt idx="2">
                  <c:v>1</c:v>
                </c:pt>
                <c:pt idx="3">
                  <c:v>0.92307692307692313</c:v>
                </c:pt>
                <c:pt idx="4">
                  <c:v>0.73711340206185572</c:v>
                </c:pt>
                <c:pt idx="5">
                  <c:v>0.70989761092150172</c:v>
                </c:pt>
                <c:pt idx="6">
                  <c:v>0.68421052631578949</c:v>
                </c:pt>
                <c:pt idx="7">
                  <c:v>0.66666666666666663</c:v>
                </c:pt>
                <c:pt idx="8">
                  <c:v>0.59649122807017541</c:v>
                </c:pt>
                <c:pt idx="9">
                  <c:v>0.41666666666666669</c:v>
                </c:pt>
                <c:pt idx="10">
                  <c:v>0.33333333333333331</c:v>
                </c:pt>
                <c:pt idx="11">
                  <c:v>0.27272727272727271</c:v>
                </c:pt>
                <c:pt idx="12">
                  <c:v>0.21428571428571427</c:v>
                </c:pt>
                <c:pt idx="13">
                  <c:v>0</c:v>
                </c:pt>
              </c:numCache>
            </c:numRef>
          </c:val>
          <c:extLst>
            <c:ext xmlns:c16="http://schemas.microsoft.com/office/drawing/2014/chart" uri="{C3380CC4-5D6E-409C-BE32-E72D297353CC}">
              <c16:uniqueId val="{0000000F-60FF-4501-A9DE-C96D8AC8006F}"/>
            </c:ext>
          </c:extLst>
        </c:ser>
        <c:dLbls>
          <c:showLegendKey val="0"/>
          <c:showVal val="0"/>
          <c:showCatName val="0"/>
          <c:showSerName val="0"/>
          <c:showPercent val="0"/>
          <c:showBubbleSize val="0"/>
        </c:dLbls>
        <c:gapWidth val="150"/>
        <c:overlap val="100"/>
        <c:axId val="304924248"/>
        <c:axId val="304923072"/>
      </c:barChart>
      <c:catAx>
        <c:axId val="304924248"/>
        <c:scaling>
          <c:orientation val="maxMin"/>
        </c:scaling>
        <c:delete val="0"/>
        <c:axPos val="l"/>
        <c:numFmt formatCode="General" sourceLinked="1"/>
        <c:majorTickMark val="none"/>
        <c:minorTickMark val="none"/>
        <c:tickLblPos val="nextTo"/>
        <c:txPr>
          <a:bodyPr rot="-60000000" vert="horz"/>
          <a:lstStyle/>
          <a:p>
            <a:pPr>
              <a:defRPr/>
            </a:pPr>
            <a:endParaRPr lang="pl-PL"/>
          </a:p>
        </c:txPr>
        <c:crossAx val="304923072"/>
        <c:crosses val="autoZero"/>
        <c:auto val="1"/>
        <c:lblAlgn val="ctr"/>
        <c:lblOffset val="100"/>
        <c:noMultiLvlLbl val="0"/>
      </c:catAx>
      <c:valAx>
        <c:axId val="304923072"/>
        <c:scaling>
          <c:orientation val="minMax"/>
          <c:max val="1"/>
        </c:scaling>
        <c:delete val="1"/>
        <c:axPos val="t"/>
        <c:majorGridlines/>
        <c:numFmt formatCode="0.00%" sourceLinked="1"/>
        <c:majorTickMark val="none"/>
        <c:minorTickMark val="none"/>
        <c:tickLblPos val="nextTo"/>
        <c:crossAx val="304924248"/>
        <c:crosses val="autoZero"/>
        <c:crossBetween val="between"/>
      </c:valAx>
    </c:plotArea>
    <c:legend>
      <c:legendPos val="b"/>
      <c:overlay val="0"/>
      <c:txPr>
        <a:bodyPr rot="0" vert="horz"/>
        <a:lstStyle/>
        <a:p>
          <a:pPr>
            <a:defRPr/>
          </a:pPr>
          <a:endParaRPr lang="pl-PL"/>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'results-survey314135'!$D$533:$D$548</c:f>
              <c:strCache>
                <c:ptCount val="16"/>
                <c:pt idx="0">
                  <c:v>Wyposażenie lub doposażenie stanowiska pracy </c:v>
                </c:pt>
                <c:pt idx="1">
                  <c:v>Dodatek relokacyjny </c:v>
                </c:pt>
                <c:pt idx="2">
                  <c:v>Rozwój partnerstwa (współpracy) na rzecz ekonomii społecznej </c:v>
                </c:pt>
                <c:pt idx="3">
                  <c:v>Zatrudnienie subsydiowane </c:v>
                </c:pt>
                <c:pt idx="4">
                  <c:v>Przyznanie środków finansowych na założenie własnej działalności gospodarczej </c:v>
                </c:pt>
                <c:pt idx="5">
                  <c:v>Praca socjalna </c:v>
                </c:pt>
                <c:pt idx="6">
                  <c:v>Elementy adaptacji zawodowej</c:v>
                </c:pt>
                <c:pt idx="7">
                  <c:v>Usługi wsparcia dla osób korzystających z usług społecznych i zdrowotnych </c:v>
                </c:pt>
                <c:pt idx="8">
                  <c:v>Formy wsparcia w ramach reintegracji społecznej </c:v>
                </c:pt>
                <c:pt idx="9">
                  <c:v>Pośrednictwo pracy </c:v>
                </c:pt>
                <c:pt idx="10">
                  <c:v>Dodatek stażowy </c:v>
                </c:pt>
                <c:pt idx="11">
                  <c:v>Formy doradztwa </c:v>
                </c:pt>
                <c:pt idx="12">
                  <c:v>Przygotowanie zawodowe (praktyki, staże zawodowe) </c:v>
                </c:pt>
                <c:pt idx="13">
                  <c:v>Wsparcie psychologa </c:v>
                </c:pt>
                <c:pt idx="14">
                  <c:v>Inne</c:v>
                </c:pt>
                <c:pt idx="15">
                  <c:v>Szkolenia/ warsztaty/ kursy </c:v>
                </c:pt>
              </c:strCache>
            </c:strRef>
          </c:cat>
          <c:val>
            <c:numRef>
              <c:f>'results-survey314135'!$E$533:$E$548</c:f>
              <c:numCache>
                <c:formatCode>0.00%</c:formatCode>
                <c:ptCount val="16"/>
                <c:pt idx="0">
                  <c:v>0</c:v>
                </c:pt>
                <c:pt idx="1">
                  <c:v>0</c:v>
                </c:pt>
                <c:pt idx="2">
                  <c:v>0</c:v>
                </c:pt>
                <c:pt idx="3">
                  <c:v>2.4813895781637717E-3</c:v>
                </c:pt>
                <c:pt idx="4">
                  <c:v>4.9627791563275434E-3</c:v>
                </c:pt>
                <c:pt idx="5">
                  <c:v>4.9627791563275434E-3</c:v>
                </c:pt>
                <c:pt idx="6">
                  <c:v>7.4441687344913151E-3</c:v>
                </c:pt>
                <c:pt idx="7">
                  <c:v>1.2406947890818859E-2</c:v>
                </c:pt>
                <c:pt idx="8">
                  <c:v>1.488833746898263E-2</c:v>
                </c:pt>
                <c:pt idx="9">
                  <c:v>2.9776674937965261E-2</c:v>
                </c:pt>
                <c:pt idx="10">
                  <c:v>3.7220843672456573E-2</c:v>
                </c:pt>
                <c:pt idx="11">
                  <c:v>0.10173697270471464</c:v>
                </c:pt>
                <c:pt idx="12">
                  <c:v>0.10918114143920596</c:v>
                </c:pt>
                <c:pt idx="13">
                  <c:v>0.21339950372208435</c:v>
                </c:pt>
                <c:pt idx="14">
                  <c:v>0.24069478908188585</c:v>
                </c:pt>
                <c:pt idx="15">
                  <c:v>0.4143920595533499</c:v>
                </c:pt>
              </c:numCache>
            </c:numRef>
          </c:val>
          <c:extLst>
            <c:ext xmlns:c16="http://schemas.microsoft.com/office/drawing/2014/chart" uri="{C3380CC4-5D6E-409C-BE32-E72D297353CC}">
              <c16:uniqueId val="{00000000-4A90-4A2C-A378-436A96DB26AD}"/>
            </c:ext>
          </c:extLst>
        </c:ser>
        <c:dLbls>
          <c:showLegendKey val="0"/>
          <c:showVal val="0"/>
          <c:showCatName val="0"/>
          <c:showSerName val="0"/>
          <c:showPercent val="0"/>
          <c:showBubbleSize val="0"/>
        </c:dLbls>
        <c:gapWidth val="182"/>
        <c:axId val="304924640"/>
        <c:axId val="304923464"/>
      </c:barChart>
      <c:catAx>
        <c:axId val="304924640"/>
        <c:scaling>
          <c:orientation val="minMax"/>
        </c:scaling>
        <c:delete val="0"/>
        <c:axPos val="l"/>
        <c:numFmt formatCode="General" sourceLinked="1"/>
        <c:majorTickMark val="none"/>
        <c:minorTickMark val="none"/>
        <c:tickLblPos val="nextTo"/>
        <c:txPr>
          <a:bodyPr rot="-60000000" vert="horz"/>
          <a:lstStyle/>
          <a:p>
            <a:pPr>
              <a:defRPr sz="800"/>
            </a:pPr>
            <a:endParaRPr lang="pl-PL"/>
          </a:p>
        </c:txPr>
        <c:crossAx val="304923464"/>
        <c:crosses val="autoZero"/>
        <c:auto val="1"/>
        <c:lblAlgn val="ctr"/>
        <c:lblOffset val="100"/>
        <c:noMultiLvlLbl val="0"/>
      </c:catAx>
      <c:valAx>
        <c:axId val="304923464"/>
        <c:scaling>
          <c:orientation val="minMax"/>
        </c:scaling>
        <c:delete val="1"/>
        <c:axPos val="b"/>
        <c:majorGridlines/>
        <c:numFmt formatCode="0.00%" sourceLinked="1"/>
        <c:majorTickMark val="none"/>
        <c:minorTickMark val="none"/>
        <c:tickLblPos val="nextTo"/>
        <c:crossAx val="304924640"/>
        <c:crosses val="autoZero"/>
        <c:crossBetween val="between"/>
      </c:valAx>
    </c:plotArea>
    <c:plotVisOnly val="1"/>
    <c:dispBlanksAs val="gap"/>
    <c:showDLblsOverMax val="0"/>
  </c:chart>
  <c:txPr>
    <a:bodyPr/>
    <a:lstStyle/>
    <a:p>
      <a:pPr>
        <a:defRPr sz="900"/>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'results-survey314135'!$D$573:$D$575</c:f>
              <c:strCache>
                <c:ptCount val="3"/>
                <c:pt idx="0">
                  <c:v>Tak </c:v>
                </c:pt>
                <c:pt idx="1">
                  <c:v>Nie</c:v>
                </c:pt>
                <c:pt idx="2">
                  <c:v>Trudno powiedzieć </c:v>
                </c:pt>
              </c:strCache>
            </c:strRef>
          </c:cat>
          <c:val>
            <c:numRef>
              <c:f>'results-survey314135'!$E$573:$E$575</c:f>
              <c:numCache>
                <c:formatCode>0.00%</c:formatCode>
                <c:ptCount val="3"/>
                <c:pt idx="0">
                  <c:v>0.82250000000000001</c:v>
                </c:pt>
                <c:pt idx="1">
                  <c:v>0.03</c:v>
                </c:pt>
                <c:pt idx="2">
                  <c:v>0.14749999999999999</c:v>
                </c:pt>
              </c:numCache>
            </c:numRef>
          </c:val>
          <c:extLst>
            <c:ext xmlns:c16="http://schemas.microsoft.com/office/drawing/2014/chart" uri="{C3380CC4-5D6E-409C-BE32-E72D297353CC}">
              <c16:uniqueId val="{00000000-669A-4F6E-A282-CDA86EFFC39A}"/>
            </c:ext>
          </c:extLst>
        </c:ser>
        <c:dLbls>
          <c:showLegendKey val="0"/>
          <c:showVal val="0"/>
          <c:showCatName val="0"/>
          <c:showSerName val="0"/>
          <c:showPercent val="0"/>
          <c:showBubbleSize val="0"/>
        </c:dLbls>
        <c:gapWidth val="219"/>
        <c:overlap val="-27"/>
        <c:axId val="304925032"/>
        <c:axId val="304934048"/>
      </c:barChart>
      <c:catAx>
        <c:axId val="304925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34048"/>
        <c:crosses val="autoZero"/>
        <c:auto val="1"/>
        <c:lblAlgn val="ctr"/>
        <c:lblOffset val="100"/>
        <c:noMultiLvlLbl val="0"/>
      </c:catAx>
      <c:valAx>
        <c:axId val="304934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25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'results-survey314135'!$D$619:$D$621</c:f>
              <c:strCache>
                <c:ptCount val="3"/>
                <c:pt idx="0">
                  <c:v>Tak </c:v>
                </c:pt>
                <c:pt idx="1">
                  <c:v>Nie </c:v>
                </c:pt>
                <c:pt idx="2">
                  <c:v>Trudno powiedzieć </c:v>
                </c:pt>
              </c:strCache>
            </c:strRef>
          </c:cat>
          <c:val>
            <c:numRef>
              <c:f>'results-survey314135'!$E$619:$E$621</c:f>
              <c:numCache>
                <c:formatCode>0.00%</c:formatCode>
                <c:ptCount val="3"/>
                <c:pt idx="0">
                  <c:v>5.6555269922879174E-2</c:v>
                </c:pt>
                <c:pt idx="1">
                  <c:v>0.82262210796915169</c:v>
                </c:pt>
                <c:pt idx="2">
                  <c:v>0.12082262210796915</c:v>
                </c:pt>
              </c:numCache>
            </c:numRef>
          </c:val>
          <c:extLst>
            <c:ext xmlns:c16="http://schemas.microsoft.com/office/drawing/2014/chart" uri="{C3380CC4-5D6E-409C-BE32-E72D297353CC}">
              <c16:uniqueId val="{00000000-479F-4418-91A8-79EFA2B99B61}"/>
            </c:ext>
          </c:extLst>
        </c:ser>
        <c:dLbls>
          <c:showLegendKey val="0"/>
          <c:showVal val="0"/>
          <c:showCatName val="0"/>
          <c:showSerName val="0"/>
          <c:showPercent val="0"/>
          <c:showBubbleSize val="0"/>
        </c:dLbls>
        <c:gapWidth val="219"/>
        <c:overlap val="-27"/>
        <c:axId val="304932480"/>
        <c:axId val="304933264"/>
      </c:barChart>
      <c:catAx>
        <c:axId val="3049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33264"/>
        <c:crosses val="autoZero"/>
        <c:auto val="1"/>
        <c:lblAlgn val="ctr"/>
        <c:lblOffset val="100"/>
        <c:noMultiLvlLbl val="0"/>
      </c:catAx>
      <c:valAx>
        <c:axId val="3049332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49324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'results-survey314135'!$D$654:$D$662</c:f>
              <c:strCache>
                <c:ptCount val="9"/>
                <c:pt idx="0">
                  <c:v>Uniezależnienie się od świadczeń społecznych </c:v>
                </c:pt>
                <c:pt idx="1">
                  <c:v>Inne</c:v>
                </c:pt>
                <c:pt idx="2">
                  <c:v>Poprawa sytuacji finansowej</c:v>
                </c:pt>
                <c:pt idx="3">
                  <c:v>Zdobycie nowych kwalifikacji zawodowych </c:v>
                </c:pt>
                <c:pt idx="4">
                  <c:v>Poprawa sytuacji na rynku pracy</c:v>
                </c:pt>
                <c:pt idx="5">
                  <c:v>Podjęcie zatrudnienia </c:v>
                </c:pt>
                <c:pt idx="6">
                  <c:v>Zdobycie nowych umiejętności </c:v>
                </c:pt>
                <c:pt idx="7">
                  <c:v>Poprawa sytuacji życiowej</c:v>
                </c:pt>
                <c:pt idx="8">
                  <c:v>Poprawa pewności siebie </c:v>
                </c:pt>
              </c:strCache>
            </c:strRef>
          </c:cat>
          <c:val>
            <c:numRef>
              <c:f>'results-survey314135'!$E$654:$E$662</c:f>
              <c:numCache>
                <c:formatCode>0.00%</c:formatCode>
                <c:ptCount val="9"/>
                <c:pt idx="0">
                  <c:v>1.7369727047146403E-2</c:v>
                </c:pt>
                <c:pt idx="1">
                  <c:v>3.2258064516129031E-2</c:v>
                </c:pt>
                <c:pt idx="2">
                  <c:v>0.12158808933002481</c:v>
                </c:pt>
                <c:pt idx="3">
                  <c:v>0.12406947890818859</c:v>
                </c:pt>
                <c:pt idx="4">
                  <c:v>0.15632754342431762</c:v>
                </c:pt>
                <c:pt idx="5">
                  <c:v>0.16625310173697269</c:v>
                </c:pt>
                <c:pt idx="6">
                  <c:v>0.29528535980148884</c:v>
                </c:pt>
                <c:pt idx="7">
                  <c:v>0.29776674937965258</c:v>
                </c:pt>
                <c:pt idx="8">
                  <c:v>0.30521091811414391</c:v>
                </c:pt>
              </c:numCache>
            </c:numRef>
          </c:val>
          <c:extLst>
            <c:ext xmlns:c16="http://schemas.microsoft.com/office/drawing/2014/chart" uri="{C3380CC4-5D6E-409C-BE32-E72D297353CC}">
              <c16:uniqueId val="{00000000-4FD2-411A-9938-F0B2864E233D}"/>
            </c:ext>
          </c:extLst>
        </c:ser>
        <c:dLbls>
          <c:showLegendKey val="0"/>
          <c:showVal val="0"/>
          <c:showCatName val="0"/>
          <c:showSerName val="0"/>
          <c:showPercent val="0"/>
          <c:showBubbleSize val="0"/>
        </c:dLbls>
        <c:gapWidth val="182"/>
        <c:axId val="304928168"/>
        <c:axId val="304925424"/>
      </c:barChart>
      <c:catAx>
        <c:axId val="304928168"/>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04925424"/>
        <c:crosses val="autoZero"/>
        <c:auto val="1"/>
        <c:lblAlgn val="ctr"/>
        <c:lblOffset val="100"/>
        <c:noMultiLvlLbl val="0"/>
      </c:catAx>
      <c:valAx>
        <c:axId val="304925424"/>
        <c:scaling>
          <c:orientation val="minMax"/>
        </c:scaling>
        <c:delete val="1"/>
        <c:axPos val="b"/>
        <c:majorGridlines/>
        <c:numFmt formatCode="0.00%" sourceLinked="1"/>
        <c:majorTickMark val="none"/>
        <c:minorTickMark val="none"/>
        <c:tickLblPos val="nextTo"/>
        <c:crossAx val="304928168"/>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'results-survey314135'!$D$609:$D$611</c:f>
              <c:strCache>
                <c:ptCount val="3"/>
                <c:pt idx="0">
                  <c:v>Tak </c:v>
                </c:pt>
                <c:pt idx="1">
                  <c:v>Nie </c:v>
                </c:pt>
                <c:pt idx="2">
                  <c:v>Nie wiem/ trudno powiedzieć </c:v>
                </c:pt>
              </c:strCache>
            </c:strRef>
          </c:cat>
          <c:val>
            <c:numRef>
              <c:f>'results-survey314135'!$E$609:$E$611</c:f>
              <c:numCache>
                <c:formatCode>0.00%</c:formatCode>
                <c:ptCount val="3"/>
                <c:pt idx="0">
                  <c:v>0.85642317380352639</c:v>
                </c:pt>
                <c:pt idx="1">
                  <c:v>7.0528967254408062E-2</c:v>
                </c:pt>
                <c:pt idx="2">
                  <c:v>7.3047858942065488E-2</c:v>
                </c:pt>
              </c:numCache>
            </c:numRef>
          </c:val>
          <c:extLst>
            <c:ext xmlns:c16="http://schemas.microsoft.com/office/drawing/2014/chart" uri="{C3380CC4-5D6E-409C-BE32-E72D297353CC}">
              <c16:uniqueId val="{00000000-250A-41FA-9E04-BDC898032C82}"/>
            </c:ext>
          </c:extLst>
        </c:ser>
        <c:dLbls>
          <c:showLegendKey val="0"/>
          <c:showVal val="0"/>
          <c:showCatName val="0"/>
          <c:showSerName val="0"/>
          <c:showPercent val="0"/>
          <c:showBubbleSize val="0"/>
        </c:dLbls>
        <c:gapWidth val="219"/>
        <c:overlap val="-27"/>
        <c:axId val="304928952"/>
        <c:axId val="304926208"/>
      </c:barChart>
      <c:catAx>
        <c:axId val="304928952"/>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4926208"/>
        <c:crosses val="autoZero"/>
        <c:auto val="1"/>
        <c:lblAlgn val="ctr"/>
        <c:lblOffset val="100"/>
        <c:noMultiLvlLbl val="0"/>
      </c:catAx>
      <c:valAx>
        <c:axId val="304926208"/>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4928952"/>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'[statistic-survey197356.xls]results-survey197356'!$D$815:$D$816</c:f>
              <c:strCache>
                <c:ptCount val="2"/>
                <c:pt idx="0">
                  <c:v>Tak</c:v>
                </c:pt>
                <c:pt idx="1">
                  <c:v>Nie</c:v>
                </c:pt>
              </c:strCache>
            </c:strRef>
          </c:cat>
          <c:val>
            <c:numRef>
              <c:f>'[statistic-survey197356.xls]results-survey197356'!$E$815:$E$816</c:f>
              <c:numCache>
                <c:formatCode>0.00%</c:formatCode>
                <c:ptCount val="2"/>
                <c:pt idx="0">
                  <c:v>0.48091603053435117</c:v>
                </c:pt>
                <c:pt idx="1">
                  <c:v>0.51908396946564883</c:v>
                </c:pt>
              </c:numCache>
            </c:numRef>
          </c:val>
          <c:extLst>
            <c:ext xmlns:c16="http://schemas.microsoft.com/office/drawing/2014/chart" uri="{C3380CC4-5D6E-409C-BE32-E72D297353CC}">
              <c16:uniqueId val="{00000000-2292-42CD-BDBC-FF1174496920}"/>
            </c:ext>
          </c:extLst>
        </c:ser>
        <c:dLbls>
          <c:showLegendKey val="0"/>
          <c:showVal val="0"/>
          <c:showCatName val="0"/>
          <c:showSerName val="0"/>
          <c:showPercent val="0"/>
          <c:showBubbleSize val="0"/>
        </c:dLbls>
        <c:gapWidth val="219"/>
        <c:overlap val="-27"/>
        <c:axId val="304937184"/>
        <c:axId val="304937576"/>
      </c:barChart>
      <c:catAx>
        <c:axId val="304937184"/>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4937576"/>
        <c:crosses val="autoZero"/>
        <c:auto val="1"/>
        <c:lblAlgn val="ctr"/>
        <c:lblOffset val="100"/>
        <c:noMultiLvlLbl val="0"/>
      </c:catAx>
      <c:valAx>
        <c:axId val="304937576"/>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4937184"/>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'results-survey314135'!$D$733:$D$735</c:f>
              <c:strCache>
                <c:ptCount val="3"/>
                <c:pt idx="0">
                  <c:v>Tak </c:v>
                </c:pt>
                <c:pt idx="1">
                  <c:v>Nie </c:v>
                </c:pt>
                <c:pt idx="2">
                  <c:v>Trudno powiedzieć </c:v>
                </c:pt>
              </c:strCache>
            </c:strRef>
          </c:cat>
          <c:val>
            <c:numRef>
              <c:f>'results-survey314135'!$E$733:$E$735</c:f>
              <c:numCache>
                <c:formatCode>0.00%</c:formatCode>
                <c:ptCount val="3"/>
                <c:pt idx="0">
                  <c:v>0.41499999999999998</c:v>
                </c:pt>
                <c:pt idx="1">
                  <c:v>0.26</c:v>
                </c:pt>
                <c:pt idx="2">
                  <c:v>0.32500000000000001</c:v>
                </c:pt>
              </c:numCache>
            </c:numRef>
          </c:val>
          <c:extLst>
            <c:ext xmlns:c16="http://schemas.microsoft.com/office/drawing/2014/chart" uri="{C3380CC4-5D6E-409C-BE32-E72D297353CC}">
              <c16:uniqueId val="{00000000-7BD7-4029-BFEF-2F27C21CB18F}"/>
            </c:ext>
          </c:extLst>
        </c:ser>
        <c:dLbls>
          <c:showLegendKey val="0"/>
          <c:showVal val="0"/>
          <c:showCatName val="0"/>
          <c:showSerName val="0"/>
          <c:showPercent val="0"/>
          <c:showBubbleSize val="0"/>
        </c:dLbls>
        <c:gapWidth val="219"/>
        <c:overlap val="-27"/>
        <c:axId val="304937968"/>
        <c:axId val="304935616"/>
      </c:barChart>
      <c:catAx>
        <c:axId val="304937968"/>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4935616"/>
        <c:crosses val="autoZero"/>
        <c:auto val="1"/>
        <c:lblAlgn val="ctr"/>
        <c:lblOffset val="100"/>
        <c:noMultiLvlLbl val="0"/>
      </c:catAx>
      <c:valAx>
        <c:axId val="304935616"/>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493796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'results-survey314135'!$D$654:$D$662</c:f>
              <c:strCache>
                <c:ptCount val="9"/>
                <c:pt idx="0">
                  <c:v>Uniezależnienie się od świadczeń społecznych </c:v>
                </c:pt>
                <c:pt idx="1">
                  <c:v>Inne</c:v>
                </c:pt>
                <c:pt idx="2">
                  <c:v>Poprawa sytuacji finansowej</c:v>
                </c:pt>
                <c:pt idx="3">
                  <c:v>Zdobycie nowych kwalifikacji zawodowych </c:v>
                </c:pt>
                <c:pt idx="4">
                  <c:v>Poprawa sytuacji na rynku pracy</c:v>
                </c:pt>
                <c:pt idx="5">
                  <c:v>Podjęcie zatrudnienia </c:v>
                </c:pt>
                <c:pt idx="6">
                  <c:v>Zdobycie nowych umiejętności </c:v>
                </c:pt>
                <c:pt idx="7">
                  <c:v>Poprawa sytuacji życiowej</c:v>
                </c:pt>
                <c:pt idx="8">
                  <c:v>Poprawa pewności siebie </c:v>
                </c:pt>
              </c:strCache>
            </c:strRef>
          </c:cat>
          <c:val>
            <c:numRef>
              <c:f>'results-survey314135'!$E$654:$E$662</c:f>
              <c:numCache>
                <c:formatCode>0.00%</c:formatCode>
                <c:ptCount val="9"/>
                <c:pt idx="0">
                  <c:v>1.7369727047146403E-2</c:v>
                </c:pt>
                <c:pt idx="1">
                  <c:v>3.2258064516129031E-2</c:v>
                </c:pt>
                <c:pt idx="2">
                  <c:v>0.12158808933002481</c:v>
                </c:pt>
                <c:pt idx="3">
                  <c:v>0.12406947890818859</c:v>
                </c:pt>
                <c:pt idx="4">
                  <c:v>0.15632754342431762</c:v>
                </c:pt>
                <c:pt idx="5">
                  <c:v>0.16625310173697269</c:v>
                </c:pt>
                <c:pt idx="6">
                  <c:v>0.29528535980148884</c:v>
                </c:pt>
                <c:pt idx="7">
                  <c:v>0.29776674937965258</c:v>
                </c:pt>
                <c:pt idx="8">
                  <c:v>0.30521091811414391</c:v>
                </c:pt>
              </c:numCache>
            </c:numRef>
          </c:val>
          <c:extLst>
            <c:ext xmlns:c16="http://schemas.microsoft.com/office/drawing/2014/chart" uri="{C3380CC4-5D6E-409C-BE32-E72D297353CC}">
              <c16:uniqueId val="{00000000-C8BB-41A3-98CE-07EAA9452DC1}"/>
            </c:ext>
          </c:extLst>
        </c:ser>
        <c:dLbls>
          <c:showLegendKey val="0"/>
          <c:showVal val="0"/>
          <c:showCatName val="0"/>
          <c:showSerName val="0"/>
          <c:showPercent val="0"/>
          <c:showBubbleSize val="0"/>
        </c:dLbls>
        <c:gapWidth val="182"/>
        <c:axId val="304935224"/>
        <c:axId val="304936008"/>
      </c:barChart>
      <c:catAx>
        <c:axId val="304935224"/>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04936008"/>
        <c:crosses val="autoZero"/>
        <c:auto val="1"/>
        <c:lblAlgn val="ctr"/>
        <c:lblOffset val="100"/>
        <c:noMultiLvlLbl val="0"/>
      </c:catAx>
      <c:valAx>
        <c:axId val="304936008"/>
        <c:scaling>
          <c:orientation val="minMax"/>
        </c:scaling>
        <c:delete val="1"/>
        <c:axPos val="b"/>
        <c:majorGridlines/>
        <c:numFmt formatCode="0.00%" sourceLinked="1"/>
        <c:majorTickMark val="none"/>
        <c:minorTickMark val="none"/>
        <c:tickLblPos val="nextTo"/>
        <c:crossAx val="30493522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Ludność!$J$4</c:f>
              <c:strCache>
                <c:ptCount val="1"/>
                <c:pt idx="0">
                  <c:v>Łódzkie</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Ludność!$K$3:$O$3</c:f>
              <c:numCache>
                <c:formatCode>General</c:formatCode>
                <c:ptCount val="5"/>
                <c:pt idx="0">
                  <c:v>2012</c:v>
                </c:pt>
                <c:pt idx="1">
                  <c:v>2013</c:v>
                </c:pt>
                <c:pt idx="2">
                  <c:v>2014</c:v>
                </c:pt>
                <c:pt idx="3">
                  <c:v>2015</c:v>
                </c:pt>
                <c:pt idx="4">
                  <c:v>2016</c:v>
                </c:pt>
              </c:numCache>
            </c:numRef>
          </c:cat>
          <c:val>
            <c:numRef>
              <c:f>Ludność!$K$4:$O$4</c:f>
              <c:numCache>
                <c:formatCode>General</c:formatCode>
                <c:ptCount val="5"/>
                <c:pt idx="0">
                  <c:v>-3.6</c:v>
                </c:pt>
                <c:pt idx="1">
                  <c:v>-4.5999999999999996</c:v>
                </c:pt>
                <c:pt idx="2">
                  <c:v>-3.6</c:v>
                </c:pt>
                <c:pt idx="3">
                  <c:v>-4.2</c:v>
                </c:pt>
                <c:pt idx="4">
                  <c:v>-3.3</c:v>
                </c:pt>
              </c:numCache>
            </c:numRef>
          </c:val>
          <c:smooth val="0"/>
          <c:extLst>
            <c:ext xmlns:c16="http://schemas.microsoft.com/office/drawing/2014/chart" uri="{C3380CC4-5D6E-409C-BE32-E72D297353CC}">
              <c16:uniqueId val="{00000000-B9FA-487F-B557-DB318D171B3D}"/>
            </c:ext>
          </c:extLst>
        </c:ser>
        <c:dLbls>
          <c:dLblPos val="t"/>
          <c:showLegendKey val="0"/>
          <c:showVal val="1"/>
          <c:showCatName val="0"/>
          <c:showSerName val="0"/>
          <c:showPercent val="0"/>
          <c:showBubbleSize val="0"/>
        </c:dLbls>
        <c:smooth val="0"/>
        <c:axId val="301384696"/>
        <c:axId val="301380384"/>
      </c:lineChart>
      <c:catAx>
        <c:axId val="301384696"/>
        <c:scaling>
          <c:orientation val="minMax"/>
        </c:scaling>
        <c:delete val="0"/>
        <c:axPos val="b"/>
        <c:numFmt formatCode="General" sourceLinked="1"/>
        <c:majorTickMark val="out"/>
        <c:minorTickMark val="none"/>
        <c:tickLblPos val="nextTo"/>
        <c:crossAx val="301380384"/>
        <c:crosses val="autoZero"/>
        <c:auto val="1"/>
        <c:lblAlgn val="ctr"/>
        <c:lblOffset val="100"/>
        <c:noMultiLvlLbl val="0"/>
      </c:catAx>
      <c:valAx>
        <c:axId val="301380384"/>
        <c:scaling>
          <c:orientation val="minMax"/>
        </c:scaling>
        <c:delete val="0"/>
        <c:axPos val="l"/>
        <c:majorGridlines/>
        <c:numFmt formatCode="General" sourceLinked="1"/>
        <c:majorTickMark val="out"/>
        <c:minorTickMark val="none"/>
        <c:tickLblPos val="nextTo"/>
        <c:crossAx val="301384696"/>
        <c:crosses val="autoZero"/>
        <c:crossBetween val="between"/>
      </c:valAx>
    </c:plotArea>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'results-survey314135'!$D$910:$D$912</c:f>
              <c:strCache>
                <c:ptCount val="3"/>
                <c:pt idx="0">
                  <c:v>Tak</c:v>
                </c:pt>
                <c:pt idx="1">
                  <c:v>Nie</c:v>
                </c:pt>
                <c:pt idx="2">
                  <c:v>Trudno powiedzieć</c:v>
                </c:pt>
              </c:strCache>
            </c:strRef>
          </c:cat>
          <c:val>
            <c:numRef>
              <c:f>'results-survey314135'!$E$910:$E$912</c:f>
              <c:numCache>
                <c:formatCode>0.00%</c:formatCode>
                <c:ptCount val="3"/>
                <c:pt idx="0">
                  <c:v>4.0201005025125629E-2</c:v>
                </c:pt>
                <c:pt idx="1">
                  <c:v>0.7386934673366834</c:v>
                </c:pt>
                <c:pt idx="2">
                  <c:v>0.22110552763819097</c:v>
                </c:pt>
              </c:numCache>
            </c:numRef>
          </c:val>
          <c:extLst>
            <c:ext xmlns:c16="http://schemas.microsoft.com/office/drawing/2014/chart" uri="{C3380CC4-5D6E-409C-BE32-E72D297353CC}">
              <c16:uniqueId val="{00000000-1A91-4E62-8E71-4743EAB95D57}"/>
            </c:ext>
          </c:extLst>
        </c:ser>
        <c:dLbls>
          <c:showLegendKey val="0"/>
          <c:showVal val="0"/>
          <c:showCatName val="0"/>
          <c:showSerName val="0"/>
          <c:showPercent val="0"/>
          <c:showBubbleSize val="0"/>
        </c:dLbls>
        <c:gapWidth val="219"/>
        <c:overlap val="-27"/>
        <c:axId val="306312752"/>
        <c:axId val="306316280"/>
      </c:barChart>
      <c:catAx>
        <c:axId val="306312752"/>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6316280"/>
        <c:crosses val="autoZero"/>
        <c:auto val="1"/>
        <c:lblAlgn val="ctr"/>
        <c:lblOffset val="100"/>
        <c:noMultiLvlLbl val="0"/>
      </c:catAx>
      <c:valAx>
        <c:axId val="306316280"/>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6312752"/>
        <c:crosses val="autoZero"/>
        <c:crossBetween val="between"/>
      </c:valAx>
    </c:plotArea>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'[statistic-survey197356.xls]results-survey197356'!$D$614:$D$616</c:f>
              <c:strCache>
                <c:ptCount val="3"/>
                <c:pt idx="0">
                  <c:v>Tak</c:v>
                </c:pt>
                <c:pt idx="1">
                  <c:v>Nie </c:v>
                </c:pt>
                <c:pt idx="2">
                  <c:v>Trudno powiedzieć</c:v>
                </c:pt>
              </c:strCache>
            </c:strRef>
          </c:cat>
          <c:val>
            <c:numRef>
              <c:f>'[statistic-survey197356.xls]results-survey197356'!$E$614:$E$616</c:f>
              <c:numCache>
                <c:formatCode>0.00%</c:formatCode>
                <c:ptCount val="3"/>
                <c:pt idx="0">
                  <c:v>0.15384615384615385</c:v>
                </c:pt>
                <c:pt idx="1">
                  <c:v>0.61538461538461542</c:v>
                </c:pt>
                <c:pt idx="2">
                  <c:v>0.23076923076923078</c:v>
                </c:pt>
              </c:numCache>
            </c:numRef>
          </c:val>
          <c:extLst>
            <c:ext xmlns:c16="http://schemas.microsoft.com/office/drawing/2014/chart" uri="{C3380CC4-5D6E-409C-BE32-E72D297353CC}">
              <c16:uniqueId val="{00000000-3F65-4846-9766-AE8FD08D7B55}"/>
            </c:ext>
          </c:extLst>
        </c:ser>
        <c:dLbls>
          <c:showLegendKey val="0"/>
          <c:showVal val="0"/>
          <c:showCatName val="0"/>
          <c:showSerName val="0"/>
          <c:showPercent val="0"/>
          <c:showBubbleSize val="0"/>
        </c:dLbls>
        <c:gapWidth val="219"/>
        <c:overlap val="-27"/>
        <c:axId val="306311576"/>
        <c:axId val="306319808"/>
      </c:barChart>
      <c:catAx>
        <c:axId val="306311576"/>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6319808"/>
        <c:crosses val="autoZero"/>
        <c:auto val="1"/>
        <c:lblAlgn val="ctr"/>
        <c:lblOffset val="100"/>
        <c:noMultiLvlLbl val="0"/>
      </c:catAx>
      <c:valAx>
        <c:axId val="306319808"/>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6311576"/>
        <c:crosses val="autoZero"/>
        <c:crossBetween val="between"/>
      </c:valAx>
    </c:plotArea>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6AA-48B7-B08A-6EAC2D1D914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6AA-48B7-B08A-6EAC2D1D914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6AA-48B7-B08A-6EAC2D1D914F}"/>
              </c:ext>
            </c:extLst>
          </c:dPt>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'[statistic-survey868382.xls]results-survey868382'!$D$201:$D$203</c:f>
              <c:strCache>
                <c:ptCount val="3"/>
                <c:pt idx="0">
                  <c:v>Tak</c:v>
                </c:pt>
                <c:pt idx="1">
                  <c:v>Nie</c:v>
                </c:pt>
                <c:pt idx="2">
                  <c:v>Trudno powiedzieć</c:v>
                </c:pt>
              </c:strCache>
            </c:strRef>
          </c:cat>
          <c:val>
            <c:numRef>
              <c:f>'[statistic-survey868382.xls]results-survey868382'!$E$201:$E$203</c:f>
              <c:numCache>
                <c:formatCode>0.00%</c:formatCode>
                <c:ptCount val="3"/>
                <c:pt idx="0">
                  <c:v>5.3691275167785234E-2</c:v>
                </c:pt>
                <c:pt idx="1">
                  <c:v>0.32885906040268459</c:v>
                </c:pt>
                <c:pt idx="2">
                  <c:v>0.6174496644295302</c:v>
                </c:pt>
              </c:numCache>
            </c:numRef>
          </c:val>
          <c:extLst>
            <c:ext xmlns:c16="http://schemas.microsoft.com/office/drawing/2014/chart" uri="{C3380CC4-5D6E-409C-BE32-E72D297353CC}">
              <c16:uniqueId val="{00000006-66AA-48B7-B08A-6EAC2D1D914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657221901316386"/>
          <c:y val="2.6268656716417909E-2"/>
          <c:w val="0.46927076682982194"/>
          <c:h val="0.94746268656716415"/>
        </c:manualLayout>
      </c:layout>
      <c:barChart>
        <c:barDir val="bar"/>
        <c:grouping val="clustered"/>
        <c:varyColors val="0"/>
        <c:ser>
          <c:idx val="0"/>
          <c:order val="0"/>
          <c:invertIfNegative val="0"/>
          <c:dLbls>
            <c:spPr>
              <a:noFill/>
              <a:ln>
                <a:noFill/>
              </a:ln>
              <a:effectLst/>
            </c:spPr>
            <c:txPr>
              <a:bodyPr rot="0" vert="horz"/>
              <a:lstStyle/>
              <a:p>
                <a:pPr>
                  <a:defRPr sz="900"/>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'[statistic-survey868382.xls]results-survey868382'!$E$9:$E$32</c:f>
              <c:strCache>
                <c:ptCount val="24"/>
                <c:pt idx="0">
                  <c:v>Inne</c:v>
                </c:pt>
                <c:pt idx="1">
                  <c:v>Rozwój usług świadczonych w ramach wczesnego wykrywania wad rozwojowych i rehabilitacji dzieci zagrożonych niepełnosprawnością i z niepełnosprawnościami </c:v>
                </c:pt>
                <c:pt idx="2">
                  <c:v>Działania inkubacyjne </c:v>
                </c:pt>
                <c:pt idx="3">
                  <c:v>Wsparcie na tworzenie lub funkcjonowanie podmiotów integracji społecznej służące realizacji usług reintegracji społeczno-zawodowej </c:v>
                </c:pt>
                <c:pt idx="4">
                  <c:v>Wizyty studyjne </c:v>
                </c:pt>
                <c:pt idx="5">
                  <c:v>Rozwój partnerstwa na rzecz ekonomii społecznej </c:v>
                </c:pt>
                <c:pt idx="6">
                  <c:v>Dodatek relokacyjny </c:v>
                </c:pt>
                <c:pt idx="7">
                  <c:v>Rozwój usług placówek wsparcia dziennego oraz innych alternatywnych form opieki </c:v>
                </c:pt>
                <c:pt idx="8">
                  <c:v>Formy wsparcia w ramach reintegracji społecznej </c:v>
                </c:pt>
                <c:pt idx="9">
                  <c:v>Działania animacyjne </c:v>
                </c:pt>
                <c:pt idx="10">
                  <c:v>Rozwój usług wspierania rodziny i systemu pieczy zastępczej </c:v>
                </c:pt>
                <c:pt idx="11">
                  <c:v>Rozwój usług medyczno-opiekuńczych dla osób zależnych lub niesamodzielnych (def. za osobę zależną - uznaje się osobę wymagającą ze względu na stan zdrowia lub wiek stałej opieki, połączoną więzami rodzinnymi lub powinowactwem z osobą wnioskującą lub pozos</c:v>
                </c:pt>
                <c:pt idx="12">
                  <c:v>Zatrudnienie subsydiowane </c:v>
                </c:pt>
                <c:pt idx="13">
                  <c:v>Usługi wsparcia dla osób korzystających z usług społecznych i zdrowotnych </c:v>
                </c:pt>
                <c:pt idx="14">
                  <c:v>Wyposażenie lub doposażenie stanowiska pracy </c:v>
                </c:pt>
                <c:pt idx="15">
                  <c:v>Przyznanie środków finansowych na założenie własnej działalności gospodarczej </c:v>
                </c:pt>
                <c:pt idx="16">
                  <c:v>Elementy adaptacji zawodowej </c:v>
                </c:pt>
                <c:pt idx="17">
                  <c:v>Formy doradztwa </c:v>
                </c:pt>
                <c:pt idx="18">
                  <c:v>Dodatek stażowy </c:v>
                </c:pt>
                <c:pt idx="19">
                  <c:v>Przygotowanie zawodowe (praktyki, staże zawodowe) </c:v>
                </c:pt>
                <c:pt idx="20">
                  <c:v>Praca socjalna </c:v>
                </c:pt>
                <c:pt idx="21">
                  <c:v>Pośrednictwo pracy </c:v>
                </c:pt>
                <c:pt idx="22">
                  <c:v>Szkolenia/ warsztaty/ kursy/ </c:v>
                </c:pt>
                <c:pt idx="23">
                  <c:v>Wsparcie psychologa </c:v>
                </c:pt>
              </c:strCache>
            </c:strRef>
          </c:cat>
          <c:val>
            <c:numRef>
              <c:f>'[statistic-survey868382.xls]results-survey868382'!$F$9:$F$32</c:f>
              <c:numCache>
                <c:formatCode>0.00%</c:formatCode>
                <c:ptCount val="24"/>
                <c:pt idx="0">
                  <c:v>1.3333333333333334E-2</c:v>
                </c:pt>
                <c:pt idx="1">
                  <c:v>0.02</c:v>
                </c:pt>
                <c:pt idx="2">
                  <c:v>3.3333333333333333E-2</c:v>
                </c:pt>
                <c:pt idx="3">
                  <c:v>0.06</c:v>
                </c:pt>
                <c:pt idx="4">
                  <c:v>0.1</c:v>
                </c:pt>
                <c:pt idx="5">
                  <c:v>0.11333333333333333</c:v>
                </c:pt>
                <c:pt idx="6">
                  <c:v>0.13333333333333333</c:v>
                </c:pt>
                <c:pt idx="7">
                  <c:v>0.14000000000000001</c:v>
                </c:pt>
                <c:pt idx="8">
                  <c:v>0.16</c:v>
                </c:pt>
                <c:pt idx="9">
                  <c:v>0.16</c:v>
                </c:pt>
                <c:pt idx="10">
                  <c:v>0.16</c:v>
                </c:pt>
                <c:pt idx="11">
                  <c:v>0.16</c:v>
                </c:pt>
                <c:pt idx="12">
                  <c:v>0.17333333333333337</c:v>
                </c:pt>
                <c:pt idx="13">
                  <c:v>0.18</c:v>
                </c:pt>
                <c:pt idx="14">
                  <c:v>0.19333333333333333</c:v>
                </c:pt>
                <c:pt idx="15">
                  <c:v>0.28666666666666668</c:v>
                </c:pt>
                <c:pt idx="16">
                  <c:v>0.3</c:v>
                </c:pt>
                <c:pt idx="17">
                  <c:v>0.38</c:v>
                </c:pt>
                <c:pt idx="18">
                  <c:v>0.39333333333333331</c:v>
                </c:pt>
                <c:pt idx="19">
                  <c:v>0.58666666666666667</c:v>
                </c:pt>
                <c:pt idx="20">
                  <c:v>0.58666666666666667</c:v>
                </c:pt>
                <c:pt idx="21">
                  <c:v>0.6</c:v>
                </c:pt>
                <c:pt idx="22">
                  <c:v>0.66</c:v>
                </c:pt>
                <c:pt idx="23">
                  <c:v>0.66666666666666652</c:v>
                </c:pt>
              </c:numCache>
            </c:numRef>
          </c:val>
          <c:extLst>
            <c:ext xmlns:c16="http://schemas.microsoft.com/office/drawing/2014/chart" uri="{C3380CC4-5D6E-409C-BE32-E72D297353CC}">
              <c16:uniqueId val="{00000000-398F-4A2F-B283-607A571B5D4A}"/>
            </c:ext>
          </c:extLst>
        </c:ser>
        <c:dLbls>
          <c:showLegendKey val="0"/>
          <c:showVal val="0"/>
          <c:showCatName val="0"/>
          <c:showSerName val="0"/>
          <c:showPercent val="0"/>
          <c:showBubbleSize val="0"/>
        </c:dLbls>
        <c:gapWidth val="182"/>
        <c:axId val="306311968"/>
        <c:axId val="306320984"/>
      </c:barChart>
      <c:catAx>
        <c:axId val="306311968"/>
        <c:scaling>
          <c:orientation val="minMax"/>
        </c:scaling>
        <c:delete val="0"/>
        <c:axPos val="l"/>
        <c:numFmt formatCode="General" sourceLinked="1"/>
        <c:majorTickMark val="none"/>
        <c:minorTickMark val="none"/>
        <c:tickLblPos val="nextTo"/>
        <c:txPr>
          <a:bodyPr rot="0"/>
          <a:lstStyle/>
          <a:p>
            <a:pPr>
              <a:defRPr/>
            </a:pPr>
            <a:endParaRPr lang="pl-PL"/>
          </a:p>
        </c:txPr>
        <c:crossAx val="306320984"/>
        <c:crosses val="autoZero"/>
        <c:auto val="1"/>
        <c:lblAlgn val="ctr"/>
        <c:lblOffset val="100"/>
        <c:noMultiLvlLbl val="0"/>
      </c:catAx>
      <c:valAx>
        <c:axId val="306320984"/>
        <c:scaling>
          <c:orientation val="minMax"/>
        </c:scaling>
        <c:delete val="1"/>
        <c:axPos val="b"/>
        <c:majorGridlines/>
        <c:numFmt formatCode="0.00%" sourceLinked="1"/>
        <c:majorTickMark val="none"/>
        <c:minorTickMark val="none"/>
        <c:tickLblPos val="nextTo"/>
        <c:crossAx val="306311968"/>
        <c:crosses val="autoZero"/>
        <c:crossBetween val="between"/>
      </c:valAx>
    </c:plotArea>
    <c:plotVisOnly val="1"/>
    <c:dispBlanksAs val="gap"/>
    <c:showDLblsOverMax val="0"/>
  </c:chart>
  <c:txPr>
    <a:bodyPr/>
    <a:lstStyle/>
    <a:p>
      <a:pPr>
        <a:defRPr sz="600"/>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'[statistic-survey197356.xls]results-survey197356'!$D$427:$D$450</c:f>
              <c:strCache>
                <c:ptCount val="24"/>
                <c:pt idx="0">
                  <c:v>Wizyty studyjne </c:v>
                </c:pt>
                <c:pt idx="1">
                  <c:v>Zatrudnienie subsydiowane </c:v>
                </c:pt>
                <c:pt idx="2">
                  <c:v>Rozwój partnerstwa na rzecz ekonomii społecznej </c:v>
                </c:pt>
                <c:pt idx="3">
                  <c:v>Działania inkubacyjne </c:v>
                </c:pt>
                <c:pt idx="4">
                  <c:v>Dodatek relokacyjny </c:v>
                </c:pt>
                <c:pt idx="5">
                  <c:v>Przyznanie środków finansowych na założenie własnej działalności gospodarczej </c:v>
                </c:pt>
                <c:pt idx="6">
                  <c:v>Wsparcie na tworzenie lub funkcjonowanie podmiotów integracji społecznej służące realizacji usług reintegracji społeczno-zawodowej </c:v>
                </c:pt>
                <c:pt idx="7">
                  <c:v>Działania animacyjne </c:v>
                </c:pt>
                <c:pt idx="8">
                  <c:v>Rozwój usług świadczonych w ramach wczesnego wykrywania wad rozwojowych i rehabilitacji dzieci zagrożonych niepełnosprawnością i z niepełnosprawnościami </c:v>
                </c:pt>
                <c:pt idx="9">
                  <c:v>Wyposażenie lub doposażenie stanowiska pracy </c:v>
                </c:pt>
                <c:pt idx="10">
                  <c:v>Dodatek stażowy </c:v>
                </c:pt>
                <c:pt idx="11">
                  <c:v>Praca socjalna </c:v>
                </c:pt>
                <c:pt idx="12">
                  <c:v>Elementy adaptacji zawodowej </c:v>
                </c:pt>
                <c:pt idx="13">
                  <c:v>Usługi wsparcia dla osób korzystających z usług społecznych i zdrowotnych </c:v>
                </c:pt>
                <c:pt idx="14">
                  <c:v>Formy wsparcia w ramach reintegracji społecznej </c:v>
                </c:pt>
                <c:pt idx="15">
                  <c:v>Rozwój usług wspierania rodziny i systemu pieczy zastępczej </c:v>
                </c:pt>
                <c:pt idx="16">
                  <c:v>Rozwój usług medyczno-opiekuńczych dla osób zależnych lub niesamodzielnych </c:v>
                </c:pt>
                <c:pt idx="17">
                  <c:v>Rozwój usług placówek wsparcia dziennego oraz innych alternatywnych form opieki </c:v>
                </c:pt>
                <c:pt idx="18">
                  <c:v>Inne</c:v>
                </c:pt>
                <c:pt idx="19">
                  <c:v>Formy doradztwa </c:v>
                </c:pt>
                <c:pt idx="20">
                  <c:v>Pośrednictwo pracy </c:v>
                </c:pt>
                <c:pt idx="21">
                  <c:v>Wsparcie psychologa </c:v>
                </c:pt>
                <c:pt idx="22">
                  <c:v>Przygotowanie zawodowe (praktyki, staże zawodowe) </c:v>
                </c:pt>
                <c:pt idx="23">
                  <c:v>Szkolenia/ warsztaty/ kursy/ </c:v>
                </c:pt>
              </c:strCache>
            </c:strRef>
          </c:cat>
          <c:val>
            <c:numRef>
              <c:f>'[statistic-survey197356.xls]results-survey197356'!$E$427:$E$450</c:f>
              <c:numCache>
                <c:formatCode>0.00%</c:formatCode>
                <c:ptCount val="24"/>
                <c:pt idx="0">
                  <c:v>0</c:v>
                </c:pt>
                <c:pt idx="1">
                  <c:v>0</c:v>
                </c:pt>
                <c:pt idx="2">
                  <c:v>0</c:v>
                </c:pt>
                <c:pt idx="3">
                  <c:v>0</c:v>
                </c:pt>
                <c:pt idx="4">
                  <c:v>7.575757575757576E-3</c:v>
                </c:pt>
                <c:pt idx="5">
                  <c:v>7.575757575757576E-3</c:v>
                </c:pt>
                <c:pt idx="6">
                  <c:v>7.575757575757576E-3</c:v>
                </c:pt>
                <c:pt idx="7">
                  <c:v>7.575757575757576E-3</c:v>
                </c:pt>
                <c:pt idx="8">
                  <c:v>7.575757575757576E-3</c:v>
                </c:pt>
                <c:pt idx="9">
                  <c:v>1.5151515151515152E-2</c:v>
                </c:pt>
                <c:pt idx="10">
                  <c:v>2.2727272727272728E-2</c:v>
                </c:pt>
                <c:pt idx="11">
                  <c:v>3.0303030303030304E-2</c:v>
                </c:pt>
                <c:pt idx="12">
                  <c:v>3.787878787878788E-2</c:v>
                </c:pt>
                <c:pt idx="13">
                  <c:v>5.3030303030303025E-2</c:v>
                </c:pt>
                <c:pt idx="14">
                  <c:v>6.0606060606060608E-2</c:v>
                </c:pt>
                <c:pt idx="15">
                  <c:v>6.0606060606060608E-2</c:v>
                </c:pt>
                <c:pt idx="16">
                  <c:v>7.575757575757576E-2</c:v>
                </c:pt>
                <c:pt idx="17">
                  <c:v>0.11363636363636363</c:v>
                </c:pt>
                <c:pt idx="18">
                  <c:v>0.12878787878787878</c:v>
                </c:pt>
                <c:pt idx="19">
                  <c:v>0.15151515151515152</c:v>
                </c:pt>
                <c:pt idx="20">
                  <c:v>0.16666666666666663</c:v>
                </c:pt>
                <c:pt idx="21">
                  <c:v>0.18181818181818182</c:v>
                </c:pt>
                <c:pt idx="22">
                  <c:v>0.25757575757575757</c:v>
                </c:pt>
                <c:pt idx="23">
                  <c:v>0.45454545454545453</c:v>
                </c:pt>
              </c:numCache>
            </c:numRef>
          </c:val>
          <c:extLst>
            <c:ext xmlns:c16="http://schemas.microsoft.com/office/drawing/2014/chart" uri="{C3380CC4-5D6E-409C-BE32-E72D297353CC}">
              <c16:uniqueId val="{00000000-4552-46D2-9098-2C9EEADF5F67}"/>
            </c:ext>
          </c:extLst>
        </c:ser>
        <c:dLbls>
          <c:showLegendKey val="0"/>
          <c:showVal val="0"/>
          <c:showCatName val="0"/>
          <c:showSerName val="0"/>
          <c:showPercent val="0"/>
          <c:showBubbleSize val="0"/>
        </c:dLbls>
        <c:gapWidth val="182"/>
        <c:axId val="306310008"/>
        <c:axId val="306311184"/>
      </c:barChart>
      <c:catAx>
        <c:axId val="306310008"/>
        <c:scaling>
          <c:orientation val="minMax"/>
        </c:scaling>
        <c:delete val="0"/>
        <c:axPos val="l"/>
        <c:numFmt formatCode="General" sourceLinked="1"/>
        <c:majorTickMark val="none"/>
        <c:minorTickMark val="none"/>
        <c:tickLblPos val="nextTo"/>
        <c:txPr>
          <a:bodyPr rot="-60000000" vert="horz"/>
          <a:lstStyle/>
          <a:p>
            <a:pPr>
              <a:defRPr sz="600"/>
            </a:pPr>
            <a:endParaRPr lang="pl-PL"/>
          </a:p>
        </c:txPr>
        <c:crossAx val="306311184"/>
        <c:crosses val="autoZero"/>
        <c:auto val="1"/>
        <c:lblAlgn val="ctr"/>
        <c:lblOffset val="100"/>
        <c:noMultiLvlLbl val="0"/>
      </c:catAx>
      <c:valAx>
        <c:axId val="306311184"/>
        <c:scaling>
          <c:orientation val="minMax"/>
        </c:scaling>
        <c:delete val="1"/>
        <c:axPos val="b"/>
        <c:majorGridlines/>
        <c:numFmt formatCode="0.00%" sourceLinked="1"/>
        <c:majorTickMark val="none"/>
        <c:minorTickMark val="none"/>
        <c:tickLblPos val="nextTo"/>
        <c:crossAx val="306310008"/>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[OCHR_3219_XTAB_20171122084247.xlsx]TABLICA!$M$9:$Q$9</c:f>
              <c:strCache>
                <c:ptCount val="5"/>
                <c:pt idx="0">
                  <c:v>2012</c:v>
                </c:pt>
                <c:pt idx="1">
                  <c:v>2013</c:v>
                </c:pt>
                <c:pt idx="2">
                  <c:v>2014</c:v>
                </c:pt>
                <c:pt idx="3">
                  <c:v>2015</c:v>
                </c:pt>
                <c:pt idx="4">
                  <c:v>2016</c:v>
                </c:pt>
              </c:strCache>
            </c:strRef>
          </c:cat>
          <c:val>
            <c:numRef>
              <c:f>[OCHR_3219_XTAB_20171122084247.xlsx]TABLICA!$M$10:$Q$10</c:f>
              <c:numCache>
                <c:formatCode>#,##0</c:formatCode>
                <c:ptCount val="5"/>
                <c:pt idx="0">
                  <c:v>3210</c:v>
                </c:pt>
                <c:pt idx="1">
                  <c:v>3448</c:v>
                </c:pt>
                <c:pt idx="2">
                  <c:v>3852</c:v>
                </c:pt>
                <c:pt idx="3">
                  <c:v>4207</c:v>
                </c:pt>
                <c:pt idx="4">
                  <c:v>4964</c:v>
                </c:pt>
              </c:numCache>
            </c:numRef>
          </c:val>
          <c:smooth val="0"/>
          <c:extLst>
            <c:ext xmlns:c16="http://schemas.microsoft.com/office/drawing/2014/chart" uri="{C3380CC4-5D6E-409C-BE32-E72D297353CC}">
              <c16:uniqueId val="{00000000-4ABD-43D6-8A72-F6EE82428980}"/>
            </c:ext>
          </c:extLst>
        </c:ser>
        <c:dLbls>
          <c:showLegendKey val="0"/>
          <c:showVal val="0"/>
          <c:showCatName val="0"/>
          <c:showSerName val="0"/>
          <c:showPercent val="0"/>
          <c:showBubbleSize val="0"/>
        </c:dLbls>
        <c:smooth val="0"/>
        <c:axId val="306310792"/>
        <c:axId val="306313144"/>
      </c:lineChart>
      <c:catAx>
        <c:axId val="306310792"/>
        <c:scaling>
          <c:orientation val="minMax"/>
        </c:scaling>
        <c:delete val="0"/>
        <c:axPos val="b"/>
        <c:numFmt formatCode="General" sourceLinked="0"/>
        <c:majorTickMark val="out"/>
        <c:minorTickMark val="none"/>
        <c:tickLblPos val="nextTo"/>
        <c:crossAx val="306313144"/>
        <c:crosses val="autoZero"/>
        <c:auto val="1"/>
        <c:lblAlgn val="ctr"/>
        <c:lblOffset val="100"/>
        <c:noMultiLvlLbl val="0"/>
      </c:catAx>
      <c:valAx>
        <c:axId val="306313144"/>
        <c:scaling>
          <c:orientation val="minMax"/>
          <c:min val="2000"/>
        </c:scaling>
        <c:delete val="0"/>
        <c:axPos val="l"/>
        <c:majorGridlines/>
        <c:numFmt formatCode="#,##0" sourceLinked="1"/>
        <c:majorTickMark val="out"/>
        <c:minorTickMark val="none"/>
        <c:tickLblPos val="nextTo"/>
        <c:crossAx val="306310792"/>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Arkusz2!$A$112</c:f>
              <c:strCache>
                <c:ptCount val="1"/>
                <c:pt idx="0">
                  <c:v>dzieci w placówkach wychowania przedszkolnego na 1 tys. dzieci w wieku 3-5 lat</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Arkusz2!$B$111:$F$111</c:f>
              <c:numCache>
                <c:formatCode>General</c:formatCode>
                <c:ptCount val="5"/>
                <c:pt idx="0">
                  <c:v>2012</c:v>
                </c:pt>
                <c:pt idx="1">
                  <c:v>2013</c:v>
                </c:pt>
                <c:pt idx="2">
                  <c:v>2014</c:v>
                </c:pt>
                <c:pt idx="3">
                  <c:v>2015</c:v>
                </c:pt>
                <c:pt idx="4">
                  <c:v>2016</c:v>
                </c:pt>
              </c:numCache>
            </c:numRef>
          </c:cat>
          <c:val>
            <c:numRef>
              <c:f>Arkusz2!$B$112:$F$112</c:f>
              <c:numCache>
                <c:formatCode>General</c:formatCode>
                <c:ptCount val="5"/>
                <c:pt idx="0">
                  <c:v>709</c:v>
                </c:pt>
                <c:pt idx="1">
                  <c:v>754</c:v>
                </c:pt>
                <c:pt idx="2">
                  <c:v>808</c:v>
                </c:pt>
                <c:pt idx="3">
                  <c:v>847</c:v>
                </c:pt>
                <c:pt idx="4">
                  <c:v>818</c:v>
                </c:pt>
              </c:numCache>
            </c:numRef>
          </c:val>
          <c:extLst>
            <c:ext xmlns:c16="http://schemas.microsoft.com/office/drawing/2014/chart" uri="{C3380CC4-5D6E-409C-BE32-E72D297353CC}">
              <c16:uniqueId val="{00000001-9DC7-4B6F-B0D5-55C4665B1248}"/>
            </c:ext>
          </c:extLst>
        </c:ser>
        <c:dLbls>
          <c:dLblPos val="ctr"/>
          <c:showLegendKey val="0"/>
          <c:showVal val="1"/>
          <c:showCatName val="0"/>
          <c:showSerName val="0"/>
          <c:showPercent val="0"/>
          <c:showBubbleSize val="0"/>
        </c:dLbls>
        <c:gapWidth val="150"/>
        <c:axId val="307015544"/>
        <c:axId val="307014760"/>
      </c:barChart>
      <c:catAx>
        <c:axId val="307015544"/>
        <c:scaling>
          <c:orientation val="minMax"/>
        </c:scaling>
        <c:delete val="0"/>
        <c:axPos val="b"/>
        <c:numFmt formatCode="General" sourceLinked="1"/>
        <c:majorTickMark val="out"/>
        <c:minorTickMark val="none"/>
        <c:tickLblPos val="nextTo"/>
        <c:crossAx val="307014760"/>
        <c:crosses val="autoZero"/>
        <c:auto val="1"/>
        <c:lblAlgn val="ctr"/>
        <c:lblOffset val="100"/>
        <c:noMultiLvlLbl val="0"/>
      </c:catAx>
      <c:valAx>
        <c:axId val="307014760"/>
        <c:scaling>
          <c:orientation val="minMax"/>
        </c:scaling>
        <c:delete val="0"/>
        <c:axPos val="l"/>
        <c:majorGridlines/>
        <c:numFmt formatCode="General" sourceLinked="1"/>
        <c:majorTickMark val="out"/>
        <c:minorTickMark val="none"/>
        <c:tickLblPos val="nextTo"/>
        <c:crossAx val="307015544"/>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Arkusz2!$A$115</c:f>
              <c:strCache>
                <c:ptCount val="1"/>
                <c:pt idx="0">
                  <c:v>dzieci w wieku 3-5 lat przypadające na jedno miejsce w placówce wychowania przedszkolnego</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Arkusz2!$B$114:$F$114</c:f>
              <c:numCache>
                <c:formatCode>General</c:formatCode>
                <c:ptCount val="5"/>
                <c:pt idx="0">
                  <c:v>2012</c:v>
                </c:pt>
                <c:pt idx="1">
                  <c:v>2013</c:v>
                </c:pt>
                <c:pt idx="2">
                  <c:v>2014</c:v>
                </c:pt>
                <c:pt idx="3">
                  <c:v>2015</c:v>
                </c:pt>
                <c:pt idx="4">
                  <c:v>2016</c:v>
                </c:pt>
              </c:numCache>
            </c:numRef>
          </c:cat>
          <c:val>
            <c:numRef>
              <c:f>Arkusz2!$B$115:$F$115</c:f>
              <c:numCache>
                <c:formatCode>General</c:formatCode>
                <c:ptCount val="5"/>
                <c:pt idx="0">
                  <c:v>1.31</c:v>
                </c:pt>
                <c:pt idx="1">
                  <c:v>1.25</c:v>
                </c:pt>
                <c:pt idx="2">
                  <c:v>1.18</c:v>
                </c:pt>
                <c:pt idx="3">
                  <c:v>1.1499999999999999</c:v>
                </c:pt>
                <c:pt idx="4">
                  <c:v>1.01</c:v>
                </c:pt>
              </c:numCache>
            </c:numRef>
          </c:val>
          <c:extLst>
            <c:ext xmlns:c16="http://schemas.microsoft.com/office/drawing/2014/chart" uri="{C3380CC4-5D6E-409C-BE32-E72D297353CC}">
              <c16:uniqueId val="{00000001-DD3A-4C71-925F-ECF29D24DBE3}"/>
            </c:ext>
          </c:extLst>
        </c:ser>
        <c:dLbls>
          <c:dLblPos val="ctr"/>
          <c:showLegendKey val="0"/>
          <c:showVal val="1"/>
          <c:showCatName val="0"/>
          <c:showSerName val="0"/>
          <c:showPercent val="0"/>
          <c:showBubbleSize val="0"/>
        </c:dLbls>
        <c:gapWidth val="150"/>
        <c:axId val="307012408"/>
        <c:axId val="307016328"/>
      </c:barChart>
      <c:catAx>
        <c:axId val="307012408"/>
        <c:scaling>
          <c:orientation val="minMax"/>
        </c:scaling>
        <c:delete val="0"/>
        <c:axPos val="b"/>
        <c:numFmt formatCode="General" sourceLinked="1"/>
        <c:majorTickMark val="out"/>
        <c:minorTickMark val="none"/>
        <c:tickLblPos val="nextTo"/>
        <c:crossAx val="307016328"/>
        <c:crosses val="autoZero"/>
        <c:auto val="1"/>
        <c:lblAlgn val="ctr"/>
        <c:lblOffset val="100"/>
        <c:noMultiLvlLbl val="0"/>
      </c:catAx>
      <c:valAx>
        <c:axId val="307016328"/>
        <c:scaling>
          <c:orientation val="minMax"/>
        </c:scaling>
        <c:delete val="0"/>
        <c:axPos val="l"/>
        <c:majorGridlines/>
        <c:numFmt formatCode="General" sourceLinked="1"/>
        <c:majorTickMark val="out"/>
        <c:minorTickMark val="none"/>
        <c:tickLblPos val="nextTo"/>
        <c:crossAx val="307012408"/>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'results-survey868382'!$E$382:$E$386</c:f>
              <c:strCache>
                <c:ptCount val="5"/>
                <c:pt idx="0">
                  <c:v>Bardzo dobrze </c:v>
                </c:pt>
                <c:pt idx="1">
                  <c:v>Dobrze </c:v>
                </c:pt>
                <c:pt idx="2">
                  <c:v>Źle </c:v>
                </c:pt>
                <c:pt idx="3">
                  <c:v>Bardzo źle </c:v>
                </c:pt>
                <c:pt idx="4">
                  <c:v>Trudno powiedzieć </c:v>
                </c:pt>
              </c:strCache>
            </c:strRef>
          </c:cat>
          <c:val>
            <c:numRef>
              <c:f>'results-survey868382'!$F$382:$F$386</c:f>
              <c:numCache>
                <c:formatCode>0.00%</c:formatCode>
                <c:ptCount val="5"/>
                <c:pt idx="0">
                  <c:v>6.0402684563758392E-2</c:v>
                </c:pt>
                <c:pt idx="1">
                  <c:v>0.53691275167785235</c:v>
                </c:pt>
                <c:pt idx="2">
                  <c:v>0.19463087248322147</c:v>
                </c:pt>
                <c:pt idx="3">
                  <c:v>8.0536912751677847E-2</c:v>
                </c:pt>
                <c:pt idx="4">
                  <c:v>0.12751677852348994</c:v>
                </c:pt>
              </c:numCache>
            </c:numRef>
          </c:val>
          <c:extLst>
            <c:ext xmlns:c16="http://schemas.microsoft.com/office/drawing/2014/chart" uri="{C3380CC4-5D6E-409C-BE32-E72D297353CC}">
              <c16:uniqueId val="{00000000-85ED-4B06-80D3-8F0515B89121}"/>
            </c:ext>
          </c:extLst>
        </c:ser>
        <c:dLbls>
          <c:showLegendKey val="0"/>
          <c:showVal val="0"/>
          <c:showCatName val="0"/>
          <c:showSerName val="0"/>
          <c:showPercent val="0"/>
          <c:showBubbleSize val="0"/>
        </c:dLbls>
        <c:gapWidth val="219"/>
        <c:overlap val="-27"/>
        <c:axId val="307013976"/>
        <c:axId val="307017112"/>
      </c:barChart>
      <c:catAx>
        <c:axId val="307013976"/>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7017112"/>
        <c:crosses val="autoZero"/>
        <c:auto val="1"/>
        <c:lblAlgn val="ctr"/>
        <c:lblOffset val="100"/>
        <c:noMultiLvlLbl val="0"/>
      </c:catAx>
      <c:valAx>
        <c:axId val="307017112"/>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7013976"/>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'[statistic-survey197356.xls]results-survey197356'!$D$803:$D$807</c:f>
              <c:strCache>
                <c:ptCount val="5"/>
                <c:pt idx="0">
                  <c:v>Bardzo dobrze </c:v>
                </c:pt>
                <c:pt idx="1">
                  <c:v>Dobrze </c:v>
                </c:pt>
                <c:pt idx="2">
                  <c:v>Źle </c:v>
                </c:pt>
                <c:pt idx="3">
                  <c:v>Bardzo źle </c:v>
                </c:pt>
                <c:pt idx="4">
                  <c:v>Trudno powiedzieć </c:v>
                </c:pt>
              </c:strCache>
            </c:strRef>
          </c:cat>
          <c:val>
            <c:numRef>
              <c:f>'[statistic-survey197356.xls]results-survey197356'!$E$803:$E$807</c:f>
              <c:numCache>
                <c:formatCode>0.00%</c:formatCode>
                <c:ptCount val="5"/>
                <c:pt idx="0">
                  <c:v>1.5267175572519083E-2</c:v>
                </c:pt>
                <c:pt idx="1">
                  <c:v>0.70229007633587781</c:v>
                </c:pt>
                <c:pt idx="2">
                  <c:v>0.15267175572519084</c:v>
                </c:pt>
                <c:pt idx="3">
                  <c:v>4.5801526717557252E-2</c:v>
                </c:pt>
                <c:pt idx="4">
                  <c:v>8.3969465648854963E-2</c:v>
                </c:pt>
              </c:numCache>
            </c:numRef>
          </c:val>
          <c:extLst>
            <c:ext xmlns:c16="http://schemas.microsoft.com/office/drawing/2014/chart" uri="{C3380CC4-5D6E-409C-BE32-E72D297353CC}">
              <c16:uniqueId val="{00000000-C779-4536-BB49-27A6074A122C}"/>
            </c:ext>
          </c:extLst>
        </c:ser>
        <c:dLbls>
          <c:showLegendKey val="0"/>
          <c:showVal val="0"/>
          <c:showCatName val="0"/>
          <c:showSerName val="0"/>
          <c:showPercent val="0"/>
          <c:showBubbleSize val="0"/>
        </c:dLbls>
        <c:gapWidth val="219"/>
        <c:overlap val="-27"/>
        <c:axId val="307007312"/>
        <c:axId val="307010448"/>
      </c:barChart>
      <c:catAx>
        <c:axId val="307007312"/>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7010448"/>
        <c:crosses val="autoZero"/>
        <c:auto val="1"/>
        <c:lblAlgn val="ctr"/>
        <c:lblOffset val="100"/>
        <c:noMultiLvlLbl val="0"/>
      </c:catAx>
      <c:valAx>
        <c:axId val="307010448"/>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7007312"/>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0917628906610314E-2"/>
          <c:y val="2.4665204520667793E-2"/>
          <c:w val="0.92565319111468891"/>
          <c:h val="0.85909299008856765"/>
        </c:manualLayout>
      </c:layout>
      <c:barChart>
        <c:barDir val="bar"/>
        <c:grouping val="clustered"/>
        <c:varyColors val="0"/>
        <c:ser>
          <c:idx val="0"/>
          <c:order val="0"/>
          <c:tx>
            <c:strRef>
              <c:f>Ludność!$E$1</c:f>
              <c:strCache>
                <c:ptCount val="1"/>
                <c:pt idx="0">
                  <c:v>zmiana liczby ludności na 1000 mieszkańców</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Ludność!$D$2:$D$26</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Ludność!$E$2:$E$26</c:f>
              <c:numCache>
                <c:formatCode>General</c:formatCode>
                <c:ptCount val="25"/>
                <c:pt idx="0">
                  <c:v>-3.3</c:v>
                </c:pt>
                <c:pt idx="1">
                  <c:v>0.8</c:v>
                </c:pt>
                <c:pt idx="2">
                  <c:v>-6.8</c:v>
                </c:pt>
                <c:pt idx="3">
                  <c:v>0.1</c:v>
                </c:pt>
                <c:pt idx="4">
                  <c:v>-5.7</c:v>
                </c:pt>
                <c:pt idx="5">
                  <c:v>-3.7</c:v>
                </c:pt>
                <c:pt idx="6">
                  <c:v>5.2</c:v>
                </c:pt>
                <c:pt idx="7">
                  <c:v>-3.3</c:v>
                </c:pt>
                <c:pt idx="8">
                  <c:v>-1.8</c:v>
                </c:pt>
                <c:pt idx="9">
                  <c:v>-0.4</c:v>
                </c:pt>
                <c:pt idx="10">
                  <c:v>0.6</c:v>
                </c:pt>
                <c:pt idx="11">
                  <c:v>-4.7</c:v>
                </c:pt>
                <c:pt idx="12">
                  <c:v>-6.9</c:v>
                </c:pt>
                <c:pt idx="13">
                  <c:v>-3.2</c:v>
                </c:pt>
                <c:pt idx="14">
                  <c:v>-2.2000000000000002</c:v>
                </c:pt>
                <c:pt idx="15">
                  <c:v>0.6</c:v>
                </c:pt>
                <c:pt idx="16">
                  <c:v>-3.7</c:v>
                </c:pt>
                <c:pt idx="17">
                  <c:v>-0.7</c:v>
                </c:pt>
                <c:pt idx="18">
                  <c:v>1</c:v>
                </c:pt>
                <c:pt idx="19">
                  <c:v>-3.5</c:v>
                </c:pt>
                <c:pt idx="20">
                  <c:v>0.5</c:v>
                </c:pt>
                <c:pt idx="21">
                  <c:v>-0.7</c:v>
                </c:pt>
                <c:pt idx="22">
                  <c:v>-6.4</c:v>
                </c:pt>
                <c:pt idx="23">
                  <c:v>-6.5</c:v>
                </c:pt>
                <c:pt idx="24">
                  <c:v>-1.3</c:v>
                </c:pt>
              </c:numCache>
            </c:numRef>
          </c:val>
          <c:extLst>
            <c:ext xmlns:c16="http://schemas.microsoft.com/office/drawing/2014/chart" uri="{C3380CC4-5D6E-409C-BE32-E72D297353CC}">
              <c16:uniqueId val="{00000000-0AAE-4DFC-94CD-714EF3D1EB2D}"/>
            </c:ext>
          </c:extLst>
        </c:ser>
        <c:dLbls>
          <c:dLblPos val="outEnd"/>
          <c:showLegendKey val="0"/>
          <c:showVal val="1"/>
          <c:showCatName val="0"/>
          <c:showSerName val="0"/>
          <c:showPercent val="0"/>
          <c:showBubbleSize val="0"/>
        </c:dLbls>
        <c:gapWidth val="150"/>
        <c:axId val="301385872"/>
        <c:axId val="301381168"/>
      </c:barChart>
      <c:catAx>
        <c:axId val="301385872"/>
        <c:scaling>
          <c:orientation val="minMax"/>
        </c:scaling>
        <c:delete val="0"/>
        <c:axPos val="l"/>
        <c:numFmt formatCode="General" sourceLinked="0"/>
        <c:majorTickMark val="none"/>
        <c:minorTickMark val="none"/>
        <c:tickLblPos val="low"/>
        <c:txPr>
          <a:bodyPr/>
          <a:lstStyle/>
          <a:p>
            <a:pPr>
              <a:defRPr sz="1050"/>
            </a:pPr>
            <a:endParaRPr lang="pl-PL"/>
          </a:p>
        </c:txPr>
        <c:crossAx val="301381168"/>
        <c:crosses val="autoZero"/>
        <c:auto val="1"/>
        <c:lblAlgn val="ctr"/>
        <c:lblOffset val="100"/>
        <c:noMultiLvlLbl val="0"/>
      </c:catAx>
      <c:valAx>
        <c:axId val="301381168"/>
        <c:scaling>
          <c:orientation val="minMax"/>
        </c:scaling>
        <c:delete val="0"/>
        <c:axPos val="b"/>
        <c:majorGridlines/>
        <c:numFmt formatCode="General" sourceLinked="1"/>
        <c:majorTickMark val="out"/>
        <c:minorTickMark val="none"/>
        <c:tickLblPos val="nextTo"/>
        <c:crossAx val="301385872"/>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'[statistic-survey979781.xls]results-survey979781'!$D$261:$D$265</c:f>
              <c:strCache>
                <c:ptCount val="5"/>
                <c:pt idx="0">
                  <c:v>Bardzo dobrze </c:v>
                </c:pt>
                <c:pt idx="1">
                  <c:v>Dobrze</c:v>
                </c:pt>
                <c:pt idx="2">
                  <c:v>Źle </c:v>
                </c:pt>
                <c:pt idx="3">
                  <c:v>Bardzo źle </c:v>
                </c:pt>
                <c:pt idx="4">
                  <c:v>Trudno powiedzieć </c:v>
                </c:pt>
              </c:strCache>
            </c:strRef>
          </c:cat>
          <c:val>
            <c:numRef>
              <c:f>'[statistic-survey979781.xls]results-survey979781'!$E$261:$E$265</c:f>
              <c:numCache>
                <c:formatCode>0.00%</c:formatCode>
                <c:ptCount val="5"/>
                <c:pt idx="0">
                  <c:v>3.896103896103896E-2</c:v>
                </c:pt>
                <c:pt idx="1">
                  <c:v>0.53246753246753242</c:v>
                </c:pt>
                <c:pt idx="2">
                  <c:v>0.12987012987012986</c:v>
                </c:pt>
                <c:pt idx="3">
                  <c:v>1.2987012987012988E-2</c:v>
                </c:pt>
                <c:pt idx="4">
                  <c:v>0.2857142857142857</c:v>
                </c:pt>
              </c:numCache>
            </c:numRef>
          </c:val>
          <c:extLst>
            <c:ext xmlns:c16="http://schemas.microsoft.com/office/drawing/2014/chart" uri="{C3380CC4-5D6E-409C-BE32-E72D297353CC}">
              <c16:uniqueId val="{00000000-C44E-4732-8CAC-977C32DCBD7E}"/>
            </c:ext>
          </c:extLst>
        </c:ser>
        <c:dLbls>
          <c:showLegendKey val="0"/>
          <c:showVal val="0"/>
          <c:showCatName val="0"/>
          <c:showSerName val="0"/>
          <c:showPercent val="0"/>
          <c:showBubbleSize val="0"/>
        </c:dLbls>
        <c:gapWidth val="219"/>
        <c:overlap val="-27"/>
        <c:axId val="307008096"/>
        <c:axId val="307011624"/>
      </c:barChart>
      <c:catAx>
        <c:axId val="307008096"/>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7011624"/>
        <c:crosses val="autoZero"/>
        <c:auto val="1"/>
        <c:lblAlgn val="ctr"/>
        <c:lblOffset val="100"/>
        <c:noMultiLvlLbl val="0"/>
      </c:catAx>
      <c:valAx>
        <c:axId val="307011624"/>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7008096"/>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'results-survey314135'!$D$201:$D$210</c:f>
              <c:strCache>
                <c:ptCount val="10"/>
                <c:pt idx="0">
                  <c:v>Inne</c:v>
                </c:pt>
                <c:pt idx="1">
                  <c:v>Nauka języków </c:v>
                </c:pt>
                <c:pt idx="2">
                  <c:v>Uniezależnienie się od świadczeń pomocy społecznej </c:v>
                </c:pt>
                <c:pt idx="3">
                  <c:v>Nauka obsługi komputera </c:v>
                </c:pt>
                <c:pt idx="4">
                  <c:v>Stabilizacja zawodowa </c:v>
                </c:pt>
                <c:pt idx="5">
                  <c:v>Aktywizacja społeczna </c:v>
                </c:pt>
                <c:pt idx="6">
                  <c:v>Zdobycie nowych kwalifikacji zawodowych)</c:v>
                </c:pt>
                <c:pt idx="7">
                  <c:v>Zdobycie nowych umiejętności </c:v>
                </c:pt>
                <c:pt idx="8">
                  <c:v>Poprawa sytuacji finansowej </c:v>
                </c:pt>
                <c:pt idx="9">
                  <c:v>Poprawa sytuacji osobistej </c:v>
                </c:pt>
              </c:strCache>
            </c:strRef>
          </c:cat>
          <c:val>
            <c:numRef>
              <c:f>'results-survey314135'!$E$201:$E$210</c:f>
              <c:numCache>
                <c:formatCode>0.00%</c:formatCode>
                <c:ptCount val="10"/>
                <c:pt idx="0">
                  <c:v>1.488833746898263E-2</c:v>
                </c:pt>
                <c:pt idx="1">
                  <c:v>1.7369727047146403E-2</c:v>
                </c:pt>
                <c:pt idx="2">
                  <c:v>6.4516129032258063E-2</c:v>
                </c:pt>
                <c:pt idx="3">
                  <c:v>9.1811414392059559E-2</c:v>
                </c:pt>
                <c:pt idx="4">
                  <c:v>0.11662531017369729</c:v>
                </c:pt>
                <c:pt idx="5">
                  <c:v>0.11910669975186104</c:v>
                </c:pt>
                <c:pt idx="6">
                  <c:v>0.17369727047146402</c:v>
                </c:pt>
                <c:pt idx="7">
                  <c:v>0.30272952853598017</c:v>
                </c:pt>
                <c:pt idx="8">
                  <c:v>0.31761786600496278</c:v>
                </c:pt>
                <c:pt idx="9">
                  <c:v>0.36476426799007444</c:v>
                </c:pt>
              </c:numCache>
            </c:numRef>
          </c:val>
          <c:extLst>
            <c:ext xmlns:c16="http://schemas.microsoft.com/office/drawing/2014/chart" uri="{C3380CC4-5D6E-409C-BE32-E72D297353CC}">
              <c16:uniqueId val="{00000000-A818-4464-A4BA-5A20FFC5234F}"/>
            </c:ext>
          </c:extLst>
        </c:ser>
        <c:dLbls>
          <c:showLegendKey val="0"/>
          <c:showVal val="0"/>
          <c:showCatName val="0"/>
          <c:showSerName val="0"/>
          <c:showPercent val="0"/>
          <c:showBubbleSize val="0"/>
        </c:dLbls>
        <c:gapWidth val="182"/>
        <c:axId val="307011232"/>
        <c:axId val="307010840"/>
      </c:barChart>
      <c:catAx>
        <c:axId val="307011232"/>
        <c:scaling>
          <c:orientation val="minMax"/>
        </c:scaling>
        <c:delete val="0"/>
        <c:axPos val="l"/>
        <c:numFmt formatCode="General" sourceLinked="1"/>
        <c:majorTickMark val="none"/>
        <c:minorTickMark val="none"/>
        <c:tickLblPos val="nextTo"/>
        <c:txPr>
          <a:bodyPr rot="-60000000" vert="horz"/>
          <a:lstStyle/>
          <a:p>
            <a:pPr>
              <a:defRPr/>
            </a:pPr>
            <a:endParaRPr lang="pl-PL"/>
          </a:p>
        </c:txPr>
        <c:crossAx val="307010840"/>
        <c:crosses val="autoZero"/>
        <c:auto val="1"/>
        <c:lblAlgn val="ctr"/>
        <c:lblOffset val="100"/>
        <c:noMultiLvlLbl val="0"/>
      </c:catAx>
      <c:valAx>
        <c:axId val="307010840"/>
        <c:scaling>
          <c:orientation val="minMax"/>
        </c:scaling>
        <c:delete val="1"/>
        <c:axPos val="b"/>
        <c:majorGridlines/>
        <c:numFmt formatCode="0.00%" sourceLinked="1"/>
        <c:majorTickMark val="none"/>
        <c:minorTickMark val="none"/>
        <c:tickLblPos val="nextTo"/>
        <c:crossAx val="307011232"/>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87402010072122"/>
          <c:y val="4.1666666666666664E-2"/>
          <c:w val="0.49480314960629923"/>
          <c:h val="0.89814814814814814"/>
        </c:manualLayout>
      </c:layout>
      <c:barChart>
        <c:barDir val="bar"/>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'results-survey314135'!$D$226:$D$240</c:f>
              <c:strCache>
                <c:ptCount val="15"/>
                <c:pt idx="0">
                  <c:v>Wyposażenie lub doposażenie stanowiska pracy </c:v>
                </c:pt>
                <c:pt idx="1">
                  <c:v>Dodatek relokacyjny (zasiłek dla osób, które ze względu na kryzys zostaną zmuszone do zmiany miejsca zamieszkania i pracy) </c:v>
                </c:pt>
                <c:pt idx="2">
                  <c:v>Przyznanie środków finansowych na założenie własnej działalności gospodarczej </c:v>
                </c:pt>
                <c:pt idx="3">
                  <c:v>Praca socjalna </c:v>
                </c:pt>
                <c:pt idx="4">
                  <c:v>Zatrudnienie subsydiowane (refundacja kosztów zatrudnienia dla pracodawcy) </c:v>
                </c:pt>
                <c:pt idx="5">
                  <c:v>Elementy adaptacji zawodowej </c:v>
                </c:pt>
                <c:pt idx="6">
                  <c:v>Inne</c:v>
                </c:pt>
                <c:pt idx="7">
                  <c:v>Formy wsparcia w ramach reintegracji społecznej </c:v>
                </c:pt>
                <c:pt idx="8">
                  <c:v>Usługi wsparcia dla osób korzystających z usług społecznych i zdrowotnych </c:v>
                </c:pt>
                <c:pt idx="9">
                  <c:v>Dodatek stażowy </c:v>
                </c:pt>
                <c:pt idx="10">
                  <c:v>Pośrednictwo pracy </c:v>
                </c:pt>
                <c:pt idx="11">
                  <c:v>Przygotowanie zawodowe (praktyki, staże zawodowe) </c:v>
                </c:pt>
                <c:pt idx="12">
                  <c:v>Formy doradztwa </c:v>
                </c:pt>
                <c:pt idx="13">
                  <c:v>Wsparcie psychologa </c:v>
                </c:pt>
                <c:pt idx="14">
                  <c:v>Szkolenia/ warsztaty/ kursy </c:v>
                </c:pt>
              </c:strCache>
            </c:strRef>
          </c:cat>
          <c:val>
            <c:numRef>
              <c:f>'results-survey314135'!$E$226:$E$240</c:f>
              <c:numCache>
                <c:formatCode>0.00%</c:formatCode>
                <c:ptCount val="15"/>
                <c:pt idx="0">
                  <c:v>2.4813895781637717E-3</c:v>
                </c:pt>
                <c:pt idx="1">
                  <c:v>4.9627791563275434E-3</c:v>
                </c:pt>
                <c:pt idx="2">
                  <c:v>4.9627791563275434E-3</c:v>
                </c:pt>
                <c:pt idx="3">
                  <c:v>4.9627791563275434E-3</c:v>
                </c:pt>
                <c:pt idx="4">
                  <c:v>9.9255583126550868E-3</c:v>
                </c:pt>
                <c:pt idx="5">
                  <c:v>2.2332506203473945E-2</c:v>
                </c:pt>
                <c:pt idx="6">
                  <c:v>5.2109181141439205E-2</c:v>
                </c:pt>
                <c:pt idx="7">
                  <c:v>5.4590570719602979E-2</c:v>
                </c:pt>
                <c:pt idx="8">
                  <c:v>9.1811414392059559E-2</c:v>
                </c:pt>
                <c:pt idx="9">
                  <c:v>0.14143920595533499</c:v>
                </c:pt>
                <c:pt idx="10">
                  <c:v>0.15384615384615385</c:v>
                </c:pt>
                <c:pt idx="11">
                  <c:v>0.28535980148883372</c:v>
                </c:pt>
                <c:pt idx="12">
                  <c:v>0.38709677419354838</c:v>
                </c:pt>
                <c:pt idx="13">
                  <c:v>0.47642679900744417</c:v>
                </c:pt>
                <c:pt idx="14">
                  <c:v>0.71960297766749381</c:v>
                </c:pt>
              </c:numCache>
            </c:numRef>
          </c:val>
          <c:extLst>
            <c:ext xmlns:c16="http://schemas.microsoft.com/office/drawing/2014/chart" uri="{C3380CC4-5D6E-409C-BE32-E72D297353CC}">
              <c16:uniqueId val="{00000000-74AA-4C80-B98B-FFB48C35EFD0}"/>
            </c:ext>
          </c:extLst>
        </c:ser>
        <c:dLbls>
          <c:showLegendKey val="0"/>
          <c:showVal val="0"/>
          <c:showCatName val="0"/>
          <c:showSerName val="0"/>
          <c:showPercent val="0"/>
          <c:showBubbleSize val="0"/>
        </c:dLbls>
        <c:gapWidth val="182"/>
        <c:axId val="307009664"/>
        <c:axId val="307010056"/>
      </c:barChart>
      <c:catAx>
        <c:axId val="307009664"/>
        <c:scaling>
          <c:orientation val="minMax"/>
        </c:scaling>
        <c:delete val="0"/>
        <c:axPos val="l"/>
        <c:numFmt formatCode="General" sourceLinked="1"/>
        <c:majorTickMark val="none"/>
        <c:minorTickMark val="none"/>
        <c:tickLblPos val="nextTo"/>
        <c:txPr>
          <a:bodyPr rot="-60000000" vert="horz"/>
          <a:lstStyle/>
          <a:p>
            <a:pPr>
              <a:defRPr sz="800"/>
            </a:pPr>
            <a:endParaRPr lang="pl-PL"/>
          </a:p>
        </c:txPr>
        <c:crossAx val="307010056"/>
        <c:crosses val="autoZero"/>
        <c:auto val="1"/>
        <c:lblAlgn val="ctr"/>
        <c:lblOffset val="100"/>
        <c:noMultiLvlLbl val="0"/>
      </c:catAx>
      <c:valAx>
        <c:axId val="307010056"/>
        <c:scaling>
          <c:orientation val="minMax"/>
        </c:scaling>
        <c:delete val="1"/>
        <c:axPos val="b"/>
        <c:majorGridlines/>
        <c:numFmt formatCode="0.00%" sourceLinked="1"/>
        <c:majorTickMark val="none"/>
        <c:minorTickMark val="none"/>
        <c:tickLblPos val="nextTo"/>
        <c:crossAx val="307009664"/>
        <c:crosses val="autoZero"/>
        <c:crossBetween val="between"/>
      </c:valAx>
    </c:plotArea>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'results-survey314135'!$D$951:$D$953</c:f>
              <c:strCache>
                <c:ptCount val="3"/>
                <c:pt idx="0">
                  <c:v>Tak</c:v>
                </c:pt>
                <c:pt idx="1">
                  <c:v>Nie </c:v>
                </c:pt>
                <c:pt idx="2">
                  <c:v>Trudno powiedzieć</c:v>
                </c:pt>
              </c:strCache>
            </c:strRef>
          </c:cat>
          <c:val>
            <c:numRef>
              <c:f>'results-survey314135'!$E$951:$E$953</c:f>
              <c:numCache>
                <c:formatCode>0.00%</c:formatCode>
                <c:ptCount val="3"/>
                <c:pt idx="0">
                  <c:v>0.53240740740740744</c:v>
                </c:pt>
                <c:pt idx="1">
                  <c:v>0.28703703703703703</c:v>
                </c:pt>
                <c:pt idx="2">
                  <c:v>3.7037037037037035E-2</c:v>
                </c:pt>
              </c:numCache>
            </c:numRef>
          </c:val>
          <c:extLst>
            <c:ext xmlns:c16="http://schemas.microsoft.com/office/drawing/2014/chart" uri="{C3380CC4-5D6E-409C-BE32-E72D297353CC}">
              <c16:uniqueId val="{00000000-4731-4B4B-80EC-2D35D10BC73B}"/>
            </c:ext>
          </c:extLst>
        </c:ser>
        <c:dLbls>
          <c:showLegendKey val="0"/>
          <c:showVal val="0"/>
          <c:showCatName val="0"/>
          <c:showSerName val="0"/>
          <c:showPercent val="0"/>
          <c:showBubbleSize val="0"/>
        </c:dLbls>
        <c:gapWidth val="219"/>
        <c:overlap val="-27"/>
        <c:axId val="307020248"/>
        <c:axId val="307020640"/>
      </c:barChart>
      <c:catAx>
        <c:axId val="307020248"/>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7020640"/>
        <c:crosses val="autoZero"/>
        <c:auto val="1"/>
        <c:lblAlgn val="ctr"/>
        <c:lblOffset val="100"/>
        <c:noMultiLvlLbl val="0"/>
      </c:catAx>
      <c:valAx>
        <c:axId val="307020640"/>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7020248"/>
        <c:crosses val="autoZero"/>
        <c:crossBetween val="between"/>
      </c:valAx>
    </c:plotArea>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txPr>
              <a:bodyPr rot="0" vert="horz"/>
              <a:lstStyle/>
              <a:p>
                <a:pPr>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'results-survey314135'!$D$961:$D$963</c:f>
              <c:strCache>
                <c:ptCount val="3"/>
                <c:pt idx="0">
                  <c:v>Tak</c:v>
                </c:pt>
                <c:pt idx="1">
                  <c:v>Nie </c:v>
                </c:pt>
                <c:pt idx="2">
                  <c:v>Nie wiem</c:v>
                </c:pt>
              </c:strCache>
            </c:strRef>
          </c:cat>
          <c:val>
            <c:numRef>
              <c:f>'results-survey314135'!$E$961:$E$963</c:f>
              <c:numCache>
                <c:formatCode>0.00%</c:formatCode>
                <c:ptCount val="3"/>
                <c:pt idx="0">
                  <c:v>0.85245901639344257</c:v>
                </c:pt>
                <c:pt idx="1">
                  <c:v>6.0109289617486336E-2</c:v>
                </c:pt>
                <c:pt idx="2">
                  <c:v>8.7431693989071038E-2</c:v>
                </c:pt>
              </c:numCache>
            </c:numRef>
          </c:val>
          <c:extLst>
            <c:ext xmlns:c16="http://schemas.microsoft.com/office/drawing/2014/chart" uri="{C3380CC4-5D6E-409C-BE32-E72D297353CC}">
              <c16:uniqueId val="{00000000-6D33-4657-AC94-B7D77FEF487A}"/>
            </c:ext>
          </c:extLst>
        </c:ser>
        <c:dLbls>
          <c:showLegendKey val="0"/>
          <c:showVal val="0"/>
          <c:showCatName val="0"/>
          <c:showSerName val="0"/>
          <c:showPercent val="0"/>
          <c:showBubbleSize val="0"/>
        </c:dLbls>
        <c:gapWidth val="219"/>
        <c:overlap val="-27"/>
        <c:axId val="307021424"/>
        <c:axId val="307019072"/>
      </c:barChart>
      <c:catAx>
        <c:axId val="307021424"/>
        <c:scaling>
          <c:orientation val="minMax"/>
        </c:scaling>
        <c:delete val="0"/>
        <c:axPos val="b"/>
        <c:numFmt formatCode="General" sourceLinked="1"/>
        <c:majorTickMark val="none"/>
        <c:minorTickMark val="none"/>
        <c:tickLblPos val="nextTo"/>
        <c:txPr>
          <a:bodyPr rot="-60000000" vert="horz"/>
          <a:lstStyle/>
          <a:p>
            <a:pPr>
              <a:defRPr/>
            </a:pPr>
            <a:endParaRPr lang="pl-PL"/>
          </a:p>
        </c:txPr>
        <c:crossAx val="307019072"/>
        <c:crosses val="autoZero"/>
        <c:auto val="1"/>
        <c:lblAlgn val="ctr"/>
        <c:lblOffset val="100"/>
        <c:noMultiLvlLbl val="0"/>
      </c:catAx>
      <c:valAx>
        <c:axId val="307019072"/>
        <c:scaling>
          <c:orientation val="minMax"/>
        </c:scaling>
        <c:delete val="0"/>
        <c:axPos val="l"/>
        <c:majorGridlines/>
        <c:numFmt formatCode="0.00%" sourceLinked="1"/>
        <c:majorTickMark val="none"/>
        <c:minorTickMark val="none"/>
        <c:tickLblPos val="nextTo"/>
        <c:txPr>
          <a:bodyPr rot="-60000000" vert="horz"/>
          <a:lstStyle/>
          <a:p>
            <a:pPr>
              <a:defRPr/>
            </a:pPr>
            <a:endParaRPr lang="pl-PL"/>
          </a:p>
        </c:txPr>
        <c:crossAx val="307021424"/>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'results-survey314135'!$D$573:$D$575</c:f>
              <c:strCache>
                <c:ptCount val="3"/>
                <c:pt idx="0">
                  <c:v>Tak </c:v>
                </c:pt>
                <c:pt idx="1">
                  <c:v>Nie</c:v>
                </c:pt>
                <c:pt idx="2">
                  <c:v>Trudno powiedzieć </c:v>
                </c:pt>
              </c:strCache>
            </c:strRef>
          </c:cat>
          <c:val>
            <c:numRef>
              <c:f>'results-survey314135'!$E$573:$E$575</c:f>
              <c:numCache>
                <c:formatCode>0.00%</c:formatCode>
                <c:ptCount val="3"/>
                <c:pt idx="0">
                  <c:v>0.82250000000000001</c:v>
                </c:pt>
                <c:pt idx="1">
                  <c:v>0.03</c:v>
                </c:pt>
                <c:pt idx="2">
                  <c:v>0.14749999999999999</c:v>
                </c:pt>
              </c:numCache>
            </c:numRef>
          </c:val>
          <c:extLst>
            <c:ext xmlns:c16="http://schemas.microsoft.com/office/drawing/2014/chart" uri="{C3380CC4-5D6E-409C-BE32-E72D297353CC}">
              <c16:uniqueId val="{00000000-969A-4D4F-A19D-73414D804B64}"/>
            </c:ext>
          </c:extLst>
        </c:ser>
        <c:dLbls>
          <c:showLegendKey val="0"/>
          <c:showVal val="0"/>
          <c:showCatName val="0"/>
          <c:showSerName val="0"/>
          <c:showPercent val="0"/>
          <c:showBubbleSize val="0"/>
        </c:dLbls>
        <c:gapWidth val="219"/>
        <c:overlap val="-27"/>
        <c:axId val="307018680"/>
        <c:axId val="307019464"/>
      </c:barChart>
      <c:catAx>
        <c:axId val="307018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019464"/>
        <c:crosses val="autoZero"/>
        <c:auto val="1"/>
        <c:lblAlgn val="ctr"/>
        <c:lblOffset val="100"/>
        <c:noMultiLvlLbl val="0"/>
      </c:catAx>
      <c:valAx>
        <c:axId val="307019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018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'[statistic-survey436875.xls]results-survey436875'!$A$1148:$A$1150</c:f>
              <c:strCache>
                <c:ptCount val="3"/>
                <c:pt idx="0">
                  <c:v>Oceniam proces jako pozytywny </c:v>
                </c:pt>
                <c:pt idx="1">
                  <c:v>Proces nie jest zjawiskiem pozytywnym </c:v>
                </c:pt>
                <c:pt idx="2">
                  <c:v>Nie mam zdania </c:v>
                </c:pt>
              </c:strCache>
            </c:strRef>
          </c:cat>
          <c:val>
            <c:numRef>
              <c:f>'[statistic-survey436875.xls]results-survey436875'!$D$1148:$D$1150</c:f>
              <c:numCache>
                <c:formatCode>0.00%</c:formatCode>
                <c:ptCount val="3"/>
                <c:pt idx="0">
                  <c:v>0.56578947368421051</c:v>
                </c:pt>
                <c:pt idx="1">
                  <c:v>1.3157894736842105E-2</c:v>
                </c:pt>
                <c:pt idx="2">
                  <c:v>0.42105263157894735</c:v>
                </c:pt>
              </c:numCache>
            </c:numRef>
          </c:val>
          <c:extLst>
            <c:ext xmlns:c16="http://schemas.microsoft.com/office/drawing/2014/chart" uri="{C3380CC4-5D6E-409C-BE32-E72D297353CC}">
              <c16:uniqueId val="{00000000-0117-4DE3-BE9F-0056C9C41EA8}"/>
            </c:ext>
          </c:extLst>
        </c:ser>
        <c:dLbls>
          <c:showLegendKey val="0"/>
          <c:showVal val="0"/>
          <c:showCatName val="0"/>
          <c:showSerName val="0"/>
          <c:showPercent val="0"/>
          <c:showBubbleSize val="0"/>
        </c:dLbls>
        <c:gapWidth val="219"/>
        <c:overlap val="-27"/>
        <c:axId val="306322552"/>
        <c:axId val="307650048"/>
      </c:barChart>
      <c:catAx>
        <c:axId val="30632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0048"/>
        <c:crosses val="autoZero"/>
        <c:auto val="1"/>
        <c:lblAlgn val="ctr"/>
        <c:lblOffset val="100"/>
        <c:noMultiLvlLbl val="0"/>
      </c:catAx>
      <c:valAx>
        <c:axId val="3076500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6322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'[statistic-survey436875.xls]results-survey436875'!$D$1234:$D$1237</c:f>
              <c:strCache>
                <c:ptCount val="4"/>
                <c:pt idx="0">
                  <c:v>Tak, w wysokim stopniu </c:v>
                </c:pt>
                <c:pt idx="1">
                  <c:v>Tak, w niewielkim stopniu </c:v>
                </c:pt>
                <c:pt idx="2">
                  <c:v>Nie </c:v>
                </c:pt>
                <c:pt idx="3">
                  <c:v>Trudno powiedzieć </c:v>
                </c:pt>
              </c:strCache>
            </c:strRef>
          </c:cat>
          <c:val>
            <c:numRef>
              <c:f>'[statistic-survey436875.xls]results-survey436875'!$E$1234:$E$1237</c:f>
              <c:numCache>
                <c:formatCode>0.00%</c:formatCode>
                <c:ptCount val="4"/>
                <c:pt idx="0">
                  <c:v>0.27397260273972601</c:v>
                </c:pt>
                <c:pt idx="1">
                  <c:v>9.5890410958904104E-2</c:v>
                </c:pt>
                <c:pt idx="2">
                  <c:v>8.2191780821917804E-2</c:v>
                </c:pt>
                <c:pt idx="3">
                  <c:v>0.54794520547945202</c:v>
                </c:pt>
              </c:numCache>
            </c:numRef>
          </c:val>
          <c:extLst>
            <c:ext xmlns:c16="http://schemas.microsoft.com/office/drawing/2014/chart" uri="{C3380CC4-5D6E-409C-BE32-E72D297353CC}">
              <c16:uniqueId val="{00000000-6165-4A97-98C8-1BFE37ED347C}"/>
            </c:ext>
          </c:extLst>
        </c:ser>
        <c:dLbls>
          <c:showLegendKey val="0"/>
          <c:showVal val="0"/>
          <c:showCatName val="0"/>
          <c:showSerName val="0"/>
          <c:showPercent val="0"/>
          <c:showBubbleSize val="0"/>
        </c:dLbls>
        <c:gapWidth val="219"/>
        <c:overlap val="-27"/>
        <c:axId val="307655928"/>
        <c:axId val="307650440"/>
      </c:barChart>
      <c:catAx>
        <c:axId val="30765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0440"/>
        <c:crosses val="autoZero"/>
        <c:auto val="1"/>
        <c:lblAlgn val="ctr"/>
        <c:lblOffset val="100"/>
        <c:noMultiLvlLbl val="0"/>
      </c:catAx>
      <c:valAx>
        <c:axId val="3076504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5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Arkusz1!$B$1</c:f>
              <c:strCache>
                <c:ptCount val="1"/>
                <c:pt idx="0">
                  <c:v>Seria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Arkusz1!$A$2:$A$7</c:f>
              <c:strCache>
                <c:ptCount val="6"/>
                <c:pt idx="0">
                  <c:v>Bardzo niskim</c:v>
                </c:pt>
                <c:pt idx="1">
                  <c:v>Niskim</c:v>
                </c:pt>
                <c:pt idx="2">
                  <c:v>Nie był komplementarny</c:v>
                </c:pt>
                <c:pt idx="3">
                  <c:v>Trudno powiedzieć</c:v>
                </c:pt>
                <c:pt idx="4">
                  <c:v>Bardzo wysokim</c:v>
                </c:pt>
                <c:pt idx="5">
                  <c:v>Wysokim</c:v>
                </c:pt>
              </c:strCache>
            </c:strRef>
          </c:cat>
          <c:val>
            <c:numRef>
              <c:f>Arkusz1!$B$2:$B$7</c:f>
              <c:numCache>
                <c:formatCode>0.00%</c:formatCode>
                <c:ptCount val="6"/>
                <c:pt idx="0">
                  <c:v>0</c:v>
                </c:pt>
                <c:pt idx="1">
                  <c:v>1.3157894736842105E-2</c:v>
                </c:pt>
                <c:pt idx="2">
                  <c:v>3.9473684210526314E-2</c:v>
                </c:pt>
                <c:pt idx="3">
                  <c:v>0.18421052631578946</c:v>
                </c:pt>
                <c:pt idx="4">
                  <c:v>0.21052631578947367</c:v>
                </c:pt>
                <c:pt idx="5">
                  <c:v>0.55263157894736847</c:v>
                </c:pt>
              </c:numCache>
            </c:numRef>
          </c:val>
          <c:extLst>
            <c:ext xmlns:c16="http://schemas.microsoft.com/office/drawing/2014/chart" uri="{C3380CC4-5D6E-409C-BE32-E72D297353CC}">
              <c16:uniqueId val="{00000000-3D79-4E53-B1FA-169262F623A8}"/>
            </c:ext>
          </c:extLst>
        </c:ser>
        <c:dLbls>
          <c:showLegendKey val="0"/>
          <c:showVal val="0"/>
          <c:showCatName val="0"/>
          <c:showSerName val="0"/>
          <c:showPercent val="0"/>
          <c:showBubbleSize val="0"/>
        </c:dLbls>
        <c:gapWidth val="182"/>
        <c:axId val="307649656"/>
        <c:axId val="307653576"/>
      </c:barChart>
      <c:catAx>
        <c:axId val="307649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3576"/>
        <c:crosses val="autoZero"/>
        <c:auto val="1"/>
        <c:lblAlgn val="ctr"/>
        <c:lblOffset val="100"/>
        <c:noMultiLvlLbl val="0"/>
      </c:catAx>
      <c:valAx>
        <c:axId val="30765357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'[statistic-survey436875.xls]results-survey436875'!$D$1234:$D$1237</c:f>
              <c:strCache>
                <c:ptCount val="4"/>
                <c:pt idx="0">
                  <c:v>Tak, w wysokim stopniu </c:v>
                </c:pt>
                <c:pt idx="1">
                  <c:v>Tak, w niewielkim stopniu </c:v>
                </c:pt>
                <c:pt idx="2">
                  <c:v>Nie </c:v>
                </c:pt>
                <c:pt idx="3">
                  <c:v>Trudno powiedzieć </c:v>
                </c:pt>
              </c:strCache>
            </c:strRef>
          </c:cat>
          <c:val>
            <c:numRef>
              <c:f>'[statistic-survey436875.xls]results-survey436875'!$E$1234:$E$1237</c:f>
              <c:numCache>
                <c:formatCode>0.00%</c:formatCode>
                <c:ptCount val="4"/>
                <c:pt idx="0">
                  <c:v>0.27397260273972601</c:v>
                </c:pt>
                <c:pt idx="1">
                  <c:v>9.5890410958904104E-2</c:v>
                </c:pt>
                <c:pt idx="2">
                  <c:v>8.2191780821917804E-2</c:v>
                </c:pt>
                <c:pt idx="3">
                  <c:v>0.54794520547945202</c:v>
                </c:pt>
              </c:numCache>
            </c:numRef>
          </c:val>
          <c:extLst>
            <c:ext xmlns:c16="http://schemas.microsoft.com/office/drawing/2014/chart" uri="{C3380CC4-5D6E-409C-BE32-E72D297353CC}">
              <c16:uniqueId val="{00000000-19AC-4ADF-BFFA-3BBE0355A92C}"/>
            </c:ext>
          </c:extLst>
        </c:ser>
        <c:dLbls>
          <c:showLegendKey val="0"/>
          <c:showVal val="0"/>
          <c:showCatName val="0"/>
          <c:showSerName val="0"/>
          <c:showPercent val="0"/>
          <c:showBubbleSize val="0"/>
        </c:dLbls>
        <c:gapWidth val="219"/>
        <c:overlap val="-27"/>
        <c:axId val="307652792"/>
        <c:axId val="307650832"/>
      </c:barChart>
      <c:catAx>
        <c:axId val="307652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0832"/>
        <c:crosses val="autoZero"/>
        <c:auto val="1"/>
        <c:lblAlgn val="ctr"/>
        <c:lblOffset val="100"/>
        <c:noMultiLvlLbl val="0"/>
      </c:catAx>
      <c:valAx>
        <c:axId val="3076508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52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Ludność!$B$32</c:f>
              <c:strCache>
                <c:ptCount val="1"/>
                <c:pt idx="0">
                  <c:v>Mężczyźni</c:v>
                </c:pt>
              </c:strCache>
            </c:strRef>
          </c:tx>
          <c:invertIfNegative val="0"/>
          <c:dLbls>
            <c:spPr>
              <a:solidFill>
                <a:schemeClr val="accent1">
                  <a:lumMod val="60000"/>
                  <a:lumOff val="40000"/>
                </a:schemeClr>
              </a:solidFill>
            </c:spPr>
            <c:txPr>
              <a:bodyPr/>
              <a:lstStyle/>
              <a:p>
                <a:pPr>
                  <a:defRPr sz="80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Ludność!$A$33:$A$57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Ludność!$B$33:$B$57</c:f>
              <c:numCache>
                <c:formatCode>#,##0</c:formatCode>
                <c:ptCount val="25"/>
                <c:pt idx="0">
                  <c:v>1184309</c:v>
                </c:pt>
                <c:pt idx="1">
                  <c:v>55495</c:v>
                </c:pt>
                <c:pt idx="2">
                  <c:v>47398</c:v>
                </c:pt>
                <c:pt idx="3">
                  <c:v>24476</c:v>
                </c:pt>
                <c:pt idx="4">
                  <c:v>24704</c:v>
                </c:pt>
                <c:pt idx="5">
                  <c:v>38437</c:v>
                </c:pt>
                <c:pt idx="6">
                  <c:v>34017</c:v>
                </c:pt>
                <c:pt idx="7">
                  <c:v>38216</c:v>
                </c:pt>
                <c:pt idx="8">
                  <c:v>55996</c:v>
                </c:pt>
                <c:pt idx="9">
                  <c:v>25797</c:v>
                </c:pt>
                <c:pt idx="10">
                  <c:v>45015</c:v>
                </c:pt>
                <c:pt idx="11">
                  <c:v>20580</c:v>
                </c:pt>
                <c:pt idx="12">
                  <c:v>56030</c:v>
                </c:pt>
                <c:pt idx="13">
                  <c:v>24235</c:v>
                </c:pt>
                <c:pt idx="14">
                  <c:v>58143</c:v>
                </c:pt>
                <c:pt idx="15">
                  <c:v>18908</c:v>
                </c:pt>
                <c:pt idx="16">
                  <c:v>56801</c:v>
                </c:pt>
                <c:pt idx="17">
                  <c:v>37858</c:v>
                </c:pt>
                <c:pt idx="18">
                  <c:v>20885</c:v>
                </c:pt>
                <c:pt idx="19">
                  <c:v>32514</c:v>
                </c:pt>
                <c:pt idx="20">
                  <c:v>78522</c:v>
                </c:pt>
                <c:pt idx="21">
                  <c:v>14982</c:v>
                </c:pt>
                <c:pt idx="22">
                  <c:v>317130</c:v>
                </c:pt>
                <c:pt idx="23">
                  <c:v>35051</c:v>
                </c:pt>
                <c:pt idx="24">
                  <c:v>23119</c:v>
                </c:pt>
              </c:numCache>
            </c:numRef>
          </c:val>
          <c:extLst>
            <c:ext xmlns:c16="http://schemas.microsoft.com/office/drawing/2014/chart" uri="{C3380CC4-5D6E-409C-BE32-E72D297353CC}">
              <c16:uniqueId val="{00000000-D960-4ABA-8EEC-DCB0B6842B72}"/>
            </c:ext>
          </c:extLst>
        </c:ser>
        <c:ser>
          <c:idx val="1"/>
          <c:order val="1"/>
          <c:tx>
            <c:strRef>
              <c:f>Ludność!$C$32</c:f>
              <c:strCache>
                <c:ptCount val="1"/>
                <c:pt idx="0">
                  <c:v>Kobiety</c:v>
                </c:pt>
              </c:strCache>
            </c:strRef>
          </c:tx>
          <c:invertIfNegative val="0"/>
          <c:dLbls>
            <c:spPr>
              <a:solidFill>
                <a:schemeClr val="accent2">
                  <a:lumMod val="60000"/>
                  <a:lumOff val="40000"/>
                </a:schemeClr>
              </a:solidFill>
            </c:spPr>
            <c:txPr>
              <a:bodyPr/>
              <a:lstStyle/>
              <a:p>
                <a:pPr>
                  <a:defRPr sz="800"/>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Ludność!$A$33:$A$57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Ludność!$C$33:$C$57</c:f>
              <c:numCache>
                <c:formatCode>#,##0</c:formatCode>
                <c:ptCount val="25"/>
                <c:pt idx="0">
                  <c:v>1301014</c:v>
                </c:pt>
                <c:pt idx="1">
                  <c:v>57509</c:v>
                </c:pt>
                <c:pt idx="2">
                  <c:v>51185</c:v>
                </c:pt>
                <c:pt idx="3">
                  <c:v>25809</c:v>
                </c:pt>
                <c:pt idx="4">
                  <c:v>26065</c:v>
                </c:pt>
                <c:pt idx="5">
                  <c:v>40903</c:v>
                </c:pt>
                <c:pt idx="6">
                  <c:v>36779</c:v>
                </c:pt>
                <c:pt idx="7">
                  <c:v>38987</c:v>
                </c:pt>
                <c:pt idx="8">
                  <c:v>63303</c:v>
                </c:pt>
                <c:pt idx="9">
                  <c:v>26206</c:v>
                </c:pt>
                <c:pt idx="10">
                  <c:v>46319</c:v>
                </c:pt>
                <c:pt idx="11">
                  <c:v>20904</c:v>
                </c:pt>
                <c:pt idx="12">
                  <c:v>58306</c:v>
                </c:pt>
                <c:pt idx="13">
                  <c:v>24846</c:v>
                </c:pt>
                <c:pt idx="14">
                  <c:v>60866</c:v>
                </c:pt>
                <c:pt idx="15">
                  <c:v>19290</c:v>
                </c:pt>
                <c:pt idx="16">
                  <c:v>61433</c:v>
                </c:pt>
                <c:pt idx="17">
                  <c:v>39380</c:v>
                </c:pt>
                <c:pt idx="18">
                  <c:v>21352</c:v>
                </c:pt>
                <c:pt idx="19">
                  <c:v>34734</c:v>
                </c:pt>
                <c:pt idx="20">
                  <c:v>86684</c:v>
                </c:pt>
                <c:pt idx="21">
                  <c:v>15930</c:v>
                </c:pt>
                <c:pt idx="22">
                  <c:v>379373</c:v>
                </c:pt>
                <c:pt idx="23">
                  <c:v>39643</c:v>
                </c:pt>
                <c:pt idx="24">
                  <c:v>25208</c:v>
                </c:pt>
              </c:numCache>
            </c:numRef>
          </c:val>
          <c:extLst>
            <c:ext xmlns:c16="http://schemas.microsoft.com/office/drawing/2014/chart" uri="{C3380CC4-5D6E-409C-BE32-E72D297353CC}">
              <c16:uniqueId val="{00000001-D960-4ABA-8EEC-DCB0B6842B72}"/>
            </c:ext>
          </c:extLst>
        </c:ser>
        <c:dLbls>
          <c:dLblPos val="ctr"/>
          <c:showLegendKey val="0"/>
          <c:showVal val="1"/>
          <c:showCatName val="0"/>
          <c:showSerName val="0"/>
          <c:showPercent val="0"/>
          <c:showBubbleSize val="0"/>
        </c:dLbls>
        <c:gapWidth val="150"/>
        <c:overlap val="100"/>
        <c:axId val="301568368"/>
        <c:axId val="301571896"/>
      </c:barChart>
      <c:catAx>
        <c:axId val="301568368"/>
        <c:scaling>
          <c:orientation val="minMax"/>
        </c:scaling>
        <c:delete val="0"/>
        <c:axPos val="l"/>
        <c:numFmt formatCode="General" sourceLinked="0"/>
        <c:majorTickMark val="out"/>
        <c:minorTickMark val="none"/>
        <c:tickLblPos val="nextTo"/>
        <c:crossAx val="301571896"/>
        <c:crosses val="autoZero"/>
        <c:auto val="1"/>
        <c:lblAlgn val="ctr"/>
        <c:lblOffset val="100"/>
        <c:noMultiLvlLbl val="0"/>
      </c:catAx>
      <c:valAx>
        <c:axId val="301571896"/>
        <c:scaling>
          <c:orientation val="minMax"/>
        </c:scaling>
        <c:delete val="0"/>
        <c:axPos val="b"/>
        <c:majorGridlines/>
        <c:numFmt formatCode="0%" sourceLinked="1"/>
        <c:majorTickMark val="out"/>
        <c:minorTickMark val="none"/>
        <c:tickLblPos val="nextTo"/>
        <c:crossAx val="301568368"/>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Arkusz2!$A$119</c:f>
              <c:strCache>
                <c:ptCount val="1"/>
                <c:pt idx="0">
                  <c:v>ŁÓDZKIE</c:v>
                </c:pt>
              </c:strCache>
            </c:strRef>
          </c:tx>
          <c:marker>
            <c:symbol val="none"/>
          </c:marker>
          <c:dLbls>
            <c:dLbl>
              <c:idx val="0"/>
              <c:tx>
                <c:rich>
                  <a:bodyPr/>
                  <a:lstStyle/>
                  <a:p>
                    <a:r>
                      <a:rPr lang="en-US"/>
                      <a:t> 3 383,30</a:t>
                    </a:r>
                    <a:r>
                      <a:rPr lang="pl-PL"/>
                      <a:t> zł</a:t>
                    </a:r>
                    <a:r>
                      <a:rPr lang="en-US"/>
                      <a:t> </a:t>
                    </a:r>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5E-4A25-872B-C2D401E12013}"/>
                </c:ext>
              </c:extLst>
            </c:dLbl>
            <c:dLbl>
              <c:idx val="1"/>
              <c:tx>
                <c:rich>
                  <a:bodyPr/>
                  <a:lstStyle/>
                  <a:p>
                    <a:r>
                      <a:rPr lang="en-US"/>
                      <a:t> 3 510,20 </a:t>
                    </a:r>
                    <a:r>
                      <a:rPr lang="pl-PL"/>
                      <a:t>zł</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5E-4A25-872B-C2D401E12013}"/>
                </c:ext>
              </c:extLst>
            </c:dLbl>
            <c:dLbl>
              <c:idx val="2"/>
              <c:tx>
                <c:rich>
                  <a:bodyPr/>
                  <a:lstStyle/>
                  <a:p>
                    <a:r>
                      <a:rPr lang="en-US"/>
                      <a:t> 3 618,63 </a:t>
                    </a:r>
                    <a:r>
                      <a:rPr lang="pl-PL"/>
                      <a:t>zł</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45E-4A25-872B-C2D401E12013}"/>
                </c:ext>
              </c:extLst>
            </c:dLbl>
            <c:dLbl>
              <c:idx val="3"/>
              <c:tx>
                <c:rich>
                  <a:bodyPr/>
                  <a:lstStyle/>
                  <a:p>
                    <a:r>
                      <a:rPr lang="en-US"/>
                      <a:t> 3 790,76 </a:t>
                    </a:r>
                    <a:r>
                      <a:rPr lang="pl-PL"/>
                      <a:t>zł</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45E-4A25-872B-C2D401E12013}"/>
                </c:ext>
              </c:extLst>
            </c:dLbl>
            <c:dLbl>
              <c:idx val="4"/>
              <c:tx>
                <c:rich>
                  <a:bodyPr/>
                  <a:lstStyle/>
                  <a:p>
                    <a:r>
                      <a:rPr lang="en-US"/>
                      <a:t>3 925,10 </a:t>
                    </a:r>
                    <a:r>
                      <a:rPr lang="pl-PL"/>
                      <a:t>zł</a:t>
                    </a:r>
                    <a:endParaRPr lang="en-US"/>
                  </a:p>
                </c:rich>
              </c:tx>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45E-4A25-872B-C2D401E12013}"/>
                </c:ext>
              </c:extLst>
            </c:dLbl>
            <c:spPr>
              <a:noFill/>
              <a:ln>
                <a:noFill/>
              </a:ln>
              <a:effectLst/>
            </c:spPr>
            <c:txPr>
              <a:bodyPr/>
              <a:lstStyle/>
              <a:p>
                <a:pPr>
                  <a:defRPr b="1"/>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Arkusz2!$B$118:$F$118</c:f>
              <c:numCache>
                <c:formatCode>General</c:formatCode>
                <c:ptCount val="5"/>
                <c:pt idx="0">
                  <c:v>2012</c:v>
                </c:pt>
                <c:pt idx="1">
                  <c:v>2013</c:v>
                </c:pt>
                <c:pt idx="2">
                  <c:v>2014</c:v>
                </c:pt>
                <c:pt idx="3">
                  <c:v>2015</c:v>
                </c:pt>
                <c:pt idx="4">
                  <c:v>2016</c:v>
                </c:pt>
              </c:numCache>
            </c:numRef>
          </c:cat>
          <c:val>
            <c:numRef>
              <c:f>Arkusz2!$B$119:$F$119</c:f>
              <c:numCache>
                <c:formatCode>_("zł"* #,##0.00_);_("zł"* \(#,##0.00\);_("zł"* "-"??_);_(@_)</c:formatCode>
                <c:ptCount val="5"/>
                <c:pt idx="0">
                  <c:v>3383.3</c:v>
                </c:pt>
                <c:pt idx="1">
                  <c:v>3510.2</c:v>
                </c:pt>
                <c:pt idx="2">
                  <c:v>3618.63</c:v>
                </c:pt>
                <c:pt idx="3">
                  <c:v>3790.76</c:v>
                </c:pt>
                <c:pt idx="4">
                  <c:v>3925.1</c:v>
                </c:pt>
              </c:numCache>
            </c:numRef>
          </c:val>
          <c:smooth val="0"/>
          <c:extLst>
            <c:ext xmlns:c16="http://schemas.microsoft.com/office/drawing/2014/chart" uri="{C3380CC4-5D6E-409C-BE32-E72D297353CC}">
              <c16:uniqueId val="{00000005-145E-4A25-872B-C2D401E12013}"/>
            </c:ext>
          </c:extLst>
        </c:ser>
        <c:dLbls>
          <c:dLblPos val="t"/>
          <c:showLegendKey val="0"/>
          <c:showVal val="1"/>
          <c:showCatName val="0"/>
          <c:showSerName val="0"/>
          <c:showPercent val="0"/>
          <c:showBubbleSize val="0"/>
        </c:dLbls>
        <c:smooth val="0"/>
        <c:axId val="307653968"/>
        <c:axId val="307651224"/>
      </c:lineChart>
      <c:catAx>
        <c:axId val="307653968"/>
        <c:scaling>
          <c:orientation val="minMax"/>
        </c:scaling>
        <c:delete val="0"/>
        <c:axPos val="b"/>
        <c:numFmt formatCode="General" sourceLinked="1"/>
        <c:majorTickMark val="out"/>
        <c:minorTickMark val="none"/>
        <c:tickLblPos val="nextTo"/>
        <c:crossAx val="307651224"/>
        <c:crosses val="autoZero"/>
        <c:auto val="1"/>
        <c:lblAlgn val="ctr"/>
        <c:lblOffset val="100"/>
        <c:noMultiLvlLbl val="0"/>
      </c:catAx>
      <c:valAx>
        <c:axId val="307651224"/>
        <c:scaling>
          <c:orientation val="minMax"/>
        </c:scaling>
        <c:delete val="0"/>
        <c:axPos val="l"/>
        <c:majorGridlines/>
        <c:numFmt formatCode="_(&quot;zł&quot;* #,##0.00_);_(&quot;zł&quot;* \(#,##0.00\);_(&quot;zł&quot;* &quot;-&quot;??_);_(@_)" sourceLinked="1"/>
        <c:majorTickMark val="out"/>
        <c:minorTickMark val="none"/>
        <c:tickLblPos val="nextTo"/>
        <c:crossAx val="307653968"/>
        <c:crosses val="autoZero"/>
        <c:crossBetween val="between"/>
      </c:valAx>
    </c:plotArea>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dLbl>
              <c:idx val="0"/>
              <c:tx>
                <c:rich>
                  <a:bodyPr/>
                  <a:lstStyle/>
                  <a:p>
                    <a:r>
                      <a:rPr lang="en-US"/>
                      <a:t>5 778,97</a:t>
                    </a:r>
                    <a:r>
                      <a:rPr lang="pl-PL"/>
                      <a:t> zł</a:t>
                    </a:r>
                    <a:r>
                      <a:rPr lang="en-US"/>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D4-4602-BBB1-736A8E2CC90F}"/>
                </c:ext>
              </c:extLst>
            </c:dLbl>
            <c:dLbl>
              <c:idx val="1"/>
              <c:tx>
                <c:rich>
                  <a:bodyPr/>
                  <a:lstStyle/>
                  <a:p>
                    <a:r>
                      <a:rPr lang="en-US"/>
                      <a:t>3 685,59 </a:t>
                    </a:r>
                    <a:r>
                      <a:rPr lang="pl-PL"/>
                      <a:t> 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D4-4602-BBB1-736A8E2CC90F}"/>
                </c:ext>
              </c:extLst>
            </c:dLbl>
            <c:dLbl>
              <c:idx val="2"/>
              <c:tx>
                <c:rich>
                  <a:bodyPr/>
                  <a:lstStyle/>
                  <a:p>
                    <a:r>
                      <a:rPr lang="en-US"/>
                      <a:t>3 041,80 </a:t>
                    </a:r>
                    <a:r>
                      <a:rPr lang="pl-PL"/>
                      <a:t> 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D4-4602-BBB1-736A8E2CC90F}"/>
                </c:ext>
              </c:extLst>
            </c:dLbl>
            <c:dLbl>
              <c:idx val="3"/>
              <c:tx>
                <c:rich>
                  <a:bodyPr/>
                  <a:lstStyle/>
                  <a:p>
                    <a:r>
                      <a:rPr lang="en-US"/>
                      <a:t>3 725,91</a:t>
                    </a:r>
                    <a:r>
                      <a:rPr lang="pl-PL"/>
                      <a:t> zł</a:t>
                    </a:r>
                    <a:r>
                      <a:rPr lang="en-US"/>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4-4602-BBB1-736A8E2CC90F}"/>
                </c:ext>
              </c:extLst>
            </c:dLbl>
            <c:dLbl>
              <c:idx val="4"/>
              <c:tx>
                <c:rich>
                  <a:bodyPr/>
                  <a:lstStyle/>
                  <a:p>
                    <a:r>
                      <a:rPr lang="en-US"/>
                      <a:t>3 337,54</a:t>
                    </a:r>
                    <a:r>
                      <a:rPr lang="pl-PL"/>
                      <a:t> zł</a:t>
                    </a:r>
                    <a:r>
                      <a:rPr lang="en-US"/>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D4-4602-BBB1-736A8E2CC90F}"/>
                </c:ext>
              </c:extLst>
            </c:dLbl>
            <c:dLbl>
              <c:idx val="5"/>
              <c:tx>
                <c:rich>
                  <a:bodyPr/>
                  <a:lstStyle/>
                  <a:p>
                    <a:r>
                      <a:rPr lang="en-US"/>
                      <a:t>3 256,75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4-4602-BBB1-736A8E2CC90F}"/>
                </c:ext>
              </c:extLst>
            </c:dLbl>
            <c:dLbl>
              <c:idx val="6"/>
              <c:tx>
                <c:rich>
                  <a:bodyPr/>
                  <a:lstStyle/>
                  <a:p>
                    <a:r>
                      <a:rPr lang="en-US"/>
                      <a:t>3 263,60 </a:t>
                    </a:r>
                    <a:r>
                      <a:rPr lang="pl-PL"/>
                      <a:t> 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7D4-4602-BBB1-736A8E2CC90F}"/>
                </c:ext>
              </c:extLst>
            </c:dLbl>
            <c:dLbl>
              <c:idx val="7"/>
              <c:tx>
                <c:rich>
                  <a:bodyPr/>
                  <a:lstStyle/>
                  <a:p>
                    <a:r>
                      <a:rPr lang="en-US"/>
                      <a:t>3 539,63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D4-4602-BBB1-736A8E2CC90F}"/>
                </c:ext>
              </c:extLst>
            </c:dLbl>
            <c:dLbl>
              <c:idx val="8"/>
              <c:tx>
                <c:rich>
                  <a:bodyPr/>
                  <a:lstStyle/>
                  <a:p>
                    <a:r>
                      <a:rPr lang="en-US"/>
                      <a:t>3 530,89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D4-4602-BBB1-736A8E2CC90F}"/>
                </c:ext>
              </c:extLst>
            </c:dLbl>
            <c:dLbl>
              <c:idx val="9"/>
              <c:tx>
                <c:rich>
                  <a:bodyPr/>
                  <a:lstStyle/>
                  <a:p>
                    <a:r>
                      <a:rPr lang="en-US"/>
                      <a:t>3 196,29 </a:t>
                    </a:r>
                    <a:r>
                      <a:rPr lang="pl-PL"/>
                      <a:t> 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D4-4602-BBB1-736A8E2CC90F}"/>
                </c:ext>
              </c:extLst>
            </c:dLbl>
            <c:dLbl>
              <c:idx val="10"/>
              <c:tx>
                <c:rich>
                  <a:bodyPr/>
                  <a:lstStyle/>
                  <a:p>
                    <a:r>
                      <a:rPr lang="en-US"/>
                      <a:t>4 094,44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7D4-4602-BBB1-736A8E2CC90F}"/>
                </c:ext>
              </c:extLst>
            </c:dLbl>
            <c:dLbl>
              <c:idx val="11"/>
              <c:tx>
                <c:rich>
                  <a:bodyPr/>
                  <a:lstStyle/>
                  <a:p>
                    <a:r>
                      <a:rPr lang="en-US"/>
                      <a:t>3 220,16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7D4-4602-BBB1-736A8E2CC90F}"/>
                </c:ext>
              </c:extLst>
            </c:dLbl>
            <c:dLbl>
              <c:idx val="12"/>
              <c:tx>
                <c:rich>
                  <a:bodyPr/>
                  <a:lstStyle/>
                  <a:p>
                    <a:r>
                      <a:rPr lang="en-US"/>
                      <a:t>3 366,71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37D4-4602-BBB1-736A8E2CC90F}"/>
                </c:ext>
              </c:extLst>
            </c:dLbl>
            <c:dLbl>
              <c:idx val="13"/>
              <c:tx>
                <c:rich>
                  <a:bodyPr/>
                  <a:lstStyle/>
                  <a:p>
                    <a:r>
                      <a:rPr lang="en-US"/>
                      <a:t>3 453,10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7D4-4602-BBB1-736A8E2CC90F}"/>
                </c:ext>
              </c:extLst>
            </c:dLbl>
            <c:dLbl>
              <c:idx val="14"/>
              <c:tx>
                <c:rich>
                  <a:bodyPr/>
                  <a:lstStyle/>
                  <a:p>
                    <a:r>
                      <a:rPr lang="en-US"/>
                      <a:t>3 467,73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7D4-4602-BBB1-736A8E2CC90F}"/>
                </c:ext>
              </c:extLst>
            </c:dLbl>
            <c:dLbl>
              <c:idx val="15"/>
              <c:tx>
                <c:rich>
                  <a:bodyPr/>
                  <a:lstStyle/>
                  <a:p>
                    <a:r>
                      <a:rPr lang="en-US"/>
                      <a:t>3 295,07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7D4-4602-BBB1-736A8E2CC90F}"/>
                </c:ext>
              </c:extLst>
            </c:dLbl>
            <c:dLbl>
              <c:idx val="16"/>
              <c:tx>
                <c:rich>
                  <a:bodyPr/>
                  <a:lstStyle/>
                  <a:p>
                    <a:r>
                      <a:rPr lang="en-US"/>
                      <a:t>3 383,38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7D4-4602-BBB1-736A8E2CC90F}"/>
                </c:ext>
              </c:extLst>
            </c:dLbl>
            <c:dLbl>
              <c:idx val="17"/>
              <c:tx>
                <c:rich>
                  <a:bodyPr/>
                  <a:lstStyle/>
                  <a:p>
                    <a:r>
                      <a:rPr lang="en-US"/>
                      <a:t>3 094,11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7D4-4602-BBB1-736A8E2CC90F}"/>
                </c:ext>
              </c:extLst>
            </c:dLbl>
            <c:dLbl>
              <c:idx val="18"/>
              <c:tx>
                <c:rich>
                  <a:bodyPr/>
                  <a:lstStyle/>
                  <a:p>
                    <a:r>
                      <a:rPr lang="en-US"/>
                      <a:t>3 271,45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37D4-4602-BBB1-736A8E2CC90F}"/>
                </c:ext>
              </c:extLst>
            </c:dLbl>
            <c:dLbl>
              <c:idx val="19"/>
              <c:tx>
                <c:rich>
                  <a:bodyPr/>
                  <a:lstStyle/>
                  <a:p>
                    <a:r>
                      <a:rPr lang="en-US"/>
                      <a:t>3 737,14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7D4-4602-BBB1-736A8E2CC90F}"/>
                </c:ext>
              </c:extLst>
            </c:dLbl>
            <c:dLbl>
              <c:idx val="20"/>
              <c:tx>
                <c:rich>
                  <a:bodyPr/>
                  <a:lstStyle/>
                  <a:p>
                    <a:r>
                      <a:rPr lang="en-US"/>
                      <a:t>2 901,50</a:t>
                    </a:r>
                    <a:r>
                      <a:rPr lang="pl-PL"/>
                      <a:t> zł</a:t>
                    </a:r>
                    <a:r>
                      <a:rPr lang="en-US"/>
                      <a:t> </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37D4-4602-BBB1-736A8E2CC90F}"/>
                </c:ext>
              </c:extLst>
            </c:dLbl>
            <c:dLbl>
              <c:idx val="21"/>
              <c:tx>
                <c:rich>
                  <a:bodyPr/>
                  <a:lstStyle/>
                  <a:p>
                    <a:r>
                      <a:rPr lang="en-US"/>
                      <a:t>4 230,12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7D4-4602-BBB1-736A8E2CC90F}"/>
                </c:ext>
              </c:extLst>
            </c:dLbl>
            <c:dLbl>
              <c:idx val="22"/>
              <c:tx>
                <c:rich>
                  <a:bodyPr/>
                  <a:lstStyle/>
                  <a:p>
                    <a:r>
                      <a:rPr lang="en-US"/>
                      <a:t>3 229,18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7D4-4602-BBB1-736A8E2CC90F}"/>
                </c:ext>
              </c:extLst>
            </c:dLbl>
            <c:dLbl>
              <c:idx val="23"/>
              <c:tx>
                <c:rich>
                  <a:bodyPr/>
                  <a:lstStyle/>
                  <a:p>
                    <a:r>
                      <a:rPr lang="en-US"/>
                      <a:t> 3 437,05 </a:t>
                    </a:r>
                    <a:r>
                      <a:rPr lang="pl-PL"/>
                      <a:t>zł</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7D4-4602-BBB1-736A8E2CC90F}"/>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Arkusz2!$B$147:$Y$147</c:f>
              <c:strCache>
                <c:ptCount val="24"/>
                <c:pt idx="0">
                  <c:v>Powiat bełchatowski</c:v>
                </c:pt>
                <c:pt idx="1">
                  <c:v>Powiat kutnowski</c:v>
                </c:pt>
                <c:pt idx="2">
                  <c:v>Powiat łaski</c:v>
                </c:pt>
                <c:pt idx="3">
                  <c:v>Powiat łęczycki</c:v>
                </c:pt>
                <c:pt idx="4">
                  <c:v>Powiat łowicki</c:v>
                </c:pt>
                <c:pt idx="5">
                  <c:v>Powiat łódzki wschodni</c:v>
                </c:pt>
                <c:pt idx="6">
                  <c:v>Powiat opoczyński</c:v>
                </c:pt>
                <c:pt idx="7">
                  <c:v>Powiat pabianicki</c:v>
                </c:pt>
                <c:pt idx="8">
                  <c:v>Powiat pajęczański</c:v>
                </c:pt>
                <c:pt idx="9">
                  <c:v>Powiat piotrkowski</c:v>
                </c:pt>
                <c:pt idx="10">
                  <c:v>Powiat poddębicki </c:v>
                </c:pt>
                <c:pt idx="11">
                  <c:v>Powiat radomszczański</c:v>
                </c:pt>
                <c:pt idx="12">
                  <c:v>Powiat rawski</c:v>
                </c:pt>
                <c:pt idx="13">
                  <c:v>Powiat sieradzki</c:v>
                </c:pt>
                <c:pt idx="14">
                  <c:v>Powiat skierniewicki</c:v>
                </c:pt>
                <c:pt idx="15">
                  <c:v>Powiat tomaszowski</c:v>
                </c:pt>
                <c:pt idx="16">
                  <c:v>Powiat wieluński</c:v>
                </c:pt>
                <c:pt idx="17">
                  <c:v>Powiat wieruszowski</c:v>
                </c:pt>
                <c:pt idx="18">
                  <c:v>Powiat zduńskowolski</c:v>
                </c:pt>
                <c:pt idx="19">
                  <c:v>Powiat zgierski</c:v>
                </c:pt>
                <c:pt idx="20">
                  <c:v>Powiat brzeziński</c:v>
                </c:pt>
                <c:pt idx="21">
                  <c:v>Powiat m.Łódź</c:v>
                </c:pt>
                <c:pt idx="22">
                  <c:v>Powiat m.Piotrków Trybunalski</c:v>
                </c:pt>
                <c:pt idx="23">
                  <c:v>Powiat m.Skierniewice</c:v>
                </c:pt>
              </c:strCache>
            </c:strRef>
          </c:cat>
          <c:val>
            <c:numRef>
              <c:f>Arkusz2!$B$148:$Y$148</c:f>
              <c:numCache>
                <c:formatCode>_("zł"* #,##0.00_);_("zł"* \(#,##0.00\);_("zł"* "-"??_);_(@_)</c:formatCode>
                <c:ptCount val="24"/>
                <c:pt idx="0">
                  <c:v>5778.97</c:v>
                </c:pt>
                <c:pt idx="1">
                  <c:v>3685.59</c:v>
                </c:pt>
                <c:pt idx="2">
                  <c:v>3041.8</c:v>
                </c:pt>
                <c:pt idx="3">
                  <c:v>3725.91</c:v>
                </c:pt>
                <c:pt idx="4">
                  <c:v>3337.54</c:v>
                </c:pt>
                <c:pt idx="5">
                  <c:v>3256.75</c:v>
                </c:pt>
                <c:pt idx="6">
                  <c:v>3263.6</c:v>
                </c:pt>
                <c:pt idx="7">
                  <c:v>3539.63</c:v>
                </c:pt>
                <c:pt idx="8">
                  <c:v>3530.89</c:v>
                </c:pt>
                <c:pt idx="9">
                  <c:v>3196.29</c:v>
                </c:pt>
                <c:pt idx="10">
                  <c:v>4094.44</c:v>
                </c:pt>
                <c:pt idx="11">
                  <c:v>3220.16</c:v>
                </c:pt>
                <c:pt idx="12">
                  <c:v>3366.71</c:v>
                </c:pt>
                <c:pt idx="13">
                  <c:v>3453.1</c:v>
                </c:pt>
                <c:pt idx="14">
                  <c:v>3467.73</c:v>
                </c:pt>
                <c:pt idx="15">
                  <c:v>3295.07</c:v>
                </c:pt>
                <c:pt idx="16">
                  <c:v>3383.38</c:v>
                </c:pt>
                <c:pt idx="17">
                  <c:v>3094.11</c:v>
                </c:pt>
                <c:pt idx="18">
                  <c:v>3271.45</c:v>
                </c:pt>
                <c:pt idx="19">
                  <c:v>3737.14</c:v>
                </c:pt>
                <c:pt idx="20">
                  <c:v>2901.5</c:v>
                </c:pt>
                <c:pt idx="21">
                  <c:v>4230.12</c:v>
                </c:pt>
                <c:pt idx="22">
                  <c:v>3229.18</c:v>
                </c:pt>
                <c:pt idx="23">
                  <c:v>3437.05</c:v>
                </c:pt>
              </c:numCache>
            </c:numRef>
          </c:val>
          <c:extLst>
            <c:ext xmlns:c16="http://schemas.microsoft.com/office/drawing/2014/chart" uri="{C3380CC4-5D6E-409C-BE32-E72D297353CC}">
              <c16:uniqueId val="{00000018-37D4-4602-BBB1-736A8E2CC90F}"/>
            </c:ext>
          </c:extLst>
        </c:ser>
        <c:dLbls>
          <c:dLblPos val="outEnd"/>
          <c:showLegendKey val="0"/>
          <c:showVal val="1"/>
          <c:showCatName val="0"/>
          <c:showSerName val="0"/>
          <c:showPercent val="0"/>
          <c:showBubbleSize val="0"/>
        </c:dLbls>
        <c:gapWidth val="150"/>
        <c:axId val="307654752"/>
        <c:axId val="307656320"/>
      </c:barChart>
      <c:catAx>
        <c:axId val="307654752"/>
        <c:scaling>
          <c:orientation val="minMax"/>
        </c:scaling>
        <c:delete val="0"/>
        <c:axPos val="l"/>
        <c:numFmt formatCode="General" sourceLinked="0"/>
        <c:majorTickMark val="out"/>
        <c:minorTickMark val="none"/>
        <c:tickLblPos val="nextTo"/>
        <c:crossAx val="307656320"/>
        <c:crossesAt val="0"/>
        <c:auto val="1"/>
        <c:lblAlgn val="ctr"/>
        <c:lblOffset val="100"/>
        <c:noMultiLvlLbl val="0"/>
      </c:catAx>
      <c:valAx>
        <c:axId val="307656320"/>
        <c:scaling>
          <c:orientation val="minMax"/>
        </c:scaling>
        <c:delete val="0"/>
        <c:axPos val="b"/>
        <c:majorGridlines/>
        <c:numFmt formatCode="#,##0.00\ &quot;zł&quot;" sourceLinked="0"/>
        <c:majorTickMark val="out"/>
        <c:minorTickMark val="none"/>
        <c:tickLblPos val="nextTo"/>
        <c:crossAx val="307654752"/>
        <c:crosses val="autoZero"/>
        <c:crossBetween val="between"/>
      </c:valAx>
    </c:plotArea>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[LUDN_1869_XTAB_20171121125047.xlsx]TABLICA!$A$2:$A$18</c:f>
              <c:strCache>
                <c:ptCount val="17"/>
                <c:pt idx="0">
                  <c:v>mazowieckie</c:v>
                </c:pt>
                <c:pt idx="1">
                  <c:v>dolnośląskie</c:v>
                </c:pt>
                <c:pt idx="2">
                  <c:v>pomorskie</c:v>
                </c:pt>
                <c:pt idx="3">
                  <c:v>śląskie</c:v>
                </c:pt>
                <c:pt idx="4">
                  <c:v>lubuskie</c:v>
                </c:pt>
                <c:pt idx="5">
                  <c:v>zachodniopomorskie</c:v>
                </c:pt>
                <c:pt idx="6">
                  <c:v>łódzkie</c:v>
                </c:pt>
                <c:pt idx="7">
                  <c:v>małopolskie</c:v>
                </c:pt>
                <c:pt idx="8">
                  <c:v>podlaskie</c:v>
                </c:pt>
                <c:pt idx="9">
                  <c:v>wielkopolskie</c:v>
                </c:pt>
                <c:pt idx="10">
                  <c:v>opolskie</c:v>
                </c:pt>
                <c:pt idx="11">
                  <c:v>warmińsko-mazurskie</c:v>
                </c:pt>
                <c:pt idx="12">
                  <c:v>kujawsko-pomorskie</c:v>
                </c:pt>
                <c:pt idx="13">
                  <c:v>świętokrzyskie</c:v>
                </c:pt>
                <c:pt idx="14">
                  <c:v>lubelskie</c:v>
                </c:pt>
                <c:pt idx="15">
                  <c:v>podkarpackie</c:v>
                </c:pt>
                <c:pt idx="16">
                  <c:v>Polska</c:v>
                </c:pt>
              </c:strCache>
            </c:strRef>
          </c:cat>
          <c:val>
            <c:numRef>
              <c:f>[LUDN_1869_XTAB_20171121125047.xlsx]TABLICA!$B$2:$B$18</c:f>
              <c:numCache>
                <c:formatCode>#,##0.00</c:formatCode>
                <c:ptCount val="17"/>
                <c:pt idx="0">
                  <c:v>1780.88</c:v>
                </c:pt>
                <c:pt idx="1">
                  <c:v>1586.03</c:v>
                </c:pt>
                <c:pt idx="2">
                  <c:v>1560.35</c:v>
                </c:pt>
                <c:pt idx="3">
                  <c:v>1513.23</c:v>
                </c:pt>
                <c:pt idx="4">
                  <c:v>1498.52</c:v>
                </c:pt>
                <c:pt idx="5">
                  <c:v>1482.9</c:v>
                </c:pt>
                <c:pt idx="6">
                  <c:v>1458.23</c:v>
                </c:pt>
                <c:pt idx="7">
                  <c:v>1423.46</c:v>
                </c:pt>
                <c:pt idx="8">
                  <c:v>1419.83</c:v>
                </c:pt>
                <c:pt idx="9">
                  <c:v>1399.99</c:v>
                </c:pt>
                <c:pt idx="10">
                  <c:v>1389.92</c:v>
                </c:pt>
                <c:pt idx="11">
                  <c:v>1371.79</c:v>
                </c:pt>
                <c:pt idx="12">
                  <c:v>1308.6300000000001</c:v>
                </c:pt>
                <c:pt idx="13">
                  <c:v>1305.96</c:v>
                </c:pt>
                <c:pt idx="14">
                  <c:v>1299.1400000000001</c:v>
                </c:pt>
                <c:pt idx="15">
                  <c:v>1134.0999999999999</c:v>
                </c:pt>
                <c:pt idx="16">
                  <c:v>1474.56</c:v>
                </c:pt>
              </c:numCache>
            </c:numRef>
          </c:val>
          <c:extLst>
            <c:ext xmlns:c16="http://schemas.microsoft.com/office/drawing/2014/chart" uri="{C3380CC4-5D6E-409C-BE32-E72D297353CC}">
              <c16:uniqueId val="{00000000-8373-471C-B165-4D4E472F6393}"/>
            </c:ext>
          </c:extLst>
        </c:ser>
        <c:dLbls>
          <c:showLegendKey val="0"/>
          <c:showVal val="0"/>
          <c:showCatName val="0"/>
          <c:showSerName val="0"/>
          <c:showPercent val="0"/>
          <c:showBubbleSize val="0"/>
        </c:dLbls>
        <c:gapWidth val="150"/>
        <c:axId val="307655536"/>
        <c:axId val="307627312"/>
      </c:barChart>
      <c:catAx>
        <c:axId val="307655536"/>
        <c:scaling>
          <c:orientation val="minMax"/>
        </c:scaling>
        <c:delete val="0"/>
        <c:axPos val="l"/>
        <c:numFmt formatCode="General" sourceLinked="0"/>
        <c:majorTickMark val="out"/>
        <c:minorTickMark val="none"/>
        <c:tickLblPos val="nextTo"/>
        <c:crossAx val="307627312"/>
        <c:crosses val="autoZero"/>
        <c:auto val="1"/>
        <c:lblAlgn val="ctr"/>
        <c:lblOffset val="100"/>
        <c:noMultiLvlLbl val="0"/>
      </c:catAx>
      <c:valAx>
        <c:axId val="307627312"/>
        <c:scaling>
          <c:orientation val="minMax"/>
        </c:scaling>
        <c:delete val="0"/>
        <c:axPos val="b"/>
        <c:numFmt formatCode="#,##0.00" sourceLinked="1"/>
        <c:majorTickMark val="out"/>
        <c:minorTickMark val="none"/>
        <c:tickLblPos val="nextTo"/>
        <c:crossAx val="307655536"/>
        <c:crosses val="autoZero"/>
        <c:crossBetween val="between"/>
        <c:majorUnit val="400"/>
      </c:valAx>
    </c:plotArea>
    <c:plotVisOnly val="1"/>
    <c:dispBlanksAs val="gap"/>
    <c:showDLblsOverMax val="0"/>
  </c:chart>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Bezrobocie!$A$157:$A$181</c:f>
              <c:strCache>
                <c:ptCount val="25"/>
                <c:pt idx="0">
                  <c:v>ŁÓDZKIE</c:v>
                </c:pt>
                <c:pt idx="1">
                  <c:v>Powiat skierniewicki</c:v>
                </c:pt>
                <c:pt idx="2">
                  <c:v>Powiat rawski</c:v>
                </c:pt>
                <c:pt idx="3">
                  <c:v>Powiat wieruszowski</c:v>
                </c:pt>
                <c:pt idx="4">
                  <c:v>Powiat łowicki</c:v>
                </c:pt>
                <c:pt idx="5">
                  <c:v>Powiat bełchatowski</c:v>
                </c:pt>
                <c:pt idx="6">
                  <c:v>Powiat m.Piotrków Trybunalski</c:v>
                </c:pt>
                <c:pt idx="7">
                  <c:v>Powiat m.Skierniewice</c:v>
                </c:pt>
                <c:pt idx="8">
                  <c:v>Powiat m.Łódź</c:v>
                </c:pt>
                <c:pt idx="9">
                  <c:v>Powiat piotrkowski</c:v>
                </c:pt>
                <c:pt idx="10">
                  <c:v>Powiat sieradzki</c:v>
                </c:pt>
                <c:pt idx="11">
                  <c:v>Powiat pajęczański</c:v>
                </c:pt>
                <c:pt idx="12">
                  <c:v>Powiat opoczyński</c:v>
                </c:pt>
                <c:pt idx="13">
                  <c:v>Powiat wieluński</c:v>
                </c:pt>
                <c:pt idx="14">
                  <c:v>Powiat radomszczański</c:v>
                </c:pt>
                <c:pt idx="15">
                  <c:v>Powiat łódzki wschodni</c:v>
                </c:pt>
                <c:pt idx="16">
                  <c:v>Powiat poddębicki </c:v>
                </c:pt>
                <c:pt idx="17">
                  <c:v>Powiat tomaszowski</c:v>
                </c:pt>
                <c:pt idx="18">
                  <c:v>Powiat pabianicki</c:v>
                </c:pt>
                <c:pt idx="19">
                  <c:v>Powiat zduńskowolski</c:v>
                </c:pt>
                <c:pt idx="20">
                  <c:v>Powiat zgierski</c:v>
                </c:pt>
                <c:pt idx="21">
                  <c:v>Powiat brzeziński</c:v>
                </c:pt>
                <c:pt idx="22">
                  <c:v>Powiat łęczycki</c:v>
                </c:pt>
                <c:pt idx="23">
                  <c:v>Powiat łaski</c:v>
                </c:pt>
                <c:pt idx="24">
                  <c:v>Powiat kutnowski</c:v>
                </c:pt>
              </c:strCache>
            </c:strRef>
          </c:cat>
          <c:val>
            <c:numRef>
              <c:f>Bezrobocie!$B$157:$B$181</c:f>
              <c:numCache>
                <c:formatCode>General</c:formatCode>
                <c:ptCount val="25"/>
                <c:pt idx="0">
                  <c:v>8.6</c:v>
                </c:pt>
                <c:pt idx="1">
                  <c:v>5</c:v>
                </c:pt>
                <c:pt idx="2">
                  <c:v>5.5</c:v>
                </c:pt>
                <c:pt idx="3">
                  <c:v>5.8</c:v>
                </c:pt>
                <c:pt idx="4">
                  <c:v>7.4</c:v>
                </c:pt>
                <c:pt idx="5">
                  <c:v>7.5</c:v>
                </c:pt>
                <c:pt idx="6">
                  <c:v>7.5</c:v>
                </c:pt>
                <c:pt idx="7">
                  <c:v>7.5</c:v>
                </c:pt>
                <c:pt idx="8">
                  <c:v>7.9</c:v>
                </c:pt>
                <c:pt idx="9">
                  <c:v>8</c:v>
                </c:pt>
                <c:pt idx="10">
                  <c:v>8.1999999999999993</c:v>
                </c:pt>
                <c:pt idx="11">
                  <c:v>8.4</c:v>
                </c:pt>
                <c:pt idx="12">
                  <c:v>8.6</c:v>
                </c:pt>
                <c:pt idx="13">
                  <c:v>8.6</c:v>
                </c:pt>
                <c:pt idx="14">
                  <c:v>9.1999999999999993</c:v>
                </c:pt>
                <c:pt idx="15">
                  <c:v>9.4</c:v>
                </c:pt>
                <c:pt idx="16">
                  <c:v>9.5</c:v>
                </c:pt>
                <c:pt idx="17">
                  <c:v>9.6</c:v>
                </c:pt>
                <c:pt idx="18">
                  <c:v>9.6999999999999993</c:v>
                </c:pt>
                <c:pt idx="19">
                  <c:v>9.9</c:v>
                </c:pt>
                <c:pt idx="20">
                  <c:v>10.5</c:v>
                </c:pt>
                <c:pt idx="21">
                  <c:v>10.5</c:v>
                </c:pt>
                <c:pt idx="22">
                  <c:v>10.7</c:v>
                </c:pt>
                <c:pt idx="23">
                  <c:v>11.5</c:v>
                </c:pt>
                <c:pt idx="24">
                  <c:v>12.2</c:v>
                </c:pt>
              </c:numCache>
            </c:numRef>
          </c:val>
          <c:extLst>
            <c:ext xmlns:c16="http://schemas.microsoft.com/office/drawing/2014/chart" uri="{C3380CC4-5D6E-409C-BE32-E72D297353CC}">
              <c16:uniqueId val="{00000000-FAC7-42AF-90B6-D8CD552EA98C}"/>
            </c:ext>
          </c:extLst>
        </c:ser>
        <c:dLbls>
          <c:dLblPos val="outEnd"/>
          <c:showLegendKey val="0"/>
          <c:showVal val="1"/>
          <c:showCatName val="0"/>
          <c:showSerName val="0"/>
          <c:showPercent val="0"/>
          <c:showBubbleSize val="0"/>
        </c:dLbls>
        <c:gapWidth val="150"/>
        <c:axId val="307631232"/>
        <c:axId val="307624176"/>
      </c:barChart>
      <c:catAx>
        <c:axId val="307631232"/>
        <c:scaling>
          <c:orientation val="minMax"/>
        </c:scaling>
        <c:delete val="0"/>
        <c:axPos val="l"/>
        <c:numFmt formatCode="General" sourceLinked="0"/>
        <c:majorTickMark val="out"/>
        <c:minorTickMark val="none"/>
        <c:tickLblPos val="nextTo"/>
        <c:txPr>
          <a:bodyPr/>
          <a:lstStyle/>
          <a:p>
            <a:pPr>
              <a:defRPr sz="900"/>
            </a:pPr>
            <a:endParaRPr lang="pl-PL"/>
          </a:p>
        </c:txPr>
        <c:crossAx val="307624176"/>
        <c:crosses val="autoZero"/>
        <c:auto val="1"/>
        <c:lblAlgn val="ctr"/>
        <c:lblOffset val="100"/>
        <c:noMultiLvlLbl val="0"/>
      </c:catAx>
      <c:valAx>
        <c:axId val="307624176"/>
        <c:scaling>
          <c:orientation val="minMax"/>
        </c:scaling>
        <c:delete val="0"/>
        <c:axPos val="b"/>
        <c:majorGridlines/>
        <c:numFmt formatCode="General" sourceLinked="1"/>
        <c:majorTickMark val="out"/>
        <c:minorTickMark val="none"/>
        <c:tickLblPos val="nextTo"/>
        <c:crossAx val="307631232"/>
        <c:crosses val="autoZero"/>
        <c:crossBetween val="between"/>
      </c:valAx>
    </c:plotArea>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29147147745773"/>
          <c:y val="5.1400554097404488E-2"/>
          <c:w val="0.67261570151832284"/>
          <c:h val="0.56667140565762608"/>
        </c:manualLayout>
      </c:layout>
      <c:lineChart>
        <c:grouping val="standard"/>
        <c:varyColors val="0"/>
        <c:ser>
          <c:idx val="0"/>
          <c:order val="0"/>
          <c:tx>
            <c:strRef>
              <c:f>Arkusz2!$A$10</c:f>
              <c:strCache>
                <c:ptCount val="1"/>
                <c:pt idx="0">
                  <c:v>Ogółem</c:v>
                </c:pt>
              </c:strCache>
            </c:strRef>
          </c:tx>
          <c:cat>
            <c:multiLvlStrRef>
              <c:f>Arkusz2!$B$8:$F$9</c:f>
              <c:multiLvlStrCache>
                <c:ptCount val="5"/>
                <c:lvl>
                  <c:pt idx="0">
                    <c:v>2012</c:v>
                  </c:pt>
                  <c:pt idx="1">
                    <c:v>2013</c:v>
                  </c:pt>
                  <c:pt idx="2">
                    <c:v>2014</c:v>
                  </c:pt>
                  <c:pt idx="3">
                    <c:v>2015</c:v>
                  </c:pt>
                  <c:pt idx="4">
                    <c:v>2016</c:v>
                  </c:pt>
                </c:lvl>
                <c:lvl>
                  <c:pt idx="0">
                    <c:v> Czas poszukiwania pracy wg płci</c:v>
                  </c:pt>
                </c:lvl>
              </c:multiLvlStrCache>
            </c:multiLvlStrRef>
          </c:cat>
          <c:val>
            <c:numRef>
              <c:f>Arkusz2!$B$10:$F$10</c:f>
              <c:numCache>
                <c:formatCode>General</c:formatCode>
                <c:ptCount val="5"/>
                <c:pt idx="0">
                  <c:v>12.3</c:v>
                </c:pt>
                <c:pt idx="1">
                  <c:v>13.3</c:v>
                </c:pt>
                <c:pt idx="2">
                  <c:v>13.6</c:v>
                </c:pt>
                <c:pt idx="3">
                  <c:v>13</c:v>
                </c:pt>
                <c:pt idx="4">
                  <c:v>12</c:v>
                </c:pt>
              </c:numCache>
            </c:numRef>
          </c:val>
          <c:smooth val="0"/>
          <c:extLst>
            <c:ext xmlns:c16="http://schemas.microsoft.com/office/drawing/2014/chart" uri="{C3380CC4-5D6E-409C-BE32-E72D297353CC}">
              <c16:uniqueId val="{00000000-21A2-4A87-B7F1-27BD420F1FA5}"/>
            </c:ext>
          </c:extLst>
        </c:ser>
        <c:ser>
          <c:idx val="1"/>
          <c:order val="1"/>
          <c:tx>
            <c:strRef>
              <c:f>Arkusz2!$A$11</c:f>
              <c:strCache>
                <c:ptCount val="1"/>
                <c:pt idx="0">
                  <c:v>Mężczyźni</c:v>
                </c:pt>
              </c:strCache>
            </c:strRef>
          </c:tx>
          <c:cat>
            <c:multiLvlStrRef>
              <c:f>Arkusz2!$B$8:$F$9</c:f>
              <c:multiLvlStrCache>
                <c:ptCount val="5"/>
                <c:lvl>
                  <c:pt idx="0">
                    <c:v>2012</c:v>
                  </c:pt>
                  <c:pt idx="1">
                    <c:v>2013</c:v>
                  </c:pt>
                  <c:pt idx="2">
                    <c:v>2014</c:v>
                  </c:pt>
                  <c:pt idx="3">
                    <c:v>2015</c:v>
                  </c:pt>
                  <c:pt idx="4">
                    <c:v>2016</c:v>
                  </c:pt>
                </c:lvl>
                <c:lvl>
                  <c:pt idx="0">
                    <c:v> Czas poszukiwania pracy wg płci</c:v>
                  </c:pt>
                </c:lvl>
              </c:multiLvlStrCache>
            </c:multiLvlStrRef>
          </c:cat>
          <c:val>
            <c:numRef>
              <c:f>Arkusz2!$B$11:$F$11</c:f>
              <c:numCache>
                <c:formatCode>General</c:formatCode>
                <c:ptCount val="5"/>
                <c:pt idx="0">
                  <c:v>12.4</c:v>
                </c:pt>
                <c:pt idx="1">
                  <c:v>13.2</c:v>
                </c:pt>
                <c:pt idx="2">
                  <c:v>13.7</c:v>
                </c:pt>
                <c:pt idx="3">
                  <c:v>13.3</c:v>
                </c:pt>
                <c:pt idx="4">
                  <c:v>11.5</c:v>
                </c:pt>
              </c:numCache>
            </c:numRef>
          </c:val>
          <c:smooth val="0"/>
          <c:extLst>
            <c:ext xmlns:c16="http://schemas.microsoft.com/office/drawing/2014/chart" uri="{C3380CC4-5D6E-409C-BE32-E72D297353CC}">
              <c16:uniqueId val="{00000001-21A2-4A87-B7F1-27BD420F1FA5}"/>
            </c:ext>
          </c:extLst>
        </c:ser>
        <c:ser>
          <c:idx val="2"/>
          <c:order val="2"/>
          <c:tx>
            <c:strRef>
              <c:f>Arkusz2!$A$12</c:f>
              <c:strCache>
                <c:ptCount val="1"/>
                <c:pt idx="0">
                  <c:v>Kobiety</c:v>
                </c:pt>
              </c:strCache>
            </c:strRef>
          </c:tx>
          <c:cat>
            <c:multiLvlStrRef>
              <c:f>Arkusz2!$B$8:$F$9</c:f>
              <c:multiLvlStrCache>
                <c:ptCount val="5"/>
                <c:lvl>
                  <c:pt idx="0">
                    <c:v>2012</c:v>
                  </c:pt>
                  <c:pt idx="1">
                    <c:v>2013</c:v>
                  </c:pt>
                  <c:pt idx="2">
                    <c:v>2014</c:v>
                  </c:pt>
                  <c:pt idx="3">
                    <c:v>2015</c:v>
                  </c:pt>
                  <c:pt idx="4">
                    <c:v>2016</c:v>
                  </c:pt>
                </c:lvl>
                <c:lvl>
                  <c:pt idx="0">
                    <c:v> Czas poszukiwania pracy wg płci</c:v>
                  </c:pt>
                </c:lvl>
              </c:multiLvlStrCache>
            </c:multiLvlStrRef>
          </c:cat>
          <c:val>
            <c:numRef>
              <c:f>Arkusz2!$B$12:$F$12</c:f>
              <c:numCache>
                <c:formatCode>General</c:formatCode>
                <c:ptCount val="5"/>
                <c:pt idx="0">
                  <c:v>12.3</c:v>
                </c:pt>
                <c:pt idx="1">
                  <c:v>13.3</c:v>
                </c:pt>
                <c:pt idx="2">
                  <c:v>13.5</c:v>
                </c:pt>
                <c:pt idx="3">
                  <c:v>12.6</c:v>
                </c:pt>
                <c:pt idx="4">
                  <c:v>12.5</c:v>
                </c:pt>
              </c:numCache>
            </c:numRef>
          </c:val>
          <c:smooth val="0"/>
          <c:extLst>
            <c:ext xmlns:c16="http://schemas.microsoft.com/office/drawing/2014/chart" uri="{C3380CC4-5D6E-409C-BE32-E72D297353CC}">
              <c16:uniqueId val="{00000002-21A2-4A87-B7F1-27BD420F1FA5}"/>
            </c:ext>
          </c:extLst>
        </c:ser>
        <c:dLbls>
          <c:showLegendKey val="0"/>
          <c:showVal val="0"/>
          <c:showCatName val="0"/>
          <c:showSerName val="0"/>
          <c:showPercent val="0"/>
          <c:showBubbleSize val="0"/>
        </c:dLbls>
        <c:marker val="1"/>
        <c:smooth val="0"/>
        <c:axId val="307635152"/>
        <c:axId val="307624568"/>
      </c:lineChart>
      <c:catAx>
        <c:axId val="307635152"/>
        <c:scaling>
          <c:orientation val="minMax"/>
        </c:scaling>
        <c:delete val="0"/>
        <c:axPos val="b"/>
        <c:numFmt formatCode="General" sourceLinked="0"/>
        <c:majorTickMark val="none"/>
        <c:minorTickMark val="none"/>
        <c:tickLblPos val="nextTo"/>
        <c:crossAx val="307624568"/>
        <c:crosses val="autoZero"/>
        <c:auto val="1"/>
        <c:lblAlgn val="ctr"/>
        <c:lblOffset val="100"/>
        <c:noMultiLvlLbl val="0"/>
      </c:catAx>
      <c:valAx>
        <c:axId val="307624568"/>
        <c:scaling>
          <c:orientation val="minMax"/>
        </c:scaling>
        <c:delete val="0"/>
        <c:axPos val="l"/>
        <c:majorGridlines/>
        <c:numFmt formatCode="General" sourceLinked="1"/>
        <c:majorTickMark val="none"/>
        <c:minorTickMark val="none"/>
        <c:tickLblPos val="nextTo"/>
        <c:crossAx val="307635152"/>
        <c:crosses val="autoZero"/>
        <c:crossBetween val="between"/>
      </c:valAx>
      <c:dTable>
        <c:showHorzBorder val="1"/>
        <c:showVertBorder val="1"/>
        <c:showOutline val="1"/>
        <c:showKeys val="0"/>
      </c:dTable>
    </c:plotArea>
    <c:legend>
      <c:legendPos val="r"/>
      <c:overlay val="1"/>
    </c:legend>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Arkusz2!$A$32</c:f>
              <c:strCache>
                <c:ptCount val="1"/>
                <c:pt idx="0">
                  <c:v>ogółem</c:v>
                </c:pt>
              </c:strCache>
            </c:strRef>
          </c:tx>
          <c:cat>
            <c:multiLvlStrRef>
              <c:f>Arkusz2!$B$30:$F$31</c:f>
              <c:multiLvlStrCache>
                <c:ptCount val="5"/>
                <c:lvl>
                  <c:pt idx="0">
                    <c:v>2012</c:v>
                  </c:pt>
                  <c:pt idx="1">
                    <c:v>2013</c:v>
                  </c:pt>
                  <c:pt idx="2">
                    <c:v>2014</c:v>
                  </c:pt>
                  <c:pt idx="3">
                    <c:v>2015</c:v>
                  </c:pt>
                  <c:pt idx="4">
                    <c:v>2016</c:v>
                  </c:pt>
                </c:lvl>
                <c:lvl>
                  <c:pt idx="0">
                    <c:v>Odsetek długotrwale bezrobotnych (13 miesięcy i dłużej) wg płci </c:v>
                  </c:pt>
                </c:lvl>
              </c:multiLvlStrCache>
            </c:multiLvlStrRef>
          </c:cat>
          <c:val>
            <c:numRef>
              <c:f>Arkusz2!$B$32:$F$32</c:f>
              <c:numCache>
                <c:formatCode>General</c:formatCode>
                <c:ptCount val="5"/>
                <c:pt idx="0">
                  <c:v>39.200000000000003</c:v>
                </c:pt>
                <c:pt idx="1">
                  <c:v>44.2</c:v>
                </c:pt>
                <c:pt idx="2">
                  <c:v>41.9</c:v>
                </c:pt>
                <c:pt idx="3">
                  <c:v>35.9</c:v>
                </c:pt>
                <c:pt idx="4">
                  <c:v>32.299999999999997</c:v>
                </c:pt>
              </c:numCache>
            </c:numRef>
          </c:val>
          <c:smooth val="0"/>
          <c:extLst>
            <c:ext xmlns:c16="http://schemas.microsoft.com/office/drawing/2014/chart" uri="{C3380CC4-5D6E-409C-BE32-E72D297353CC}">
              <c16:uniqueId val="{00000000-F8E3-4714-89B7-2D3D4BFDFEE1}"/>
            </c:ext>
          </c:extLst>
        </c:ser>
        <c:ser>
          <c:idx val="1"/>
          <c:order val="1"/>
          <c:tx>
            <c:strRef>
              <c:f>Arkusz2!$A$33</c:f>
              <c:strCache>
                <c:ptCount val="1"/>
                <c:pt idx="0">
                  <c:v>mężczyźni</c:v>
                </c:pt>
              </c:strCache>
            </c:strRef>
          </c:tx>
          <c:cat>
            <c:multiLvlStrRef>
              <c:f>Arkusz2!$B$30:$F$31</c:f>
              <c:multiLvlStrCache>
                <c:ptCount val="5"/>
                <c:lvl>
                  <c:pt idx="0">
                    <c:v>2012</c:v>
                  </c:pt>
                  <c:pt idx="1">
                    <c:v>2013</c:v>
                  </c:pt>
                  <c:pt idx="2">
                    <c:v>2014</c:v>
                  </c:pt>
                  <c:pt idx="3">
                    <c:v>2015</c:v>
                  </c:pt>
                  <c:pt idx="4">
                    <c:v>2016</c:v>
                  </c:pt>
                </c:lvl>
                <c:lvl>
                  <c:pt idx="0">
                    <c:v>Odsetek długotrwale bezrobotnych (13 miesięcy i dłużej) wg płci </c:v>
                  </c:pt>
                </c:lvl>
              </c:multiLvlStrCache>
            </c:multiLvlStrRef>
          </c:cat>
          <c:val>
            <c:numRef>
              <c:f>Arkusz2!$B$33:$F$33</c:f>
              <c:numCache>
                <c:formatCode>General</c:formatCode>
                <c:ptCount val="5"/>
                <c:pt idx="0">
                  <c:v>39.200000000000003</c:v>
                </c:pt>
                <c:pt idx="1">
                  <c:v>44.4</c:v>
                </c:pt>
                <c:pt idx="2">
                  <c:v>41.5</c:v>
                </c:pt>
                <c:pt idx="3">
                  <c:v>35.700000000000003</c:v>
                </c:pt>
                <c:pt idx="4">
                  <c:v>31.4</c:v>
                </c:pt>
              </c:numCache>
            </c:numRef>
          </c:val>
          <c:smooth val="0"/>
          <c:extLst>
            <c:ext xmlns:c16="http://schemas.microsoft.com/office/drawing/2014/chart" uri="{C3380CC4-5D6E-409C-BE32-E72D297353CC}">
              <c16:uniqueId val="{00000001-F8E3-4714-89B7-2D3D4BFDFEE1}"/>
            </c:ext>
          </c:extLst>
        </c:ser>
        <c:ser>
          <c:idx val="2"/>
          <c:order val="2"/>
          <c:tx>
            <c:strRef>
              <c:f>Arkusz2!$A$34</c:f>
              <c:strCache>
                <c:ptCount val="1"/>
                <c:pt idx="0">
                  <c:v>kobiety</c:v>
                </c:pt>
              </c:strCache>
            </c:strRef>
          </c:tx>
          <c:cat>
            <c:multiLvlStrRef>
              <c:f>Arkusz2!$B$30:$F$31</c:f>
              <c:multiLvlStrCache>
                <c:ptCount val="5"/>
                <c:lvl>
                  <c:pt idx="0">
                    <c:v>2012</c:v>
                  </c:pt>
                  <c:pt idx="1">
                    <c:v>2013</c:v>
                  </c:pt>
                  <c:pt idx="2">
                    <c:v>2014</c:v>
                  </c:pt>
                  <c:pt idx="3">
                    <c:v>2015</c:v>
                  </c:pt>
                  <c:pt idx="4">
                    <c:v>2016</c:v>
                  </c:pt>
                </c:lvl>
                <c:lvl>
                  <c:pt idx="0">
                    <c:v>Odsetek długotrwale bezrobotnych (13 miesięcy i dłużej) wg płci </c:v>
                  </c:pt>
                </c:lvl>
              </c:multiLvlStrCache>
            </c:multiLvlStrRef>
          </c:cat>
          <c:val>
            <c:numRef>
              <c:f>Arkusz2!$B$34:$F$34</c:f>
              <c:numCache>
                <c:formatCode>General</c:formatCode>
                <c:ptCount val="5"/>
                <c:pt idx="0">
                  <c:v>38.6</c:v>
                </c:pt>
                <c:pt idx="1">
                  <c:v>44</c:v>
                </c:pt>
                <c:pt idx="2">
                  <c:v>42.4</c:v>
                </c:pt>
                <c:pt idx="3">
                  <c:v>36.200000000000003</c:v>
                </c:pt>
                <c:pt idx="4">
                  <c:v>34.5</c:v>
                </c:pt>
              </c:numCache>
            </c:numRef>
          </c:val>
          <c:smooth val="0"/>
          <c:extLst>
            <c:ext xmlns:c16="http://schemas.microsoft.com/office/drawing/2014/chart" uri="{C3380CC4-5D6E-409C-BE32-E72D297353CC}">
              <c16:uniqueId val="{00000002-F8E3-4714-89B7-2D3D4BFDFEE1}"/>
            </c:ext>
          </c:extLst>
        </c:ser>
        <c:dLbls>
          <c:showLegendKey val="0"/>
          <c:showVal val="0"/>
          <c:showCatName val="0"/>
          <c:showSerName val="0"/>
          <c:showPercent val="0"/>
          <c:showBubbleSize val="0"/>
        </c:dLbls>
        <c:marker val="1"/>
        <c:smooth val="0"/>
        <c:axId val="307629272"/>
        <c:axId val="307633584"/>
      </c:lineChart>
      <c:catAx>
        <c:axId val="307629272"/>
        <c:scaling>
          <c:orientation val="minMax"/>
        </c:scaling>
        <c:delete val="0"/>
        <c:axPos val="b"/>
        <c:numFmt formatCode="General" sourceLinked="0"/>
        <c:majorTickMark val="out"/>
        <c:minorTickMark val="none"/>
        <c:tickLblPos val="nextTo"/>
        <c:crossAx val="307633584"/>
        <c:crosses val="autoZero"/>
        <c:auto val="1"/>
        <c:lblAlgn val="ctr"/>
        <c:lblOffset val="100"/>
        <c:noMultiLvlLbl val="0"/>
      </c:catAx>
      <c:valAx>
        <c:axId val="307633584"/>
        <c:scaling>
          <c:orientation val="minMax"/>
          <c:min val="25"/>
        </c:scaling>
        <c:delete val="0"/>
        <c:axPos val="l"/>
        <c:majorGridlines/>
        <c:numFmt formatCode="General" sourceLinked="1"/>
        <c:majorTickMark val="out"/>
        <c:minorTickMark val="none"/>
        <c:tickLblPos val="nextTo"/>
        <c:crossAx val="307629272"/>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Arkusz2!$A$40</c:f>
              <c:strCache>
                <c:ptCount val="1"/>
                <c:pt idx="0">
                  <c:v>ogółem</c:v>
                </c:pt>
              </c:strCache>
            </c:strRef>
          </c:tx>
          <c:cat>
            <c:numRef>
              <c:f>Arkusz2!$B$39:$F$39</c:f>
              <c:numCache>
                <c:formatCode>General</c:formatCode>
                <c:ptCount val="5"/>
                <c:pt idx="0">
                  <c:v>2012</c:v>
                </c:pt>
                <c:pt idx="1">
                  <c:v>2013</c:v>
                </c:pt>
                <c:pt idx="2">
                  <c:v>2014</c:v>
                </c:pt>
                <c:pt idx="3">
                  <c:v>2015</c:v>
                </c:pt>
                <c:pt idx="4">
                  <c:v>2016</c:v>
                </c:pt>
              </c:numCache>
            </c:numRef>
          </c:cat>
          <c:val>
            <c:numRef>
              <c:f>Arkusz2!$B$40:$F$40</c:f>
              <c:numCache>
                <c:formatCode>General</c:formatCode>
                <c:ptCount val="5"/>
                <c:pt idx="0">
                  <c:v>151036</c:v>
                </c:pt>
                <c:pt idx="1">
                  <c:v>151626</c:v>
                </c:pt>
                <c:pt idx="2">
                  <c:v>126157</c:v>
                </c:pt>
                <c:pt idx="3">
                  <c:v>109510</c:v>
                </c:pt>
                <c:pt idx="4">
                  <c:v>91041</c:v>
                </c:pt>
              </c:numCache>
            </c:numRef>
          </c:val>
          <c:smooth val="0"/>
          <c:extLst>
            <c:ext xmlns:c16="http://schemas.microsoft.com/office/drawing/2014/chart" uri="{C3380CC4-5D6E-409C-BE32-E72D297353CC}">
              <c16:uniqueId val="{00000000-159F-47A4-8F59-3C01D1DEC8FE}"/>
            </c:ext>
          </c:extLst>
        </c:ser>
        <c:ser>
          <c:idx val="1"/>
          <c:order val="1"/>
          <c:tx>
            <c:strRef>
              <c:f>Arkusz2!$A$41</c:f>
              <c:strCache>
                <c:ptCount val="1"/>
                <c:pt idx="0">
                  <c:v>3 miesiące i mniej</c:v>
                </c:pt>
              </c:strCache>
            </c:strRef>
          </c:tx>
          <c:cat>
            <c:numRef>
              <c:f>Arkusz2!$B$39:$F$39</c:f>
              <c:numCache>
                <c:formatCode>General</c:formatCode>
                <c:ptCount val="5"/>
                <c:pt idx="0">
                  <c:v>2012</c:v>
                </c:pt>
                <c:pt idx="1">
                  <c:v>2013</c:v>
                </c:pt>
                <c:pt idx="2">
                  <c:v>2014</c:v>
                </c:pt>
                <c:pt idx="3">
                  <c:v>2015</c:v>
                </c:pt>
                <c:pt idx="4">
                  <c:v>2016</c:v>
                </c:pt>
              </c:numCache>
            </c:numRef>
          </c:cat>
          <c:val>
            <c:numRef>
              <c:f>Arkusz2!$B$41:$F$41</c:f>
              <c:numCache>
                <c:formatCode>General</c:formatCode>
                <c:ptCount val="5"/>
                <c:pt idx="0">
                  <c:v>41278</c:v>
                </c:pt>
                <c:pt idx="1">
                  <c:v>36154</c:v>
                </c:pt>
                <c:pt idx="2">
                  <c:v>32331</c:v>
                </c:pt>
                <c:pt idx="3">
                  <c:v>29304</c:v>
                </c:pt>
                <c:pt idx="4">
                  <c:v>24945</c:v>
                </c:pt>
              </c:numCache>
            </c:numRef>
          </c:val>
          <c:smooth val="0"/>
          <c:extLst>
            <c:ext xmlns:c16="http://schemas.microsoft.com/office/drawing/2014/chart" uri="{C3380CC4-5D6E-409C-BE32-E72D297353CC}">
              <c16:uniqueId val="{00000001-159F-47A4-8F59-3C01D1DEC8FE}"/>
            </c:ext>
          </c:extLst>
        </c:ser>
        <c:ser>
          <c:idx val="2"/>
          <c:order val="2"/>
          <c:tx>
            <c:strRef>
              <c:f>Arkusz2!$A$42</c:f>
              <c:strCache>
                <c:ptCount val="1"/>
                <c:pt idx="0">
                  <c:v>3 - 6 miesięcy</c:v>
                </c:pt>
              </c:strCache>
            </c:strRef>
          </c:tx>
          <c:cat>
            <c:numRef>
              <c:f>Arkusz2!$B$39:$F$39</c:f>
              <c:numCache>
                <c:formatCode>General</c:formatCode>
                <c:ptCount val="5"/>
                <c:pt idx="0">
                  <c:v>2012</c:v>
                </c:pt>
                <c:pt idx="1">
                  <c:v>2013</c:v>
                </c:pt>
                <c:pt idx="2">
                  <c:v>2014</c:v>
                </c:pt>
                <c:pt idx="3">
                  <c:v>2015</c:v>
                </c:pt>
                <c:pt idx="4">
                  <c:v>2016</c:v>
                </c:pt>
              </c:numCache>
            </c:numRef>
          </c:cat>
          <c:val>
            <c:numRef>
              <c:f>Arkusz2!$B$42:$F$42</c:f>
              <c:numCache>
                <c:formatCode>General</c:formatCode>
                <c:ptCount val="5"/>
                <c:pt idx="0">
                  <c:v>24887</c:v>
                </c:pt>
                <c:pt idx="1">
                  <c:v>23501</c:v>
                </c:pt>
                <c:pt idx="2">
                  <c:v>17460</c:v>
                </c:pt>
                <c:pt idx="3">
                  <c:v>15787</c:v>
                </c:pt>
                <c:pt idx="4">
                  <c:v>12346</c:v>
                </c:pt>
              </c:numCache>
            </c:numRef>
          </c:val>
          <c:smooth val="0"/>
          <c:extLst>
            <c:ext xmlns:c16="http://schemas.microsoft.com/office/drawing/2014/chart" uri="{C3380CC4-5D6E-409C-BE32-E72D297353CC}">
              <c16:uniqueId val="{00000002-159F-47A4-8F59-3C01D1DEC8FE}"/>
            </c:ext>
          </c:extLst>
        </c:ser>
        <c:ser>
          <c:idx val="3"/>
          <c:order val="3"/>
          <c:tx>
            <c:strRef>
              <c:f>Arkusz2!$A$43</c:f>
              <c:strCache>
                <c:ptCount val="1"/>
                <c:pt idx="0">
                  <c:v>6 - 12 miesięcy</c:v>
                </c:pt>
              </c:strCache>
            </c:strRef>
          </c:tx>
          <c:cat>
            <c:numRef>
              <c:f>Arkusz2!$B$39:$F$39</c:f>
              <c:numCache>
                <c:formatCode>General</c:formatCode>
                <c:ptCount val="5"/>
                <c:pt idx="0">
                  <c:v>2012</c:v>
                </c:pt>
                <c:pt idx="1">
                  <c:v>2013</c:v>
                </c:pt>
                <c:pt idx="2">
                  <c:v>2014</c:v>
                </c:pt>
                <c:pt idx="3">
                  <c:v>2015</c:v>
                </c:pt>
                <c:pt idx="4">
                  <c:v>2016</c:v>
                </c:pt>
              </c:numCache>
            </c:numRef>
          </c:cat>
          <c:val>
            <c:numRef>
              <c:f>Arkusz2!$B$43:$F$43</c:f>
              <c:numCache>
                <c:formatCode>General</c:formatCode>
                <c:ptCount val="5"/>
                <c:pt idx="0">
                  <c:v>28917</c:v>
                </c:pt>
                <c:pt idx="1">
                  <c:v>29736</c:v>
                </c:pt>
                <c:pt idx="2">
                  <c:v>20394</c:v>
                </c:pt>
                <c:pt idx="3">
                  <c:v>18400</c:v>
                </c:pt>
                <c:pt idx="4">
                  <c:v>14483</c:v>
                </c:pt>
              </c:numCache>
            </c:numRef>
          </c:val>
          <c:smooth val="0"/>
          <c:extLst>
            <c:ext xmlns:c16="http://schemas.microsoft.com/office/drawing/2014/chart" uri="{C3380CC4-5D6E-409C-BE32-E72D297353CC}">
              <c16:uniqueId val="{00000003-159F-47A4-8F59-3C01D1DEC8FE}"/>
            </c:ext>
          </c:extLst>
        </c:ser>
        <c:ser>
          <c:idx val="4"/>
          <c:order val="4"/>
          <c:tx>
            <c:strRef>
              <c:f>Arkusz2!$A$44</c:f>
              <c:strCache>
                <c:ptCount val="1"/>
                <c:pt idx="0">
                  <c:v>powyżej 12 miesięcy</c:v>
                </c:pt>
              </c:strCache>
            </c:strRef>
          </c:tx>
          <c:cat>
            <c:numRef>
              <c:f>Arkusz2!$B$39:$F$39</c:f>
              <c:numCache>
                <c:formatCode>General</c:formatCode>
                <c:ptCount val="5"/>
                <c:pt idx="0">
                  <c:v>2012</c:v>
                </c:pt>
                <c:pt idx="1">
                  <c:v>2013</c:v>
                </c:pt>
                <c:pt idx="2">
                  <c:v>2014</c:v>
                </c:pt>
                <c:pt idx="3">
                  <c:v>2015</c:v>
                </c:pt>
                <c:pt idx="4">
                  <c:v>2016</c:v>
                </c:pt>
              </c:numCache>
            </c:numRef>
          </c:cat>
          <c:val>
            <c:numRef>
              <c:f>Arkusz2!$B$44:$F$44</c:f>
              <c:numCache>
                <c:formatCode>General</c:formatCode>
                <c:ptCount val="5"/>
                <c:pt idx="0">
                  <c:v>55954</c:v>
                </c:pt>
                <c:pt idx="1">
                  <c:v>62235</c:v>
                </c:pt>
                <c:pt idx="2">
                  <c:v>55972</c:v>
                </c:pt>
                <c:pt idx="3">
                  <c:v>46019</c:v>
                </c:pt>
                <c:pt idx="4">
                  <c:v>39267</c:v>
                </c:pt>
              </c:numCache>
            </c:numRef>
          </c:val>
          <c:smooth val="0"/>
          <c:extLst>
            <c:ext xmlns:c16="http://schemas.microsoft.com/office/drawing/2014/chart" uri="{C3380CC4-5D6E-409C-BE32-E72D297353CC}">
              <c16:uniqueId val="{00000004-159F-47A4-8F59-3C01D1DEC8FE}"/>
            </c:ext>
          </c:extLst>
        </c:ser>
        <c:ser>
          <c:idx val="5"/>
          <c:order val="5"/>
          <c:tx>
            <c:strRef>
              <c:f>Arkusz2!$A$45</c:f>
              <c:strCache>
                <c:ptCount val="1"/>
                <c:pt idx="0">
                  <c:v>12 - 24 miesięcy</c:v>
                </c:pt>
              </c:strCache>
            </c:strRef>
          </c:tx>
          <c:cat>
            <c:numRef>
              <c:f>Arkusz2!$B$39:$F$39</c:f>
              <c:numCache>
                <c:formatCode>General</c:formatCode>
                <c:ptCount val="5"/>
                <c:pt idx="0">
                  <c:v>2012</c:v>
                </c:pt>
                <c:pt idx="1">
                  <c:v>2013</c:v>
                </c:pt>
                <c:pt idx="2">
                  <c:v>2014</c:v>
                </c:pt>
                <c:pt idx="3">
                  <c:v>2015</c:v>
                </c:pt>
                <c:pt idx="4">
                  <c:v>2016</c:v>
                </c:pt>
              </c:numCache>
            </c:numRef>
          </c:cat>
          <c:val>
            <c:numRef>
              <c:f>Arkusz2!$B$45:$F$45</c:f>
              <c:numCache>
                <c:formatCode>General</c:formatCode>
                <c:ptCount val="5"/>
                <c:pt idx="0">
                  <c:v>28384</c:v>
                </c:pt>
                <c:pt idx="1">
                  <c:v>29899</c:v>
                </c:pt>
                <c:pt idx="2">
                  <c:v>23376</c:v>
                </c:pt>
                <c:pt idx="3">
                  <c:v>17313</c:v>
                </c:pt>
                <c:pt idx="4">
                  <c:v>15355</c:v>
                </c:pt>
              </c:numCache>
            </c:numRef>
          </c:val>
          <c:smooth val="0"/>
          <c:extLst>
            <c:ext xmlns:c16="http://schemas.microsoft.com/office/drawing/2014/chart" uri="{C3380CC4-5D6E-409C-BE32-E72D297353CC}">
              <c16:uniqueId val="{00000005-159F-47A4-8F59-3C01D1DEC8FE}"/>
            </c:ext>
          </c:extLst>
        </c:ser>
        <c:ser>
          <c:idx val="6"/>
          <c:order val="6"/>
          <c:tx>
            <c:strRef>
              <c:f>Arkusz2!$A$46</c:f>
              <c:strCache>
                <c:ptCount val="1"/>
                <c:pt idx="0">
                  <c:v>powyżej 24 miesięcy</c:v>
                </c:pt>
              </c:strCache>
            </c:strRef>
          </c:tx>
          <c:cat>
            <c:numRef>
              <c:f>Arkusz2!$B$39:$F$39</c:f>
              <c:numCache>
                <c:formatCode>General</c:formatCode>
                <c:ptCount val="5"/>
                <c:pt idx="0">
                  <c:v>2012</c:v>
                </c:pt>
                <c:pt idx="1">
                  <c:v>2013</c:v>
                </c:pt>
                <c:pt idx="2">
                  <c:v>2014</c:v>
                </c:pt>
                <c:pt idx="3">
                  <c:v>2015</c:v>
                </c:pt>
                <c:pt idx="4">
                  <c:v>2016</c:v>
                </c:pt>
              </c:numCache>
            </c:numRef>
          </c:cat>
          <c:val>
            <c:numRef>
              <c:f>Arkusz2!$B$46:$F$46</c:f>
              <c:numCache>
                <c:formatCode>General</c:formatCode>
                <c:ptCount val="5"/>
                <c:pt idx="0">
                  <c:v>27570</c:v>
                </c:pt>
                <c:pt idx="1">
                  <c:v>32336</c:v>
                </c:pt>
                <c:pt idx="2">
                  <c:v>32596</c:v>
                </c:pt>
                <c:pt idx="3">
                  <c:v>28706</c:v>
                </c:pt>
                <c:pt idx="4">
                  <c:v>23912</c:v>
                </c:pt>
              </c:numCache>
            </c:numRef>
          </c:val>
          <c:smooth val="0"/>
          <c:extLst>
            <c:ext xmlns:c16="http://schemas.microsoft.com/office/drawing/2014/chart" uri="{C3380CC4-5D6E-409C-BE32-E72D297353CC}">
              <c16:uniqueId val="{00000006-159F-47A4-8F59-3C01D1DEC8FE}"/>
            </c:ext>
          </c:extLst>
        </c:ser>
        <c:dLbls>
          <c:showLegendKey val="0"/>
          <c:showVal val="0"/>
          <c:showCatName val="0"/>
          <c:showSerName val="0"/>
          <c:showPercent val="0"/>
          <c:showBubbleSize val="0"/>
        </c:dLbls>
        <c:marker val="1"/>
        <c:smooth val="0"/>
        <c:axId val="307633976"/>
        <c:axId val="307630448"/>
      </c:lineChart>
      <c:catAx>
        <c:axId val="307633976"/>
        <c:scaling>
          <c:orientation val="minMax"/>
        </c:scaling>
        <c:delete val="0"/>
        <c:axPos val="b"/>
        <c:numFmt formatCode="General" sourceLinked="1"/>
        <c:majorTickMark val="out"/>
        <c:minorTickMark val="none"/>
        <c:tickLblPos val="nextTo"/>
        <c:crossAx val="307630448"/>
        <c:crosses val="autoZero"/>
        <c:auto val="1"/>
        <c:lblAlgn val="ctr"/>
        <c:lblOffset val="100"/>
        <c:noMultiLvlLbl val="0"/>
      </c:catAx>
      <c:valAx>
        <c:axId val="307630448"/>
        <c:scaling>
          <c:orientation val="minMax"/>
        </c:scaling>
        <c:delete val="0"/>
        <c:axPos val="l"/>
        <c:majorGridlines/>
        <c:numFmt formatCode="General" sourceLinked="1"/>
        <c:majorTickMark val="out"/>
        <c:minorTickMark val="none"/>
        <c:tickLblPos val="nextTo"/>
        <c:crossAx val="307633976"/>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Arkusz2!$A$51</c:f>
              <c:strCache>
                <c:ptCount val="1"/>
                <c:pt idx="0">
                  <c:v>ogółem</c:v>
                </c:pt>
              </c:strCache>
            </c:strRef>
          </c:tx>
          <c:cat>
            <c:numRef>
              <c:f>Arkusz2!$B$50:$F$50</c:f>
              <c:numCache>
                <c:formatCode>General</c:formatCode>
                <c:ptCount val="5"/>
                <c:pt idx="0">
                  <c:v>2012</c:v>
                </c:pt>
                <c:pt idx="1">
                  <c:v>2013</c:v>
                </c:pt>
                <c:pt idx="2">
                  <c:v>2014</c:v>
                </c:pt>
                <c:pt idx="3">
                  <c:v>2015</c:v>
                </c:pt>
                <c:pt idx="4">
                  <c:v>2016</c:v>
                </c:pt>
              </c:numCache>
            </c:numRef>
          </c:cat>
          <c:val>
            <c:numRef>
              <c:f>Arkusz2!$B$51:$F$51</c:f>
              <c:numCache>
                <c:formatCode>General</c:formatCode>
                <c:ptCount val="5"/>
                <c:pt idx="0">
                  <c:v>151036</c:v>
                </c:pt>
                <c:pt idx="1">
                  <c:v>151626</c:v>
                </c:pt>
                <c:pt idx="2">
                  <c:v>126157</c:v>
                </c:pt>
                <c:pt idx="3">
                  <c:v>109510</c:v>
                </c:pt>
                <c:pt idx="4">
                  <c:v>91041</c:v>
                </c:pt>
              </c:numCache>
            </c:numRef>
          </c:val>
          <c:smooth val="0"/>
          <c:extLst>
            <c:ext xmlns:c16="http://schemas.microsoft.com/office/drawing/2014/chart" uri="{C3380CC4-5D6E-409C-BE32-E72D297353CC}">
              <c16:uniqueId val="{00000000-328B-4A7E-BC0F-99C190B63D14}"/>
            </c:ext>
          </c:extLst>
        </c:ser>
        <c:ser>
          <c:idx val="1"/>
          <c:order val="1"/>
          <c:tx>
            <c:strRef>
              <c:f>Arkusz2!$A$52</c:f>
              <c:strCache>
                <c:ptCount val="1"/>
                <c:pt idx="0">
                  <c:v>osoby poprzednio pracujące ogółem</c:v>
                </c:pt>
              </c:strCache>
            </c:strRef>
          </c:tx>
          <c:cat>
            <c:numRef>
              <c:f>Arkusz2!$B$50:$F$50</c:f>
              <c:numCache>
                <c:formatCode>General</c:formatCode>
                <c:ptCount val="5"/>
                <c:pt idx="0">
                  <c:v>2012</c:v>
                </c:pt>
                <c:pt idx="1">
                  <c:v>2013</c:v>
                </c:pt>
                <c:pt idx="2">
                  <c:v>2014</c:v>
                </c:pt>
                <c:pt idx="3">
                  <c:v>2015</c:v>
                </c:pt>
                <c:pt idx="4">
                  <c:v>2016</c:v>
                </c:pt>
              </c:numCache>
            </c:numRef>
          </c:cat>
          <c:val>
            <c:numRef>
              <c:f>Arkusz2!$B$52:$F$52</c:f>
              <c:numCache>
                <c:formatCode>General</c:formatCode>
                <c:ptCount val="5"/>
                <c:pt idx="0">
                  <c:v>129257</c:v>
                </c:pt>
                <c:pt idx="1">
                  <c:v>129943</c:v>
                </c:pt>
                <c:pt idx="2">
                  <c:v>109203</c:v>
                </c:pt>
                <c:pt idx="3">
                  <c:v>96075</c:v>
                </c:pt>
                <c:pt idx="4">
                  <c:v>81275</c:v>
                </c:pt>
              </c:numCache>
            </c:numRef>
          </c:val>
          <c:smooth val="0"/>
          <c:extLst>
            <c:ext xmlns:c16="http://schemas.microsoft.com/office/drawing/2014/chart" uri="{C3380CC4-5D6E-409C-BE32-E72D297353CC}">
              <c16:uniqueId val="{00000001-328B-4A7E-BC0F-99C190B63D14}"/>
            </c:ext>
          </c:extLst>
        </c:ser>
        <c:ser>
          <c:idx val="2"/>
          <c:order val="2"/>
          <c:tx>
            <c:strRef>
              <c:f>Arkusz2!$A$53</c:f>
              <c:strCache>
                <c:ptCount val="1"/>
                <c:pt idx="0">
                  <c:v>osoby poprzednio pracujące zwolnieni z przyczyn dotyczących zakładu</c:v>
                </c:pt>
              </c:strCache>
            </c:strRef>
          </c:tx>
          <c:cat>
            <c:numRef>
              <c:f>Arkusz2!$B$50:$F$50</c:f>
              <c:numCache>
                <c:formatCode>General</c:formatCode>
                <c:ptCount val="5"/>
                <c:pt idx="0">
                  <c:v>2012</c:v>
                </c:pt>
                <c:pt idx="1">
                  <c:v>2013</c:v>
                </c:pt>
                <c:pt idx="2">
                  <c:v>2014</c:v>
                </c:pt>
                <c:pt idx="3">
                  <c:v>2015</c:v>
                </c:pt>
                <c:pt idx="4">
                  <c:v>2016</c:v>
                </c:pt>
              </c:numCache>
            </c:numRef>
          </c:cat>
          <c:val>
            <c:numRef>
              <c:f>Arkusz2!$B$53:$F$53</c:f>
              <c:numCache>
                <c:formatCode>General</c:formatCode>
                <c:ptCount val="5"/>
                <c:pt idx="0">
                  <c:v>8541</c:v>
                </c:pt>
                <c:pt idx="1">
                  <c:v>9544</c:v>
                </c:pt>
                <c:pt idx="2">
                  <c:v>7413</c:v>
                </c:pt>
                <c:pt idx="3">
                  <c:v>6257</c:v>
                </c:pt>
                <c:pt idx="4">
                  <c:v>4896</c:v>
                </c:pt>
              </c:numCache>
            </c:numRef>
          </c:val>
          <c:smooth val="0"/>
          <c:extLst>
            <c:ext xmlns:c16="http://schemas.microsoft.com/office/drawing/2014/chart" uri="{C3380CC4-5D6E-409C-BE32-E72D297353CC}">
              <c16:uniqueId val="{00000002-328B-4A7E-BC0F-99C190B63D14}"/>
            </c:ext>
          </c:extLst>
        </c:ser>
        <c:ser>
          <c:idx val="3"/>
          <c:order val="3"/>
          <c:tx>
            <c:strRef>
              <c:f>Arkusz2!$A$54</c:f>
              <c:strCache>
                <c:ptCount val="1"/>
                <c:pt idx="0">
                  <c:v>osoby dotychczas niepracujące ogółem</c:v>
                </c:pt>
              </c:strCache>
            </c:strRef>
          </c:tx>
          <c:cat>
            <c:numRef>
              <c:f>Arkusz2!$B$50:$F$50</c:f>
              <c:numCache>
                <c:formatCode>General</c:formatCode>
                <c:ptCount val="5"/>
                <c:pt idx="0">
                  <c:v>2012</c:v>
                </c:pt>
                <c:pt idx="1">
                  <c:v>2013</c:v>
                </c:pt>
                <c:pt idx="2">
                  <c:v>2014</c:v>
                </c:pt>
                <c:pt idx="3">
                  <c:v>2015</c:v>
                </c:pt>
                <c:pt idx="4">
                  <c:v>2016</c:v>
                </c:pt>
              </c:numCache>
            </c:numRef>
          </c:cat>
          <c:val>
            <c:numRef>
              <c:f>Arkusz2!$B$54:$F$54</c:f>
              <c:numCache>
                <c:formatCode>General</c:formatCode>
                <c:ptCount val="5"/>
                <c:pt idx="0">
                  <c:v>21779</c:v>
                </c:pt>
                <c:pt idx="1">
                  <c:v>21683</c:v>
                </c:pt>
                <c:pt idx="2">
                  <c:v>16954</c:v>
                </c:pt>
                <c:pt idx="3">
                  <c:v>13435</c:v>
                </c:pt>
                <c:pt idx="4">
                  <c:v>9766</c:v>
                </c:pt>
              </c:numCache>
            </c:numRef>
          </c:val>
          <c:smooth val="0"/>
          <c:extLst>
            <c:ext xmlns:c16="http://schemas.microsoft.com/office/drawing/2014/chart" uri="{C3380CC4-5D6E-409C-BE32-E72D297353CC}">
              <c16:uniqueId val="{00000003-328B-4A7E-BC0F-99C190B63D14}"/>
            </c:ext>
          </c:extLst>
        </c:ser>
        <c:ser>
          <c:idx val="4"/>
          <c:order val="4"/>
          <c:tx>
            <c:strRef>
              <c:f>Arkusz2!$A$55</c:f>
              <c:strCache>
                <c:ptCount val="1"/>
                <c:pt idx="0">
                  <c:v>zamieszkali na wsi</c:v>
                </c:pt>
              </c:strCache>
            </c:strRef>
          </c:tx>
          <c:cat>
            <c:numRef>
              <c:f>Arkusz2!$B$50:$F$50</c:f>
              <c:numCache>
                <c:formatCode>General</c:formatCode>
                <c:ptCount val="5"/>
                <c:pt idx="0">
                  <c:v>2012</c:v>
                </c:pt>
                <c:pt idx="1">
                  <c:v>2013</c:v>
                </c:pt>
                <c:pt idx="2">
                  <c:v>2014</c:v>
                </c:pt>
                <c:pt idx="3">
                  <c:v>2015</c:v>
                </c:pt>
                <c:pt idx="4">
                  <c:v>2016</c:v>
                </c:pt>
              </c:numCache>
            </c:numRef>
          </c:cat>
          <c:val>
            <c:numRef>
              <c:f>Arkusz2!$B$55:$F$55</c:f>
              <c:numCache>
                <c:formatCode>General</c:formatCode>
                <c:ptCount val="5"/>
                <c:pt idx="0">
                  <c:v>50696</c:v>
                </c:pt>
                <c:pt idx="1">
                  <c:v>51141</c:v>
                </c:pt>
                <c:pt idx="2">
                  <c:v>42425</c:v>
                </c:pt>
                <c:pt idx="3">
                  <c:v>36289</c:v>
                </c:pt>
                <c:pt idx="4">
                  <c:v>30353</c:v>
                </c:pt>
              </c:numCache>
            </c:numRef>
          </c:val>
          <c:smooth val="0"/>
          <c:extLst>
            <c:ext xmlns:c16="http://schemas.microsoft.com/office/drawing/2014/chart" uri="{C3380CC4-5D6E-409C-BE32-E72D297353CC}">
              <c16:uniqueId val="{00000004-328B-4A7E-BC0F-99C190B63D14}"/>
            </c:ext>
          </c:extLst>
        </c:ser>
        <c:ser>
          <c:idx val="5"/>
          <c:order val="5"/>
          <c:tx>
            <c:strRef>
              <c:f>Arkusz2!$A$56</c:f>
              <c:strCache>
                <c:ptCount val="1"/>
                <c:pt idx="0">
                  <c:v>zamieszkali w mieście</c:v>
                </c:pt>
              </c:strCache>
            </c:strRef>
          </c:tx>
          <c:cat>
            <c:numRef>
              <c:f>Arkusz2!$B$50:$F$50</c:f>
              <c:numCache>
                <c:formatCode>General</c:formatCode>
                <c:ptCount val="5"/>
                <c:pt idx="0">
                  <c:v>2012</c:v>
                </c:pt>
                <c:pt idx="1">
                  <c:v>2013</c:v>
                </c:pt>
                <c:pt idx="2">
                  <c:v>2014</c:v>
                </c:pt>
                <c:pt idx="3">
                  <c:v>2015</c:v>
                </c:pt>
                <c:pt idx="4">
                  <c:v>2016</c:v>
                </c:pt>
              </c:numCache>
            </c:numRef>
          </c:cat>
          <c:val>
            <c:numRef>
              <c:f>Arkusz2!$B$56:$F$56</c:f>
              <c:numCache>
                <c:formatCode>General</c:formatCode>
                <c:ptCount val="5"/>
                <c:pt idx="0">
                  <c:v>100340</c:v>
                </c:pt>
                <c:pt idx="1">
                  <c:v>100485</c:v>
                </c:pt>
                <c:pt idx="2">
                  <c:v>83732</c:v>
                </c:pt>
                <c:pt idx="3">
                  <c:v>73221</c:v>
                </c:pt>
                <c:pt idx="4">
                  <c:v>60688</c:v>
                </c:pt>
              </c:numCache>
            </c:numRef>
          </c:val>
          <c:smooth val="0"/>
          <c:extLst>
            <c:ext xmlns:c16="http://schemas.microsoft.com/office/drawing/2014/chart" uri="{C3380CC4-5D6E-409C-BE32-E72D297353CC}">
              <c16:uniqueId val="{00000005-328B-4A7E-BC0F-99C190B63D14}"/>
            </c:ext>
          </c:extLst>
        </c:ser>
        <c:ser>
          <c:idx val="6"/>
          <c:order val="6"/>
          <c:tx>
            <c:strRef>
              <c:f>Arkusz2!$A$57</c:f>
              <c:strCache>
                <c:ptCount val="1"/>
                <c:pt idx="0">
                  <c:v>absolwenci ogółem</c:v>
                </c:pt>
              </c:strCache>
            </c:strRef>
          </c:tx>
          <c:cat>
            <c:numRef>
              <c:f>Arkusz2!$B$50:$F$50</c:f>
              <c:numCache>
                <c:formatCode>General</c:formatCode>
                <c:ptCount val="5"/>
                <c:pt idx="0">
                  <c:v>2012</c:v>
                </c:pt>
                <c:pt idx="1">
                  <c:v>2013</c:v>
                </c:pt>
                <c:pt idx="2">
                  <c:v>2014</c:v>
                </c:pt>
                <c:pt idx="3">
                  <c:v>2015</c:v>
                </c:pt>
                <c:pt idx="4">
                  <c:v>2016</c:v>
                </c:pt>
              </c:numCache>
            </c:numRef>
          </c:cat>
          <c:val>
            <c:numRef>
              <c:f>Arkusz2!$B$57:$F$57</c:f>
              <c:numCache>
                <c:formatCode>General</c:formatCode>
                <c:ptCount val="5"/>
                <c:pt idx="0">
                  <c:v>7479</c:v>
                </c:pt>
                <c:pt idx="1">
                  <c:v>7181</c:v>
                </c:pt>
                <c:pt idx="2">
                  <c:v>5167</c:v>
                </c:pt>
                <c:pt idx="3">
                  <c:v>4435</c:v>
                </c:pt>
                <c:pt idx="4">
                  <c:v>2928</c:v>
                </c:pt>
              </c:numCache>
            </c:numRef>
          </c:val>
          <c:smooth val="0"/>
          <c:extLst>
            <c:ext xmlns:c16="http://schemas.microsoft.com/office/drawing/2014/chart" uri="{C3380CC4-5D6E-409C-BE32-E72D297353CC}">
              <c16:uniqueId val="{00000006-328B-4A7E-BC0F-99C190B63D14}"/>
            </c:ext>
          </c:extLst>
        </c:ser>
        <c:dLbls>
          <c:showLegendKey val="0"/>
          <c:showVal val="0"/>
          <c:showCatName val="0"/>
          <c:showSerName val="0"/>
          <c:showPercent val="0"/>
          <c:showBubbleSize val="0"/>
        </c:dLbls>
        <c:marker val="1"/>
        <c:smooth val="0"/>
        <c:axId val="307628880"/>
        <c:axId val="307630840"/>
      </c:lineChart>
      <c:catAx>
        <c:axId val="307628880"/>
        <c:scaling>
          <c:orientation val="minMax"/>
        </c:scaling>
        <c:delete val="0"/>
        <c:axPos val="b"/>
        <c:numFmt formatCode="General" sourceLinked="1"/>
        <c:majorTickMark val="out"/>
        <c:minorTickMark val="none"/>
        <c:tickLblPos val="nextTo"/>
        <c:crossAx val="307630840"/>
        <c:crosses val="autoZero"/>
        <c:auto val="1"/>
        <c:lblAlgn val="ctr"/>
        <c:lblOffset val="100"/>
        <c:noMultiLvlLbl val="0"/>
      </c:catAx>
      <c:valAx>
        <c:axId val="307630840"/>
        <c:scaling>
          <c:orientation val="minMax"/>
        </c:scaling>
        <c:delete val="0"/>
        <c:axPos val="l"/>
        <c:majorGridlines/>
        <c:numFmt formatCode="General" sourceLinked="1"/>
        <c:majorTickMark val="out"/>
        <c:minorTickMark val="none"/>
        <c:tickLblPos val="nextTo"/>
        <c:crossAx val="307628880"/>
        <c:crosses val="autoZero"/>
        <c:crossBetween val="between"/>
      </c:valAx>
      <c:dTable>
        <c:showHorzBorder val="1"/>
        <c:showVertBorder val="1"/>
        <c:showOutline val="1"/>
        <c:showKeys val="0"/>
      </c:dTable>
    </c:plotArea>
    <c:plotVisOnly val="1"/>
    <c:dispBlanksAs val="gap"/>
    <c:showDLblsOverMax val="0"/>
  </c:chart>
  <c:spPr>
    <a:ln>
      <a:noFill/>
    </a:ln>
  </c:sp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Arkusz2!$A$64</c:f>
              <c:strCache>
                <c:ptCount val="1"/>
                <c:pt idx="0">
                  <c:v>bez stażu pracy</c:v>
                </c:pt>
              </c:strCache>
            </c:strRef>
          </c:tx>
          <c:cat>
            <c:numRef>
              <c:f>Arkusz2!$B$62:$F$62</c:f>
              <c:numCache>
                <c:formatCode>General</c:formatCode>
                <c:ptCount val="5"/>
                <c:pt idx="0">
                  <c:v>2012</c:v>
                </c:pt>
                <c:pt idx="1">
                  <c:v>2013</c:v>
                </c:pt>
                <c:pt idx="2">
                  <c:v>2014</c:v>
                </c:pt>
                <c:pt idx="3">
                  <c:v>2015</c:v>
                </c:pt>
                <c:pt idx="4">
                  <c:v>2016</c:v>
                </c:pt>
              </c:numCache>
            </c:numRef>
          </c:cat>
          <c:val>
            <c:numRef>
              <c:f>Arkusz2!$B$64:$F$64</c:f>
              <c:numCache>
                <c:formatCode>General</c:formatCode>
                <c:ptCount val="5"/>
                <c:pt idx="0">
                  <c:v>21779</c:v>
                </c:pt>
                <c:pt idx="1">
                  <c:v>21683</c:v>
                </c:pt>
                <c:pt idx="2">
                  <c:v>16954</c:v>
                </c:pt>
                <c:pt idx="3">
                  <c:v>13435</c:v>
                </c:pt>
                <c:pt idx="4">
                  <c:v>9766</c:v>
                </c:pt>
              </c:numCache>
            </c:numRef>
          </c:val>
          <c:smooth val="0"/>
          <c:extLst>
            <c:ext xmlns:c16="http://schemas.microsoft.com/office/drawing/2014/chart" uri="{C3380CC4-5D6E-409C-BE32-E72D297353CC}">
              <c16:uniqueId val="{00000000-F631-444C-96D0-DA8D7437EA7C}"/>
            </c:ext>
          </c:extLst>
        </c:ser>
        <c:ser>
          <c:idx val="2"/>
          <c:order val="1"/>
          <c:tx>
            <c:strRef>
              <c:f>Arkusz2!$A$65</c:f>
              <c:strCache>
                <c:ptCount val="1"/>
                <c:pt idx="0">
                  <c:v>1 rok i mniej</c:v>
                </c:pt>
              </c:strCache>
            </c:strRef>
          </c:tx>
          <c:cat>
            <c:numRef>
              <c:f>Arkusz2!$B$62:$F$62</c:f>
              <c:numCache>
                <c:formatCode>General</c:formatCode>
                <c:ptCount val="5"/>
                <c:pt idx="0">
                  <c:v>2012</c:v>
                </c:pt>
                <c:pt idx="1">
                  <c:v>2013</c:v>
                </c:pt>
                <c:pt idx="2">
                  <c:v>2014</c:v>
                </c:pt>
                <c:pt idx="3">
                  <c:v>2015</c:v>
                </c:pt>
                <c:pt idx="4">
                  <c:v>2016</c:v>
                </c:pt>
              </c:numCache>
            </c:numRef>
          </c:cat>
          <c:val>
            <c:numRef>
              <c:f>Arkusz2!$B$65:$F$65</c:f>
              <c:numCache>
                <c:formatCode>General</c:formatCode>
                <c:ptCount val="5"/>
                <c:pt idx="0">
                  <c:v>23542</c:v>
                </c:pt>
                <c:pt idx="1">
                  <c:v>24180</c:v>
                </c:pt>
                <c:pt idx="2">
                  <c:v>21160</c:v>
                </c:pt>
                <c:pt idx="3">
                  <c:v>19586</c:v>
                </c:pt>
                <c:pt idx="4">
                  <c:v>16881</c:v>
                </c:pt>
              </c:numCache>
            </c:numRef>
          </c:val>
          <c:smooth val="0"/>
          <c:extLst>
            <c:ext xmlns:c16="http://schemas.microsoft.com/office/drawing/2014/chart" uri="{C3380CC4-5D6E-409C-BE32-E72D297353CC}">
              <c16:uniqueId val="{00000001-F631-444C-96D0-DA8D7437EA7C}"/>
            </c:ext>
          </c:extLst>
        </c:ser>
        <c:ser>
          <c:idx val="3"/>
          <c:order val="2"/>
          <c:tx>
            <c:strRef>
              <c:f>Arkusz2!$A$66</c:f>
              <c:strCache>
                <c:ptCount val="1"/>
                <c:pt idx="0">
                  <c:v>1-5 lat</c:v>
                </c:pt>
              </c:strCache>
            </c:strRef>
          </c:tx>
          <c:cat>
            <c:numRef>
              <c:f>Arkusz2!$B$62:$F$62</c:f>
              <c:numCache>
                <c:formatCode>General</c:formatCode>
                <c:ptCount val="5"/>
                <c:pt idx="0">
                  <c:v>2012</c:v>
                </c:pt>
                <c:pt idx="1">
                  <c:v>2013</c:v>
                </c:pt>
                <c:pt idx="2">
                  <c:v>2014</c:v>
                </c:pt>
                <c:pt idx="3">
                  <c:v>2015</c:v>
                </c:pt>
                <c:pt idx="4">
                  <c:v>2016</c:v>
                </c:pt>
              </c:numCache>
            </c:numRef>
          </c:cat>
          <c:val>
            <c:numRef>
              <c:f>Arkusz2!$B$66:$F$66</c:f>
              <c:numCache>
                <c:formatCode>General</c:formatCode>
                <c:ptCount val="5"/>
                <c:pt idx="0">
                  <c:v>33132</c:v>
                </c:pt>
                <c:pt idx="1">
                  <c:v>32374</c:v>
                </c:pt>
                <c:pt idx="2">
                  <c:v>26683</c:v>
                </c:pt>
                <c:pt idx="3">
                  <c:v>23259</c:v>
                </c:pt>
                <c:pt idx="4">
                  <c:v>19896</c:v>
                </c:pt>
              </c:numCache>
            </c:numRef>
          </c:val>
          <c:smooth val="0"/>
          <c:extLst>
            <c:ext xmlns:c16="http://schemas.microsoft.com/office/drawing/2014/chart" uri="{C3380CC4-5D6E-409C-BE32-E72D297353CC}">
              <c16:uniqueId val="{00000002-F631-444C-96D0-DA8D7437EA7C}"/>
            </c:ext>
          </c:extLst>
        </c:ser>
        <c:ser>
          <c:idx val="4"/>
          <c:order val="3"/>
          <c:tx>
            <c:strRef>
              <c:f>Arkusz2!$A$67</c:f>
              <c:strCache>
                <c:ptCount val="1"/>
                <c:pt idx="0">
                  <c:v>5-10 lat</c:v>
                </c:pt>
              </c:strCache>
            </c:strRef>
          </c:tx>
          <c:cat>
            <c:numRef>
              <c:f>Arkusz2!$B$62:$F$62</c:f>
              <c:numCache>
                <c:formatCode>General</c:formatCode>
                <c:ptCount val="5"/>
                <c:pt idx="0">
                  <c:v>2012</c:v>
                </c:pt>
                <c:pt idx="1">
                  <c:v>2013</c:v>
                </c:pt>
                <c:pt idx="2">
                  <c:v>2014</c:v>
                </c:pt>
                <c:pt idx="3">
                  <c:v>2015</c:v>
                </c:pt>
                <c:pt idx="4">
                  <c:v>2016</c:v>
                </c:pt>
              </c:numCache>
            </c:numRef>
          </c:cat>
          <c:val>
            <c:numRef>
              <c:f>Arkusz2!$B$67:$F$67</c:f>
              <c:numCache>
                <c:formatCode>General</c:formatCode>
                <c:ptCount val="5"/>
                <c:pt idx="0">
                  <c:v>22438</c:v>
                </c:pt>
                <c:pt idx="1">
                  <c:v>22861</c:v>
                </c:pt>
                <c:pt idx="2">
                  <c:v>19348</c:v>
                </c:pt>
                <c:pt idx="3">
                  <c:v>16911</c:v>
                </c:pt>
                <c:pt idx="4">
                  <c:v>14540</c:v>
                </c:pt>
              </c:numCache>
            </c:numRef>
          </c:val>
          <c:smooth val="0"/>
          <c:extLst>
            <c:ext xmlns:c16="http://schemas.microsoft.com/office/drawing/2014/chart" uri="{C3380CC4-5D6E-409C-BE32-E72D297353CC}">
              <c16:uniqueId val="{00000003-F631-444C-96D0-DA8D7437EA7C}"/>
            </c:ext>
          </c:extLst>
        </c:ser>
        <c:ser>
          <c:idx val="5"/>
          <c:order val="4"/>
          <c:tx>
            <c:strRef>
              <c:f>Arkusz2!$A$68</c:f>
              <c:strCache>
                <c:ptCount val="1"/>
                <c:pt idx="0">
                  <c:v>10-20 lat</c:v>
                </c:pt>
              </c:strCache>
            </c:strRef>
          </c:tx>
          <c:cat>
            <c:numRef>
              <c:f>Arkusz2!$B$62:$F$62</c:f>
              <c:numCache>
                <c:formatCode>General</c:formatCode>
                <c:ptCount val="5"/>
                <c:pt idx="0">
                  <c:v>2012</c:v>
                </c:pt>
                <c:pt idx="1">
                  <c:v>2013</c:v>
                </c:pt>
                <c:pt idx="2">
                  <c:v>2014</c:v>
                </c:pt>
                <c:pt idx="3">
                  <c:v>2015</c:v>
                </c:pt>
                <c:pt idx="4">
                  <c:v>2016</c:v>
                </c:pt>
              </c:numCache>
            </c:numRef>
          </c:cat>
          <c:val>
            <c:numRef>
              <c:f>Arkusz2!$B$68:$F$68</c:f>
              <c:numCache>
                <c:formatCode>General</c:formatCode>
                <c:ptCount val="5"/>
                <c:pt idx="0">
                  <c:v>24027</c:v>
                </c:pt>
                <c:pt idx="1">
                  <c:v>24708</c:v>
                </c:pt>
                <c:pt idx="2">
                  <c:v>20819</c:v>
                </c:pt>
                <c:pt idx="3">
                  <c:v>17927</c:v>
                </c:pt>
                <c:pt idx="4">
                  <c:v>15249</c:v>
                </c:pt>
              </c:numCache>
            </c:numRef>
          </c:val>
          <c:smooth val="0"/>
          <c:extLst>
            <c:ext xmlns:c16="http://schemas.microsoft.com/office/drawing/2014/chart" uri="{C3380CC4-5D6E-409C-BE32-E72D297353CC}">
              <c16:uniqueId val="{00000004-F631-444C-96D0-DA8D7437EA7C}"/>
            </c:ext>
          </c:extLst>
        </c:ser>
        <c:ser>
          <c:idx val="6"/>
          <c:order val="5"/>
          <c:tx>
            <c:strRef>
              <c:f>Arkusz2!$A$69</c:f>
              <c:strCache>
                <c:ptCount val="1"/>
                <c:pt idx="0">
                  <c:v>20-30 lat</c:v>
                </c:pt>
              </c:strCache>
            </c:strRef>
          </c:tx>
          <c:cat>
            <c:numRef>
              <c:f>Arkusz2!$B$62:$F$62</c:f>
              <c:numCache>
                <c:formatCode>General</c:formatCode>
                <c:ptCount val="5"/>
                <c:pt idx="0">
                  <c:v>2012</c:v>
                </c:pt>
                <c:pt idx="1">
                  <c:v>2013</c:v>
                </c:pt>
                <c:pt idx="2">
                  <c:v>2014</c:v>
                </c:pt>
                <c:pt idx="3">
                  <c:v>2015</c:v>
                </c:pt>
                <c:pt idx="4">
                  <c:v>2016</c:v>
                </c:pt>
              </c:numCache>
            </c:numRef>
          </c:cat>
          <c:val>
            <c:numRef>
              <c:f>Arkusz2!$B$69:$F$69</c:f>
              <c:numCache>
                <c:formatCode>General</c:formatCode>
                <c:ptCount val="5"/>
                <c:pt idx="0">
                  <c:v>19110</c:v>
                </c:pt>
                <c:pt idx="1">
                  <c:v>19103</c:v>
                </c:pt>
                <c:pt idx="2">
                  <c:v>15721</c:v>
                </c:pt>
                <c:pt idx="3">
                  <c:v>13529</c:v>
                </c:pt>
                <c:pt idx="4">
                  <c:v>10911</c:v>
                </c:pt>
              </c:numCache>
            </c:numRef>
          </c:val>
          <c:smooth val="0"/>
          <c:extLst>
            <c:ext xmlns:c16="http://schemas.microsoft.com/office/drawing/2014/chart" uri="{C3380CC4-5D6E-409C-BE32-E72D297353CC}">
              <c16:uniqueId val="{00000005-F631-444C-96D0-DA8D7437EA7C}"/>
            </c:ext>
          </c:extLst>
        </c:ser>
        <c:ser>
          <c:idx val="7"/>
          <c:order val="6"/>
          <c:tx>
            <c:strRef>
              <c:f>Arkusz2!$A$70</c:f>
              <c:strCache>
                <c:ptCount val="1"/>
                <c:pt idx="0">
                  <c:v>powyżej 30 lat</c:v>
                </c:pt>
              </c:strCache>
            </c:strRef>
          </c:tx>
          <c:cat>
            <c:numRef>
              <c:f>Arkusz2!$B$62:$F$62</c:f>
              <c:numCache>
                <c:formatCode>General</c:formatCode>
                <c:ptCount val="5"/>
                <c:pt idx="0">
                  <c:v>2012</c:v>
                </c:pt>
                <c:pt idx="1">
                  <c:v>2013</c:v>
                </c:pt>
                <c:pt idx="2">
                  <c:v>2014</c:v>
                </c:pt>
                <c:pt idx="3">
                  <c:v>2015</c:v>
                </c:pt>
                <c:pt idx="4">
                  <c:v>2016</c:v>
                </c:pt>
              </c:numCache>
            </c:numRef>
          </c:cat>
          <c:val>
            <c:numRef>
              <c:f>Arkusz2!$B$70:$F$70</c:f>
              <c:numCache>
                <c:formatCode>General</c:formatCode>
                <c:ptCount val="5"/>
                <c:pt idx="0">
                  <c:v>7008</c:v>
                </c:pt>
                <c:pt idx="1">
                  <c:v>6717</c:v>
                </c:pt>
                <c:pt idx="2">
                  <c:v>5472</c:v>
                </c:pt>
                <c:pt idx="3">
                  <c:v>4863</c:v>
                </c:pt>
                <c:pt idx="4">
                  <c:v>3798</c:v>
                </c:pt>
              </c:numCache>
            </c:numRef>
          </c:val>
          <c:smooth val="0"/>
          <c:extLst>
            <c:ext xmlns:c16="http://schemas.microsoft.com/office/drawing/2014/chart" uri="{C3380CC4-5D6E-409C-BE32-E72D297353CC}">
              <c16:uniqueId val="{00000006-F631-444C-96D0-DA8D7437EA7C}"/>
            </c:ext>
          </c:extLst>
        </c:ser>
        <c:dLbls>
          <c:showLegendKey val="0"/>
          <c:showVal val="0"/>
          <c:showCatName val="0"/>
          <c:showSerName val="0"/>
          <c:showPercent val="0"/>
          <c:showBubbleSize val="0"/>
        </c:dLbls>
        <c:marker val="1"/>
        <c:smooth val="0"/>
        <c:axId val="307629664"/>
        <c:axId val="307625352"/>
      </c:lineChart>
      <c:catAx>
        <c:axId val="307629664"/>
        <c:scaling>
          <c:orientation val="minMax"/>
        </c:scaling>
        <c:delete val="0"/>
        <c:axPos val="b"/>
        <c:numFmt formatCode="General" sourceLinked="1"/>
        <c:majorTickMark val="out"/>
        <c:minorTickMark val="none"/>
        <c:tickLblPos val="nextTo"/>
        <c:crossAx val="307625352"/>
        <c:crosses val="autoZero"/>
        <c:auto val="1"/>
        <c:lblAlgn val="ctr"/>
        <c:lblOffset val="100"/>
        <c:noMultiLvlLbl val="0"/>
      </c:catAx>
      <c:valAx>
        <c:axId val="307625352"/>
        <c:scaling>
          <c:orientation val="minMax"/>
        </c:scaling>
        <c:delete val="0"/>
        <c:axPos val="l"/>
        <c:majorGridlines/>
        <c:numFmt formatCode="General" sourceLinked="1"/>
        <c:majorTickMark val="out"/>
        <c:minorTickMark val="none"/>
        <c:tickLblPos val="nextTo"/>
        <c:crossAx val="307629664"/>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Arkusz2!$A$75</c:f>
              <c:strCache>
                <c:ptCount val="1"/>
                <c:pt idx="0">
                  <c:v>24 lata i mniej</c:v>
                </c:pt>
              </c:strCache>
            </c:strRef>
          </c:tx>
          <c:cat>
            <c:numRef>
              <c:f>Arkusz2!$B$73:$F$73</c:f>
              <c:numCache>
                <c:formatCode>General</c:formatCode>
                <c:ptCount val="5"/>
                <c:pt idx="0">
                  <c:v>2012</c:v>
                </c:pt>
                <c:pt idx="1">
                  <c:v>2013</c:v>
                </c:pt>
                <c:pt idx="2">
                  <c:v>2014</c:v>
                </c:pt>
                <c:pt idx="3">
                  <c:v>2015</c:v>
                </c:pt>
                <c:pt idx="4">
                  <c:v>2016</c:v>
                </c:pt>
              </c:numCache>
            </c:numRef>
          </c:cat>
          <c:val>
            <c:numRef>
              <c:f>Arkusz2!$B$75:$F$75</c:f>
              <c:numCache>
                <c:formatCode>General</c:formatCode>
                <c:ptCount val="5"/>
                <c:pt idx="0">
                  <c:v>26197</c:v>
                </c:pt>
                <c:pt idx="1">
                  <c:v>24526</c:v>
                </c:pt>
                <c:pt idx="2">
                  <c:v>18084</c:v>
                </c:pt>
                <c:pt idx="3">
                  <c:v>14292</c:v>
                </c:pt>
                <c:pt idx="4">
                  <c:v>10211</c:v>
                </c:pt>
              </c:numCache>
            </c:numRef>
          </c:val>
          <c:smooth val="0"/>
          <c:extLst>
            <c:ext xmlns:c16="http://schemas.microsoft.com/office/drawing/2014/chart" uri="{C3380CC4-5D6E-409C-BE32-E72D297353CC}">
              <c16:uniqueId val="{00000000-7205-4490-AE49-0356AF3E16F6}"/>
            </c:ext>
          </c:extLst>
        </c:ser>
        <c:ser>
          <c:idx val="2"/>
          <c:order val="1"/>
          <c:tx>
            <c:strRef>
              <c:f>Arkusz2!$A$76</c:f>
              <c:strCache>
                <c:ptCount val="1"/>
                <c:pt idx="0">
                  <c:v>25-34</c:v>
                </c:pt>
              </c:strCache>
            </c:strRef>
          </c:tx>
          <c:cat>
            <c:numRef>
              <c:f>Arkusz2!$B$73:$F$73</c:f>
              <c:numCache>
                <c:formatCode>General</c:formatCode>
                <c:ptCount val="5"/>
                <c:pt idx="0">
                  <c:v>2012</c:v>
                </c:pt>
                <c:pt idx="1">
                  <c:v>2013</c:v>
                </c:pt>
                <c:pt idx="2">
                  <c:v>2014</c:v>
                </c:pt>
                <c:pt idx="3">
                  <c:v>2015</c:v>
                </c:pt>
                <c:pt idx="4">
                  <c:v>2016</c:v>
                </c:pt>
              </c:numCache>
            </c:numRef>
          </c:cat>
          <c:val>
            <c:numRef>
              <c:f>Arkusz2!$B$76:$F$76</c:f>
              <c:numCache>
                <c:formatCode>General</c:formatCode>
                <c:ptCount val="5"/>
                <c:pt idx="0">
                  <c:v>41505</c:v>
                </c:pt>
                <c:pt idx="1">
                  <c:v>40335</c:v>
                </c:pt>
                <c:pt idx="2">
                  <c:v>32639</c:v>
                </c:pt>
                <c:pt idx="3">
                  <c:v>27470</c:v>
                </c:pt>
                <c:pt idx="4">
                  <c:v>22662</c:v>
                </c:pt>
              </c:numCache>
            </c:numRef>
          </c:val>
          <c:smooth val="0"/>
          <c:extLst>
            <c:ext xmlns:c16="http://schemas.microsoft.com/office/drawing/2014/chart" uri="{C3380CC4-5D6E-409C-BE32-E72D297353CC}">
              <c16:uniqueId val="{00000001-7205-4490-AE49-0356AF3E16F6}"/>
            </c:ext>
          </c:extLst>
        </c:ser>
        <c:ser>
          <c:idx val="3"/>
          <c:order val="2"/>
          <c:tx>
            <c:strRef>
              <c:f>Arkusz2!$A$77</c:f>
              <c:strCache>
                <c:ptCount val="1"/>
                <c:pt idx="0">
                  <c:v>35-44</c:v>
                </c:pt>
              </c:strCache>
            </c:strRef>
          </c:tx>
          <c:cat>
            <c:numRef>
              <c:f>Arkusz2!$B$73:$F$73</c:f>
              <c:numCache>
                <c:formatCode>General</c:formatCode>
                <c:ptCount val="5"/>
                <c:pt idx="0">
                  <c:v>2012</c:v>
                </c:pt>
                <c:pt idx="1">
                  <c:v>2013</c:v>
                </c:pt>
                <c:pt idx="2">
                  <c:v>2014</c:v>
                </c:pt>
                <c:pt idx="3">
                  <c:v>2015</c:v>
                </c:pt>
                <c:pt idx="4">
                  <c:v>2016</c:v>
                </c:pt>
              </c:numCache>
            </c:numRef>
          </c:cat>
          <c:val>
            <c:numRef>
              <c:f>Arkusz2!$B$77:$F$77</c:f>
              <c:numCache>
                <c:formatCode>General</c:formatCode>
                <c:ptCount val="5"/>
                <c:pt idx="0">
                  <c:v>30364</c:v>
                </c:pt>
                <c:pt idx="1">
                  <c:v>31932</c:v>
                </c:pt>
                <c:pt idx="2">
                  <c:v>27544</c:v>
                </c:pt>
                <c:pt idx="3">
                  <c:v>24236</c:v>
                </c:pt>
                <c:pt idx="4">
                  <c:v>21000</c:v>
                </c:pt>
              </c:numCache>
            </c:numRef>
          </c:val>
          <c:smooth val="0"/>
          <c:extLst>
            <c:ext xmlns:c16="http://schemas.microsoft.com/office/drawing/2014/chart" uri="{C3380CC4-5D6E-409C-BE32-E72D297353CC}">
              <c16:uniqueId val="{00000002-7205-4490-AE49-0356AF3E16F6}"/>
            </c:ext>
          </c:extLst>
        </c:ser>
        <c:ser>
          <c:idx val="4"/>
          <c:order val="3"/>
          <c:tx>
            <c:strRef>
              <c:f>Arkusz2!$A$78</c:f>
              <c:strCache>
                <c:ptCount val="1"/>
                <c:pt idx="0">
                  <c:v>45-54</c:v>
                </c:pt>
              </c:strCache>
            </c:strRef>
          </c:tx>
          <c:cat>
            <c:numRef>
              <c:f>Arkusz2!$B$73:$F$73</c:f>
              <c:numCache>
                <c:formatCode>General</c:formatCode>
                <c:ptCount val="5"/>
                <c:pt idx="0">
                  <c:v>2012</c:v>
                </c:pt>
                <c:pt idx="1">
                  <c:v>2013</c:v>
                </c:pt>
                <c:pt idx="2">
                  <c:v>2014</c:v>
                </c:pt>
                <c:pt idx="3">
                  <c:v>2015</c:v>
                </c:pt>
                <c:pt idx="4">
                  <c:v>2016</c:v>
                </c:pt>
              </c:numCache>
            </c:numRef>
          </c:cat>
          <c:val>
            <c:numRef>
              <c:f>Arkusz2!$B$78:$F$78</c:f>
              <c:numCache>
                <c:formatCode>General</c:formatCode>
                <c:ptCount val="5"/>
                <c:pt idx="0">
                  <c:v>30395</c:v>
                </c:pt>
                <c:pt idx="1">
                  <c:v>29872</c:v>
                </c:pt>
                <c:pt idx="2">
                  <c:v>24547</c:v>
                </c:pt>
                <c:pt idx="3">
                  <c:v>21163</c:v>
                </c:pt>
                <c:pt idx="4">
                  <c:v>17350</c:v>
                </c:pt>
              </c:numCache>
            </c:numRef>
          </c:val>
          <c:smooth val="0"/>
          <c:extLst>
            <c:ext xmlns:c16="http://schemas.microsoft.com/office/drawing/2014/chart" uri="{C3380CC4-5D6E-409C-BE32-E72D297353CC}">
              <c16:uniqueId val="{00000003-7205-4490-AE49-0356AF3E16F6}"/>
            </c:ext>
          </c:extLst>
        </c:ser>
        <c:ser>
          <c:idx val="5"/>
          <c:order val="4"/>
          <c:tx>
            <c:strRef>
              <c:f>Arkusz2!$A$79</c:f>
              <c:strCache>
                <c:ptCount val="1"/>
                <c:pt idx="0">
                  <c:v>55 i więcej</c:v>
                </c:pt>
              </c:strCache>
            </c:strRef>
          </c:tx>
          <c:cat>
            <c:numRef>
              <c:f>Arkusz2!$B$73:$F$73</c:f>
              <c:numCache>
                <c:formatCode>General</c:formatCode>
                <c:ptCount val="5"/>
                <c:pt idx="0">
                  <c:v>2012</c:v>
                </c:pt>
                <c:pt idx="1">
                  <c:v>2013</c:v>
                </c:pt>
                <c:pt idx="2">
                  <c:v>2014</c:v>
                </c:pt>
                <c:pt idx="3">
                  <c:v>2015</c:v>
                </c:pt>
                <c:pt idx="4">
                  <c:v>2016</c:v>
                </c:pt>
              </c:numCache>
            </c:numRef>
          </c:cat>
          <c:val>
            <c:numRef>
              <c:f>Arkusz2!$B$79:$F$79</c:f>
              <c:numCache>
                <c:formatCode>General</c:formatCode>
                <c:ptCount val="5"/>
                <c:pt idx="0">
                  <c:v>22575</c:v>
                </c:pt>
                <c:pt idx="1">
                  <c:v>24961</c:v>
                </c:pt>
                <c:pt idx="2">
                  <c:v>23343</c:v>
                </c:pt>
                <c:pt idx="3">
                  <c:v>22349</c:v>
                </c:pt>
                <c:pt idx="4">
                  <c:v>19818</c:v>
                </c:pt>
              </c:numCache>
            </c:numRef>
          </c:val>
          <c:smooth val="0"/>
          <c:extLst>
            <c:ext xmlns:c16="http://schemas.microsoft.com/office/drawing/2014/chart" uri="{C3380CC4-5D6E-409C-BE32-E72D297353CC}">
              <c16:uniqueId val="{00000004-7205-4490-AE49-0356AF3E16F6}"/>
            </c:ext>
          </c:extLst>
        </c:ser>
        <c:dLbls>
          <c:showLegendKey val="0"/>
          <c:showVal val="0"/>
          <c:showCatName val="0"/>
          <c:showSerName val="0"/>
          <c:showPercent val="0"/>
          <c:showBubbleSize val="0"/>
        </c:dLbls>
        <c:marker val="1"/>
        <c:smooth val="0"/>
        <c:axId val="307632016"/>
        <c:axId val="307626920"/>
      </c:lineChart>
      <c:catAx>
        <c:axId val="307632016"/>
        <c:scaling>
          <c:orientation val="minMax"/>
        </c:scaling>
        <c:delete val="0"/>
        <c:axPos val="b"/>
        <c:numFmt formatCode="General" sourceLinked="1"/>
        <c:majorTickMark val="out"/>
        <c:minorTickMark val="none"/>
        <c:tickLblPos val="nextTo"/>
        <c:crossAx val="307626920"/>
        <c:crosses val="autoZero"/>
        <c:auto val="1"/>
        <c:lblAlgn val="ctr"/>
        <c:lblOffset val="100"/>
        <c:noMultiLvlLbl val="0"/>
      </c:catAx>
      <c:valAx>
        <c:axId val="307626920"/>
        <c:scaling>
          <c:orientation val="minMax"/>
        </c:scaling>
        <c:delete val="0"/>
        <c:axPos val="l"/>
        <c:majorGridlines/>
        <c:numFmt formatCode="General" sourceLinked="1"/>
        <c:majorTickMark val="out"/>
        <c:minorTickMark val="none"/>
        <c:tickLblPos val="nextTo"/>
        <c:crossAx val="307632016"/>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Ludność!$A$1:$A$25</c:f>
              <c:strCache>
                <c:ptCount val="25"/>
                <c:pt idx="0">
                  <c:v>Powiat poddębicki </c:v>
                </c:pt>
                <c:pt idx="1">
                  <c:v>Powiat skierniewicki</c:v>
                </c:pt>
                <c:pt idx="2">
                  <c:v>Powiat piotrkowski</c:v>
                </c:pt>
                <c:pt idx="3">
                  <c:v>Powiat pajęczański</c:v>
                </c:pt>
                <c:pt idx="4">
                  <c:v>Powiat łęczycki</c:v>
                </c:pt>
                <c:pt idx="5">
                  <c:v>Powiat wieruszowski</c:v>
                </c:pt>
                <c:pt idx="6">
                  <c:v>Powiat opoczyński</c:v>
                </c:pt>
                <c:pt idx="7">
                  <c:v>Powiat rawski</c:v>
                </c:pt>
                <c:pt idx="8">
                  <c:v>Powiat radomszczański</c:v>
                </c:pt>
                <c:pt idx="9">
                  <c:v>Powiat łowicki</c:v>
                </c:pt>
                <c:pt idx="10">
                  <c:v>Powiat sieradzki</c:v>
                </c:pt>
                <c:pt idx="11">
                  <c:v>Powiat łaski</c:v>
                </c:pt>
                <c:pt idx="12">
                  <c:v>Powiat wieluński</c:v>
                </c:pt>
                <c:pt idx="13">
                  <c:v>Powiat brzeziński</c:v>
                </c:pt>
                <c:pt idx="14">
                  <c:v>Powiat kutnowski</c:v>
                </c:pt>
                <c:pt idx="15">
                  <c:v>Powiat tomaszowski</c:v>
                </c:pt>
                <c:pt idx="16">
                  <c:v>Powiat bełchatowski</c:v>
                </c:pt>
                <c:pt idx="17">
                  <c:v>ŁÓDZKIE</c:v>
                </c:pt>
                <c:pt idx="18">
                  <c:v>Powiat łódzki wschodni</c:v>
                </c:pt>
                <c:pt idx="19">
                  <c:v>Powiat zduńskowolski</c:v>
                </c:pt>
                <c:pt idx="20">
                  <c:v>Powiat zgierski</c:v>
                </c:pt>
                <c:pt idx="21">
                  <c:v>Powiat pabianicki</c:v>
                </c:pt>
                <c:pt idx="22">
                  <c:v>Powiat m.Piotrków Trybunalski</c:v>
                </c:pt>
                <c:pt idx="23">
                  <c:v>Powiat m.Skierniewice</c:v>
                </c:pt>
                <c:pt idx="24">
                  <c:v>Powiat m.Łódź</c:v>
                </c:pt>
              </c:strCache>
            </c:strRef>
          </c:cat>
          <c:val>
            <c:numRef>
              <c:f>Ludność!$B$1:$B$25</c:f>
              <c:numCache>
                <c:formatCode>General</c:formatCode>
                <c:ptCount val="25"/>
                <c:pt idx="0">
                  <c:v>47</c:v>
                </c:pt>
                <c:pt idx="1">
                  <c:v>51</c:v>
                </c:pt>
                <c:pt idx="2">
                  <c:v>64</c:v>
                </c:pt>
                <c:pt idx="3">
                  <c:v>65</c:v>
                </c:pt>
                <c:pt idx="4">
                  <c:v>66</c:v>
                </c:pt>
                <c:pt idx="5">
                  <c:v>73</c:v>
                </c:pt>
                <c:pt idx="6">
                  <c:v>74</c:v>
                </c:pt>
                <c:pt idx="7">
                  <c:v>76</c:v>
                </c:pt>
                <c:pt idx="8">
                  <c:v>79</c:v>
                </c:pt>
                <c:pt idx="9">
                  <c:v>80</c:v>
                </c:pt>
                <c:pt idx="10">
                  <c:v>80</c:v>
                </c:pt>
                <c:pt idx="11">
                  <c:v>81</c:v>
                </c:pt>
                <c:pt idx="12">
                  <c:v>83</c:v>
                </c:pt>
                <c:pt idx="13">
                  <c:v>86</c:v>
                </c:pt>
                <c:pt idx="14">
                  <c:v>111</c:v>
                </c:pt>
                <c:pt idx="15">
                  <c:v>115</c:v>
                </c:pt>
                <c:pt idx="16">
                  <c:v>117</c:v>
                </c:pt>
                <c:pt idx="17">
                  <c:v>136</c:v>
                </c:pt>
                <c:pt idx="18">
                  <c:v>142</c:v>
                </c:pt>
                <c:pt idx="19">
                  <c:v>182</c:v>
                </c:pt>
                <c:pt idx="20">
                  <c:v>193</c:v>
                </c:pt>
                <c:pt idx="21">
                  <c:v>242</c:v>
                </c:pt>
                <c:pt idx="22">
                  <c:v>1111</c:v>
                </c:pt>
                <c:pt idx="23">
                  <c:v>1397</c:v>
                </c:pt>
                <c:pt idx="24">
                  <c:v>2375</c:v>
                </c:pt>
              </c:numCache>
            </c:numRef>
          </c:val>
          <c:extLst>
            <c:ext xmlns:c16="http://schemas.microsoft.com/office/drawing/2014/chart" uri="{C3380CC4-5D6E-409C-BE32-E72D297353CC}">
              <c16:uniqueId val="{00000000-2F3B-40C6-8A2B-BFF012BF9C06}"/>
            </c:ext>
          </c:extLst>
        </c:ser>
        <c:dLbls>
          <c:dLblPos val="outEnd"/>
          <c:showLegendKey val="0"/>
          <c:showVal val="1"/>
          <c:showCatName val="0"/>
          <c:showSerName val="0"/>
          <c:showPercent val="0"/>
          <c:showBubbleSize val="0"/>
        </c:dLbls>
        <c:gapWidth val="150"/>
        <c:axId val="301566800"/>
        <c:axId val="301568760"/>
      </c:barChart>
      <c:catAx>
        <c:axId val="301566800"/>
        <c:scaling>
          <c:orientation val="minMax"/>
        </c:scaling>
        <c:delete val="0"/>
        <c:axPos val="l"/>
        <c:numFmt formatCode="General" sourceLinked="0"/>
        <c:majorTickMark val="out"/>
        <c:minorTickMark val="none"/>
        <c:tickLblPos val="nextTo"/>
        <c:txPr>
          <a:bodyPr/>
          <a:lstStyle/>
          <a:p>
            <a:pPr>
              <a:defRPr sz="900"/>
            </a:pPr>
            <a:endParaRPr lang="pl-PL"/>
          </a:p>
        </c:txPr>
        <c:crossAx val="301568760"/>
        <c:crosses val="autoZero"/>
        <c:auto val="1"/>
        <c:lblAlgn val="ctr"/>
        <c:lblOffset val="100"/>
        <c:noMultiLvlLbl val="0"/>
      </c:catAx>
      <c:valAx>
        <c:axId val="301568760"/>
        <c:scaling>
          <c:orientation val="minMax"/>
        </c:scaling>
        <c:delete val="0"/>
        <c:axPos val="b"/>
        <c:majorGridlines/>
        <c:numFmt formatCode="General" sourceLinked="1"/>
        <c:majorTickMark val="out"/>
        <c:minorTickMark val="none"/>
        <c:tickLblPos val="nextTo"/>
        <c:crossAx val="301566800"/>
        <c:crosses val="autoZero"/>
        <c:crossBetween val="between"/>
      </c:valAx>
    </c:plotArea>
    <c:plotVisOnly val="1"/>
    <c:dispBlanksAs val="gap"/>
    <c:showDLblsOverMax val="0"/>
  </c:chart>
  <c:spPr>
    <a:ln>
      <a:noFill/>
    </a:ln>
  </c:sp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Arkusz2!$B$82</c:f>
              <c:strCache>
                <c:ptCount val="1"/>
                <c:pt idx="0">
                  <c:v>2012</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Arkusz2!$A$83:$A$85</c:f>
              <c:strCache>
                <c:ptCount val="3"/>
                <c:pt idx="0">
                  <c:v>wyższe</c:v>
                </c:pt>
                <c:pt idx="1">
                  <c:v>policealne, średnie zawodowe</c:v>
                </c:pt>
                <c:pt idx="2">
                  <c:v>zasadnicze zawodowe</c:v>
                </c:pt>
              </c:strCache>
            </c:strRef>
          </c:cat>
          <c:val>
            <c:numRef>
              <c:f>Arkusz2!$B$83:$B$85</c:f>
              <c:numCache>
                <c:formatCode>General</c:formatCode>
                <c:ptCount val="3"/>
                <c:pt idx="0">
                  <c:v>10.7</c:v>
                </c:pt>
                <c:pt idx="1">
                  <c:v>20.6</c:v>
                </c:pt>
                <c:pt idx="2">
                  <c:v>25.5</c:v>
                </c:pt>
              </c:numCache>
            </c:numRef>
          </c:val>
          <c:extLst>
            <c:ext xmlns:c16="http://schemas.microsoft.com/office/drawing/2014/chart" uri="{C3380CC4-5D6E-409C-BE32-E72D297353CC}">
              <c16:uniqueId val="{00000000-3413-4958-B107-BA43ED2D2C00}"/>
            </c:ext>
          </c:extLst>
        </c:ser>
        <c:ser>
          <c:idx val="1"/>
          <c:order val="1"/>
          <c:tx>
            <c:strRef>
              <c:f>Arkusz2!$C$82</c:f>
              <c:strCache>
                <c:ptCount val="1"/>
                <c:pt idx="0">
                  <c:v>2013</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Arkusz2!$A$83:$A$85</c:f>
              <c:strCache>
                <c:ptCount val="3"/>
                <c:pt idx="0">
                  <c:v>wyższe</c:v>
                </c:pt>
                <c:pt idx="1">
                  <c:v>policealne, średnie zawodowe</c:v>
                </c:pt>
                <c:pt idx="2">
                  <c:v>zasadnicze zawodowe</c:v>
                </c:pt>
              </c:strCache>
            </c:strRef>
          </c:cat>
          <c:val>
            <c:numRef>
              <c:f>Arkusz2!$C$83:$C$85</c:f>
              <c:numCache>
                <c:formatCode>General</c:formatCode>
                <c:ptCount val="3"/>
                <c:pt idx="0">
                  <c:v>10.9</c:v>
                </c:pt>
                <c:pt idx="1">
                  <c:v>20.399999999999999</c:v>
                </c:pt>
                <c:pt idx="2">
                  <c:v>25.3</c:v>
                </c:pt>
              </c:numCache>
            </c:numRef>
          </c:val>
          <c:extLst>
            <c:ext xmlns:c16="http://schemas.microsoft.com/office/drawing/2014/chart" uri="{C3380CC4-5D6E-409C-BE32-E72D297353CC}">
              <c16:uniqueId val="{00000001-3413-4958-B107-BA43ED2D2C00}"/>
            </c:ext>
          </c:extLst>
        </c:ser>
        <c:ser>
          <c:idx val="2"/>
          <c:order val="2"/>
          <c:tx>
            <c:strRef>
              <c:f>Arkusz2!$D$82</c:f>
              <c:strCache>
                <c:ptCount val="1"/>
                <c:pt idx="0">
                  <c:v>2014</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Arkusz2!$A$83:$A$85</c:f>
              <c:strCache>
                <c:ptCount val="3"/>
                <c:pt idx="0">
                  <c:v>wyższe</c:v>
                </c:pt>
                <c:pt idx="1">
                  <c:v>policealne, średnie zawodowe</c:v>
                </c:pt>
                <c:pt idx="2">
                  <c:v>zasadnicze zawodowe</c:v>
                </c:pt>
              </c:strCache>
            </c:strRef>
          </c:cat>
          <c:val>
            <c:numRef>
              <c:f>Arkusz2!$D$83:$D$85</c:f>
              <c:numCache>
                <c:formatCode>General</c:formatCode>
                <c:ptCount val="3"/>
                <c:pt idx="0">
                  <c:v>11.2</c:v>
                </c:pt>
                <c:pt idx="1">
                  <c:v>20.3</c:v>
                </c:pt>
                <c:pt idx="2">
                  <c:v>24.8</c:v>
                </c:pt>
              </c:numCache>
            </c:numRef>
          </c:val>
          <c:extLst>
            <c:ext xmlns:c16="http://schemas.microsoft.com/office/drawing/2014/chart" uri="{C3380CC4-5D6E-409C-BE32-E72D297353CC}">
              <c16:uniqueId val="{00000002-3413-4958-B107-BA43ED2D2C00}"/>
            </c:ext>
          </c:extLst>
        </c:ser>
        <c:ser>
          <c:idx val="3"/>
          <c:order val="3"/>
          <c:tx>
            <c:strRef>
              <c:f>Arkusz2!$E$82</c:f>
              <c:strCache>
                <c:ptCount val="1"/>
                <c:pt idx="0">
                  <c:v>2015</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Arkusz2!$A$83:$A$85</c:f>
              <c:strCache>
                <c:ptCount val="3"/>
                <c:pt idx="0">
                  <c:v>wyższe</c:v>
                </c:pt>
                <c:pt idx="1">
                  <c:v>policealne, średnie zawodowe</c:v>
                </c:pt>
                <c:pt idx="2">
                  <c:v>zasadnicze zawodowe</c:v>
                </c:pt>
              </c:strCache>
            </c:strRef>
          </c:cat>
          <c:val>
            <c:numRef>
              <c:f>Arkusz2!$E$83:$E$85</c:f>
              <c:numCache>
                <c:formatCode>General</c:formatCode>
                <c:ptCount val="3"/>
                <c:pt idx="0">
                  <c:v>11.5</c:v>
                </c:pt>
                <c:pt idx="1">
                  <c:v>19.899999999999999</c:v>
                </c:pt>
                <c:pt idx="2">
                  <c:v>24.3</c:v>
                </c:pt>
              </c:numCache>
            </c:numRef>
          </c:val>
          <c:extLst>
            <c:ext xmlns:c16="http://schemas.microsoft.com/office/drawing/2014/chart" uri="{C3380CC4-5D6E-409C-BE32-E72D297353CC}">
              <c16:uniqueId val="{00000003-3413-4958-B107-BA43ED2D2C00}"/>
            </c:ext>
          </c:extLst>
        </c:ser>
        <c:ser>
          <c:idx val="4"/>
          <c:order val="4"/>
          <c:tx>
            <c:strRef>
              <c:f>Arkusz2!$F$82</c:f>
              <c:strCache>
                <c:ptCount val="1"/>
                <c:pt idx="0">
                  <c:v>2016</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Arkusz2!$A$83:$A$85</c:f>
              <c:strCache>
                <c:ptCount val="3"/>
                <c:pt idx="0">
                  <c:v>wyższe</c:v>
                </c:pt>
                <c:pt idx="1">
                  <c:v>policealne, średnie zawodowe</c:v>
                </c:pt>
                <c:pt idx="2">
                  <c:v>zasadnicze zawodowe</c:v>
                </c:pt>
              </c:strCache>
            </c:strRef>
          </c:cat>
          <c:val>
            <c:numRef>
              <c:f>Arkusz2!$F$83:$F$85</c:f>
              <c:numCache>
                <c:formatCode>General</c:formatCode>
                <c:ptCount val="3"/>
                <c:pt idx="0">
                  <c:v>11.8</c:v>
                </c:pt>
                <c:pt idx="1">
                  <c:v>19.7</c:v>
                </c:pt>
                <c:pt idx="2">
                  <c:v>23.8</c:v>
                </c:pt>
              </c:numCache>
            </c:numRef>
          </c:val>
          <c:extLst>
            <c:ext xmlns:c16="http://schemas.microsoft.com/office/drawing/2014/chart" uri="{C3380CC4-5D6E-409C-BE32-E72D297353CC}">
              <c16:uniqueId val="{00000004-3413-4958-B107-BA43ED2D2C00}"/>
            </c:ext>
          </c:extLst>
        </c:ser>
        <c:dLbls>
          <c:dLblPos val="ctr"/>
          <c:showLegendKey val="0"/>
          <c:showVal val="1"/>
          <c:showCatName val="0"/>
          <c:showSerName val="0"/>
          <c:showPercent val="0"/>
          <c:showBubbleSize val="0"/>
        </c:dLbls>
        <c:gapWidth val="150"/>
        <c:axId val="307627704"/>
        <c:axId val="307630056"/>
      </c:barChart>
      <c:catAx>
        <c:axId val="307627704"/>
        <c:scaling>
          <c:orientation val="minMax"/>
        </c:scaling>
        <c:delete val="0"/>
        <c:axPos val="b"/>
        <c:numFmt formatCode="General" sourceLinked="1"/>
        <c:majorTickMark val="out"/>
        <c:minorTickMark val="none"/>
        <c:tickLblPos val="nextTo"/>
        <c:crossAx val="307630056"/>
        <c:crosses val="autoZero"/>
        <c:auto val="1"/>
        <c:lblAlgn val="ctr"/>
        <c:lblOffset val="100"/>
        <c:noMultiLvlLbl val="0"/>
      </c:catAx>
      <c:valAx>
        <c:axId val="307630056"/>
        <c:scaling>
          <c:orientation val="minMax"/>
        </c:scaling>
        <c:delete val="0"/>
        <c:axPos val="l"/>
        <c:majorGridlines/>
        <c:numFmt formatCode="General" sourceLinked="1"/>
        <c:majorTickMark val="out"/>
        <c:minorTickMark val="none"/>
        <c:tickLblPos val="nextTo"/>
        <c:crossAx val="30762770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Arkusz2!$A$91</c:f>
              <c:strCache>
                <c:ptCount val="1"/>
                <c:pt idx="0">
                  <c:v>zgłoszone w ciągu miesiąca</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Arkusz2!$B$90:$M$90</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Arkusz2!$B$91:$M$91</c:f>
              <c:numCache>
                <c:formatCode>General</c:formatCode>
                <c:ptCount val="12"/>
                <c:pt idx="0">
                  <c:v>4834</c:v>
                </c:pt>
                <c:pt idx="1">
                  <c:v>8690</c:v>
                </c:pt>
                <c:pt idx="2">
                  <c:v>8734</c:v>
                </c:pt>
                <c:pt idx="3">
                  <c:v>8802</c:v>
                </c:pt>
                <c:pt idx="4">
                  <c:v>9093</c:v>
                </c:pt>
                <c:pt idx="5">
                  <c:v>10321</c:v>
                </c:pt>
                <c:pt idx="6">
                  <c:v>9273</c:v>
                </c:pt>
                <c:pt idx="7">
                  <c:v>10189</c:v>
                </c:pt>
                <c:pt idx="8">
                  <c:v>9141</c:v>
                </c:pt>
                <c:pt idx="9">
                  <c:v>7494</c:v>
                </c:pt>
                <c:pt idx="10">
                  <c:v>7470</c:v>
                </c:pt>
                <c:pt idx="11">
                  <c:v>7470</c:v>
                </c:pt>
              </c:numCache>
            </c:numRef>
          </c:val>
          <c:smooth val="0"/>
          <c:extLst>
            <c:ext xmlns:c16="http://schemas.microsoft.com/office/drawing/2014/chart" uri="{C3380CC4-5D6E-409C-BE32-E72D297353CC}">
              <c16:uniqueId val="{00000000-F5BD-4081-8D6B-B6A3AB29F368}"/>
            </c:ext>
          </c:extLst>
        </c:ser>
        <c:dLbls>
          <c:dLblPos val="t"/>
          <c:showLegendKey val="0"/>
          <c:showVal val="1"/>
          <c:showCatName val="0"/>
          <c:showSerName val="0"/>
          <c:showPercent val="0"/>
          <c:showBubbleSize val="0"/>
        </c:dLbls>
        <c:smooth val="0"/>
        <c:axId val="307640248"/>
        <c:axId val="307639072"/>
      </c:lineChart>
      <c:catAx>
        <c:axId val="307640248"/>
        <c:scaling>
          <c:orientation val="minMax"/>
        </c:scaling>
        <c:delete val="0"/>
        <c:axPos val="b"/>
        <c:numFmt formatCode="General" sourceLinked="0"/>
        <c:majorTickMark val="out"/>
        <c:minorTickMark val="none"/>
        <c:tickLblPos val="nextTo"/>
        <c:crossAx val="307639072"/>
        <c:crosses val="autoZero"/>
        <c:auto val="1"/>
        <c:lblAlgn val="ctr"/>
        <c:lblOffset val="100"/>
        <c:noMultiLvlLbl val="0"/>
      </c:catAx>
      <c:valAx>
        <c:axId val="307639072"/>
        <c:scaling>
          <c:orientation val="minMax"/>
          <c:min val="4000"/>
        </c:scaling>
        <c:delete val="0"/>
        <c:axPos val="l"/>
        <c:majorGridlines/>
        <c:numFmt formatCode="General" sourceLinked="1"/>
        <c:majorTickMark val="out"/>
        <c:minorTickMark val="none"/>
        <c:tickLblPos val="nextTo"/>
        <c:crossAx val="307640248"/>
        <c:crosses val="autoZero"/>
        <c:crossBetween val="between"/>
      </c:valAx>
    </c:plotArea>
    <c:plotVisOnly val="1"/>
    <c:dispBlanksAs val="gap"/>
    <c:showDLblsOverMax val="0"/>
  </c:chart>
  <c:spPr>
    <a:ln>
      <a:noFill/>
    </a:ln>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Arkusz2!$A$94</c:f>
              <c:strCache>
                <c:ptCount val="1"/>
                <c:pt idx="0">
                  <c:v>bezrobotni zarejestrowani na 1 ofertę pracy</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Arkusz2!$B$93:$M$93</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Arkusz2!$B$94:$M$94</c:f>
              <c:numCache>
                <c:formatCode>General</c:formatCode>
                <c:ptCount val="12"/>
                <c:pt idx="0">
                  <c:v>35</c:v>
                </c:pt>
                <c:pt idx="1">
                  <c:v>23</c:v>
                </c:pt>
                <c:pt idx="2">
                  <c:v>22</c:v>
                </c:pt>
                <c:pt idx="3">
                  <c:v>20</c:v>
                </c:pt>
                <c:pt idx="4">
                  <c:v>16</c:v>
                </c:pt>
                <c:pt idx="5">
                  <c:v>14</c:v>
                </c:pt>
                <c:pt idx="6">
                  <c:v>15</c:v>
                </c:pt>
                <c:pt idx="7">
                  <c:v>12</c:v>
                </c:pt>
                <c:pt idx="8">
                  <c:v>14</c:v>
                </c:pt>
                <c:pt idx="9">
                  <c:v>17</c:v>
                </c:pt>
                <c:pt idx="10">
                  <c:v>16</c:v>
                </c:pt>
                <c:pt idx="11">
                  <c:v>16</c:v>
                </c:pt>
              </c:numCache>
            </c:numRef>
          </c:val>
          <c:smooth val="0"/>
          <c:extLst>
            <c:ext xmlns:c16="http://schemas.microsoft.com/office/drawing/2014/chart" uri="{C3380CC4-5D6E-409C-BE32-E72D297353CC}">
              <c16:uniqueId val="{00000000-2B6C-4CAC-B6BE-C98CC6E3F0C6}"/>
            </c:ext>
          </c:extLst>
        </c:ser>
        <c:dLbls>
          <c:dLblPos val="t"/>
          <c:showLegendKey val="0"/>
          <c:showVal val="1"/>
          <c:showCatName val="0"/>
          <c:showSerName val="0"/>
          <c:showPercent val="0"/>
          <c:showBubbleSize val="0"/>
        </c:dLbls>
        <c:smooth val="0"/>
        <c:axId val="307641816"/>
        <c:axId val="307647304"/>
      </c:lineChart>
      <c:catAx>
        <c:axId val="307641816"/>
        <c:scaling>
          <c:orientation val="minMax"/>
        </c:scaling>
        <c:delete val="0"/>
        <c:axPos val="b"/>
        <c:numFmt formatCode="General" sourceLinked="0"/>
        <c:majorTickMark val="out"/>
        <c:minorTickMark val="none"/>
        <c:tickLblPos val="nextTo"/>
        <c:crossAx val="307647304"/>
        <c:crosses val="autoZero"/>
        <c:auto val="1"/>
        <c:lblAlgn val="ctr"/>
        <c:lblOffset val="100"/>
        <c:noMultiLvlLbl val="0"/>
      </c:catAx>
      <c:valAx>
        <c:axId val="307647304"/>
        <c:scaling>
          <c:orientation val="minMax"/>
        </c:scaling>
        <c:delete val="0"/>
        <c:axPos val="l"/>
        <c:majorGridlines/>
        <c:numFmt formatCode="General" sourceLinked="1"/>
        <c:majorTickMark val="out"/>
        <c:minorTickMark val="none"/>
        <c:tickLblPos val="nextTo"/>
        <c:crossAx val="307641816"/>
        <c:crosses val="autoZero"/>
        <c:crossBetween val="between"/>
      </c:valAx>
    </c:plotArea>
    <c:plotVisOnly val="1"/>
    <c:dispBlanksAs val="gap"/>
    <c:showDLblsOverMax val="0"/>
  </c:chart>
  <c:spPr>
    <a:ln>
      <a:noFill/>
    </a:ln>
  </c:sp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Arkusz2!$A$99</c:f>
              <c:strCache>
                <c:ptCount val="1"/>
                <c:pt idx="0">
                  <c:v>stopa bezrobocia rejestrowanego</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Arkusz2!$B$98:$M$98</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Arkusz2!$B$99:$M$99</c:f>
              <c:numCache>
                <c:formatCode>General</c:formatCode>
                <c:ptCount val="12"/>
                <c:pt idx="0">
                  <c:v>10.7</c:v>
                </c:pt>
                <c:pt idx="1">
                  <c:v>10.8</c:v>
                </c:pt>
                <c:pt idx="2">
                  <c:v>10.5</c:v>
                </c:pt>
                <c:pt idx="3">
                  <c:v>10</c:v>
                </c:pt>
                <c:pt idx="4">
                  <c:v>9.6999999999999993</c:v>
                </c:pt>
                <c:pt idx="5">
                  <c:v>9.3000000000000007</c:v>
                </c:pt>
                <c:pt idx="6">
                  <c:v>9.1</c:v>
                </c:pt>
                <c:pt idx="7">
                  <c:v>8.9</c:v>
                </c:pt>
                <c:pt idx="8">
                  <c:v>8.6999999999999993</c:v>
                </c:pt>
                <c:pt idx="9">
                  <c:v>8.6</c:v>
                </c:pt>
                <c:pt idx="10">
                  <c:v>8.5</c:v>
                </c:pt>
                <c:pt idx="11">
                  <c:v>8.6</c:v>
                </c:pt>
              </c:numCache>
            </c:numRef>
          </c:val>
          <c:smooth val="0"/>
          <c:extLst>
            <c:ext xmlns:c16="http://schemas.microsoft.com/office/drawing/2014/chart" uri="{C3380CC4-5D6E-409C-BE32-E72D297353CC}">
              <c16:uniqueId val="{00000000-1961-4FD4-936D-26C9180AC683}"/>
            </c:ext>
          </c:extLst>
        </c:ser>
        <c:ser>
          <c:idx val="1"/>
          <c:order val="1"/>
          <c:tx>
            <c:strRef>
              <c:f>Arkusz2!$A$100</c:f>
              <c:strCache>
                <c:ptCount val="1"/>
                <c:pt idx="0">
                  <c:v>stopa napływu bezrobotnych zarejestrowanych</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Arkusz2!$B$98:$M$98</c:f>
              <c:strCache>
                <c:ptCount val="12"/>
                <c:pt idx="0">
                  <c:v>styczeń</c:v>
                </c:pt>
                <c:pt idx="1">
                  <c:v>luty</c:v>
                </c:pt>
                <c:pt idx="2">
                  <c:v>marzec</c:v>
                </c:pt>
                <c:pt idx="3">
                  <c:v>kwiecień</c:v>
                </c:pt>
                <c:pt idx="4">
                  <c:v>maj</c:v>
                </c:pt>
                <c:pt idx="5">
                  <c:v>czerwiec</c:v>
                </c:pt>
                <c:pt idx="6">
                  <c:v>lipiec</c:v>
                </c:pt>
                <c:pt idx="7">
                  <c:v>sierpień</c:v>
                </c:pt>
                <c:pt idx="8">
                  <c:v>wrzesień</c:v>
                </c:pt>
                <c:pt idx="9">
                  <c:v>październik</c:v>
                </c:pt>
                <c:pt idx="10">
                  <c:v>listopad</c:v>
                </c:pt>
                <c:pt idx="11">
                  <c:v>grudzień</c:v>
                </c:pt>
              </c:strCache>
            </c:strRef>
          </c:cat>
          <c:val>
            <c:numRef>
              <c:f>Arkusz2!$B$100:$M$100</c:f>
              <c:numCache>
                <c:formatCode>General</c:formatCode>
                <c:ptCount val="12"/>
                <c:pt idx="0">
                  <c:v>1.4</c:v>
                </c:pt>
                <c:pt idx="1">
                  <c:v>1.2</c:v>
                </c:pt>
                <c:pt idx="2">
                  <c:v>1.2</c:v>
                </c:pt>
                <c:pt idx="3">
                  <c:v>1</c:v>
                </c:pt>
                <c:pt idx="4">
                  <c:v>0.9</c:v>
                </c:pt>
                <c:pt idx="5">
                  <c:v>0.9</c:v>
                </c:pt>
                <c:pt idx="6">
                  <c:v>0.9</c:v>
                </c:pt>
                <c:pt idx="7">
                  <c:v>1</c:v>
                </c:pt>
                <c:pt idx="8">
                  <c:v>1.2</c:v>
                </c:pt>
                <c:pt idx="9">
                  <c:v>1.2</c:v>
                </c:pt>
                <c:pt idx="10">
                  <c:v>1</c:v>
                </c:pt>
                <c:pt idx="11">
                  <c:v>1.2</c:v>
                </c:pt>
              </c:numCache>
            </c:numRef>
          </c:val>
          <c:smooth val="0"/>
          <c:extLst>
            <c:ext xmlns:c16="http://schemas.microsoft.com/office/drawing/2014/chart" uri="{C3380CC4-5D6E-409C-BE32-E72D297353CC}">
              <c16:uniqueId val="{00000001-1961-4FD4-936D-26C9180AC683}"/>
            </c:ext>
          </c:extLst>
        </c:ser>
        <c:dLbls>
          <c:dLblPos val="t"/>
          <c:showLegendKey val="0"/>
          <c:showVal val="1"/>
          <c:showCatName val="0"/>
          <c:showSerName val="0"/>
          <c:showPercent val="0"/>
          <c:showBubbleSize val="0"/>
        </c:dLbls>
        <c:smooth val="0"/>
        <c:axId val="307638680"/>
        <c:axId val="307643384"/>
      </c:lineChart>
      <c:catAx>
        <c:axId val="307638680"/>
        <c:scaling>
          <c:orientation val="minMax"/>
        </c:scaling>
        <c:delete val="0"/>
        <c:axPos val="b"/>
        <c:numFmt formatCode="General" sourceLinked="0"/>
        <c:majorTickMark val="out"/>
        <c:minorTickMark val="none"/>
        <c:tickLblPos val="nextTo"/>
        <c:crossAx val="307643384"/>
        <c:crosses val="autoZero"/>
        <c:auto val="1"/>
        <c:lblAlgn val="ctr"/>
        <c:lblOffset val="100"/>
        <c:noMultiLvlLbl val="0"/>
      </c:catAx>
      <c:valAx>
        <c:axId val="307643384"/>
        <c:scaling>
          <c:orientation val="minMax"/>
        </c:scaling>
        <c:delete val="0"/>
        <c:axPos val="l"/>
        <c:majorGridlines/>
        <c:numFmt formatCode="General" sourceLinked="1"/>
        <c:majorTickMark val="out"/>
        <c:minorTickMark val="none"/>
        <c:tickLblPos val="nextTo"/>
        <c:crossAx val="30763868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Arkusz2!$A$105</c:f>
              <c:strCache>
                <c:ptCount val="1"/>
                <c:pt idx="0">
                  <c:v>liczba nowo utworzonych miejsc pracy (tys. osób)</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Arkusz2!$B$104:$F$104</c:f>
              <c:numCache>
                <c:formatCode>General</c:formatCode>
                <c:ptCount val="5"/>
                <c:pt idx="0">
                  <c:v>2012</c:v>
                </c:pt>
                <c:pt idx="1">
                  <c:v>2013</c:v>
                </c:pt>
                <c:pt idx="2">
                  <c:v>2014</c:v>
                </c:pt>
                <c:pt idx="3">
                  <c:v>2015</c:v>
                </c:pt>
                <c:pt idx="4">
                  <c:v>2016</c:v>
                </c:pt>
              </c:numCache>
            </c:numRef>
          </c:cat>
          <c:val>
            <c:numRef>
              <c:f>Arkusz2!$B$105:$F$105</c:f>
              <c:numCache>
                <c:formatCode>General</c:formatCode>
                <c:ptCount val="5"/>
                <c:pt idx="0">
                  <c:v>28.5</c:v>
                </c:pt>
                <c:pt idx="1">
                  <c:v>29.8</c:v>
                </c:pt>
                <c:pt idx="2">
                  <c:v>37.799999999999997</c:v>
                </c:pt>
                <c:pt idx="3">
                  <c:v>38.700000000000003</c:v>
                </c:pt>
                <c:pt idx="4">
                  <c:v>37.299999999999997</c:v>
                </c:pt>
              </c:numCache>
            </c:numRef>
          </c:val>
          <c:smooth val="0"/>
          <c:extLst>
            <c:ext xmlns:c16="http://schemas.microsoft.com/office/drawing/2014/chart" uri="{C3380CC4-5D6E-409C-BE32-E72D297353CC}">
              <c16:uniqueId val="{00000000-EB93-4949-9BD5-A1F437783DF0}"/>
            </c:ext>
          </c:extLst>
        </c:ser>
        <c:ser>
          <c:idx val="1"/>
          <c:order val="1"/>
          <c:tx>
            <c:strRef>
              <c:f>Arkusz2!$A$106</c:f>
              <c:strCache>
                <c:ptCount val="1"/>
                <c:pt idx="0">
                  <c:v>liczba zlikwidowanych miejsc pracy (tys. osób)</c:v>
                </c:pt>
              </c:strCache>
            </c:strRef>
          </c:tx>
          <c:marker>
            <c:symbol val="none"/>
          </c:marker>
          <c:dLbls>
            <c:dLbl>
              <c:idx val="0"/>
              <c:layout>
                <c:manualLayout>
                  <c:x val="-4.3280211983071491E-2"/>
                  <c:y val="3.30093221105982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93-4949-9BD5-A1F437783DF0}"/>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Arkusz2!$B$104:$F$104</c:f>
              <c:numCache>
                <c:formatCode>General</c:formatCode>
                <c:ptCount val="5"/>
                <c:pt idx="0">
                  <c:v>2012</c:v>
                </c:pt>
                <c:pt idx="1">
                  <c:v>2013</c:v>
                </c:pt>
                <c:pt idx="2">
                  <c:v>2014</c:v>
                </c:pt>
                <c:pt idx="3">
                  <c:v>2015</c:v>
                </c:pt>
                <c:pt idx="4">
                  <c:v>2016</c:v>
                </c:pt>
              </c:numCache>
            </c:numRef>
          </c:cat>
          <c:val>
            <c:numRef>
              <c:f>Arkusz2!$B$106:$F$106</c:f>
              <c:numCache>
                <c:formatCode>General</c:formatCode>
                <c:ptCount val="5"/>
                <c:pt idx="0">
                  <c:v>27.4</c:v>
                </c:pt>
                <c:pt idx="1">
                  <c:v>22</c:v>
                </c:pt>
                <c:pt idx="2">
                  <c:v>15.2</c:v>
                </c:pt>
                <c:pt idx="3">
                  <c:v>22.7</c:v>
                </c:pt>
                <c:pt idx="4">
                  <c:v>19.5</c:v>
                </c:pt>
              </c:numCache>
            </c:numRef>
          </c:val>
          <c:smooth val="0"/>
          <c:extLst>
            <c:ext xmlns:c16="http://schemas.microsoft.com/office/drawing/2014/chart" uri="{C3380CC4-5D6E-409C-BE32-E72D297353CC}">
              <c16:uniqueId val="{00000002-EB93-4949-9BD5-A1F437783DF0}"/>
            </c:ext>
          </c:extLst>
        </c:ser>
        <c:dLbls>
          <c:dLblPos val="t"/>
          <c:showLegendKey val="0"/>
          <c:showVal val="1"/>
          <c:showCatName val="0"/>
          <c:showSerName val="0"/>
          <c:showPercent val="0"/>
          <c:showBubbleSize val="0"/>
        </c:dLbls>
        <c:smooth val="0"/>
        <c:axId val="307646520"/>
        <c:axId val="307639464"/>
      </c:lineChart>
      <c:catAx>
        <c:axId val="307646520"/>
        <c:scaling>
          <c:orientation val="minMax"/>
        </c:scaling>
        <c:delete val="0"/>
        <c:axPos val="b"/>
        <c:numFmt formatCode="General" sourceLinked="1"/>
        <c:majorTickMark val="out"/>
        <c:minorTickMark val="none"/>
        <c:tickLblPos val="nextTo"/>
        <c:crossAx val="307639464"/>
        <c:crosses val="autoZero"/>
        <c:auto val="1"/>
        <c:lblAlgn val="ctr"/>
        <c:lblOffset val="100"/>
        <c:noMultiLvlLbl val="0"/>
      </c:catAx>
      <c:valAx>
        <c:axId val="307639464"/>
        <c:scaling>
          <c:orientation val="minMax"/>
        </c:scaling>
        <c:delete val="0"/>
        <c:axPos val="l"/>
        <c:majorGridlines/>
        <c:numFmt formatCode="General" sourceLinked="1"/>
        <c:majorTickMark val="out"/>
        <c:minorTickMark val="none"/>
        <c:tickLblPos val="nextTo"/>
        <c:crossAx val="307646520"/>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'[statistic-survey436875.xls]results-survey436875'!$D$1347:$D$1349</c:f>
              <c:strCache>
                <c:ptCount val="3"/>
                <c:pt idx="0">
                  <c:v>Tak</c:v>
                </c:pt>
                <c:pt idx="1">
                  <c:v>Nie</c:v>
                </c:pt>
                <c:pt idx="2">
                  <c:v>Trudno powiedzieć   </c:v>
                </c:pt>
              </c:strCache>
            </c:strRef>
          </c:cat>
          <c:val>
            <c:numRef>
              <c:f>'[statistic-survey436875.xls]results-survey436875'!$E$1347:$E$1349</c:f>
              <c:numCache>
                <c:formatCode>0.00%</c:formatCode>
                <c:ptCount val="3"/>
                <c:pt idx="0">
                  <c:v>0.17333333333333334</c:v>
                </c:pt>
                <c:pt idx="1">
                  <c:v>0.52</c:v>
                </c:pt>
                <c:pt idx="2">
                  <c:v>0.30666666666666664</c:v>
                </c:pt>
              </c:numCache>
            </c:numRef>
          </c:val>
          <c:extLst>
            <c:ext xmlns:c16="http://schemas.microsoft.com/office/drawing/2014/chart" uri="{C3380CC4-5D6E-409C-BE32-E72D297353CC}">
              <c16:uniqueId val="{00000000-5966-4B61-9012-9D250087FE6C}"/>
            </c:ext>
          </c:extLst>
        </c:ser>
        <c:dLbls>
          <c:showLegendKey val="0"/>
          <c:showVal val="0"/>
          <c:showCatName val="0"/>
          <c:showSerName val="0"/>
          <c:showPercent val="0"/>
          <c:showBubbleSize val="0"/>
        </c:dLbls>
        <c:gapWidth val="219"/>
        <c:overlap val="-27"/>
        <c:axId val="307644952"/>
        <c:axId val="307639856"/>
      </c:barChart>
      <c:catAx>
        <c:axId val="307644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39856"/>
        <c:crosses val="autoZero"/>
        <c:auto val="1"/>
        <c:lblAlgn val="ctr"/>
        <c:lblOffset val="100"/>
        <c:noMultiLvlLbl val="0"/>
      </c:catAx>
      <c:valAx>
        <c:axId val="307639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4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'[statistic-survey436875.xls]results-survey436875'!$D$1374:$D$1376</c:f>
              <c:strCache>
                <c:ptCount val="3"/>
                <c:pt idx="0">
                  <c:v>Tak</c:v>
                </c:pt>
                <c:pt idx="1">
                  <c:v>Nie</c:v>
                </c:pt>
                <c:pt idx="2">
                  <c:v>Trudno powiedzieć   </c:v>
                </c:pt>
              </c:strCache>
            </c:strRef>
          </c:cat>
          <c:val>
            <c:numRef>
              <c:f>'[statistic-survey436875.xls]results-survey436875'!$E$1374:$E$1376</c:f>
              <c:numCache>
                <c:formatCode>0.00%</c:formatCode>
                <c:ptCount val="3"/>
                <c:pt idx="0">
                  <c:v>0.57894736842105265</c:v>
                </c:pt>
                <c:pt idx="1">
                  <c:v>0.10526315789473684</c:v>
                </c:pt>
                <c:pt idx="2">
                  <c:v>0.31578947368421051</c:v>
                </c:pt>
              </c:numCache>
            </c:numRef>
          </c:val>
          <c:extLst>
            <c:ext xmlns:c16="http://schemas.microsoft.com/office/drawing/2014/chart" uri="{C3380CC4-5D6E-409C-BE32-E72D297353CC}">
              <c16:uniqueId val="{00000000-6C93-489E-9790-F7198A69A144}"/>
            </c:ext>
          </c:extLst>
        </c:ser>
        <c:dLbls>
          <c:showLegendKey val="0"/>
          <c:showVal val="0"/>
          <c:showCatName val="0"/>
          <c:showSerName val="0"/>
          <c:showPercent val="0"/>
          <c:showBubbleSize val="0"/>
        </c:dLbls>
        <c:gapWidth val="219"/>
        <c:overlap val="-27"/>
        <c:axId val="307645736"/>
        <c:axId val="307640640"/>
      </c:barChart>
      <c:catAx>
        <c:axId val="30764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0640"/>
        <c:crosses val="autoZero"/>
        <c:auto val="1"/>
        <c:lblAlgn val="ctr"/>
        <c:lblOffset val="100"/>
        <c:noMultiLvlLbl val="0"/>
      </c:catAx>
      <c:valAx>
        <c:axId val="307640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5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'[statistic-survey436875.xls]results-survey436875'!$D$1432:$D$1434</c:f>
              <c:strCache>
                <c:ptCount val="3"/>
                <c:pt idx="0">
                  <c:v>Tak</c:v>
                </c:pt>
                <c:pt idx="1">
                  <c:v>Nie</c:v>
                </c:pt>
                <c:pt idx="2">
                  <c:v>Trudno powiedzieć   </c:v>
                </c:pt>
              </c:strCache>
            </c:strRef>
          </c:cat>
          <c:val>
            <c:numRef>
              <c:f>'[statistic-survey436875.xls]results-survey436875'!$E$1432:$E$1434</c:f>
              <c:numCache>
                <c:formatCode>0.00%</c:formatCode>
                <c:ptCount val="3"/>
                <c:pt idx="0">
                  <c:v>0.13157894736842105</c:v>
                </c:pt>
                <c:pt idx="1">
                  <c:v>0.48684210526315791</c:v>
                </c:pt>
                <c:pt idx="2">
                  <c:v>0.38157894736842107</c:v>
                </c:pt>
              </c:numCache>
            </c:numRef>
          </c:val>
          <c:extLst>
            <c:ext xmlns:c16="http://schemas.microsoft.com/office/drawing/2014/chart" uri="{C3380CC4-5D6E-409C-BE32-E72D297353CC}">
              <c16:uniqueId val="{00000000-DF98-4ED3-8FBB-A9C1B8534F28}"/>
            </c:ext>
          </c:extLst>
        </c:ser>
        <c:dLbls>
          <c:showLegendKey val="0"/>
          <c:showVal val="0"/>
          <c:showCatName val="0"/>
          <c:showSerName val="0"/>
          <c:showPercent val="0"/>
          <c:showBubbleSize val="0"/>
        </c:dLbls>
        <c:gapWidth val="219"/>
        <c:overlap val="-27"/>
        <c:axId val="307642600"/>
        <c:axId val="307646128"/>
      </c:barChart>
      <c:catAx>
        <c:axId val="307642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6128"/>
        <c:crosses val="autoZero"/>
        <c:auto val="1"/>
        <c:lblAlgn val="ctr"/>
        <c:lblOffset val="100"/>
        <c:noMultiLvlLbl val="0"/>
      </c:catAx>
      <c:valAx>
        <c:axId val="307646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2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'results-survey197356'!$D$1102:$D$1104</c:f>
              <c:strCache>
                <c:ptCount val="3"/>
                <c:pt idx="0">
                  <c:v>Tak</c:v>
                </c:pt>
                <c:pt idx="1">
                  <c:v>Nie   </c:v>
                </c:pt>
                <c:pt idx="2">
                  <c:v>Trudno powiedzieć</c:v>
                </c:pt>
              </c:strCache>
            </c:strRef>
          </c:cat>
          <c:val>
            <c:numRef>
              <c:f>'results-survey197356'!$E$1102:$E$1104</c:f>
              <c:numCache>
                <c:formatCode>0.00%</c:formatCode>
                <c:ptCount val="3"/>
                <c:pt idx="0">
                  <c:v>0.12307692307692308</c:v>
                </c:pt>
                <c:pt idx="1">
                  <c:v>0.5</c:v>
                </c:pt>
                <c:pt idx="2">
                  <c:v>0.37692307692307692</c:v>
                </c:pt>
              </c:numCache>
            </c:numRef>
          </c:val>
          <c:extLst>
            <c:ext xmlns:c16="http://schemas.microsoft.com/office/drawing/2014/chart" uri="{C3380CC4-5D6E-409C-BE32-E72D297353CC}">
              <c16:uniqueId val="{00000000-333E-47C5-9C11-E7A01688B106}"/>
            </c:ext>
          </c:extLst>
        </c:ser>
        <c:dLbls>
          <c:showLegendKey val="0"/>
          <c:showVal val="0"/>
          <c:showCatName val="0"/>
          <c:showSerName val="0"/>
          <c:showPercent val="0"/>
          <c:showBubbleSize val="0"/>
        </c:dLbls>
        <c:gapWidth val="219"/>
        <c:overlap val="-27"/>
        <c:axId val="307644168"/>
        <c:axId val="307644560"/>
      </c:barChart>
      <c:catAx>
        <c:axId val="307644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4560"/>
        <c:crosses val="autoZero"/>
        <c:auto val="1"/>
        <c:lblAlgn val="ctr"/>
        <c:lblOffset val="100"/>
        <c:noMultiLvlLbl val="0"/>
      </c:catAx>
      <c:valAx>
        <c:axId val="307644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4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solidFill>
                <a:schemeClr val="lt1"/>
              </a:solidFill>
            </a:ln>
            <a:effectLst/>
          </c:spPr>
          <c:invertIfNegative val="0"/>
          <c:dPt>
            <c:idx val="0"/>
            <c:invertIfNegative val="0"/>
            <c:bubble3D val="0"/>
            <c:extLst>
              <c:ext xmlns:c16="http://schemas.microsoft.com/office/drawing/2014/chart" uri="{C3380CC4-5D6E-409C-BE32-E72D297353CC}">
                <c16:uniqueId val="{00000000-01D2-4468-8C7B-67C8C24A748C}"/>
              </c:ext>
            </c:extLst>
          </c:dPt>
          <c:dPt>
            <c:idx val="1"/>
            <c:invertIfNegative val="0"/>
            <c:bubble3D val="0"/>
            <c:extLst>
              <c:ext xmlns:c16="http://schemas.microsoft.com/office/drawing/2014/chart" uri="{C3380CC4-5D6E-409C-BE32-E72D297353CC}">
                <c16:uniqueId val="{00000001-01D2-4468-8C7B-67C8C24A748C}"/>
              </c:ext>
            </c:extLst>
          </c:dPt>
          <c:dPt>
            <c:idx val="2"/>
            <c:invertIfNegative val="0"/>
            <c:bubble3D val="0"/>
            <c:extLst>
              <c:ext xmlns:c16="http://schemas.microsoft.com/office/drawing/2014/chart" uri="{C3380CC4-5D6E-409C-BE32-E72D297353CC}">
                <c16:uniqueId val="{00000002-01D2-4468-8C7B-67C8C24A748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'results-survey868382'!$D$491:$D$493</c:f>
              <c:strCache>
                <c:ptCount val="3"/>
                <c:pt idx="0">
                  <c:v>Tak</c:v>
                </c:pt>
                <c:pt idx="1">
                  <c:v>Nie </c:v>
                </c:pt>
                <c:pt idx="2">
                  <c:v>Trudno powiedzieć</c:v>
                </c:pt>
              </c:strCache>
            </c:strRef>
          </c:cat>
          <c:val>
            <c:numRef>
              <c:f>'results-survey868382'!$E$491:$E$493</c:f>
              <c:numCache>
                <c:formatCode>0.00%</c:formatCode>
                <c:ptCount val="3"/>
                <c:pt idx="0">
                  <c:v>0.13636363636363635</c:v>
                </c:pt>
                <c:pt idx="1">
                  <c:v>0.36363636363636365</c:v>
                </c:pt>
                <c:pt idx="2">
                  <c:v>0.5</c:v>
                </c:pt>
              </c:numCache>
            </c:numRef>
          </c:val>
          <c:extLst>
            <c:ext xmlns:c16="http://schemas.microsoft.com/office/drawing/2014/chart" uri="{C3380CC4-5D6E-409C-BE32-E72D297353CC}">
              <c16:uniqueId val="{00000003-01D2-4468-8C7B-67C8C24A748C}"/>
            </c:ext>
          </c:extLst>
        </c:ser>
        <c:dLbls>
          <c:showLegendKey val="0"/>
          <c:showVal val="0"/>
          <c:showCatName val="0"/>
          <c:showSerName val="0"/>
          <c:showPercent val="0"/>
          <c:showBubbleSize val="0"/>
        </c:dLbls>
        <c:gapWidth val="100"/>
        <c:axId val="307647696"/>
        <c:axId val="307648480"/>
      </c:barChart>
      <c:catAx>
        <c:axId val="307647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8480"/>
        <c:crosses val="autoZero"/>
        <c:auto val="1"/>
        <c:lblAlgn val="ctr"/>
        <c:lblOffset val="100"/>
        <c:noMultiLvlLbl val="0"/>
      </c:catAx>
      <c:valAx>
        <c:axId val="3076484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47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Ludność!$M$78</c:f>
              <c:strCache>
                <c:ptCount val="1"/>
                <c:pt idx="0">
                  <c:v>ŁÓDZKIE</c:v>
                </c:pt>
              </c:strCache>
            </c:strRef>
          </c:tx>
          <c:marker>
            <c:symbol val="none"/>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Ludność!$N$77:$Q$77</c:f>
              <c:numCache>
                <c:formatCode>General</c:formatCode>
                <c:ptCount val="4"/>
                <c:pt idx="0">
                  <c:v>2013</c:v>
                </c:pt>
                <c:pt idx="1">
                  <c:v>2014</c:v>
                </c:pt>
                <c:pt idx="2">
                  <c:v>2015</c:v>
                </c:pt>
                <c:pt idx="3">
                  <c:v>2016</c:v>
                </c:pt>
              </c:numCache>
            </c:numRef>
          </c:cat>
          <c:val>
            <c:numRef>
              <c:f>Ludność!$N$78:$Q$78</c:f>
              <c:numCache>
                <c:formatCode>General</c:formatCode>
                <c:ptCount val="4"/>
                <c:pt idx="0">
                  <c:v>-3.51</c:v>
                </c:pt>
                <c:pt idx="1">
                  <c:v>-2.8</c:v>
                </c:pt>
                <c:pt idx="2">
                  <c:v>-3.61</c:v>
                </c:pt>
                <c:pt idx="3">
                  <c:v>-2.98</c:v>
                </c:pt>
              </c:numCache>
            </c:numRef>
          </c:val>
          <c:smooth val="0"/>
          <c:extLst>
            <c:ext xmlns:c16="http://schemas.microsoft.com/office/drawing/2014/chart" uri="{C3380CC4-5D6E-409C-BE32-E72D297353CC}">
              <c16:uniqueId val="{00000000-7494-4102-9138-16D57E12D003}"/>
            </c:ext>
          </c:extLst>
        </c:ser>
        <c:dLbls>
          <c:dLblPos val="t"/>
          <c:showLegendKey val="0"/>
          <c:showVal val="1"/>
          <c:showCatName val="0"/>
          <c:showSerName val="0"/>
          <c:showPercent val="0"/>
          <c:showBubbleSize val="0"/>
        </c:dLbls>
        <c:smooth val="0"/>
        <c:axId val="301573856"/>
        <c:axId val="301571504"/>
      </c:lineChart>
      <c:catAx>
        <c:axId val="301573856"/>
        <c:scaling>
          <c:orientation val="minMax"/>
        </c:scaling>
        <c:delete val="0"/>
        <c:axPos val="b"/>
        <c:numFmt formatCode="General" sourceLinked="1"/>
        <c:majorTickMark val="out"/>
        <c:minorTickMark val="none"/>
        <c:tickLblPos val="nextTo"/>
        <c:crossAx val="301571504"/>
        <c:crosses val="autoZero"/>
        <c:auto val="1"/>
        <c:lblAlgn val="ctr"/>
        <c:lblOffset val="100"/>
        <c:noMultiLvlLbl val="0"/>
      </c:catAx>
      <c:valAx>
        <c:axId val="301571504"/>
        <c:scaling>
          <c:orientation val="minMax"/>
        </c:scaling>
        <c:delete val="0"/>
        <c:axPos val="l"/>
        <c:majorGridlines/>
        <c:numFmt formatCode="General" sourceLinked="1"/>
        <c:majorTickMark val="out"/>
        <c:minorTickMark val="none"/>
        <c:tickLblPos val="nextTo"/>
        <c:crossAx val="30157385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'[statistic-survey436875.xls]results-survey436875'!$D$1457:$D$1459</c:f>
              <c:strCache>
                <c:ptCount val="3"/>
                <c:pt idx="0">
                  <c:v>Tak</c:v>
                </c:pt>
                <c:pt idx="1">
                  <c:v>Nie </c:v>
                </c:pt>
                <c:pt idx="2">
                  <c:v>Trudno powiedzieć </c:v>
                </c:pt>
              </c:strCache>
            </c:strRef>
          </c:cat>
          <c:val>
            <c:numRef>
              <c:f>'[statistic-survey436875.xls]results-survey436875'!$E$1457:$E$1459</c:f>
              <c:numCache>
                <c:formatCode>0.00%</c:formatCode>
                <c:ptCount val="3"/>
                <c:pt idx="0">
                  <c:v>0.11842105263157894</c:v>
                </c:pt>
                <c:pt idx="1">
                  <c:v>0.5</c:v>
                </c:pt>
                <c:pt idx="2">
                  <c:v>0.38157894736842107</c:v>
                </c:pt>
              </c:numCache>
            </c:numRef>
          </c:val>
          <c:extLst>
            <c:ext xmlns:c16="http://schemas.microsoft.com/office/drawing/2014/chart" uri="{C3380CC4-5D6E-409C-BE32-E72D297353CC}">
              <c16:uniqueId val="{00000000-B599-4EF4-9597-51903F26D446}"/>
            </c:ext>
          </c:extLst>
        </c:ser>
        <c:dLbls>
          <c:showLegendKey val="0"/>
          <c:showVal val="0"/>
          <c:showCatName val="0"/>
          <c:showSerName val="0"/>
          <c:showPercent val="0"/>
          <c:showBubbleSize val="0"/>
        </c:dLbls>
        <c:gapWidth val="219"/>
        <c:overlap val="-27"/>
        <c:axId val="307636720"/>
        <c:axId val="307637112"/>
      </c:barChart>
      <c:catAx>
        <c:axId val="30763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37112"/>
        <c:crosses val="autoZero"/>
        <c:auto val="1"/>
        <c:lblAlgn val="ctr"/>
        <c:lblOffset val="100"/>
        <c:noMultiLvlLbl val="0"/>
      </c:catAx>
      <c:valAx>
        <c:axId val="307637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36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'results-survey868382'!$D$511:$D$513</c:f>
              <c:strCache>
                <c:ptCount val="3"/>
                <c:pt idx="0">
                  <c:v>Tak</c:v>
                </c:pt>
                <c:pt idx="1">
                  <c:v>Nie </c:v>
                </c:pt>
                <c:pt idx="2">
                  <c:v>Trudno powiedzieć</c:v>
                </c:pt>
              </c:strCache>
            </c:strRef>
          </c:cat>
          <c:val>
            <c:numRef>
              <c:f>'results-survey868382'!$E$511:$E$513</c:f>
              <c:numCache>
                <c:formatCode>0.00%</c:formatCode>
                <c:ptCount val="3"/>
                <c:pt idx="0">
                  <c:v>4.5454545454545456E-2</c:v>
                </c:pt>
                <c:pt idx="1">
                  <c:v>0.36363636363636365</c:v>
                </c:pt>
                <c:pt idx="2">
                  <c:v>0.59090909090909094</c:v>
                </c:pt>
              </c:numCache>
            </c:numRef>
          </c:val>
          <c:extLst>
            <c:ext xmlns:c16="http://schemas.microsoft.com/office/drawing/2014/chart" uri="{C3380CC4-5D6E-409C-BE32-E72D297353CC}">
              <c16:uniqueId val="{00000000-3541-4B0C-ABA0-9FA6578522CC}"/>
            </c:ext>
          </c:extLst>
        </c:ser>
        <c:dLbls>
          <c:showLegendKey val="0"/>
          <c:showVal val="0"/>
          <c:showCatName val="0"/>
          <c:showSerName val="0"/>
          <c:showPercent val="0"/>
          <c:showBubbleSize val="0"/>
        </c:dLbls>
        <c:gapWidth val="219"/>
        <c:overlap val="-27"/>
        <c:axId val="307637896"/>
        <c:axId val="307808328"/>
      </c:barChart>
      <c:catAx>
        <c:axId val="307637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8328"/>
        <c:crosses val="autoZero"/>
        <c:auto val="1"/>
        <c:lblAlgn val="ctr"/>
        <c:lblOffset val="100"/>
        <c:noMultiLvlLbl val="0"/>
      </c:catAx>
      <c:valAx>
        <c:axId val="307808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637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'results-survey197356'!$D$1132:$D$1134</c:f>
              <c:strCache>
                <c:ptCount val="3"/>
                <c:pt idx="0">
                  <c:v>Tak</c:v>
                </c:pt>
                <c:pt idx="1">
                  <c:v>Nie   </c:v>
                </c:pt>
                <c:pt idx="2">
                  <c:v>Trudno powiedzieć</c:v>
                </c:pt>
              </c:strCache>
            </c:strRef>
          </c:cat>
          <c:val>
            <c:numRef>
              <c:f>'results-survey197356'!$E$1132:$E$1134</c:f>
              <c:numCache>
                <c:formatCode>0.00%</c:formatCode>
                <c:ptCount val="3"/>
                <c:pt idx="0">
                  <c:v>6.1068702290076333E-2</c:v>
                </c:pt>
                <c:pt idx="1">
                  <c:v>0.48091603053435117</c:v>
                </c:pt>
                <c:pt idx="2">
                  <c:v>0.4580152671755725</c:v>
                </c:pt>
              </c:numCache>
            </c:numRef>
          </c:val>
          <c:extLst>
            <c:ext xmlns:c16="http://schemas.microsoft.com/office/drawing/2014/chart" uri="{C3380CC4-5D6E-409C-BE32-E72D297353CC}">
              <c16:uniqueId val="{00000000-A1BA-42BE-AB30-4106075D610E}"/>
            </c:ext>
          </c:extLst>
        </c:ser>
        <c:dLbls>
          <c:showLegendKey val="0"/>
          <c:showVal val="0"/>
          <c:showCatName val="0"/>
          <c:showSerName val="0"/>
          <c:showPercent val="0"/>
          <c:showBubbleSize val="0"/>
        </c:dLbls>
        <c:gapWidth val="219"/>
        <c:overlap val="-27"/>
        <c:axId val="307808720"/>
        <c:axId val="307818128"/>
      </c:barChart>
      <c:catAx>
        <c:axId val="30780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8128"/>
        <c:crosses val="autoZero"/>
        <c:auto val="1"/>
        <c:lblAlgn val="ctr"/>
        <c:lblOffset val="100"/>
        <c:noMultiLvlLbl val="0"/>
      </c:catAx>
      <c:valAx>
        <c:axId val="3078181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87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'[statistic-survey436875.xls]results-survey436875'!$D$1508:$D$1510</c:f>
              <c:strCache>
                <c:ptCount val="3"/>
                <c:pt idx="0">
                  <c:v>Tak</c:v>
                </c:pt>
                <c:pt idx="1">
                  <c:v>Nie </c:v>
                </c:pt>
                <c:pt idx="2">
                  <c:v>Trudno powiedzieć </c:v>
                </c:pt>
              </c:strCache>
            </c:strRef>
          </c:cat>
          <c:val>
            <c:numRef>
              <c:f>'[statistic-survey436875.xls]results-survey436875'!$E$1508:$E$1510</c:f>
              <c:numCache>
                <c:formatCode>0.00%</c:formatCode>
                <c:ptCount val="3"/>
                <c:pt idx="0">
                  <c:v>0.12</c:v>
                </c:pt>
                <c:pt idx="1">
                  <c:v>0.81333333333333335</c:v>
                </c:pt>
                <c:pt idx="2">
                  <c:v>6.6666666666666666E-2</c:v>
                </c:pt>
              </c:numCache>
            </c:numRef>
          </c:val>
          <c:extLst>
            <c:ext xmlns:c16="http://schemas.microsoft.com/office/drawing/2014/chart" uri="{C3380CC4-5D6E-409C-BE32-E72D297353CC}">
              <c16:uniqueId val="{00000000-2A0D-45D3-9C53-D73C8BE9349D}"/>
            </c:ext>
          </c:extLst>
        </c:ser>
        <c:dLbls>
          <c:showLegendKey val="0"/>
          <c:showVal val="0"/>
          <c:showCatName val="0"/>
          <c:showSerName val="0"/>
          <c:showPercent val="0"/>
          <c:showBubbleSize val="0"/>
        </c:dLbls>
        <c:gapWidth val="219"/>
        <c:overlap val="-27"/>
        <c:axId val="307811856"/>
        <c:axId val="307816952"/>
      </c:barChart>
      <c:catAx>
        <c:axId val="30781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6952"/>
        <c:crosses val="autoZero"/>
        <c:auto val="1"/>
        <c:lblAlgn val="ctr"/>
        <c:lblOffset val="100"/>
        <c:noMultiLvlLbl val="0"/>
      </c:catAx>
      <c:valAx>
        <c:axId val="3078169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1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'[statistic-survey979781.xls]results-survey979781'!$D$723:$D$725</c:f>
              <c:strCache>
                <c:ptCount val="3"/>
                <c:pt idx="0">
                  <c:v>Tak</c:v>
                </c:pt>
                <c:pt idx="1">
                  <c:v>Nie  </c:v>
                </c:pt>
                <c:pt idx="2">
                  <c:v>Trudno powiedzieć</c:v>
                </c:pt>
              </c:strCache>
            </c:strRef>
          </c:cat>
          <c:val>
            <c:numRef>
              <c:f>'[statistic-survey979781.xls]results-survey979781'!$E$723:$E$725</c:f>
              <c:numCache>
                <c:formatCode>0.00%</c:formatCode>
                <c:ptCount val="3"/>
                <c:pt idx="0">
                  <c:v>0.1111111111111111</c:v>
                </c:pt>
                <c:pt idx="1">
                  <c:v>0.44444444444444442</c:v>
                </c:pt>
                <c:pt idx="2">
                  <c:v>0.44444444444444442</c:v>
                </c:pt>
              </c:numCache>
            </c:numRef>
          </c:val>
          <c:extLst>
            <c:ext xmlns:c16="http://schemas.microsoft.com/office/drawing/2014/chart" uri="{C3380CC4-5D6E-409C-BE32-E72D297353CC}">
              <c16:uniqueId val="{00000000-0DC8-45A3-88A3-E6203218EE59}"/>
            </c:ext>
          </c:extLst>
        </c:ser>
        <c:dLbls>
          <c:showLegendKey val="0"/>
          <c:showVal val="0"/>
          <c:showCatName val="0"/>
          <c:showSerName val="0"/>
          <c:showPercent val="0"/>
          <c:showBubbleSize val="0"/>
        </c:dLbls>
        <c:gapWidth val="219"/>
        <c:overlap val="-27"/>
        <c:axId val="307807936"/>
        <c:axId val="307817344"/>
      </c:barChart>
      <c:catAx>
        <c:axId val="307807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7344"/>
        <c:crosses val="autoZero"/>
        <c:auto val="1"/>
        <c:lblAlgn val="ctr"/>
        <c:lblOffset val="100"/>
        <c:noMultiLvlLbl val="0"/>
      </c:catAx>
      <c:valAx>
        <c:axId val="30781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7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'[statistic-survey436875.xls]results-survey436875'!$D$1531:$D$1533</c:f>
              <c:strCache>
                <c:ptCount val="3"/>
                <c:pt idx="0">
                  <c:v>Tak</c:v>
                </c:pt>
                <c:pt idx="1">
                  <c:v>Nie </c:v>
                </c:pt>
                <c:pt idx="2">
                  <c:v>Trudno powiedzieć </c:v>
                </c:pt>
              </c:strCache>
            </c:strRef>
          </c:cat>
          <c:val>
            <c:numRef>
              <c:f>'[statistic-survey436875.xls]results-survey436875'!$E$1531:$E$1533</c:f>
              <c:numCache>
                <c:formatCode>0.00%</c:formatCode>
                <c:ptCount val="3"/>
                <c:pt idx="0">
                  <c:v>0.22368421052631579</c:v>
                </c:pt>
                <c:pt idx="1">
                  <c:v>0.69736842105263153</c:v>
                </c:pt>
                <c:pt idx="2">
                  <c:v>7.8947368421052627E-2</c:v>
                </c:pt>
              </c:numCache>
            </c:numRef>
          </c:val>
          <c:extLst>
            <c:ext xmlns:c16="http://schemas.microsoft.com/office/drawing/2014/chart" uri="{C3380CC4-5D6E-409C-BE32-E72D297353CC}">
              <c16:uniqueId val="{00000000-9AFE-4EC8-B5AD-344C4DB89C6E}"/>
            </c:ext>
          </c:extLst>
        </c:ser>
        <c:dLbls>
          <c:showLegendKey val="0"/>
          <c:showVal val="0"/>
          <c:showCatName val="0"/>
          <c:showSerName val="0"/>
          <c:showPercent val="0"/>
          <c:showBubbleSize val="0"/>
        </c:dLbls>
        <c:gapWidth val="219"/>
        <c:overlap val="-27"/>
        <c:axId val="307812640"/>
        <c:axId val="307809112"/>
      </c:barChart>
      <c:catAx>
        <c:axId val="30781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9112"/>
        <c:crosses val="autoZero"/>
        <c:auto val="1"/>
        <c:lblAlgn val="ctr"/>
        <c:lblOffset val="100"/>
        <c:noMultiLvlLbl val="0"/>
      </c:catAx>
      <c:valAx>
        <c:axId val="3078091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2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'[statistic-survey436875.xls]results-survey436875'!$D$1562:$D$1564</c:f>
              <c:strCache>
                <c:ptCount val="3"/>
                <c:pt idx="0">
                  <c:v>Tak</c:v>
                </c:pt>
                <c:pt idx="1">
                  <c:v>Nie </c:v>
                </c:pt>
                <c:pt idx="2">
                  <c:v>Trudno powiedzieć </c:v>
                </c:pt>
              </c:strCache>
            </c:strRef>
          </c:cat>
          <c:val>
            <c:numRef>
              <c:f>'[statistic-survey436875.xls]results-survey436875'!$E$1562:$E$1564</c:f>
              <c:numCache>
                <c:formatCode>0.00%</c:formatCode>
                <c:ptCount val="3"/>
                <c:pt idx="0">
                  <c:v>0.59459459459459463</c:v>
                </c:pt>
                <c:pt idx="1">
                  <c:v>0.24324324324324326</c:v>
                </c:pt>
                <c:pt idx="2">
                  <c:v>0.16216216216216217</c:v>
                </c:pt>
              </c:numCache>
            </c:numRef>
          </c:val>
          <c:extLst>
            <c:ext xmlns:c16="http://schemas.microsoft.com/office/drawing/2014/chart" uri="{C3380CC4-5D6E-409C-BE32-E72D297353CC}">
              <c16:uniqueId val="{00000000-8BDB-4628-9D29-190A69FEB4C1}"/>
            </c:ext>
          </c:extLst>
        </c:ser>
        <c:dLbls>
          <c:showLegendKey val="0"/>
          <c:showVal val="0"/>
          <c:showCatName val="0"/>
          <c:showSerName val="0"/>
          <c:showPercent val="0"/>
          <c:showBubbleSize val="0"/>
        </c:dLbls>
        <c:gapWidth val="219"/>
        <c:overlap val="-27"/>
        <c:axId val="307810680"/>
        <c:axId val="307813424"/>
      </c:barChart>
      <c:catAx>
        <c:axId val="307810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3424"/>
        <c:crosses val="autoZero"/>
        <c:auto val="1"/>
        <c:lblAlgn val="ctr"/>
        <c:lblOffset val="100"/>
        <c:noMultiLvlLbl val="0"/>
      </c:catAx>
      <c:valAx>
        <c:axId val="30781342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0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'[statistic-survey979781.xls]results-survey979781'!$D$465:$D$469</c:f>
              <c:strCache>
                <c:ptCount val="5"/>
                <c:pt idx="0">
                  <c:v>Bardzo często </c:v>
                </c:pt>
                <c:pt idx="1">
                  <c:v>Często </c:v>
                </c:pt>
                <c:pt idx="2">
                  <c:v>Rzadko </c:v>
                </c:pt>
                <c:pt idx="3">
                  <c:v>Bardzo rzadko </c:v>
                </c:pt>
                <c:pt idx="4">
                  <c:v>Nigdy </c:v>
                </c:pt>
              </c:strCache>
            </c:strRef>
          </c:cat>
          <c:val>
            <c:numRef>
              <c:f>'[statistic-survey979781.xls]results-survey979781'!$E$465:$E$469</c:f>
              <c:numCache>
                <c:formatCode>0.00%</c:formatCode>
                <c:ptCount val="5"/>
                <c:pt idx="0">
                  <c:v>2.564102564102564E-2</c:v>
                </c:pt>
                <c:pt idx="1">
                  <c:v>0.15384615384615385</c:v>
                </c:pt>
                <c:pt idx="2">
                  <c:v>0.33333333333333331</c:v>
                </c:pt>
                <c:pt idx="3">
                  <c:v>0.32051282051282054</c:v>
                </c:pt>
                <c:pt idx="4">
                  <c:v>0.16666666666666666</c:v>
                </c:pt>
              </c:numCache>
            </c:numRef>
          </c:val>
          <c:extLst>
            <c:ext xmlns:c16="http://schemas.microsoft.com/office/drawing/2014/chart" uri="{C3380CC4-5D6E-409C-BE32-E72D297353CC}">
              <c16:uniqueId val="{00000000-9403-40DE-8BD1-7630CF694A64}"/>
            </c:ext>
          </c:extLst>
        </c:ser>
        <c:dLbls>
          <c:showLegendKey val="0"/>
          <c:showVal val="0"/>
          <c:showCatName val="0"/>
          <c:showSerName val="0"/>
          <c:showPercent val="0"/>
          <c:showBubbleSize val="0"/>
        </c:dLbls>
        <c:gapWidth val="219"/>
        <c:overlap val="-27"/>
        <c:axId val="307815384"/>
        <c:axId val="307805976"/>
      </c:barChart>
      <c:catAx>
        <c:axId val="307815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5976"/>
        <c:crosses val="autoZero"/>
        <c:auto val="1"/>
        <c:lblAlgn val="ctr"/>
        <c:lblOffset val="100"/>
        <c:noMultiLvlLbl val="0"/>
      </c:catAx>
      <c:valAx>
        <c:axId val="3078059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5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'results-survey868382'!$D$716:$D$720</c:f>
              <c:strCache>
                <c:ptCount val="5"/>
                <c:pt idx="0">
                  <c:v>Zdecydowanie pozytywnie </c:v>
                </c:pt>
                <c:pt idx="1">
                  <c:v>Pozytywnie </c:v>
                </c:pt>
                <c:pt idx="2">
                  <c:v>Negatywnie </c:v>
                </c:pt>
                <c:pt idx="3">
                  <c:v>Zdecydowanie negatywnie </c:v>
                </c:pt>
                <c:pt idx="4">
                  <c:v>Nie mam zdania </c:v>
                </c:pt>
              </c:strCache>
            </c:strRef>
          </c:cat>
          <c:val>
            <c:numRef>
              <c:f>'results-survey868382'!$E$716:$E$720</c:f>
              <c:numCache>
                <c:formatCode>0.00%</c:formatCode>
                <c:ptCount val="5"/>
                <c:pt idx="0">
                  <c:v>0.12751677852348994</c:v>
                </c:pt>
                <c:pt idx="1">
                  <c:v>0.68456375838926176</c:v>
                </c:pt>
                <c:pt idx="2">
                  <c:v>6.0402684563758392E-2</c:v>
                </c:pt>
                <c:pt idx="3">
                  <c:v>0</c:v>
                </c:pt>
                <c:pt idx="4">
                  <c:v>0.12751677852348994</c:v>
                </c:pt>
              </c:numCache>
            </c:numRef>
          </c:val>
          <c:extLst>
            <c:ext xmlns:c16="http://schemas.microsoft.com/office/drawing/2014/chart" uri="{C3380CC4-5D6E-409C-BE32-E72D297353CC}">
              <c16:uniqueId val="{00000000-E7AF-4A86-92B3-DB3166619494}"/>
            </c:ext>
          </c:extLst>
        </c:ser>
        <c:dLbls>
          <c:showLegendKey val="0"/>
          <c:showVal val="0"/>
          <c:showCatName val="0"/>
          <c:showSerName val="0"/>
          <c:showPercent val="0"/>
          <c:showBubbleSize val="0"/>
        </c:dLbls>
        <c:gapWidth val="219"/>
        <c:overlap val="-27"/>
        <c:axId val="307809504"/>
        <c:axId val="307813032"/>
      </c:barChart>
      <c:catAx>
        <c:axId val="30780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3032"/>
        <c:crosses val="autoZero"/>
        <c:auto val="1"/>
        <c:lblAlgn val="ctr"/>
        <c:lblOffset val="100"/>
        <c:noMultiLvlLbl val="0"/>
      </c:catAx>
      <c:valAx>
        <c:axId val="3078130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'results-survey197356'!$D$1432:$D$1436</c:f>
              <c:strCache>
                <c:ptCount val="5"/>
                <c:pt idx="0">
                  <c:v>Zdecydowanie pozytywnie </c:v>
                </c:pt>
                <c:pt idx="1">
                  <c:v>Pozytywnie </c:v>
                </c:pt>
                <c:pt idx="2">
                  <c:v>Negatywnie </c:v>
                </c:pt>
                <c:pt idx="3">
                  <c:v>Zdecydowanie negatywnie</c:v>
                </c:pt>
                <c:pt idx="4">
                  <c:v>Nie mam zdania </c:v>
                </c:pt>
              </c:strCache>
            </c:strRef>
          </c:cat>
          <c:val>
            <c:numRef>
              <c:f>'results-survey197356'!$E$1432:$E$1436</c:f>
              <c:numCache>
                <c:formatCode>0.00%</c:formatCode>
                <c:ptCount val="5"/>
                <c:pt idx="0">
                  <c:v>4.5801526717557252E-2</c:v>
                </c:pt>
                <c:pt idx="1">
                  <c:v>0.74809160305343514</c:v>
                </c:pt>
                <c:pt idx="2">
                  <c:v>5.3435114503816793E-2</c:v>
                </c:pt>
                <c:pt idx="3">
                  <c:v>0</c:v>
                </c:pt>
                <c:pt idx="4">
                  <c:v>0.15267175572519084</c:v>
                </c:pt>
              </c:numCache>
            </c:numRef>
          </c:val>
          <c:extLst>
            <c:ext xmlns:c16="http://schemas.microsoft.com/office/drawing/2014/chart" uri="{C3380CC4-5D6E-409C-BE32-E72D297353CC}">
              <c16:uniqueId val="{00000000-CC0F-4048-B605-003D33FD154F}"/>
            </c:ext>
          </c:extLst>
        </c:ser>
        <c:dLbls>
          <c:showLegendKey val="0"/>
          <c:showVal val="0"/>
          <c:showCatName val="0"/>
          <c:showSerName val="0"/>
          <c:showPercent val="0"/>
          <c:showBubbleSize val="0"/>
        </c:dLbls>
        <c:gapWidth val="219"/>
        <c:overlap val="-27"/>
        <c:axId val="307806368"/>
        <c:axId val="307810288"/>
      </c:barChart>
      <c:catAx>
        <c:axId val="30780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0288"/>
        <c:crosses val="autoZero"/>
        <c:auto val="1"/>
        <c:lblAlgn val="ctr"/>
        <c:lblOffset val="100"/>
        <c:noMultiLvlLbl val="0"/>
      </c:catAx>
      <c:valAx>
        <c:axId val="3078102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2772244529036519E-2"/>
          <c:y val="4.4769903762029745E-2"/>
          <c:w val="0.92294519476456172"/>
          <c:h val="0.92950781152355955"/>
        </c:manualLayout>
      </c:layout>
      <c:barChart>
        <c:barDir val="bar"/>
        <c:grouping val="clustered"/>
        <c:varyColors val="0"/>
        <c:ser>
          <c:idx val="0"/>
          <c:order val="0"/>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Ludność!$A$73:$A$97</c:f>
              <c:strCache>
                <c:ptCount val="25"/>
                <c:pt idx="0">
                  <c:v>ŁÓDZKIE</c:v>
                </c:pt>
                <c:pt idx="1">
                  <c:v>Powiat bełchatowski</c:v>
                </c:pt>
                <c:pt idx="2">
                  <c:v>Powiat kutnowski</c:v>
                </c:pt>
                <c:pt idx="3">
                  <c:v>Powiat łaski</c:v>
                </c:pt>
                <c:pt idx="4">
                  <c:v>Powiat łęczycki</c:v>
                </c:pt>
                <c:pt idx="5">
                  <c:v>Powiat łowicki</c:v>
                </c:pt>
                <c:pt idx="6">
                  <c:v>Powiat łódzki wschodni</c:v>
                </c:pt>
                <c:pt idx="7">
                  <c:v>Powiat opoczyński</c:v>
                </c:pt>
                <c:pt idx="8">
                  <c:v>Powiat pabianicki</c:v>
                </c:pt>
                <c:pt idx="9">
                  <c:v>Powiat pajęczański</c:v>
                </c:pt>
                <c:pt idx="10">
                  <c:v>Powiat piotrkowski</c:v>
                </c:pt>
                <c:pt idx="11">
                  <c:v>Powiat poddębicki </c:v>
                </c:pt>
                <c:pt idx="12">
                  <c:v>Powiat radomszczański</c:v>
                </c:pt>
                <c:pt idx="13">
                  <c:v>Powiat rawski</c:v>
                </c:pt>
                <c:pt idx="14">
                  <c:v>Powiat sieradzki</c:v>
                </c:pt>
                <c:pt idx="15">
                  <c:v>Powiat skierniewicki</c:v>
                </c:pt>
                <c:pt idx="16">
                  <c:v>Powiat tomaszowski</c:v>
                </c:pt>
                <c:pt idx="17">
                  <c:v>Powiat wieluński</c:v>
                </c:pt>
                <c:pt idx="18">
                  <c:v>Powiat wieruszowski</c:v>
                </c:pt>
                <c:pt idx="19">
                  <c:v>Powiat zduńskowolski</c:v>
                </c:pt>
                <c:pt idx="20">
                  <c:v>Powiat zgierski</c:v>
                </c:pt>
                <c:pt idx="21">
                  <c:v>Powiat brzeziński</c:v>
                </c:pt>
                <c:pt idx="22">
                  <c:v>Powiat m.Łódź</c:v>
                </c:pt>
                <c:pt idx="23">
                  <c:v>Powiat m.Piotrków Trybunalski</c:v>
                </c:pt>
                <c:pt idx="24">
                  <c:v>Powiat m.Skierniewice</c:v>
                </c:pt>
              </c:strCache>
            </c:strRef>
          </c:cat>
          <c:val>
            <c:numRef>
              <c:f>Ludność!$B$73:$B$97</c:f>
              <c:numCache>
                <c:formatCode>General</c:formatCode>
                <c:ptCount val="25"/>
                <c:pt idx="0">
                  <c:v>-2.98</c:v>
                </c:pt>
                <c:pt idx="1">
                  <c:v>0.92</c:v>
                </c:pt>
                <c:pt idx="2">
                  <c:v>-4.63</c:v>
                </c:pt>
                <c:pt idx="3">
                  <c:v>-1.87</c:v>
                </c:pt>
                <c:pt idx="4">
                  <c:v>-3.66</c:v>
                </c:pt>
                <c:pt idx="5">
                  <c:v>-1.86</c:v>
                </c:pt>
                <c:pt idx="6">
                  <c:v>-1.05</c:v>
                </c:pt>
                <c:pt idx="7">
                  <c:v>-0.54</c:v>
                </c:pt>
                <c:pt idx="8">
                  <c:v>-3.08</c:v>
                </c:pt>
                <c:pt idx="9">
                  <c:v>-2.14</c:v>
                </c:pt>
                <c:pt idx="10">
                  <c:v>-1.68</c:v>
                </c:pt>
                <c:pt idx="11">
                  <c:v>-3.61</c:v>
                </c:pt>
                <c:pt idx="12">
                  <c:v>-4.43</c:v>
                </c:pt>
                <c:pt idx="13">
                  <c:v>-0.69</c:v>
                </c:pt>
                <c:pt idx="14">
                  <c:v>-1.24</c:v>
                </c:pt>
                <c:pt idx="15">
                  <c:v>-2.91</c:v>
                </c:pt>
                <c:pt idx="16">
                  <c:v>-2.66</c:v>
                </c:pt>
                <c:pt idx="17">
                  <c:v>-1.79</c:v>
                </c:pt>
                <c:pt idx="18">
                  <c:v>-0.76</c:v>
                </c:pt>
                <c:pt idx="19">
                  <c:v>-2.5099999999999998</c:v>
                </c:pt>
                <c:pt idx="20">
                  <c:v>-2.94</c:v>
                </c:pt>
                <c:pt idx="21">
                  <c:v>-2</c:v>
                </c:pt>
                <c:pt idx="22">
                  <c:v>-5.04</c:v>
                </c:pt>
                <c:pt idx="23">
                  <c:v>-3.3</c:v>
                </c:pt>
                <c:pt idx="24">
                  <c:v>0.64</c:v>
                </c:pt>
              </c:numCache>
            </c:numRef>
          </c:val>
          <c:extLst>
            <c:ext xmlns:c16="http://schemas.microsoft.com/office/drawing/2014/chart" uri="{C3380CC4-5D6E-409C-BE32-E72D297353CC}">
              <c16:uniqueId val="{00000000-69ED-47C3-98EB-88CD6A3B7F04}"/>
            </c:ext>
          </c:extLst>
        </c:ser>
        <c:dLbls>
          <c:dLblPos val="inBase"/>
          <c:showLegendKey val="0"/>
          <c:showVal val="1"/>
          <c:showCatName val="0"/>
          <c:showSerName val="0"/>
          <c:showPercent val="0"/>
          <c:showBubbleSize val="0"/>
        </c:dLbls>
        <c:gapWidth val="150"/>
        <c:axId val="301572680"/>
        <c:axId val="301567192"/>
      </c:barChart>
      <c:catAx>
        <c:axId val="301572680"/>
        <c:scaling>
          <c:orientation val="minMax"/>
        </c:scaling>
        <c:delete val="0"/>
        <c:axPos val="l"/>
        <c:numFmt formatCode="General" sourceLinked="0"/>
        <c:majorTickMark val="out"/>
        <c:minorTickMark val="none"/>
        <c:tickLblPos val="low"/>
        <c:txPr>
          <a:bodyPr/>
          <a:lstStyle/>
          <a:p>
            <a:pPr>
              <a:defRPr sz="900"/>
            </a:pPr>
            <a:endParaRPr lang="pl-PL"/>
          </a:p>
        </c:txPr>
        <c:crossAx val="301567192"/>
        <c:crosses val="autoZero"/>
        <c:auto val="1"/>
        <c:lblAlgn val="ctr"/>
        <c:lblOffset val="100"/>
        <c:noMultiLvlLbl val="0"/>
      </c:catAx>
      <c:valAx>
        <c:axId val="301567192"/>
        <c:scaling>
          <c:orientation val="minMax"/>
        </c:scaling>
        <c:delete val="0"/>
        <c:axPos val="b"/>
        <c:majorGridlines/>
        <c:numFmt formatCode="General" sourceLinked="1"/>
        <c:majorTickMark val="out"/>
        <c:minorTickMark val="none"/>
        <c:tickLblPos val="nextTo"/>
        <c:crossAx val="301572680"/>
        <c:crosses val="autoZero"/>
        <c:crossBetween val="between"/>
      </c:valAx>
    </c:plotArea>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'[statistic-survey436875.xls]results-survey436875'!$D$1640:$D$1642</c:f>
              <c:strCache>
                <c:ptCount val="3"/>
                <c:pt idx="0">
                  <c:v>Tak</c:v>
                </c:pt>
                <c:pt idx="1">
                  <c:v>Nie </c:v>
                </c:pt>
                <c:pt idx="2">
                  <c:v>Trudno powiedzieć </c:v>
                </c:pt>
              </c:strCache>
            </c:strRef>
          </c:cat>
          <c:val>
            <c:numRef>
              <c:f>'[statistic-survey436875.xls]results-survey436875'!$E$1640:$E$1642</c:f>
              <c:numCache>
                <c:formatCode>0.00%</c:formatCode>
                <c:ptCount val="3"/>
                <c:pt idx="0">
                  <c:v>0.68421052631578949</c:v>
                </c:pt>
                <c:pt idx="1">
                  <c:v>7.8947368421052627E-2</c:v>
                </c:pt>
                <c:pt idx="2">
                  <c:v>0.23684210526315788</c:v>
                </c:pt>
              </c:numCache>
            </c:numRef>
          </c:val>
          <c:extLst>
            <c:ext xmlns:c16="http://schemas.microsoft.com/office/drawing/2014/chart" uri="{C3380CC4-5D6E-409C-BE32-E72D297353CC}">
              <c16:uniqueId val="{00000000-560B-43DF-9692-FF333E35C515}"/>
            </c:ext>
          </c:extLst>
        </c:ser>
        <c:dLbls>
          <c:showLegendKey val="0"/>
          <c:showVal val="0"/>
          <c:showCatName val="0"/>
          <c:showSerName val="0"/>
          <c:showPercent val="0"/>
          <c:showBubbleSize val="0"/>
        </c:dLbls>
        <c:gapWidth val="219"/>
        <c:overlap val="-27"/>
        <c:axId val="307806760"/>
        <c:axId val="307816560"/>
      </c:barChart>
      <c:catAx>
        <c:axId val="30780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6560"/>
        <c:crosses val="autoZero"/>
        <c:auto val="1"/>
        <c:lblAlgn val="ctr"/>
        <c:lblOffset val="100"/>
        <c:noMultiLvlLbl val="0"/>
      </c:catAx>
      <c:valAx>
        <c:axId val="3078165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067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'results-survey868382'!$D$747:$D$749</c:f>
              <c:strCache>
                <c:ptCount val="3"/>
                <c:pt idx="0">
                  <c:v>Tak</c:v>
                </c:pt>
                <c:pt idx="1">
                  <c:v>Nie </c:v>
                </c:pt>
                <c:pt idx="2">
                  <c:v>Trudno powiedzieć</c:v>
                </c:pt>
              </c:strCache>
            </c:strRef>
          </c:cat>
          <c:val>
            <c:numRef>
              <c:f>'results-survey868382'!$E$747:$E$749</c:f>
              <c:numCache>
                <c:formatCode>0.00%</c:formatCode>
                <c:ptCount val="3"/>
                <c:pt idx="0">
                  <c:v>0.3087248322147651</c:v>
                </c:pt>
                <c:pt idx="1">
                  <c:v>2.6845637583892617E-2</c:v>
                </c:pt>
                <c:pt idx="2">
                  <c:v>0.66442953020134232</c:v>
                </c:pt>
              </c:numCache>
            </c:numRef>
          </c:val>
          <c:extLst>
            <c:ext xmlns:c16="http://schemas.microsoft.com/office/drawing/2014/chart" uri="{C3380CC4-5D6E-409C-BE32-E72D297353CC}">
              <c16:uniqueId val="{00000000-DFE3-482D-A6D6-FE475013EDDA}"/>
            </c:ext>
          </c:extLst>
        </c:ser>
        <c:dLbls>
          <c:showLegendKey val="0"/>
          <c:showVal val="0"/>
          <c:showCatName val="0"/>
          <c:showSerName val="0"/>
          <c:showPercent val="0"/>
          <c:showBubbleSize val="0"/>
        </c:dLbls>
        <c:gapWidth val="219"/>
        <c:overlap val="-27"/>
        <c:axId val="307815776"/>
        <c:axId val="307816168"/>
      </c:barChart>
      <c:catAx>
        <c:axId val="30781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6168"/>
        <c:crosses val="autoZero"/>
        <c:auto val="1"/>
        <c:lblAlgn val="ctr"/>
        <c:lblOffset val="100"/>
        <c:noMultiLvlLbl val="0"/>
      </c:catAx>
      <c:valAx>
        <c:axId val="3078161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1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'[statistic-survey436875.xls]results-survey436875'!$D$1705:$D$1707</c:f>
              <c:strCache>
                <c:ptCount val="3"/>
                <c:pt idx="0">
                  <c:v>Tak</c:v>
                </c:pt>
                <c:pt idx="1">
                  <c:v>Nie </c:v>
                </c:pt>
                <c:pt idx="2">
                  <c:v>Trudno powiedzieć </c:v>
                </c:pt>
              </c:strCache>
            </c:strRef>
          </c:cat>
          <c:val>
            <c:numRef>
              <c:f>'[statistic-survey436875.xls]results-survey436875'!$E$1705:$E$1707</c:f>
              <c:numCache>
                <c:formatCode>0.00%</c:formatCode>
                <c:ptCount val="3"/>
                <c:pt idx="0">
                  <c:v>9.2105263157894732E-2</c:v>
                </c:pt>
                <c:pt idx="1">
                  <c:v>0.61842105263157898</c:v>
                </c:pt>
                <c:pt idx="2">
                  <c:v>0.28947368421052633</c:v>
                </c:pt>
              </c:numCache>
            </c:numRef>
          </c:val>
          <c:extLst>
            <c:ext xmlns:c16="http://schemas.microsoft.com/office/drawing/2014/chart" uri="{C3380CC4-5D6E-409C-BE32-E72D297353CC}">
              <c16:uniqueId val="{00000000-E5E2-44D3-B58A-1141004CF81B}"/>
            </c:ext>
          </c:extLst>
        </c:ser>
        <c:dLbls>
          <c:showLegendKey val="0"/>
          <c:showVal val="0"/>
          <c:showCatName val="0"/>
          <c:showSerName val="0"/>
          <c:showPercent val="0"/>
          <c:showBubbleSize val="0"/>
        </c:dLbls>
        <c:gapWidth val="219"/>
        <c:overlap val="-27"/>
        <c:axId val="307824792"/>
        <c:axId val="307824400"/>
      </c:barChart>
      <c:catAx>
        <c:axId val="30782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24400"/>
        <c:crosses val="autoZero"/>
        <c:auto val="1"/>
        <c:lblAlgn val="ctr"/>
        <c:lblOffset val="100"/>
        <c:noMultiLvlLbl val="0"/>
      </c:catAx>
      <c:valAx>
        <c:axId val="3078244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07824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Ludność!$Q$62</c:f>
              <c:strCache>
                <c:ptCount val="1"/>
                <c:pt idx="0">
                  <c:v>przedprodukcyjny</c:v>
                </c:pt>
              </c:strCache>
            </c:strRef>
          </c:tx>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Ludność!$R$61:$V$61</c:f>
              <c:numCache>
                <c:formatCode>General</c:formatCode>
                <c:ptCount val="5"/>
                <c:pt idx="0">
                  <c:v>2012</c:v>
                </c:pt>
                <c:pt idx="1">
                  <c:v>2013</c:v>
                </c:pt>
                <c:pt idx="2">
                  <c:v>2014</c:v>
                </c:pt>
                <c:pt idx="3">
                  <c:v>2015</c:v>
                </c:pt>
                <c:pt idx="4">
                  <c:v>2016</c:v>
                </c:pt>
              </c:numCache>
            </c:numRef>
          </c:cat>
          <c:val>
            <c:numRef>
              <c:f>Ludność!$R$62:$V$62</c:f>
              <c:numCache>
                <c:formatCode>0%</c:formatCode>
                <c:ptCount val="5"/>
                <c:pt idx="0">
                  <c:v>0.17106205966686089</c:v>
                </c:pt>
                <c:pt idx="1">
                  <c:v>0.16963359493659805</c:v>
                </c:pt>
                <c:pt idx="2">
                  <c:v>0.16854875294313088</c:v>
                </c:pt>
                <c:pt idx="3">
                  <c:v>0.16788638768881814</c:v>
                </c:pt>
                <c:pt idx="4">
                  <c:v>0.16801437881514797</c:v>
                </c:pt>
              </c:numCache>
            </c:numRef>
          </c:val>
          <c:smooth val="0"/>
          <c:extLst>
            <c:ext xmlns:c16="http://schemas.microsoft.com/office/drawing/2014/chart" uri="{C3380CC4-5D6E-409C-BE32-E72D297353CC}">
              <c16:uniqueId val="{00000000-996E-478D-A754-3D03104D7E50}"/>
            </c:ext>
          </c:extLst>
        </c:ser>
        <c:ser>
          <c:idx val="1"/>
          <c:order val="1"/>
          <c:tx>
            <c:strRef>
              <c:f>Ludność!$Q$63</c:f>
              <c:strCache>
                <c:ptCount val="1"/>
                <c:pt idx="0">
                  <c:v>produkcyjny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Ludność!$R$61:$V$61</c:f>
              <c:numCache>
                <c:formatCode>General</c:formatCode>
                <c:ptCount val="5"/>
                <c:pt idx="0">
                  <c:v>2012</c:v>
                </c:pt>
                <c:pt idx="1">
                  <c:v>2013</c:v>
                </c:pt>
                <c:pt idx="2">
                  <c:v>2014</c:v>
                </c:pt>
                <c:pt idx="3">
                  <c:v>2015</c:v>
                </c:pt>
                <c:pt idx="4">
                  <c:v>2016</c:v>
                </c:pt>
              </c:numCache>
            </c:numRef>
          </c:cat>
          <c:val>
            <c:numRef>
              <c:f>Ludność!$R$63:$V$63</c:f>
              <c:numCache>
                <c:formatCode>0%</c:formatCode>
                <c:ptCount val="5"/>
                <c:pt idx="0">
                  <c:v>0.62906001661219713</c:v>
                </c:pt>
                <c:pt idx="1">
                  <c:v>0.62423833897114034</c:v>
                </c:pt>
                <c:pt idx="2">
                  <c:v>0.61934216032995015</c:v>
                </c:pt>
                <c:pt idx="3">
                  <c:v>0.61375888623810604</c:v>
                </c:pt>
                <c:pt idx="4">
                  <c:v>0.607141204583871</c:v>
                </c:pt>
              </c:numCache>
            </c:numRef>
          </c:val>
          <c:smooth val="0"/>
          <c:extLst>
            <c:ext xmlns:c16="http://schemas.microsoft.com/office/drawing/2014/chart" uri="{C3380CC4-5D6E-409C-BE32-E72D297353CC}">
              <c16:uniqueId val="{00000001-996E-478D-A754-3D03104D7E50}"/>
            </c:ext>
          </c:extLst>
        </c:ser>
        <c:ser>
          <c:idx val="2"/>
          <c:order val="2"/>
          <c:tx>
            <c:strRef>
              <c:f>Ludność!$Q$64</c:f>
              <c:strCache>
                <c:ptCount val="1"/>
                <c:pt idx="0">
                  <c:v>poprodukcyjny</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Ludność!$R$61:$V$61</c:f>
              <c:numCache>
                <c:formatCode>General</c:formatCode>
                <c:ptCount val="5"/>
                <c:pt idx="0">
                  <c:v>2012</c:v>
                </c:pt>
                <c:pt idx="1">
                  <c:v>2013</c:v>
                </c:pt>
                <c:pt idx="2">
                  <c:v>2014</c:v>
                </c:pt>
                <c:pt idx="3">
                  <c:v>2015</c:v>
                </c:pt>
                <c:pt idx="4">
                  <c:v>2016</c:v>
                </c:pt>
              </c:numCache>
            </c:numRef>
          </c:cat>
          <c:val>
            <c:numRef>
              <c:f>Ludność!$R$64:$V$64</c:f>
              <c:numCache>
                <c:formatCode>0%</c:formatCode>
                <c:ptCount val="5"/>
                <c:pt idx="0">
                  <c:v>0.19987792372094201</c:v>
                </c:pt>
                <c:pt idx="1">
                  <c:v>0.20612806609226161</c:v>
                </c:pt>
                <c:pt idx="2">
                  <c:v>0.21210908672691897</c:v>
                </c:pt>
                <c:pt idx="3">
                  <c:v>0.21835472607307579</c:v>
                </c:pt>
                <c:pt idx="4">
                  <c:v>0.22484441660098103</c:v>
                </c:pt>
              </c:numCache>
            </c:numRef>
          </c:val>
          <c:smooth val="0"/>
          <c:extLst>
            <c:ext xmlns:c16="http://schemas.microsoft.com/office/drawing/2014/chart" uri="{C3380CC4-5D6E-409C-BE32-E72D297353CC}">
              <c16:uniqueId val="{00000002-996E-478D-A754-3D03104D7E50}"/>
            </c:ext>
          </c:extLst>
        </c:ser>
        <c:dLbls>
          <c:dLblPos val="t"/>
          <c:showLegendKey val="0"/>
          <c:showVal val="1"/>
          <c:showCatName val="0"/>
          <c:showSerName val="0"/>
          <c:showPercent val="0"/>
          <c:showBubbleSize val="0"/>
        </c:dLbls>
        <c:marker val="1"/>
        <c:smooth val="0"/>
        <c:axId val="301569936"/>
        <c:axId val="301570720"/>
      </c:lineChart>
      <c:catAx>
        <c:axId val="301569936"/>
        <c:scaling>
          <c:orientation val="minMax"/>
        </c:scaling>
        <c:delete val="0"/>
        <c:axPos val="b"/>
        <c:numFmt formatCode="General" sourceLinked="1"/>
        <c:majorTickMark val="out"/>
        <c:minorTickMark val="none"/>
        <c:tickLblPos val="nextTo"/>
        <c:crossAx val="301570720"/>
        <c:crosses val="autoZero"/>
        <c:auto val="1"/>
        <c:lblAlgn val="ctr"/>
        <c:lblOffset val="100"/>
        <c:noMultiLvlLbl val="0"/>
      </c:catAx>
      <c:valAx>
        <c:axId val="301570720"/>
        <c:scaling>
          <c:orientation val="minMax"/>
        </c:scaling>
        <c:delete val="0"/>
        <c:axPos val="l"/>
        <c:majorGridlines/>
        <c:numFmt formatCode="0%" sourceLinked="1"/>
        <c:majorTickMark val="out"/>
        <c:minorTickMark val="none"/>
        <c:tickLblPos val="nextTo"/>
        <c:crossAx val="301569936"/>
        <c:crosses val="autoZero"/>
        <c:crossBetween val="between"/>
      </c:valAx>
    </c:plotArea>
    <c:legend>
      <c:legendPos val="b"/>
      <c:layout/>
      <c:overlay val="0"/>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474249-8F33-4623-8322-8DDB25C9D4EB}" type="doc">
      <dgm:prSet loTypeId="urn:microsoft.com/office/officeart/2005/8/layout/list1" loCatId="list" qsTypeId="urn:microsoft.com/office/officeart/2005/8/quickstyle/simple2" qsCatId="simple" csTypeId="urn:microsoft.com/office/officeart/2005/8/colors/accent0_2" csCatId="mainScheme" phldr="1"/>
      <dgm:spPr/>
      <dgm:t>
        <a:bodyPr/>
        <a:lstStyle/>
        <a:p>
          <a:endParaRPr lang="pl-PL"/>
        </a:p>
      </dgm:t>
    </dgm:pt>
    <dgm:pt modelId="{F34BCEE1-7461-493A-BA53-B3ECE4615892}">
      <dgm:prSet phldrT="[Tekst]"/>
      <dgm:spPr/>
      <dgm:t>
        <a:bodyPr/>
        <a:lstStyle/>
        <a:p>
          <a:r>
            <a:rPr lang="pl-PL" b="1"/>
            <a:t>Analiza danych zastanych (desk research)</a:t>
          </a:r>
        </a:p>
      </dgm:t>
    </dgm:pt>
    <dgm:pt modelId="{B7459DB5-AA6E-46E4-913E-2343AD0CAD27}" type="parTrans" cxnId="{3879477D-B665-4690-B167-48CA23D93E95}">
      <dgm:prSet/>
      <dgm:spPr/>
      <dgm:t>
        <a:bodyPr/>
        <a:lstStyle/>
        <a:p>
          <a:endParaRPr lang="pl-PL" b="1"/>
        </a:p>
      </dgm:t>
    </dgm:pt>
    <dgm:pt modelId="{1D96B17F-89FB-407E-AD56-6ACE91F59A83}" type="sibTrans" cxnId="{3879477D-B665-4690-B167-48CA23D93E95}">
      <dgm:prSet/>
      <dgm:spPr/>
      <dgm:t>
        <a:bodyPr/>
        <a:lstStyle/>
        <a:p>
          <a:endParaRPr lang="pl-PL" b="1"/>
        </a:p>
      </dgm:t>
    </dgm:pt>
    <dgm:pt modelId="{A39958B0-FCCB-42D0-B51D-CFFCE9437CE7}">
      <dgm:prSet phldrT="[Tekst]"/>
      <dgm:spPr/>
      <dgm:t>
        <a:bodyPr/>
        <a:lstStyle/>
        <a:p>
          <a:r>
            <a:rPr lang="pl-PL" b="1"/>
            <a:t>Pogłębione wywiady indywidualne (IDI)</a:t>
          </a:r>
        </a:p>
      </dgm:t>
    </dgm:pt>
    <dgm:pt modelId="{81DEF728-836C-411C-85FB-C2FABB2A375D}" type="parTrans" cxnId="{7409345F-9D0A-4B49-B7ED-8093B6BA0D02}">
      <dgm:prSet/>
      <dgm:spPr/>
      <dgm:t>
        <a:bodyPr/>
        <a:lstStyle/>
        <a:p>
          <a:endParaRPr lang="pl-PL" b="1"/>
        </a:p>
      </dgm:t>
    </dgm:pt>
    <dgm:pt modelId="{0421BD00-E0EC-48A4-BD5C-03CFB7F5BFBC}" type="sibTrans" cxnId="{7409345F-9D0A-4B49-B7ED-8093B6BA0D02}">
      <dgm:prSet/>
      <dgm:spPr/>
      <dgm:t>
        <a:bodyPr/>
        <a:lstStyle/>
        <a:p>
          <a:endParaRPr lang="pl-PL" b="1"/>
        </a:p>
      </dgm:t>
    </dgm:pt>
    <dgm:pt modelId="{F4B4B73D-840C-4D46-A41E-92D83467BC99}">
      <dgm:prSet phldrT="[Tekst]"/>
      <dgm:spPr/>
      <dgm:t>
        <a:bodyPr/>
        <a:lstStyle/>
        <a:p>
          <a:r>
            <a:rPr lang="pl-PL" b="1"/>
            <a:t>Badanie bezpośrednie kwestionariuszowe (PAPI)</a:t>
          </a:r>
        </a:p>
      </dgm:t>
    </dgm:pt>
    <dgm:pt modelId="{46430F3B-CB1D-49D9-80EB-C4F16A6F2FAE}" type="parTrans" cxnId="{65EEAC6D-B752-444D-AB05-3D86D08350AC}">
      <dgm:prSet/>
      <dgm:spPr/>
      <dgm:t>
        <a:bodyPr/>
        <a:lstStyle/>
        <a:p>
          <a:endParaRPr lang="pl-PL" b="1"/>
        </a:p>
      </dgm:t>
    </dgm:pt>
    <dgm:pt modelId="{F10045E1-9B30-4DFB-9DAF-F717C10FE742}" type="sibTrans" cxnId="{65EEAC6D-B752-444D-AB05-3D86D08350AC}">
      <dgm:prSet/>
      <dgm:spPr/>
      <dgm:t>
        <a:bodyPr/>
        <a:lstStyle/>
        <a:p>
          <a:endParaRPr lang="pl-PL" b="1"/>
        </a:p>
      </dgm:t>
    </dgm:pt>
    <dgm:pt modelId="{89AE9705-919D-42D8-8DF5-C57F5458775B}">
      <dgm:prSet phldrT="[Tekst]"/>
      <dgm:spPr/>
      <dgm:t>
        <a:bodyPr/>
        <a:lstStyle/>
        <a:p>
          <a:r>
            <a:rPr lang="pl-PL" b="1"/>
            <a:t>Wywiady internetowe z użyciem komputera (CAWI)</a:t>
          </a:r>
        </a:p>
      </dgm:t>
    </dgm:pt>
    <dgm:pt modelId="{540E74E8-A7D2-4EDF-9894-26309E409CAF}" type="parTrans" cxnId="{186342A7-1028-4C02-8760-7C7A1CA5F077}">
      <dgm:prSet/>
      <dgm:spPr/>
      <dgm:t>
        <a:bodyPr/>
        <a:lstStyle/>
        <a:p>
          <a:endParaRPr lang="pl-PL" b="1"/>
        </a:p>
      </dgm:t>
    </dgm:pt>
    <dgm:pt modelId="{D5D130B3-2EC2-4E2F-BF5D-5774D2938BBB}" type="sibTrans" cxnId="{186342A7-1028-4C02-8760-7C7A1CA5F077}">
      <dgm:prSet/>
      <dgm:spPr/>
      <dgm:t>
        <a:bodyPr/>
        <a:lstStyle/>
        <a:p>
          <a:endParaRPr lang="pl-PL" b="1"/>
        </a:p>
      </dgm:t>
    </dgm:pt>
    <dgm:pt modelId="{11561D97-2A89-43A3-9E7E-9CBAD1C2C251}">
      <dgm:prSet phldrT="[Tekst]"/>
      <dgm:spPr/>
      <dgm:t>
        <a:bodyPr/>
        <a:lstStyle/>
        <a:p>
          <a:r>
            <a:rPr lang="pl-PL" b="1"/>
            <a:t>Metaanaliza/ metaewaluacja</a:t>
          </a:r>
        </a:p>
      </dgm:t>
    </dgm:pt>
    <dgm:pt modelId="{A5097A86-B9B6-4D97-BAF2-372C04384DC6}" type="parTrans" cxnId="{5E3EC8F1-86D4-4F6B-A5EF-86FE1D6FBEF8}">
      <dgm:prSet/>
      <dgm:spPr/>
      <dgm:t>
        <a:bodyPr/>
        <a:lstStyle/>
        <a:p>
          <a:endParaRPr lang="pl-PL" b="1"/>
        </a:p>
      </dgm:t>
    </dgm:pt>
    <dgm:pt modelId="{EF7B016B-6E05-43CE-B812-026494D485EC}" type="sibTrans" cxnId="{5E3EC8F1-86D4-4F6B-A5EF-86FE1D6FBEF8}">
      <dgm:prSet/>
      <dgm:spPr/>
      <dgm:t>
        <a:bodyPr/>
        <a:lstStyle/>
        <a:p>
          <a:endParaRPr lang="pl-PL" b="1"/>
        </a:p>
      </dgm:t>
    </dgm:pt>
    <dgm:pt modelId="{3BF9CD01-4D08-40BA-945D-F388B2A16FFD}">
      <dgm:prSet phldrT="[Tekst]"/>
      <dgm:spPr/>
      <dgm:t>
        <a:bodyPr/>
        <a:lstStyle/>
        <a:p>
          <a:r>
            <a:rPr lang="pl-PL" b="1"/>
            <a:t>Analiza wyników badania BAEL</a:t>
          </a:r>
        </a:p>
      </dgm:t>
    </dgm:pt>
    <dgm:pt modelId="{BDA71E4E-DFC7-446F-99B3-52FB63448DBD}" type="parTrans" cxnId="{75A56291-8461-4EC9-8E16-2E5EC94DC60B}">
      <dgm:prSet/>
      <dgm:spPr/>
      <dgm:t>
        <a:bodyPr/>
        <a:lstStyle/>
        <a:p>
          <a:endParaRPr lang="pl-PL" b="1"/>
        </a:p>
      </dgm:t>
    </dgm:pt>
    <dgm:pt modelId="{D0A5CC9C-EC55-45D4-8100-98BD85C15B42}" type="sibTrans" cxnId="{75A56291-8461-4EC9-8E16-2E5EC94DC60B}">
      <dgm:prSet/>
      <dgm:spPr/>
      <dgm:t>
        <a:bodyPr/>
        <a:lstStyle/>
        <a:p>
          <a:endParaRPr lang="pl-PL" b="1"/>
        </a:p>
      </dgm:t>
    </dgm:pt>
    <dgm:pt modelId="{F1B21BD3-9CB8-45C6-B6CE-BBDA940DFBCD}">
      <dgm:prSet phldrT="[Tekst]"/>
      <dgm:spPr/>
      <dgm:t>
        <a:bodyPr/>
        <a:lstStyle/>
        <a:p>
          <a:r>
            <a:rPr lang="pl-PL" b="1"/>
            <a:t>Wywiad telefoniczny wspomagany komputerowo (CATI)</a:t>
          </a:r>
        </a:p>
      </dgm:t>
    </dgm:pt>
    <dgm:pt modelId="{3EC82B74-1218-4B92-9D0E-0406BF62E78F}" type="parTrans" cxnId="{5DF1F063-9C1B-4C45-8DD1-9A702C47EB8E}">
      <dgm:prSet/>
      <dgm:spPr/>
      <dgm:t>
        <a:bodyPr/>
        <a:lstStyle/>
        <a:p>
          <a:endParaRPr lang="pl-PL" b="1"/>
        </a:p>
      </dgm:t>
    </dgm:pt>
    <dgm:pt modelId="{328B713A-8FA3-4DF9-BBB5-60EE36523814}" type="sibTrans" cxnId="{5DF1F063-9C1B-4C45-8DD1-9A702C47EB8E}">
      <dgm:prSet/>
      <dgm:spPr/>
      <dgm:t>
        <a:bodyPr/>
        <a:lstStyle/>
        <a:p>
          <a:endParaRPr lang="pl-PL" b="1"/>
        </a:p>
      </dgm:t>
    </dgm:pt>
    <dgm:pt modelId="{1038C2F2-6CF6-47B3-8EC9-53DE943BE8B9}">
      <dgm:prSet phldrT="[Tekst]"/>
      <dgm:spPr/>
      <dgm:t>
        <a:bodyPr/>
        <a:lstStyle/>
        <a:p>
          <a:r>
            <a:rPr lang="pl-PL" b="1"/>
            <a:t>Panel ekspertów </a:t>
          </a:r>
        </a:p>
      </dgm:t>
    </dgm:pt>
    <dgm:pt modelId="{3B281A75-B064-456C-B5E6-252A93DDD7FF}" type="parTrans" cxnId="{6690AE7C-E218-4E5D-8D88-B2495FF4A6DD}">
      <dgm:prSet/>
      <dgm:spPr/>
      <dgm:t>
        <a:bodyPr/>
        <a:lstStyle/>
        <a:p>
          <a:endParaRPr lang="pl-PL" b="1"/>
        </a:p>
      </dgm:t>
    </dgm:pt>
    <dgm:pt modelId="{CF7B392D-5FFD-47E3-A2C1-96526D622448}" type="sibTrans" cxnId="{6690AE7C-E218-4E5D-8D88-B2495FF4A6DD}">
      <dgm:prSet/>
      <dgm:spPr/>
      <dgm:t>
        <a:bodyPr/>
        <a:lstStyle/>
        <a:p>
          <a:endParaRPr lang="pl-PL" b="1"/>
        </a:p>
      </dgm:t>
    </dgm:pt>
    <dgm:pt modelId="{9F2D2D4A-643A-4544-9096-CCC4701F5249}" type="pres">
      <dgm:prSet presAssocID="{A0474249-8F33-4623-8322-8DDB25C9D4EB}" presName="linear" presStyleCnt="0">
        <dgm:presLayoutVars>
          <dgm:dir/>
          <dgm:animLvl val="lvl"/>
          <dgm:resizeHandles val="exact"/>
        </dgm:presLayoutVars>
      </dgm:prSet>
      <dgm:spPr/>
      <dgm:t>
        <a:bodyPr/>
        <a:lstStyle/>
        <a:p>
          <a:endParaRPr lang="pl-PL"/>
        </a:p>
      </dgm:t>
    </dgm:pt>
    <dgm:pt modelId="{37B0A7E5-0555-41A4-9150-CA8B6011758E}" type="pres">
      <dgm:prSet presAssocID="{F34BCEE1-7461-493A-BA53-B3ECE4615892}" presName="parentLin" presStyleCnt="0"/>
      <dgm:spPr/>
    </dgm:pt>
    <dgm:pt modelId="{EE55D4E1-7D24-4943-85DD-60279C0C439F}" type="pres">
      <dgm:prSet presAssocID="{F34BCEE1-7461-493A-BA53-B3ECE4615892}" presName="parentLeftMargin" presStyleLbl="node1" presStyleIdx="0" presStyleCnt="8"/>
      <dgm:spPr/>
      <dgm:t>
        <a:bodyPr/>
        <a:lstStyle/>
        <a:p>
          <a:endParaRPr lang="pl-PL"/>
        </a:p>
      </dgm:t>
    </dgm:pt>
    <dgm:pt modelId="{AB931A41-F66C-4B30-B582-672B4B263845}" type="pres">
      <dgm:prSet presAssocID="{F34BCEE1-7461-493A-BA53-B3ECE4615892}" presName="parentText" presStyleLbl="node1" presStyleIdx="0" presStyleCnt="8">
        <dgm:presLayoutVars>
          <dgm:chMax val="0"/>
          <dgm:bulletEnabled val="1"/>
        </dgm:presLayoutVars>
      </dgm:prSet>
      <dgm:spPr/>
      <dgm:t>
        <a:bodyPr/>
        <a:lstStyle/>
        <a:p>
          <a:endParaRPr lang="pl-PL"/>
        </a:p>
      </dgm:t>
    </dgm:pt>
    <dgm:pt modelId="{85F68E54-5F80-436C-A4CB-01739C5D8049}" type="pres">
      <dgm:prSet presAssocID="{F34BCEE1-7461-493A-BA53-B3ECE4615892}" presName="negativeSpace" presStyleCnt="0"/>
      <dgm:spPr/>
    </dgm:pt>
    <dgm:pt modelId="{875653AE-516B-42D6-B796-9A526C49FF0A}" type="pres">
      <dgm:prSet presAssocID="{F34BCEE1-7461-493A-BA53-B3ECE4615892}" presName="childText" presStyleLbl="conFgAcc1" presStyleIdx="0" presStyleCnt="8">
        <dgm:presLayoutVars>
          <dgm:bulletEnabled val="1"/>
        </dgm:presLayoutVars>
      </dgm:prSet>
      <dgm:spPr/>
    </dgm:pt>
    <dgm:pt modelId="{6F05B7B7-0296-4555-8182-741433EE2CD8}" type="pres">
      <dgm:prSet presAssocID="{1D96B17F-89FB-407E-AD56-6ACE91F59A83}" presName="spaceBetweenRectangles" presStyleCnt="0"/>
      <dgm:spPr/>
    </dgm:pt>
    <dgm:pt modelId="{4407AC45-2BAF-492A-A6B2-06C419B483B4}" type="pres">
      <dgm:prSet presAssocID="{A39958B0-FCCB-42D0-B51D-CFFCE9437CE7}" presName="parentLin" presStyleCnt="0"/>
      <dgm:spPr/>
    </dgm:pt>
    <dgm:pt modelId="{F586216D-006E-48D0-B969-C0F8EF12170F}" type="pres">
      <dgm:prSet presAssocID="{A39958B0-FCCB-42D0-B51D-CFFCE9437CE7}" presName="parentLeftMargin" presStyleLbl="node1" presStyleIdx="0" presStyleCnt="8"/>
      <dgm:spPr/>
      <dgm:t>
        <a:bodyPr/>
        <a:lstStyle/>
        <a:p>
          <a:endParaRPr lang="pl-PL"/>
        </a:p>
      </dgm:t>
    </dgm:pt>
    <dgm:pt modelId="{E0E142F9-3D72-4596-8231-4BF53735BA07}" type="pres">
      <dgm:prSet presAssocID="{A39958B0-FCCB-42D0-B51D-CFFCE9437CE7}" presName="parentText" presStyleLbl="node1" presStyleIdx="1" presStyleCnt="8">
        <dgm:presLayoutVars>
          <dgm:chMax val="0"/>
          <dgm:bulletEnabled val="1"/>
        </dgm:presLayoutVars>
      </dgm:prSet>
      <dgm:spPr/>
      <dgm:t>
        <a:bodyPr/>
        <a:lstStyle/>
        <a:p>
          <a:endParaRPr lang="pl-PL"/>
        </a:p>
      </dgm:t>
    </dgm:pt>
    <dgm:pt modelId="{E713FB52-B8E4-4FF6-B0C0-0B90C6CCE837}" type="pres">
      <dgm:prSet presAssocID="{A39958B0-FCCB-42D0-B51D-CFFCE9437CE7}" presName="negativeSpace" presStyleCnt="0"/>
      <dgm:spPr/>
    </dgm:pt>
    <dgm:pt modelId="{EC8F7CFB-5BE5-4CF0-8171-72B18E96EC23}" type="pres">
      <dgm:prSet presAssocID="{A39958B0-FCCB-42D0-B51D-CFFCE9437CE7}" presName="childText" presStyleLbl="conFgAcc1" presStyleIdx="1" presStyleCnt="8">
        <dgm:presLayoutVars>
          <dgm:bulletEnabled val="1"/>
        </dgm:presLayoutVars>
      </dgm:prSet>
      <dgm:spPr/>
    </dgm:pt>
    <dgm:pt modelId="{9844820C-6968-4E7C-AB2A-A9AD4AA456E0}" type="pres">
      <dgm:prSet presAssocID="{0421BD00-E0EC-48A4-BD5C-03CFB7F5BFBC}" presName="spaceBetweenRectangles" presStyleCnt="0"/>
      <dgm:spPr/>
    </dgm:pt>
    <dgm:pt modelId="{94E60A91-CF39-4A25-A30F-0B68F2263084}" type="pres">
      <dgm:prSet presAssocID="{F4B4B73D-840C-4D46-A41E-92D83467BC99}" presName="parentLin" presStyleCnt="0"/>
      <dgm:spPr/>
    </dgm:pt>
    <dgm:pt modelId="{6BB44755-9666-453C-B374-E5E161F06428}" type="pres">
      <dgm:prSet presAssocID="{F4B4B73D-840C-4D46-A41E-92D83467BC99}" presName="parentLeftMargin" presStyleLbl="node1" presStyleIdx="1" presStyleCnt="8"/>
      <dgm:spPr/>
      <dgm:t>
        <a:bodyPr/>
        <a:lstStyle/>
        <a:p>
          <a:endParaRPr lang="pl-PL"/>
        </a:p>
      </dgm:t>
    </dgm:pt>
    <dgm:pt modelId="{7F34EC26-13F2-4C8E-B24A-D2CA9FCB727C}" type="pres">
      <dgm:prSet presAssocID="{F4B4B73D-840C-4D46-A41E-92D83467BC99}" presName="parentText" presStyleLbl="node1" presStyleIdx="2" presStyleCnt="8">
        <dgm:presLayoutVars>
          <dgm:chMax val="0"/>
          <dgm:bulletEnabled val="1"/>
        </dgm:presLayoutVars>
      </dgm:prSet>
      <dgm:spPr/>
      <dgm:t>
        <a:bodyPr/>
        <a:lstStyle/>
        <a:p>
          <a:endParaRPr lang="pl-PL"/>
        </a:p>
      </dgm:t>
    </dgm:pt>
    <dgm:pt modelId="{B5EA8DCE-C5FE-40A8-9D86-AAE31DCDF03B}" type="pres">
      <dgm:prSet presAssocID="{F4B4B73D-840C-4D46-A41E-92D83467BC99}" presName="negativeSpace" presStyleCnt="0"/>
      <dgm:spPr/>
    </dgm:pt>
    <dgm:pt modelId="{5BDACEF1-BFF0-4726-B582-B7A79C9BEE05}" type="pres">
      <dgm:prSet presAssocID="{F4B4B73D-840C-4D46-A41E-92D83467BC99}" presName="childText" presStyleLbl="conFgAcc1" presStyleIdx="2" presStyleCnt="8">
        <dgm:presLayoutVars>
          <dgm:bulletEnabled val="1"/>
        </dgm:presLayoutVars>
      </dgm:prSet>
      <dgm:spPr/>
    </dgm:pt>
    <dgm:pt modelId="{6232EF15-9EE1-4F95-9ECD-4E66590C27A9}" type="pres">
      <dgm:prSet presAssocID="{F10045E1-9B30-4DFB-9DAF-F717C10FE742}" presName="spaceBetweenRectangles" presStyleCnt="0"/>
      <dgm:spPr/>
    </dgm:pt>
    <dgm:pt modelId="{B45FB371-2857-4CEB-8152-52D62E4E1CF1}" type="pres">
      <dgm:prSet presAssocID="{89AE9705-919D-42D8-8DF5-C57F5458775B}" presName="parentLin" presStyleCnt="0"/>
      <dgm:spPr/>
    </dgm:pt>
    <dgm:pt modelId="{4C994368-0FF8-4C45-83BA-3324090885EA}" type="pres">
      <dgm:prSet presAssocID="{89AE9705-919D-42D8-8DF5-C57F5458775B}" presName="parentLeftMargin" presStyleLbl="node1" presStyleIdx="2" presStyleCnt="8"/>
      <dgm:spPr/>
      <dgm:t>
        <a:bodyPr/>
        <a:lstStyle/>
        <a:p>
          <a:endParaRPr lang="pl-PL"/>
        </a:p>
      </dgm:t>
    </dgm:pt>
    <dgm:pt modelId="{F0E34E0C-F798-4FCB-AA14-D2DB4C88EC62}" type="pres">
      <dgm:prSet presAssocID="{89AE9705-919D-42D8-8DF5-C57F5458775B}" presName="parentText" presStyleLbl="node1" presStyleIdx="3" presStyleCnt="8">
        <dgm:presLayoutVars>
          <dgm:chMax val="0"/>
          <dgm:bulletEnabled val="1"/>
        </dgm:presLayoutVars>
      </dgm:prSet>
      <dgm:spPr/>
      <dgm:t>
        <a:bodyPr/>
        <a:lstStyle/>
        <a:p>
          <a:endParaRPr lang="pl-PL"/>
        </a:p>
      </dgm:t>
    </dgm:pt>
    <dgm:pt modelId="{0FA458EE-9753-4849-84EC-EB427204DD80}" type="pres">
      <dgm:prSet presAssocID="{89AE9705-919D-42D8-8DF5-C57F5458775B}" presName="negativeSpace" presStyleCnt="0"/>
      <dgm:spPr/>
    </dgm:pt>
    <dgm:pt modelId="{3D7BA0EE-1093-4379-BB85-F46938390BA6}" type="pres">
      <dgm:prSet presAssocID="{89AE9705-919D-42D8-8DF5-C57F5458775B}" presName="childText" presStyleLbl="conFgAcc1" presStyleIdx="3" presStyleCnt="8">
        <dgm:presLayoutVars>
          <dgm:bulletEnabled val="1"/>
        </dgm:presLayoutVars>
      </dgm:prSet>
      <dgm:spPr/>
    </dgm:pt>
    <dgm:pt modelId="{FB9B5914-7963-4455-ABA1-8EC70BC2F81D}" type="pres">
      <dgm:prSet presAssocID="{D5D130B3-2EC2-4E2F-BF5D-5774D2938BBB}" presName="spaceBetweenRectangles" presStyleCnt="0"/>
      <dgm:spPr/>
    </dgm:pt>
    <dgm:pt modelId="{F402FC62-7580-4C24-8E3C-5D8E6D3AF4A8}" type="pres">
      <dgm:prSet presAssocID="{11561D97-2A89-43A3-9E7E-9CBAD1C2C251}" presName="parentLin" presStyleCnt="0"/>
      <dgm:spPr/>
    </dgm:pt>
    <dgm:pt modelId="{ABF4C79A-68A3-4E4B-9371-4054F2C1B6A2}" type="pres">
      <dgm:prSet presAssocID="{11561D97-2A89-43A3-9E7E-9CBAD1C2C251}" presName="parentLeftMargin" presStyleLbl="node1" presStyleIdx="3" presStyleCnt="8"/>
      <dgm:spPr/>
      <dgm:t>
        <a:bodyPr/>
        <a:lstStyle/>
        <a:p>
          <a:endParaRPr lang="pl-PL"/>
        </a:p>
      </dgm:t>
    </dgm:pt>
    <dgm:pt modelId="{3AAA9B8D-A6A2-49A9-85E0-9BC42AF1E5D6}" type="pres">
      <dgm:prSet presAssocID="{11561D97-2A89-43A3-9E7E-9CBAD1C2C251}" presName="parentText" presStyleLbl="node1" presStyleIdx="4" presStyleCnt="8">
        <dgm:presLayoutVars>
          <dgm:chMax val="0"/>
          <dgm:bulletEnabled val="1"/>
        </dgm:presLayoutVars>
      </dgm:prSet>
      <dgm:spPr/>
      <dgm:t>
        <a:bodyPr/>
        <a:lstStyle/>
        <a:p>
          <a:endParaRPr lang="pl-PL"/>
        </a:p>
      </dgm:t>
    </dgm:pt>
    <dgm:pt modelId="{A393C6C1-C4F7-4658-AECA-5D6B72F3C927}" type="pres">
      <dgm:prSet presAssocID="{11561D97-2A89-43A3-9E7E-9CBAD1C2C251}" presName="negativeSpace" presStyleCnt="0"/>
      <dgm:spPr/>
    </dgm:pt>
    <dgm:pt modelId="{EFE2EF1D-841B-43E9-B2FA-395B026DEBC8}" type="pres">
      <dgm:prSet presAssocID="{11561D97-2A89-43A3-9E7E-9CBAD1C2C251}" presName="childText" presStyleLbl="conFgAcc1" presStyleIdx="4" presStyleCnt="8">
        <dgm:presLayoutVars>
          <dgm:bulletEnabled val="1"/>
        </dgm:presLayoutVars>
      </dgm:prSet>
      <dgm:spPr/>
    </dgm:pt>
    <dgm:pt modelId="{8D5AC33E-5A8E-4370-84C7-FDDB6BBFA0C6}" type="pres">
      <dgm:prSet presAssocID="{EF7B016B-6E05-43CE-B812-026494D485EC}" presName="spaceBetweenRectangles" presStyleCnt="0"/>
      <dgm:spPr/>
    </dgm:pt>
    <dgm:pt modelId="{18C0FE92-A8A1-44D9-9591-15F31398D8B5}" type="pres">
      <dgm:prSet presAssocID="{3BF9CD01-4D08-40BA-945D-F388B2A16FFD}" presName="parentLin" presStyleCnt="0"/>
      <dgm:spPr/>
    </dgm:pt>
    <dgm:pt modelId="{58ECBEBF-C904-4109-AC38-5D905D816323}" type="pres">
      <dgm:prSet presAssocID="{3BF9CD01-4D08-40BA-945D-F388B2A16FFD}" presName="parentLeftMargin" presStyleLbl="node1" presStyleIdx="4" presStyleCnt="8"/>
      <dgm:spPr/>
      <dgm:t>
        <a:bodyPr/>
        <a:lstStyle/>
        <a:p>
          <a:endParaRPr lang="pl-PL"/>
        </a:p>
      </dgm:t>
    </dgm:pt>
    <dgm:pt modelId="{A8D4ED8A-C775-456B-860F-F3A154DEFF43}" type="pres">
      <dgm:prSet presAssocID="{3BF9CD01-4D08-40BA-945D-F388B2A16FFD}" presName="parentText" presStyleLbl="node1" presStyleIdx="5" presStyleCnt="8">
        <dgm:presLayoutVars>
          <dgm:chMax val="0"/>
          <dgm:bulletEnabled val="1"/>
        </dgm:presLayoutVars>
      </dgm:prSet>
      <dgm:spPr/>
      <dgm:t>
        <a:bodyPr/>
        <a:lstStyle/>
        <a:p>
          <a:endParaRPr lang="pl-PL"/>
        </a:p>
      </dgm:t>
    </dgm:pt>
    <dgm:pt modelId="{493EC708-503C-4A73-BA6C-554CFA3AE713}" type="pres">
      <dgm:prSet presAssocID="{3BF9CD01-4D08-40BA-945D-F388B2A16FFD}" presName="negativeSpace" presStyleCnt="0"/>
      <dgm:spPr/>
    </dgm:pt>
    <dgm:pt modelId="{18B1FB40-E8FE-4A58-A2D3-792557DC6359}" type="pres">
      <dgm:prSet presAssocID="{3BF9CD01-4D08-40BA-945D-F388B2A16FFD}" presName="childText" presStyleLbl="conFgAcc1" presStyleIdx="5" presStyleCnt="8">
        <dgm:presLayoutVars>
          <dgm:bulletEnabled val="1"/>
        </dgm:presLayoutVars>
      </dgm:prSet>
      <dgm:spPr/>
    </dgm:pt>
    <dgm:pt modelId="{C72D4DFF-181B-40CC-A6F5-AB1A59DEBD54}" type="pres">
      <dgm:prSet presAssocID="{D0A5CC9C-EC55-45D4-8100-98BD85C15B42}" presName="spaceBetweenRectangles" presStyleCnt="0"/>
      <dgm:spPr/>
    </dgm:pt>
    <dgm:pt modelId="{58A34E97-E58B-45A3-8483-1C7EDFAB97E5}" type="pres">
      <dgm:prSet presAssocID="{F1B21BD3-9CB8-45C6-B6CE-BBDA940DFBCD}" presName="parentLin" presStyleCnt="0"/>
      <dgm:spPr/>
    </dgm:pt>
    <dgm:pt modelId="{F7E2122E-5630-4EAD-9399-0DA73D3AF4F3}" type="pres">
      <dgm:prSet presAssocID="{F1B21BD3-9CB8-45C6-B6CE-BBDA940DFBCD}" presName="parentLeftMargin" presStyleLbl="node1" presStyleIdx="5" presStyleCnt="8"/>
      <dgm:spPr/>
      <dgm:t>
        <a:bodyPr/>
        <a:lstStyle/>
        <a:p>
          <a:endParaRPr lang="pl-PL"/>
        </a:p>
      </dgm:t>
    </dgm:pt>
    <dgm:pt modelId="{280FF815-386B-4EA6-936A-C671C766F5EE}" type="pres">
      <dgm:prSet presAssocID="{F1B21BD3-9CB8-45C6-B6CE-BBDA940DFBCD}" presName="parentText" presStyleLbl="node1" presStyleIdx="6" presStyleCnt="8">
        <dgm:presLayoutVars>
          <dgm:chMax val="0"/>
          <dgm:bulletEnabled val="1"/>
        </dgm:presLayoutVars>
      </dgm:prSet>
      <dgm:spPr/>
      <dgm:t>
        <a:bodyPr/>
        <a:lstStyle/>
        <a:p>
          <a:endParaRPr lang="pl-PL"/>
        </a:p>
      </dgm:t>
    </dgm:pt>
    <dgm:pt modelId="{AF272D27-79DE-4B9E-938F-D9A82B649031}" type="pres">
      <dgm:prSet presAssocID="{F1B21BD3-9CB8-45C6-B6CE-BBDA940DFBCD}" presName="negativeSpace" presStyleCnt="0"/>
      <dgm:spPr/>
    </dgm:pt>
    <dgm:pt modelId="{3423EDB0-BDAA-43F2-B208-667DD8BE3C33}" type="pres">
      <dgm:prSet presAssocID="{F1B21BD3-9CB8-45C6-B6CE-BBDA940DFBCD}" presName="childText" presStyleLbl="conFgAcc1" presStyleIdx="6" presStyleCnt="8">
        <dgm:presLayoutVars>
          <dgm:bulletEnabled val="1"/>
        </dgm:presLayoutVars>
      </dgm:prSet>
      <dgm:spPr/>
    </dgm:pt>
    <dgm:pt modelId="{EA6FCDC0-4E4F-419A-B7DD-3C8839371D15}" type="pres">
      <dgm:prSet presAssocID="{328B713A-8FA3-4DF9-BBB5-60EE36523814}" presName="spaceBetweenRectangles" presStyleCnt="0"/>
      <dgm:spPr/>
    </dgm:pt>
    <dgm:pt modelId="{E2E555E3-8012-4029-B0B0-5FEBD70757FC}" type="pres">
      <dgm:prSet presAssocID="{1038C2F2-6CF6-47B3-8EC9-53DE943BE8B9}" presName="parentLin" presStyleCnt="0"/>
      <dgm:spPr/>
    </dgm:pt>
    <dgm:pt modelId="{1C42490C-2FE2-4F64-A713-3D3C434DCCAA}" type="pres">
      <dgm:prSet presAssocID="{1038C2F2-6CF6-47B3-8EC9-53DE943BE8B9}" presName="parentLeftMargin" presStyleLbl="node1" presStyleIdx="6" presStyleCnt="8"/>
      <dgm:spPr/>
      <dgm:t>
        <a:bodyPr/>
        <a:lstStyle/>
        <a:p>
          <a:endParaRPr lang="pl-PL"/>
        </a:p>
      </dgm:t>
    </dgm:pt>
    <dgm:pt modelId="{B4DE8A3F-4D21-4A81-BA12-B93FD6C27D96}" type="pres">
      <dgm:prSet presAssocID="{1038C2F2-6CF6-47B3-8EC9-53DE943BE8B9}" presName="parentText" presStyleLbl="node1" presStyleIdx="7" presStyleCnt="8">
        <dgm:presLayoutVars>
          <dgm:chMax val="0"/>
          <dgm:bulletEnabled val="1"/>
        </dgm:presLayoutVars>
      </dgm:prSet>
      <dgm:spPr/>
      <dgm:t>
        <a:bodyPr/>
        <a:lstStyle/>
        <a:p>
          <a:endParaRPr lang="pl-PL"/>
        </a:p>
      </dgm:t>
    </dgm:pt>
    <dgm:pt modelId="{3648523F-6F38-492F-B334-28F5A94099D9}" type="pres">
      <dgm:prSet presAssocID="{1038C2F2-6CF6-47B3-8EC9-53DE943BE8B9}" presName="negativeSpace" presStyleCnt="0"/>
      <dgm:spPr/>
    </dgm:pt>
    <dgm:pt modelId="{58C318DC-7956-457D-88BA-EA4FB0D11535}" type="pres">
      <dgm:prSet presAssocID="{1038C2F2-6CF6-47B3-8EC9-53DE943BE8B9}" presName="childText" presStyleLbl="conFgAcc1" presStyleIdx="7" presStyleCnt="8">
        <dgm:presLayoutVars>
          <dgm:bulletEnabled val="1"/>
        </dgm:presLayoutVars>
      </dgm:prSet>
      <dgm:spPr/>
    </dgm:pt>
  </dgm:ptLst>
  <dgm:cxnLst>
    <dgm:cxn modelId="{4CC62DCA-8FDC-4746-AEE1-E8F68DAED151}" type="presOf" srcId="{A0474249-8F33-4623-8322-8DDB25C9D4EB}" destId="{9F2D2D4A-643A-4544-9096-CCC4701F5249}" srcOrd="0" destOrd="0" presId="urn:microsoft.com/office/officeart/2005/8/layout/list1"/>
    <dgm:cxn modelId="{B2EDC881-E772-4A3A-A264-4E1B75027A24}" type="presOf" srcId="{11561D97-2A89-43A3-9E7E-9CBAD1C2C251}" destId="{3AAA9B8D-A6A2-49A9-85E0-9BC42AF1E5D6}" srcOrd="1" destOrd="0" presId="urn:microsoft.com/office/officeart/2005/8/layout/list1"/>
    <dgm:cxn modelId="{37AC5C54-BF7F-4D83-BC11-0BBF061B87F9}" type="presOf" srcId="{F1B21BD3-9CB8-45C6-B6CE-BBDA940DFBCD}" destId="{F7E2122E-5630-4EAD-9399-0DA73D3AF4F3}" srcOrd="0" destOrd="0" presId="urn:microsoft.com/office/officeart/2005/8/layout/list1"/>
    <dgm:cxn modelId="{75A56291-8461-4EC9-8E16-2E5EC94DC60B}" srcId="{A0474249-8F33-4623-8322-8DDB25C9D4EB}" destId="{3BF9CD01-4D08-40BA-945D-F388B2A16FFD}" srcOrd="5" destOrd="0" parTransId="{BDA71E4E-DFC7-446F-99B3-52FB63448DBD}" sibTransId="{D0A5CC9C-EC55-45D4-8100-98BD85C15B42}"/>
    <dgm:cxn modelId="{8C6F30C0-D925-4A27-B860-F133D870782A}" type="presOf" srcId="{A39958B0-FCCB-42D0-B51D-CFFCE9437CE7}" destId="{F586216D-006E-48D0-B969-C0F8EF12170F}" srcOrd="0" destOrd="0" presId="urn:microsoft.com/office/officeart/2005/8/layout/list1"/>
    <dgm:cxn modelId="{CFE79089-071A-4AC8-9655-F0F41200CA0C}" type="presOf" srcId="{F4B4B73D-840C-4D46-A41E-92D83467BC99}" destId="{6BB44755-9666-453C-B374-E5E161F06428}" srcOrd="0" destOrd="0" presId="urn:microsoft.com/office/officeart/2005/8/layout/list1"/>
    <dgm:cxn modelId="{26D19A3B-2261-4FEF-85F8-3715A711251A}" type="presOf" srcId="{3BF9CD01-4D08-40BA-945D-F388B2A16FFD}" destId="{A8D4ED8A-C775-456B-860F-F3A154DEFF43}" srcOrd="1" destOrd="0" presId="urn:microsoft.com/office/officeart/2005/8/layout/list1"/>
    <dgm:cxn modelId="{1756A9AD-C0F5-49D7-B9D6-8903E727E714}" type="presOf" srcId="{F34BCEE1-7461-493A-BA53-B3ECE4615892}" destId="{EE55D4E1-7D24-4943-85DD-60279C0C439F}" srcOrd="0" destOrd="0" presId="urn:microsoft.com/office/officeart/2005/8/layout/list1"/>
    <dgm:cxn modelId="{AB6B4AD3-9698-4EA8-8BE3-B9AE105D793F}" type="presOf" srcId="{1038C2F2-6CF6-47B3-8EC9-53DE943BE8B9}" destId="{1C42490C-2FE2-4F64-A713-3D3C434DCCAA}" srcOrd="0" destOrd="0" presId="urn:microsoft.com/office/officeart/2005/8/layout/list1"/>
    <dgm:cxn modelId="{7409345F-9D0A-4B49-B7ED-8093B6BA0D02}" srcId="{A0474249-8F33-4623-8322-8DDB25C9D4EB}" destId="{A39958B0-FCCB-42D0-B51D-CFFCE9437CE7}" srcOrd="1" destOrd="0" parTransId="{81DEF728-836C-411C-85FB-C2FABB2A375D}" sibTransId="{0421BD00-E0EC-48A4-BD5C-03CFB7F5BFBC}"/>
    <dgm:cxn modelId="{6690AE7C-E218-4E5D-8D88-B2495FF4A6DD}" srcId="{A0474249-8F33-4623-8322-8DDB25C9D4EB}" destId="{1038C2F2-6CF6-47B3-8EC9-53DE943BE8B9}" srcOrd="7" destOrd="0" parTransId="{3B281A75-B064-456C-B5E6-252A93DDD7FF}" sibTransId="{CF7B392D-5FFD-47E3-A2C1-96526D622448}"/>
    <dgm:cxn modelId="{186342A7-1028-4C02-8760-7C7A1CA5F077}" srcId="{A0474249-8F33-4623-8322-8DDB25C9D4EB}" destId="{89AE9705-919D-42D8-8DF5-C57F5458775B}" srcOrd="3" destOrd="0" parTransId="{540E74E8-A7D2-4EDF-9894-26309E409CAF}" sibTransId="{D5D130B3-2EC2-4E2F-BF5D-5774D2938BBB}"/>
    <dgm:cxn modelId="{5DF1F063-9C1B-4C45-8DD1-9A702C47EB8E}" srcId="{A0474249-8F33-4623-8322-8DDB25C9D4EB}" destId="{F1B21BD3-9CB8-45C6-B6CE-BBDA940DFBCD}" srcOrd="6" destOrd="0" parTransId="{3EC82B74-1218-4B92-9D0E-0406BF62E78F}" sibTransId="{328B713A-8FA3-4DF9-BBB5-60EE36523814}"/>
    <dgm:cxn modelId="{C238FA2B-B3A3-4D2A-9072-CBFA12AA2518}" type="presOf" srcId="{89AE9705-919D-42D8-8DF5-C57F5458775B}" destId="{F0E34E0C-F798-4FCB-AA14-D2DB4C88EC62}" srcOrd="1" destOrd="0" presId="urn:microsoft.com/office/officeart/2005/8/layout/list1"/>
    <dgm:cxn modelId="{5E3EC8F1-86D4-4F6B-A5EF-86FE1D6FBEF8}" srcId="{A0474249-8F33-4623-8322-8DDB25C9D4EB}" destId="{11561D97-2A89-43A3-9E7E-9CBAD1C2C251}" srcOrd="4" destOrd="0" parTransId="{A5097A86-B9B6-4D97-BAF2-372C04384DC6}" sibTransId="{EF7B016B-6E05-43CE-B812-026494D485EC}"/>
    <dgm:cxn modelId="{7889C80D-2DF5-4EAD-8AB7-7451775AD6C5}" type="presOf" srcId="{F1B21BD3-9CB8-45C6-B6CE-BBDA940DFBCD}" destId="{280FF815-386B-4EA6-936A-C671C766F5EE}" srcOrd="1" destOrd="0" presId="urn:microsoft.com/office/officeart/2005/8/layout/list1"/>
    <dgm:cxn modelId="{3FDE3F78-A783-48F1-8F27-F27E62B87B5D}" type="presOf" srcId="{11561D97-2A89-43A3-9E7E-9CBAD1C2C251}" destId="{ABF4C79A-68A3-4E4B-9371-4054F2C1B6A2}" srcOrd="0" destOrd="0" presId="urn:microsoft.com/office/officeart/2005/8/layout/list1"/>
    <dgm:cxn modelId="{D5F6F1CF-10E2-41B7-A701-4FAEBE2D27AA}" type="presOf" srcId="{1038C2F2-6CF6-47B3-8EC9-53DE943BE8B9}" destId="{B4DE8A3F-4D21-4A81-BA12-B93FD6C27D96}" srcOrd="1" destOrd="0" presId="urn:microsoft.com/office/officeart/2005/8/layout/list1"/>
    <dgm:cxn modelId="{84DF09A3-C393-4976-A793-4FBD81F89C4D}" type="presOf" srcId="{89AE9705-919D-42D8-8DF5-C57F5458775B}" destId="{4C994368-0FF8-4C45-83BA-3324090885EA}" srcOrd="0" destOrd="0" presId="urn:microsoft.com/office/officeart/2005/8/layout/list1"/>
    <dgm:cxn modelId="{65EEAC6D-B752-444D-AB05-3D86D08350AC}" srcId="{A0474249-8F33-4623-8322-8DDB25C9D4EB}" destId="{F4B4B73D-840C-4D46-A41E-92D83467BC99}" srcOrd="2" destOrd="0" parTransId="{46430F3B-CB1D-49D9-80EB-C4F16A6F2FAE}" sibTransId="{F10045E1-9B30-4DFB-9DAF-F717C10FE742}"/>
    <dgm:cxn modelId="{CBBC6376-3E7C-473B-BB1E-EC318F332148}" type="presOf" srcId="{F34BCEE1-7461-493A-BA53-B3ECE4615892}" destId="{AB931A41-F66C-4B30-B582-672B4B263845}" srcOrd="1" destOrd="0" presId="urn:microsoft.com/office/officeart/2005/8/layout/list1"/>
    <dgm:cxn modelId="{3879477D-B665-4690-B167-48CA23D93E95}" srcId="{A0474249-8F33-4623-8322-8DDB25C9D4EB}" destId="{F34BCEE1-7461-493A-BA53-B3ECE4615892}" srcOrd="0" destOrd="0" parTransId="{B7459DB5-AA6E-46E4-913E-2343AD0CAD27}" sibTransId="{1D96B17F-89FB-407E-AD56-6ACE91F59A83}"/>
    <dgm:cxn modelId="{8FD3887D-F1DE-4EF3-8C9A-09A809739803}" type="presOf" srcId="{3BF9CD01-4D08-40BA-945D-F388B2A16FFD}" destId="{58ECBEBF-C904-4109-AC38-5D905D816323}" srcOrd="0" destOrd="0" presId="urn:microsoft.com/office/officeart/2005/8/layout/list1"/>
    <dgm:cxn modelId="{7E8FD498-05B1-4608-BEEE-C028BF50F7FD}" type="presOf" srcId="{A39958B0-FCCB-42D0-B51D-CFFCE9437CE7}" destId="{E0E142F9-3D72-4596-8231-4BF53735BA07}" srcOrd="1" destOrd="0" presId="urn:microsoft.com/office/officeart/2005/8/layout/list1"/>
    <dgm:cxn modelId="{71A4CAA2-6A98-4BFE-AC20-8F15B2513ADA}" type="presOf" srcId="{F4B4B73D-840C-4D46-A41E-92D83467BC99}" destId="{7F34EC26-13F2-4C8E-B24A-D2CA9FCB727C}" srcOrd="1" destOrd="0" presId="urn:microsoft.com/office/officeart/2005/8/layout/list1"/>
    <dgm:cxn modelId="{2BBAB4D1-AC5C-4B21-B482-16506105AC26}" type="presParOf" srcId="{9F2D2D4A-643A-4544-9096-CCC4701F5249}" destId="{37B0A7E5-0555-41A4-9150-CA8B6011758E}" srcOrd="0" destOrd="0" presId="urn:microsoft.com/office/officeart/2005/8/layout/list1"/>
    <dgm:cxn modelId="{0813D859-D1B6-4562-84DF-93A712844352}" type="presParOf" srcId="{37B0A7E5-0555-41A4-9150-CA8B6011758E}" destId="{EE55D4E1-7D24-4943-85DD-60279C0C439F}" srcOrd="0" destOrd="0" presId="urn:microsoft.com/office/officeart/2005/8/layout/list1"/>
    <dgm:cxn modelId="{E9852255-8B46-41D4-957A-98C62346F200}" type="presParOf" srcId="{37B0A7E5-0555-41A4-9150-CA8B6011758E}" destId="{AB931A41-F66C-4B30-B582-672B4B263845}" srcOrd="1" destOrd="0" presId="urn:microsoft.com/office/officeart/2005/8/layout/list1"/>
    <dgm:cxn modelId="{EEF19E09-CDF6-40DB-9034-4E4E924784C3}" type="presParOf" srcId="{9F2D2D4A-643A-4544-9096-CCC4701F5249}" destId="{85F68E54-5F80-436C-A4CB-01739C5D8049}" srcOrd="1" destOrd="0" presId="urn:microsoft.com/office/officeart/2005/8/layout/list1"/>
    <dgm:cxn modelId="{AFCD378E-40DE-4429-B924-E683E318C376}" type="presParOf" srcId="{9F2D2D4A-643A-4544-9096-CCC4701F5249}" destId="{875653AE-516B-42D6-B796-9A526C49FF0A}" srcOrd="2" destOrd="0" presId="urn:microsoft.com/office/officeart/2005/8/layout/list1"/>
    <dgm:cxn modelId="{5437707F-8371-45B9-B12C-81DA57940E26}" type="presParOf" srcId="{9F2D2D4A-643A-4544-9096-CCC4701F5249}" destId="{6F05B7B7-0296-4555-8182-741433EE2CD8}" srcOrd="3" destOrd="0" presId="urn:microsoft.com/office/officeart/2005/8/layout/list1"/>
    <dgm:cxn modelId="{63EE3491-4909-400D-8AF7-208053F8963F}" type="presParOf" srcId="{9F2D2D4A-643A-4544-9096-CCC4701F5249}" destId="{4407AC45-2BAF-492A-A6B2-06C419B483B4}" srcOrd="4" destOrd="0" presId="urn:microsoft.com/office/officeart/2005/8/layout/list1"/>
    <dgm:cxn modelId="{1E07B9C7-FCD1-4A35-9E95-B153A83D9202}" type="presParOf" srcId="{4407AC45-2BAF-492A-A6B2-06C419B483B4}" destId="{F586216D-006E-48D0-B969-C0F8EF12170F}" srcOrd="0" destOrd="0" presId="urn:microsoft.com/office/officeart/2005/8/layout/list1"/>
    <dgm:cxn modelId="{99E744B8-E71C-4317-AFB0-62C3C6DCCFBA}" type="presParOf" srcId="{4407AC45-2BAF-492A-A6B2-06C419B483B4}" destId="{E0E142F9-3D72-4596-8231-4BF53735BA07}" srcOrd="1" destOrd="0" presId="urn:microsoft.com/office/officeart/2005/8/layout/list1"/>
    <dgm:cxn modelId="{9708B868-B4E5-4CD7-9C32-A8DC87E6654D}" type="presParOf" srcId="{9F2D2D4A-643A-4544-9096-CCC4701F5249}" destId="{E713FB52-B8E4-4FF6-B0C0-0B90C6CCE837}" srcOrd="5" destOrd="0" presId="urn:microsoft.com/office/officeart/2005/8/layout/list1"/>
    <dgm:cxn modelId="{F4E964EE-628E-4A37-B6CD-431EC4208CD7}" type="presParOf" srcId="{9F2D2D4A-643A-4544-9096-CCC4701F5249}" destId="{EC8F7CFB-5BE5-4CF0-8171-72B18E96EC23}" srcOrd="6" destOrd="0" presId="urn:microsoft.com/office/officeart/2005/8/layout/list1"/>
    <dgm:cxn modelId="{D0E35C7F-1082-4AAA-A602-60E916899AB3}" type="presParOf" srcId="{9F2D2D4A-643A-4544-9096-CCC4701F5249}" destId="{9844820C-6968-4E7C-AB2A-A9AD4AA456E0}" srcOrd="7" destOrd="0" presId="urn:microsoft.com/office/officeart/2005/8/layout/list1"/>
    <dgm:cxn modelId="{F9021F57-D686-4A1E-B67A-22BB9CEB3223}" type="presParOf" srcId="{9F2D2D4A-643A-4544-9096-CCC4701F5249}" destId="{94E60A91-CF39-4A25-A30F-0B68F2263084}" srcOrd="8" destOrd="0" presId="urn:microsoft.com/office/officeart/2005/8/layout/list1"/>
    <dgm:cxn modelId="{DE66C8CF-0245-4B6B-AA96-20E9C7664DA2}" type="presParOf" srcId="{94E60A91-CF39-4A25-A30F-0B68F2263084}" destId="{6BB44755-9666-453C-B374-E5E161F06428}" srcOrd="0" destOrd="0" presId="urn:microsoft.com/office/officeart/2005/8/layout/list1"/>
    <dgm:cxn modelId="{35BF5687-1AAC-4774-B0CC-313073BF617F}" type="presParOf" srcId="{94E60A91-CF39-4A25-A30F-0B68F2263084}" destId="{7F34EC26-13F2-4C8E-B24A-D2CA9FCB727C}" srcOrd="1" destOrd="0" presId="urn:microsoft.com/office/officeart/2005/8/layout/list1"/>
    <dgm:cxn modelId="{A951CE21-AA71-49B1-B384-79E6C8E59FFA}" type="presParOf" srcId="{9F2D2D4A-643A-4544-9096-CCC4701F5249}" destId="{B5EA8DCE-C5FE-40A8-9D86-AAE31DCDF03B}" srcOrd="9" destOrd="0" presId="urn:microsoft.com/office/officeart/2005/8/layout/list1"/>
    <dgm:cxn modelId="{F69A0ABD-ACAD-402F-8927-F4B51A9B538F}" type="presParOf" srcId="{9F2D2D4A-643A-4544-9096-CCC4701F5249}" destId="{5BDACEF1-BFF0-4726-B582-B7A79C9BEE05}" srcOrd="10" destOrd="0" presId="urn:microsoft.com/office/officeart/2005/8/layout/list1"/>
    <dgm:cxn modelId="{B6B0A8CD-7679-45A5-9F00-CD18C2B42CDD}" type="presParOf" srcId="{9F2D2D4A-643A-4544-9096-CCC4701F5249}" destId="{6232EF15-9EE1-4F95-9ECD-4E66590C27A9}" srcOrd="11" destOrd="0" presId="urn:microsoft.com/office/officeart/2005/8/layout/list1"/>
    <dgm:cxn modelId="{AA3DD320-2710-4121-8A79-400C56F4A7A9}" type="presParOf" srcId="{9F2D2D4A-643A-4544-9096-CCC4701F5249}" destId="{B45FB371-2857-4CEB-8152-52D62E4E1CF1}" srcOrd="12" destOrd="0" presId="urn:microsoft.com/office/officeart/2005/8/layout/list1"/>
    <dgm:cxn modelId="{DB7FD342-C7FB-4FA2-9774-5FAE739DA4A0}" type="presParOf" srcId="{B45FB371-2857-4CEB-8152-52D62E4E1CF1}" destId="{4C994368-0FF8-4C45-83BA-3324090885EA}" srcOrd="0" destOrd="0" presId="urn:microsoft.com/office/officeart/2005/8/layout/list1"/>
    <dgm:cxn modelId="{985457C9-4BDD-424A-B2A2-BB7EC3009EE1}" type="presParOf" srcId="{B45FB371-2857-4CEB-8152-52D62E4E1CF1}" destId="{F0E34E0C-F798-4FCB-AA14-D2DB4C88EC62}" srcOrd="1" destOrd="0" presId="urn:microsoft.com/office/officeart/2005/8/layout/list1"/>
    <dgm:cxn modelId="{F09A6714-9495-4DB6-9763-F3224956239C}" type="presParOf" srcId="{9F2D2D4A-643A-4544-9096-CCC4701F5249}" destId="{0FA458EE-9753-4849-84EC-EB427204DD80}" srcOrd="13" destOrd="0" presId="urn:microsoft.com/office/officeart/2005/8/layout/list1"/>
    <dgm:cxn modelId="{60496379-1BFB-4BD3-B74C-045A34ED4FBC}" type="presParOf" srcId="{9F2D2D4A-643A-4544-9096-CCC4701F5249}" destId="{3D7BA0EE-1093-4379-BB85-F46938390BA6}" srcOrd="14" destOrd="0" presId="urn:microsoft.com/office/officeart/2005/8/layout/list1"/>
    <dgm:cxn modelId="{298885F5-DD66-4641-B2EE-FF5F6A098CA9}" type="presParOf" srcId="{9F2D2D4A-643A-4544-9096-CCC4701F5249}" destId="{FB9B5914-7963-4455-ABA1-8EC70BC2F81D}" srcOrd="15" destOrd="0" presId="urn:microsoft.com/office/officeart/2005/8/layout/list1"/>
    <dgm:cxn modelId="{2D5C67C6-1DEE-49C3-BAE7-02C992B4E598}" type="presParOf" srcId="{9F2D2D4A-643A-4544-9096-CCC4701F5249}" destId="{F402FC62-7580-4C24-8E3C-5D8E6D3AF4A8}" srcOrd="16" destOrd="0" presId="urn:microsoft.com/office/officeart/2005/8/layout/list1"/>
    <dgm:cxn modelId="{A5080520-CFDD-4587-8527-415EEFF84CE1}" type="presParOf" srcId="{F402FC62-7580-4C24-8E3C-5D8E6D3AF4A8}" destId="{ABF4C79A-68A3-4E4B-9371-4054F2C1B6A2}" srcOrd="0" destOrd="0" presId="urn:microsoft.com/office/officeart/2005/8/layout/list1"/>
    <dgm:cxn modelId="{F3EC25BF-A8C4-4215-9CC8-C95EA97D4EC0}" type="presParOf" srcId="{F402FC62-7580-4C24-8E3C-5D8E6D3AF4A8}" destId="{3AAA9B8D-A6A2-49A9-85E0-9BC42AF1E5D6}" srcOrd="1" destOrd="0" presId="urn:microsoft.com/office/officeart/2005/8/layout/list1"/>
    <dgm:cxn modelId="{7E154221-97F5-4E77-BA2B-D6A5D72228F5}" type="presParOf" srcId="{9F2D2D4A-643A-4544-9096-CCC4701F5249}" destId="{A393C6C1-C4F7-4658-AECA-5D6B72F3C927}" srcOrd="17" destOrd="0" presId="urn:microsoft.com/office/officeart/2005/8/layout/list1"/>
    <dgm:cxn modelId="{46300398-1477-4684-9CB8-4679B828F810}" type="presParOf" srcId="{9F2D2D4A-643A-4544-9096-CCC4701F5249}" destId="{EFE2EF1D-841B-43E9-B2FA-395B026DEBC8}" srcOrd="18" destOrd="0" presId="urn:microsoft.com/office/officeart/2005/8/layout/list1"/>
    <dgm:cxn modelId="{708AD8AC-804E-441A-A8E1-E8863EC2D550}" type="presParOf" srcId="{9F2D2D4A-643A-4544-9096-CCC4701F5249}" destId="{8D5AC33E-5A8E-4370-84C7-FDDB6BBFA0C6}" srcOrd="19" destOrd="0" presId="urn:microsoft.com/office/officeart/2005/8/layout/list1"/>
    <dgm:cxn modelId="{66244CE6-12F0-4C6E-9AF3-FCBF631302D0}" type="presParOf" srcId="{9F2D2D4A-643A-4544-9096-CCC4701F5249}" destId="{18C0FE92-A8A1-44D9-9591-15F31398D8B5}" srcOrd="20" destOrd="0" presId="urn:microsoft.com/office/officeart/2005/8/layout/list1"/>
    <dgm:cxn modelId="{ABF0F7E8-08B6-4737-B561-9DB22CBB0F3C}" type="presParOf" srcId="{18C0FE92-A8A1-44D9-9591-15F31398D8B5}" destId="{58ECBEBF-C904-4109-AC38-5D905D816323}" srcOrd="0" destOrd="0" presId="urn:microsoft.com/office/officeart/2005/8/layout/list1"/>
    <dgm:cxn modelId="{0772EE34-BB0C-4B0A-A443-009FED948F9C}" type="presParOf" srcId="{18C0FE92-A8A1-44D9-9591-15F31398D8B5}" destId="{A8D4ED8A-C775-456B-860F-F3A154DEFF43}" srcOrd="1" destOrd="0" presId="urn:microsoft.com/office/officeart/2005/8/layout/list1"/>
    <dgm:cxn modelId="{9F362174-B192-4B84-99CB-40C397EED274}" type="presParOf" srcId="{9F2D2D4A-643A-4544-9096-CCC4701F5249}" destId="{493EC708-503C-4A73-BA6C-554CFA3AE713}" srcOrd="21" destOrd="0" presId="urn:microsoft.com/office/officeart/2005/8/layout/list1"/>
    <dgm:cxn modelId="{A1B4B68E-4C5D-498B-9FAA-0AA6F9C28862}" type="presParOf" srcId="{9F2D2D4A-643A-4544-9096-CCC4701F5249}" destId="{18B1FB40-E8FE-4A58-A2D3-792557DC6359}" srcOrd="22" destOrd="0" presId="urn:microsoft.com/office/officeart/2005/8/layout/list1"/>
    <dgm:cxn modelId="{3B4F4ED6-D6AF-43A9-809F-9CCF00B93D34}" type="presParOf" srcId="{9F2D2D4A-643A-4544-9096-CCC4701F5249}" destId="{C72D4DFF-181B-40CC-A6F5-AB1A59DEBD54}" srcOrd="23" destOrd="0" presId="urn:microsoft.com/office/officeart/2005/8/layout/list1"/>
    <dgm:cxn modelId="{FA6CB202-D47E-4544-9D56-1A9168F9DC8F}" type="presParOf" srcId="{9F2D2D4A-643A-4544-9096-CCC4701F5249}" destId="{58A34E97-E58B-45A3-8483-1C7EDFAB97E5}" srcOrd="24" destOrd="0" presId="urn:microsoft.com/office/officeart/2005/8/layout/list1"/>
    <dgm:cxn modelId="{A84779BD-B427-49AC-BED3-EA13F7B1F0FB}" type="presParOf" srcId="{58A34E97-E58B-45A3-8483-1C7EDFAB97E5}" destId="{F7E2122E-5630-4EAD-9399-0DA73D3AF4F3}" srcOrd="0" destOrd="0" presId="urn:microsoft.com/office/officeart/2005/8/layout/list1"/>
    <dgm:cxn modelId="{EBF3209F-4AE0-4079-BBFF-8C1C4F6BAB4D}" type="presParOf" srcId="{58A34E97-E58B-45A3-8483-1C7EDFAB97E5}" destId="{280FF815-386B-4EA6-936A-C671C766F5EE}" srcOrd="1" destOrd="0" presId="urn:microsoft.com/office/officeart/2005/8/layout/list1"/>
    <dgm:cxn modelId="{7E5F4DC9-9D36-437E-A808-8B5B417CAF99}" type="presParOf" srcId="{9F2D2D4A-643A-4544-9096-CCC4701F5249}" destId="{AF272D27-79DE-4B9E-938F-D9A82B649031}" srcOrd="25" destOrd="0" presId="urn:microsoft.com/office/officeart/2005/8/layout/list1"/>
    <dgm:cxn modelId="{BB5A675B-E6E3-4745-A738-2E841A59F6F6}" type="presParOf" srcId="{9F2D2D4A-643A-4544-9096-CCC4701F5249}" destId="{3423EDB0-BDAA-43F2-B208-667DD8BE3C33}" srcOrd="26" destOrd="0" presId="urn:microsoft.com/office/officeart/2005/8/layout/list1"/>
    <dgm:cxn modelId="{787D9AC9-FA73-426C-935A-BF7822F36627}" type="presParOf" srcId="{9F2D2D4A-643A-4544-9096-CCC4701F5249}" destId="{EA6FCDC0-4E4F-419A-B7DD-3C8839371D15}" srcOrd="27" destOrd="0" presId="urn:microsoft.com/office/officeart/2005/8/layout/list1"/>
    <dgm:cxn modelId="{2CEC7F53-19C6-42A5-9FC7-BECB126418F8}" type="presParOf" srcId="{9F2D2D4A-643A-4544-9096-CCC4701F5249}" destId="{E2E555E3-8012-4029-B0B0-5FEBD70757FC}" srcOrd="28" destOrd="0" presId="urn:microsoft.com/office/officeart/2005/8/layout/list1"/>
    <dgm:cxn modelId="{4B613E18-F686-4380-8958-9F5D137BA15F}" type="presParOf" srcId="{E2E555E3-8012-4029-B0B0-5FEBD70757FC}" destId="{1C42490C-2FE2-4F64-A713-3D3C434DCCAA}" srcOrd="0" destOrd="0" presId="urn:microsoft.com/office/officeart/2005/8/layout/list1"/>
    <dgm:cxn modelId="{B4B2E077-C080-4EAC-9860-62278439AAB1}" type="presParOf" srcId="{E2E555E3-8012-4029-B0B0-5FEBD70757FC}" destId="{B4DE8A3F-4D21-4A81-BA12-B93FD6C27D96}" srcOrd="1" destOrd="0" presId="urn:microsoft.com/office/officeart/2005/8/layout/list1"/>
    <dgm:cxn modelId="{DB67F7A1-0E83-4C79-8EDF-AC5F1FDB97C9}" type="presParOf" srcId="{9F2D2D4A-643A-4544-9096-CCC4701F5249}" destId="{3648523F-6F38-492F-B334-28F5A94099D9}" srcOrd="29" destOrd="0" presId="urn:microsoft.com/office/officeart/2005/8/layout/list1"/>
    <dgm:cxn modelId="{D8C752B5-B54A-4275-93EC-F672DB0266A2}" type="presParOf" srcId="{9F2D2D4A-643A-4544-9096-CCC4701F5249}" destId="{58C318DC-7956-457D-88BA-EA4FB0D11535}" srcOrd="30"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20605873-2EC5-4C6F-BF8F-0EEE535F3A48}"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pl-PL"/>
        </a:p>
      </dgm:t>
    </dgm:pt>
    <dgm:pt modelId="{C262E8C1-2466-40A6-932D-F96484AAA425}">
      <dgm:prSet phldrT="[Tekst]"/>
      <dgm:spPr/>
      <dgm:t>
        <a:bodyPr/>
        <a:lstStyle/>
        <a:p>
          <a:r>
            <a:rPr lang="pl-PL"/>
            <a:t>powiat rawski (4 090)</a:t>
          </a:r>
        </a:p>
      </dgm:t>
    </dgm:pt>
    <dgm:pt modelId="{C5008330-9F1D-4D3F-8137-F70923FDD2E6}" type="parTrans" cxnId="{E10FD64A-C2A2-422E-850D-554452A61205}">
      <dgm:prSet/>
      <dgm:spPr/>
      <dgm:t>
        <a:bodyPr/>
        <a:lstStyle/>
        <a:p>
          <a:endParaRPr lang="pl-PL"/>
        </a:p>
      </dgm:t>
    </dgm:pt>
    <dgm:pt modelId="{A0725A25-C174-4240-8B76-567B36D98003}" type="sibTrans" cxnId="{E10FD64A-C2A2-422E-850D-554452A61205}">
      <dgm:prSet/>
      <dgm:spPr/>
      <dgm:t>
        <a:bodyPr/>
        <a:lstStyle/>
        <a:p>
          <a:endParaRPr lang="pl-PL"/>
        </a:p>
      </dgm:t>
    </dgm:pt>
    <dgm:pt modelId="{93A6C9F0-1915-4C92-B168-17C40F218AE5}">
      <dgm:prSet phldrT="[Tekst]"/>
      <dgm:spPr/>
      <dgm:t>
        <a:bodyPr/>
        <a:lstStyle/>
        <a:p>
          <a:r>
            <a:rPr lang="pl-PL"/>
            <a:t>powiat piotrkowski </a:t>
          </a:r>
          <a:br>
            <a:rPr lang="pl-PL"/>
          </a:br>
          <a:r>
            <a:rPr lang="pl-PL"/>
            <a:t>(4 567)</a:t>
          </a:r>
        </a:p>
      </dgm:t>
    </dgm:pt>
    <dgm:pt modelId="{0CAF3421-1714-45CD-ADD6-2989507A2C66}" type="parTrans" cxnId="{09E0BA53-EFFC-46B3-9F02-4F56DD95BF72}">
      <dgm:prSet/>
      <dgm:spPr/>
      <dgm:t>
        <a:bodyPr/>
        <a:lstStyle/>
        <a:p>
          <a:endParaRPr lang="pl-PL"/>
        </a:p>
      </dgm:t>
    </dgm:pt>
    <dgm:pt modelId="{7EB89CB5-68EC-4138-83B5-906891EF3C96}" type="sibTrans" cxnId="{09E0BA53-EFFC-46B3-9F02-4F56DD95BF72}">
      <dgm:prSet/>
      <dgm:spPr/>
      <dgm:t>
        <a:bodyPr/>
        <a:lstStyle/>
        <a:p>
          <a:endParaRPr lang="pl-PL"/>
        </a:p>
      </dgm:t>
    </dgm:pt>
    <dgm:pt modelId="{A575E921-C8AE-4FE0-BBD8-60D7FBF673B2}">
      <dgm:prSet phldrT="[Tekst]"/>
      <dgm:spPr/>
      <dgm:t>
        <a:bodyPr/>
        <a:lstStyle/>
        <a:p>
          <a:r>
            <a:rPr lang="pl-PL"/>
            <a:t>powiat tomaszowski </a:t>
          </a:r>
          <a:br>
            <a:rPr lang="pl-PL"/>
          </a:br>
          <a:r>
            <a:rPr lang="pl-PL"/>
            <a:t>(7 640)</a:t>
          </a:r>
        </a:p>
      </dgm:t>
    </dgm:pt>
    <dgm:pt modelId="{FDD1D857-C1A8-4269-B0AB-CA7F1B786AC1}" type="parTrans" cxnId="{A06C9C56-058D-4D22-830B-484C17271EDA}">
      <dgm:prSet/>
      <dgm:spPr/>
      <dgm:t>
        <a:bodyPr/>
        <a:lstStyle/>
        <a:p>
          <a:endParaRPr lang="pl-PL"/>
        </a:p>
      </dgm:t>
    </dgm:pt>
    <dgm:pt modelId="{24EC4921-E502-4756-AA35-4BFCFF5704B2}" type="sibTrans" cxnId="{A06C9C56-058D-4D22-830B-484C17271EDA}">
      <dgm:prSet/>
      <dgm:spPr/>
      <dgm:t>
        <a:bodyPr/>
        <a:lstStyle/>
        <a:p>
          <a:endParaRPr lang="pl-PL"/>
        </a:p>
      </dgm:t>
    </dgm:pt>
    <dgm:pt modelId="{E69340C3-0A00-4355-A0C5-27C8A51E9BD5}" type="pres">
      <dgm:prSet presAssocID="{20605873-2EC5-4C6F-BF8F-0EEE535F3A48}" presName="diagram" presStyleCnt="0">
        <dgm:presLayoutVars>
          <dgm:dir/>
          <dgm:resizeHandles val="exact"/>
        </dgm:presLayoutVars>
      </dgm:prSet>
      <dgm:spPr/>
      <dgm:t>
        <a:bodyPr/>
        <a:lstStyle/>
        <a:p>
          <a:endParaRPr lang="pl-PL"/>
        </a:p>
      </dgm:t>
    </dgm:pt>
    <dgm:pt modelId="{CF9019C3-1A3B-4858-9263-C68CCCF82820}" type="pres">
      <dgm:prSet presAssocID="{C262E8C1-2466-40A6-932D-F96484AAA425}" presName="node" presStyleLbl="node1" presStyleIdx="0" presStyleCnt="3">
        <dgm:presLayoutVars>
          <dgm:bulletEnabled val="1"/>
        </dgm:presLayoutVars>
      </dgm:prSet>
      <dgm:spPr/>
      <dgm:t>
        <a:bodyPr/>
        <a:lstStyle/>
        <a:p>
          <a:endParaRPr lang="pl-PL"/>
        </a:p>
      </dgm:t>
    </dgm:pt>
    <dgm:pt modelId="{12B53D67-BD4E-4B5C-9F1C-474EE480F845}" type="pres">
      <dgm:prSet presAssocID="{A0725A25-C174-4240-8B76-567B36D98003}" presName="sibTrans" presStyleCnt="0"/>
      <dgm:spPr/>
    </dgm:pt>
    <dgm:pt modelId="{88FAEA20-E387-4BD2-8EA5-7200C0EADB58}" type="pres">
      <dgm:prSet presAssocID="{93A6C9F0-1915-4C92-B168-17C40F218AE5}" presName="node" presStyleLbl="node1" presStyleIdx="1" presStyleCnt="3">
        <dgm:presLayoutVars>
          <dgm:bulletEnabled val="1"/>
        </dgm:presLayoutVars>
      </dgm:prSet>
      <dgm:spPr/>
      <dgm:t>
        <a:bodyPr/>
        <a:lstStyle/>
        <a:p>
          <a:endParaRPr lang="pl-PL"/>
        </a:p>
      </dgm:t>
    </dgm:pt>
    <dgm:pt modelId="{E88A5903-9172-4879-8287-CEE8B473BD5C}" type="pres">
      <dgm:prSet presAssocID="{7EB89CB5-68EC-4138-83B5-906891EF3C96}" presName="sibTrans" presStyleCnt="0"/>
      <dgm:spPr/>
    </dgm:pt>
    <dgm:pt modelId="{B2E256EA-23CB-4619-BC1E-3EDD2079BFC0}" type="pres">
      <dgm:prSet presAssocID="{A575E921-C8AE-4FE0-BBD8-60D7FBF673B2}" presName="node" presStyleLbl="node1" presStyleIdx="2" presStyleCnt="3">
        <dgm:presLayoutVars>
          <dgm:bulletEnabled val="1"/>
        </dgm:presLayoutVars>
      </dgm:prSet>
      <dgm:spPr/>
      <dgm:t>
        <a:bodyPr/>
        <a:lstStyle/>
        <a:p>
          <a:endParaRPr lang="pl-PL"/>
        </a:p>
      </dgm:t>
    </dgm:pt>
  </dgm:ptLst>
  <dgm:cxnLst>
    <dgm:cxn modelId="{09E0BA53-EFFC-46B3-9F02-4F56DD95BF72}" srcId="{20605873-2EC5-4C6F-BF8F-0EEE535F3A48}" destId="{93A6C9F0-1915-4C92-B168-17C40F218AE5}" srcOrd="1" destOrd="0" parTransId="{0CAF3421-1714-45CD-ADD6-2989507A2C66}" sibTransId="{7EB89CB5-68EC-4138-83B5-906891EF3C96}"/>
    <dgm:cxn modelId="{169F1804-89D5-460F-8B7C-1716D5C24CFA}" type="presOf" srcId="{C262E8C1-2466-40A6-932D-F96484AAA425}" destId="{CF9019C3-1A3B-4858-9263-C68CCCF82820}" srcOrd="0" destOrd="0" presId="urn:microsoft.com/office/officeart/2005/8/layout/default"/>
    <dgm:cxn modelId="{A06C9C56-058D-4D22-830B-484C17271EDA}" srcId="{20605873-2EC5-4C6F-BF8F-0EEE535F3A48}" destId="{A575E921-C8AE-4FE0-BBD8-60D7FBF673B2}" srcOrd="2" destOrd="0" parTransId="{FDD1D857-C1A8-4269-B0AB-CA7F1B786AC1}" sibTransId="{24EC4921-E502-4756-AA35-4BFCFF5704B2}"/>
    <dgm:cxn modelId="{509ED5C9-11E7-4E1C-8B53-69F737ECF646}" type="presOf" srcId="{20605873-2EC5-4C6F-BF8F-0EEE535F3A48}" destId="{E69340C3-0A00-4355-A0C5-27C8A51E9BD5}" srcOrd="0" destOrd="0" presId="urn:microsoft.com/office/officeart/2005/8/layout/default"/>
    <dgm:cxn modelId="{00194450-BF02-4BE7-AAF8-65D38512C221}" type="presOf" srcId="{93A6C9F0-1915-4C92-B168-17C40F218AE5}" destId="{88FAEA20-E387-4BD2-8EA5-7200C0EADB58}" srcOrd="0" destOrd="0" presId="urn:microsoft.com/office/officeart/2005/8/layout/default"/>
    <dgm:cxn modelId="{B3CB77FD-4A91-4D39-BF99-8568EC99EDB1}" type="presOf" srcId="{A575E921-C8AE-4FE0-BBD8-60D7FBF673B2}" destId="{B2E256EA-23CB-4619-BC1E-3EDD2079BFC0}" srcOrd="0" destOrd="0" presId="urn:microsoft.com/office/officeart/2005/8/layout/default"/>
    <dgm:cxn modelId="{E10FD64A-C2A2-422E-850D-554452A61205}" srcId="{20605873-2EC5-4C6F-BF8F-0EEE535F3A48}" destId="{C262E8C1-2466-40A6-932D-F96484AAA425}" srcOrd="0" destOrd="0" parTransId="{C5008330-9F1D-4D3F-8137-F70923FDD2E6}" sibTransId="{A0725A25-C174-4240-8B76-567B36D98003}"/>
    <dgm:cxn modelId="{CBD50E27-6515-4296-817F-D9B25F2F94E5}" type="presParOf" srcId="{E69340C3-0A00-4355-A0C5-27C8A51E9BD5}" destId="{CF9019C3-1A3B-4858-9263-C68CCCF82820}" srcOrd="0" destOrd="0" presId="urn:microsoft.com/office/officeart/2005/8/layout/default"/>
    <dgm:cxn modelId="{C25AF390-7DB1-4A56-91EA-2BF37597A6D1}" type="presParOf" srcId="{E69340C3-0A00-4355-A0C5-27C8A51E9BD5}" destId="{12B53D67-BD4E-4B5C-9F1C-474EE480F845}" srcOrd="1" destOrd="0" presId="urn:microsoft.com/office/officeart/2005/8/layout/default"/>
    <dgm:cxn modelId="{1C7F92DD-33E2-419D-B6A1-766BB59C1474}" type="presParOf" srcId="{E69340C3-0A00-4355-A0C5-27C8A51E9BD5}" destId="{88FAEA20-E387-4BD2-8EA5-7200C0EADB58}" srcOrd="2" destOrd="0" presId="urn:microsoft.com/office/officeart/2005/8/layout/default"/>
    <dgm:cxn modelId="{9AAB0F6C-F5BA-4031-989D-6CA91D9DA791}" type="presParOf" srcId="{E69340C3-0A00-4355-A0C5-27C8A51E9BD5}" destId="{E88A5903-9172-4879-8287-CEE8B473BD5C}" srcOrd="3" destOrd="0" presId="urn:microsoft.com/office/officeart/2005/8/layout/default"/>
    <dgm:cxn modelId="{C0813027-C57F-4871-85A4-ACAB34B50F13}" type="presParOf" srcId="{E69340C3-0A00-4355-A0C5-27C8A51E9BD5}" destId="{B2E256EA-23CB-4619-BC1E-3EDD2079BFC0}" srcOrd="4" destOrd="0" presId="urn:microsoft.com/office/officeart/2005/8/layout/defaul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253BD99-4F80-4AE1-A6D4-42604FD6393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972D3F99-693A-42C3-9C01-90E70B3A99E7}">
      <dgm:prSet phldrT="[Tekst]" custT="1"/>
      <dgm:spPr/>
      <dgm:t>
        <a:bodyPr/>
        <a:lstStyle/>
        <a:p>
          <a:pPr algn="just"/>
          <a:r>
            <a:rPr lang="pl-PL" sz="1200"/>
            <a:t>MOCNE STRONY</a:t>
          </a:r>
        </a:p>
      </dgm:t>
    </dgm:pt>
    <dgm:pt modelId="{002539B2-C1E4-42BA-82F4-355F72F4C394}" type="parTrans" cxnId="{301DA632-7BED-4A04-925C-B2DBBCF2A472}">
      <dgm:prSet/>
      <dgm:spPr/>
      <dgm:t>
        <a:bodyPr/>
        <a:lstStyle/>
        <a:p>
          <a:pPr algn="just"/>
          <a:endParaRPr lang="pl-PL" sz="1200"/>
        </a:p>
      </dgm:t>
    </dgm:pt>
    <dgm:pt modelId="{9985A265-5CF3-498C-89B6-8054B8363065}" type="sibTrans" cxnId="{301DA632-7BED-4A04-925C-B2DBBCF2A472}">
      <dgm:prSet/>
      <dgm:spPr/>
      <dgm:t>
        <a:bodyPr/>
        <a:lstStyle/>
        <a:p>
          <a:pPr algn="just"/>
          <a:endParaRPr lang="pl-PL" sz="1200"/>
        </a:p>
      </dgm:t>
    </dgm:pt>
    <dgm:pt modelId="{59BEA876-583F-4887-9ED1-7471EE513353}">
      <dgm:prSet phldrT="[Tekst]" custT="1"/>
      <dgm:spPr/>
      <dgm:t>
        <a:bodyPr/>
        <a:lstStyle/>
        <a:p>
          <a:pPr algn="just"/>
          <a:r>
            <a:rPr lang="pl-PL" sz="1200"/>
            <a:t>SŁABE STRONY</a:t>
          </a:r>
        </a:p>
      </dgm:t>
    </dgm:pt>
    <dgm:pt modelId="{937067C4-1774-461A-91CB-2D53563EAB50}" type="parTrans" cxnId="{F0E7A0CA-1B06-43A3-9A9A-F7A0165E61B2}">
      <dgm:prSet/>
      <dgm:spPr/>
      <dgm:t>
        <a:bodyPr/>
        <a:lstStyle/>
        <a:p>
          <a:pPr algn="just"/>
          <a:endParaRPr lang="pl-PL" sz="1200"/>
        </a:p>
      </dgm:t>
    </dgm:pt>
    <dgm:pt modelId="{F4A38B09-2FAA-428D-A21C-DEB3FB8CCB7C}" type="sibTrans" cxnId="{F0E7A0CA-1B06-43A3-9A9A-F7A0165E61B2}">
      <dgm:prSet/>
      <dgm:spPr/>
      <dgm:t>
        <a:bodyPr/>
        <a:lstStyle/>
        <a:p>
          <a:pPr algn="just"/>
          <a:endParaRPr lang="pl-PL" sz="1200"/>
        </a:p>
      </dgm:t>
    </dgm:pt>
    <dgm:pt modelId="{11135346-6F95-4682-B3E9-7DBE77090890}">
      <dgm:prSet custT="1"/>
      <dgm:spPr/>
      <dgm:t>
        <a:bodyPr/>
        <a:lstStyle/>
        <a:p>
          <a:pPr algn="just"/>
          <a:r>
            <a:rPr lang="pl-PL" sz="1200"/>
            <a:t>Doświadczenie w PO KL</a:t>
          </a:r>
        </a:p>
      </dgm:t>
    </dgm:pt>
    <dgm:pt modelId="{5EDF9316-6703-4776-99C5-6D8D65A36FFF}" type="parTrans" cxnId="{870E3416-BF7B-4309-A920-80E8733D89D0}">
      <dgm:prSet/>
      <dgm:spPr/>
      <dgm:t>
        <a:bodyPr/>
        <a:lstStyle/>
        <a:p>
          <a:pPr algn="just"/>
          <a:endParaRPr lang="pl-PL" sz="1200"/>
        </a:p>
      </dgm:t>
    </dgm:pt>
    <dgm:pt modelId="{3FA24EBB-3B7F-4185-83D7-9726A62348F2}" type="sibTrans" cxnId="{870E3416-BF7B-4309-A920-80E8733D89D0}">
      <dgm:prSet/>
      <dgm:spPr/>
      <dgm:t>
        <a:bodyPr/>
        <a:lstStyle/>
        <a:p>
          <a:pPr algn="just"/>
          <a:endParaRPr lang="pl-PL" sz="1200"/>
        </a:p>
      </dgm:t>
    </dgm:pt>
    <dgm:pt modelId="{125AB6F2-F1B6-4902-9D40-F11D252EFF58}">
      <dgm:prSet custT="1"/>
      <dgm:spPr/>
      <dgm:t>
        <a:bodyPr/>
        <a:lstStyle/>
        <a:p>
          <a:pPr algn="just"/>
          <a:r>
            <a:rPr lang="pl-PL" sz="1200"/>
            <a:t>Pozyskana wiedza dotycząca sposobu, w jaki beneficjenci realizują projekty, możliwość oceny ich wiarygodności</a:t>
          </a:r>
        </a:p>
      </dgm:t>
    </dgm:pt>
    <dgm:pt modelId="{9D848F14-C643-4777-BD98-6B910CFE06B5}" type="parTrans" cxnId="{3451FCA3-6975-4BE5-8EDD-61260C50C489}">
      <dgm:prSet/>
      <dgm:spPr/>
      <dgm:t>
        <a:bodyPr/>
        <a:lstStyle/>
        <a:p>
          <a:pPr algn="just"/>
          <a:endParaRPr lang="pl-PL" sz="1200"/>
        </a:p>
      </dgm:t>
    </dgm:pt>
    <dgm:pt modelId="{9DE1019F-744D-4D40-AB85-61368755C571}" type="sibTrans" cxnId="{3451FCA3-6975-4BE5-8EDD-61260C50C489}">
      <dgm:prSet/>
      <dgm:spPr/>
      <dgm:t>
        <a:bodyPr/>
        <a:lstStyle/>
        <a:p>
          <a:pPr algn="just"/>
          <a:endParaRPr lang="pl-PL" sz="1200"/>
        </a:p>
      </dgm:t>
    </dgm:pt>
    <dgm:pt modelId="{346FCA14-213D-45F1-B06E-61DF9C58E166}">
      <dgm:prSet custT="1"/>
      <dgm:spPr/>
      <dgm:t>
        <a:bodyPr/>
        <a:lstStyle/>
        <a:p>
          <a:pPr algn="just"/>
          <a:r>
            <a:rPr lang="pl-PL" sz="1200"/>
            <a:t>Udana współpraca na każdym etapie- tj. na  etapie naboru wniosków, kontaktu z opiekunkami projektów, kontroli. Działania podejmowane są bez zwłoki</a:t>
          </a:r>
        </a:p>
      </dgm:t>
    </dgm:pt>
    <dgm:pt modelId="{4002CF33-15CD-4708-9E6B-BC7D71DB24B3}" type="parTrans" cxnId="{FCB101D0-87F3-4F2C-9BB2-A207F716A295}">
      <dgm:prSet/>
      <dgm:spPr/>
      <dgm:t>
        <a:bodyPr/>
        <a:lstStyle/>
        <a:p>
          <a:pPr algn="just"/>
          <a:endParaRPr lang="pl-PL" sz="1200"/>
        </a:p>
      </dgm:t>
    </dgm:pt>
    <dgm:pt modelId="{7BAE694D-D789-4627-B411-3151B0D82F09}" type="sibTrans" cxnId="{FCB101D0-87F3-4F2C-9BB2-A207F716A295}">
      <dgm:prSet/>
      <dgm:spPr/>
      <dgm:t>
        <a:bodyPr/>
        <a:lstStyle/>
        <a:p>
          <a:pPr algn="just"/>
          <a:endParaRPr lang="pl-PL" sz="1200"/>
        </a:p>
      </dgm:t>
    </dgm:pt>
    <dgm:pt modelId="{E04A4686-B9B7-41CF-AC0C-0B73AEA4561C}">
      <dgm:prSet custT="1"/>
      <dgm:spPr/>
      <dgm:t>
        <a:bodyPr/>
        <a:lstStyle/>
        <a:p>
          <a:pPr algn="just"/>
          <a:r>
            <a:rPr lang="pl-PL" sz="1200"/>
            <a:t>Możliwość wdrażania różnorodnych działań</a:t>
          </a:r>
        </a:p>
      </dgm:t>
    </dgm:pt>
    <dgm:pt modelId="{8624F469-7A70-472D-AE5C-3738DD33B583}" type="parTrans" cxnId="{A45008A4-C471-423F-9513-B2D54FA579DE}">
      <dgm:prSet/>
      <dgm:spPr/>
      <dgm:t>
        <a:bodyPr/>
        <a:lstStyle/>
        <a:p>
          <a:pPr algn="just"/>
          <a:endParaRPr lang="pl-PL" sz="1200"/>
        </a:p>
      </dgm:t>
    </dgm:pt>
    <dgm:pt modelId="{7FAECB9E-5444-49FF-9791-CD29BF5226C9}" type="sibTrans" cxnId="{A45008A4-C471-423F-9513-B2D54FA579DE}">
      <dgm:prSet/>
      <dgm:spPr/>
      <dgm:t>
        <a:bodyPr/>
        <a:lstStyle/>
        <a:p>
          <a:pPr algn="just"/>
          <a:endParaRPr lang="pl-PL" sz="1200"/>
        </a:p>
      </dgm:t>
    </dgm:pt>
    <dgm:pt modelId="{E60C5E6D-DEDD-4A6D-87C3-43546D01EF68}">
      <dgm:prSet custT="1"/>
      <dgm:spPr/>
      <dgm:t>
        <a:bodyPr/>
        <a:lstStyle/>
        <a:p>
          <a:pPr algn="just"/>
          <a:r>
            <a:rPr lang="pl-PL" sz="1200"/>
            <a:t>Zwiększenie świadomości dotyczącej problemów</a:t>
          </a:r>
        </a:p>
      </dgm:t>
    </dgm:pt>
    <dgm:pt modelId="{4FE18281-20B2-4E9F-B26D-3B5D50A4814A}" type="parTrans" cxnId="{B1A8C0D2-0777-4C09-8E36-94C40DA031AD}">
      <dgm:prSet/>
      <dgm:spPr/>
      <dgm:t>
        <a:bodyPr/>
        <a:lstStyle/>
        <a:p>
          <a:pPr algn="just"/>
          <a:endParaRPr lang="pl-PL" sz="1200"/>
        </a:p>
      </dgm:t>
    </dgm:pt>
    <dgm:pt modelId="{E150BD8D-8474-4630-9BC1-E6D4EE98048A}" type="sibTrans" cxnId="{B1A8C0D2-0777-4C09-8E36-94C40DA031AD}">
      <dgm:prSet/>
      <dgm:spPr/>
      <dgm:t>
        <a:bodyPr/>
        <a:lstStyle/>
        <a:p>
          <a:pPr algn="just"/>
          <a:endParaRPr lang="pl-PL" sz="1200"/>
        </a:p>
      </dgm:t>
    </dgm:pt>
    <dgm:pt modelId="{3B1D0759-1C91-4898-A109-5461C57377B8}">
      <dgm:prSet custT="1"/>
      <dgm:spPr/>
      <dgm:t>
        <a:bodyPr/>
        <a:lstStyle/>
        <a:p>
          <a:pPr algn="just"/>
          <a:r>
            <a:rPr lang="pl-PL" sz="1200"/>
            <a:t>Zdobyta wiedza i umiejętności, co może zostać efektywnie wykorzystane w przyszłości</a:t>
          </a:r>
        </a:p>
      </dgm:t>
    </dgm:pt>
    <dgm:pt modelId="{8083B4BE-2DFD-411D-8D84-D82706E5AD5F}" type="parTrans" cxnId="{A525B4B7-DBF0-4D65-A4DD-73022A680D66}">
      <dgm:prSet/>
      <dgm:spPr/>
      <dgm:t>
        <a:bodyPr/>
        <a:lstStyle/>
        <a:p>
          <a:endParaRPr lang="pl-PL" sz="1200"/>
        </a:p>
      </dgm:t>
    </dgm:pt>
    <dgm:pt modelId="{275CD401-5D8C-448A-8E5F-0758668412C7}" type="sibTrans" cxnId="{A525B4B7-DBF0-4D65-A4DD-73022A680D66}">
      <dgm:prSet/>
      <dgm:spPr/>
      <dgm:t>
        <a:bodyPr/>
        <a:lstStyle/>
        <a:p>
          <a:endParaRPr lang="pl-PL" sz="1200"/>
        </a:p>
      </dgm:t>
    </dgm:pt>
    <dgm:pt modelId="{7AF95499-B050-41A4-A7D1-0725E2CB3988}">
      <dgm:prSet phldrT="[Tekst]" custT="1"/>
      <dgm:spPr/>
      <dgm:t>
        <a:bodyPr/>
        <a:lstStyle/>
        <a:p>
          <a:pPr algn="just"/>
          <a:r>
            <a:rPr lang="pl-PL" sz="1200"/>
            <a:t>Duża liczba kryteriów wewnętrznych i zewnętrznych, utrudnienia z tym związane.</a:t>
          </a:r>
        </a:p>
      </dgm:t>
    </dgm:pt>
    <dgm:pt modelId="{D116E1CE-1358-4D1C-85C7-6424662AD34F}" type="parTrans" cxnId="{9FA2D1A8-F0A9-4CDD-A373-ECDAAA8B96B8}">
      <dgm:prSet/>
      <dgm:spPr/>
      <dgm:t>
        <a:bodyPr/>
        <a:lstStyle/>
        <a:p>
          <a:endParaRPr lang="pl-PL" sz="1200"/>
        </a:p>
      </dgm:t>
    </dgm:pt>
    <dgm:pt modelId="{CEE5B4EB-778D-48F7-9256-90AEB8E0EF7A}" type="sibTrans" cxnId="{9FA2D1A8-F0A9-4CDD-A373-ECDAAA8B96B8}">
      <dgm:prSet/>
      <dgm:spPr/>
      <dgm:t>
        <a:bodyPr/>
        <a:lstStyle/>
        <a:p>
          <a:endParaRPr lang="pl-PL" sz="1200"/>
        </a:p>
      </dgm:t>
    </dgm:pt>
    <dgm:pt modelId="{88B86A95-5EEB-4700-9736-E3337FA8C96F}">
      <dgm:prSet phldrT="[Tekst]" custT="1"/>
      <dgm:spPr/>
      <dgm:t>
        <a:bodyPr/>
        <a:lstStyle/>
        <a:p>
          <a:pPr algn="just"/>
          <a:r>
            <a:rPr lang="pl-PL" sz="1200"/>
            <a:t>Wnioski składane są przez beneficjentów prywatnych zaznajomionych z tematyką środków unijnych, nie zaś przez instytucje współpracujące z potencjalnymi uczestnikami</a:t>
          </a:r>
        </a:p>
      </dgm:t>
    </dgm:pt>
    <dgm:pt modelId="{8224220A-9523-42B4-9BCC-689C4067B79F}" type="parTrans" cxnId="{45E06F2D-7DEB-42CE-BC34-1B5FD0E5B68C}">
      <dgm:prSet/>
      <dgm:spPr/>
      <dgm:t>
        <a:bodyPr/>
        <a:lstStyle/>
        <a:p>
          <a:endParaRPr lang="pl-PL" sz="1200"/>
        </a:p>
      </dgm:t>
    </dgm:pt>
    <dgm:pt modelId="{B330C6E3-E2B4-4975-8F2A-B50206EB67D7}" type="sibTrans" cxnId="{45E06F2D-7DEB-42CE-BC34-1B5FD0E5B68C}">
      <dgm:prSet/>
      <dgm:spPr/>
      <dgm:t>
        <a:bodyPr/>
        <a:lstStyle/>
        <a:p>
          <a:endParaRPr lang="pl-PL" sz="1200"/>
        </a:p>
      </dgm:t>
    </dgm:pt>
    <dgm:pt modelId="{F2EA9763-1A52-4BE0-B583-8A50398B9B96}">
      <dgm:prSet phldrT="[Tekst]" custT="1"/>
      <dgm:spPr/>
      <dgm:t>
        <a:bodyPr/>
        <a:lstStyle/>
        <a:p>
          <a:pPr algn="just"/>
          <a:r>
            <a:rPr lang="pl-PL" sz="1200"/>
            <a:t>Trudności przedstawicieli OPS w realizacji nowych zadań, związanych ze zwiększeniem obowiązków</a:t>
          </a:r>
        </a:p>
      </dgm:t>
    </dgm:pt>
    <dgm:pt modelId="{F6907A3D-990E-47B4-B4C1-0C48B3CF604B}" type="parTrans" cxnId="{5DB786D2-D0F9-417F-9471-2F215134FBB2}">
      <dgm:prSet/>
      <dgm:spPr/>
      <dgm:t>
        <a:bodyPr/>
        <a:lstStyle/>
        <a:p>
          <a:endParaRPr lang="pl-PL"/>
        </a:p>
      </dgm:t>
    </dgm:pt>
    <dgm:pt modelId="{DA83A077-2E77-4C3E-8E88-E9A804F06A21}" type="sibTrans" cxnId="{5DB786D2-D0F9-417F-9471-2F215134FBB2}">
      <dgm:prSet/>
      <dgm:spPr/>
      <dgm:t>
        <a:bodyPr/>
        <a:lstStyle/>
        <a:p>
          <a:endParaRPr lang="pl-PL"/>
        </a:p>
      </dgm:t>
    </dgm:pt>
    <dgm:pt modelId="{B5E30E3D-85CF-4E9C-A253-A0A61181C70A}">
      <dgm:prSet phldrT="[Tekst]" custT="1"/>
      <dgm:spPr/>
      <dgm:t>
        <a:bodyPr/>
        <a:lstStyle/>
        <a:p>
          <a:pPr algn="just"/>
          <a:r>
            <a:rPr lang="pl-PL" sz="1200"/>
            <a:t>Enklawy wiedy, tj. miejsca gdzie problem jest skumulowany.</a:t>
          </a:r>
        </a:p>
      </dgm:t>
    </dgm:pt>
    <dgm:pt modelId="{3F7F97FD-B82B-451E-8F66-3CA385820226}" type="parTrans" cxnId="{56044217-1904-45CA-915C-E320BE830769}">
      <dgm:prSet/>
      <dgm:spPr/>
      <dgm:t>
        <a:bodyPr/>
        <a:lstStyle/>
        <a:p>
          <a:endParaRPr lang="pl-PL"/>
        </a:p>
      </dgm:t>
    </dgm:pt>
    <dgm:pt modelId="{E7E55DF5-266F-4836-8224-113186EE9483}" type="sibTrans" cxnId="{56044217-1904-45CA-915C-E320BE830769}">
      <dgm:prSet/>
      <dgm:spPr/>
      <dgm:t>
        <a:bodyPr/>
        <a:lstStyle/>
        <a:p>
          <a:endParaRPr lang="pl-PL"/>
        </a:p>
      </dgm:t>
    </dgm:pt>
    <dgm:pt modelId="{46AEE436-3355-4047-B40B-62B828B99B95}">
      <dgm:prSet phldrT="[Tekst]" custT="1"/>
      <dgm:spPr/>
      <dgm:t>
        <a:bodyPr/>
        <a:lstStyle/>
        <a:p>
          <a:pPr algn="just"/>
          <a:r>
            <a:rPr lang="pl-PL" sz="1200"/>
            <a:t>Dziedziczenie bezrobocia, ubóstwa i innych problemów społecznych</a:t>
          </a:r>
        </a:p>
      </dgm:t>
    </dgm:pt>
    <dgm:pt modelId="{723FC9F5-824F-4DDC-A464-63B3D30E5F96}" type="parTrans" cxnId="{AF211795-B65F-49B9-BFF5-AAB84D7CBDE6}">
      <dgm:prSet/>
      <dgm:spPr/>
      <dgm:t>
        <a:bodyPr/>
        <a:lstStyle/>
        <a:p>
          <a:endParaRPr lang="pl-PL"/>
        </a:p>
      </dgm:t>
    </dgm:pt>
    <dgm:pt modelId="{FC36A6C6-5E25-4BDC-808B-3C6C06A32C43}" type="sibTrans" cxnId="{AF211795-B65F-49B9-BFF5-AAB84D7CBDE6}">
      <dgm:prSet/>
      <dgm:spPr/>
      <dgm:t>
        <a:bodyPr/>
        <a:lstStyle/>
        <a:p>
          <a:endParaRPr lang="pl-PL"/>
        </a:p>
      </dgm:t>
    </dgm:pt>
    <dgm:pt modelId="{8B548BD6-C020-4499-B133-03E0C66056B0}">
      <dgm:prSet phldrT="[Tekst]" custT="1"/>
      <dgm:spPr/>
      <dgm:t>
        <a:bodyPr/>
        <a:lstStyle/>
        <a:p>
          <a:pPr algn="just"/>
          <a:endParaRPr lang="pl-PL" sz="1200"/>
        </a:p>
      </dgm:t>
    </dgm:pt>
    <dgm:pt modelId="{28C88BB9-AF05-42BF-A178-65FE37CEC5B3}" type="parTrans" cxnId="{0911C391-1EE2-4B46-B8DE-E7052D232936}">
      <dgm:prSet/>
      <dgm:spPr/>
      <dgm:t>
        <a:bodyPr/>
        <a:lstStyle/>
        <a:p>
          <a:endParaRPr lang="pl-PL"/>
        </a:p>
      </dgm:t>
    </dgm:pt>
    <dgm:pt modelId="{396ECF8F-AEA3-46E1-8DB9-560F43FC0911}" type="sibTrans" cxnId="{0911C391-1EE2-4B46-B8DE-E7052D232936}">
      <dgm:prSet/>
      <dgm:spPr/>
      <dgm:t>
        <a:bodyPr/>
        <a:lstStyle/>
        <a:p>
          <a:endParaRPr lang="pl-PL"/>
        </a:p>
      </dgm:t>
    </dgm:pt>
    <dgm:pt modelId="{FD611A3A-AC03-4FC1-80BF-6315BB195CEB}">
      <dgm:prSet phldrT="[Tekst]" custT="1"/>
      <dgm:spPr/>
      <dgm:t>
        <a:bodyPr/>
        <a:lstStyle/>
        <a:p>
          <a:pPr algn="just"/>
          <a:r>
            <a:rPr lang="pl-PL" sz="1200"/>
            <a:t> Zaniżona wiedza o problemach społecznych, ze względu na nieujawnianie niektórych problemów  przez osoby wykluczone</a:t>
          </a:r>
        </a:p>
      </dgm:t>
    </dgm:pt>
    <dgm:pt modelId="{C356B94A-EB21-466A-962F-B426A08EC7D8}" type="parTrans" cxnId="{21BC804B-6170-4201-B363-A3ABE7DD1ED8}">
      <dgm:prSet/>
      <dgm:spPr/>
      <dgm:t>
        <a:bodyPr/>
        <a:lstStyle/>
        <a:p>
          <a:endParaRPr lang="pl-PL"/>
        </a:p>
      </dgm:t>
    </dgm:pt>
    <dgm:pt modelId="{E0BAFEE2-D489-4A99-9FCA-4272AF9B4DF6}" type="sibTrans" cxnId="{21BC804B-6170-4201-B363-A3ABE7DD1ED8}">
      <dgm:prSet/>
      <dgm:spPr/>
      <dgm:t>
        <a:bodyPr/>
        <a:lstStyle/>
        <a:p>
          <a:endParaRPr lang="pl-PL"/>
        </a:p>
      </dgm:t>
    </dgm:pt>
    <dgm:pt modelId="{F60704DD-C908-455B-9C20-2CBEE459207A}">
      <dgm:prSet phldrT="[Tekst]" custT="1"/>
      <dgm:spPr/>
      <dgm:t>
        <a:bodyPr/>
        <a:lstStyle/>
        <a:p>
          <a:pPr algn="just"/>
          <a:r>
            <a:rPr lang="pl-PL" sz="1200"/>
            <a:t>Traktowanie pomocy społecznej jako zarobek</a:t>
          </a:r>
        </a:p>
      </dgm:t>
    </dgm:pt>
    <dgm:pt modelId="{4E32A4C5-CCAA-41CA-9F69-E6E616F256C9}" type="parTrans" cxnId="{7EA4B96D-25F5-4760-B140-98E3D6D81ACE}">
      <dgm:prSet/>
      <dgm:spPr/>
      <dgm:t>
        <a:bodyPr/>
        <a:lstStyle/>
        <a:p>
          <a:endParaRPr lang="pl-PL"/>
        </a:p>
      </dgm:t>
    </dgm:pt>
    <dgm:pt modelId="{499BDD0C-98AD-4DED-BBA1-AD90C78CD35E}" type="sibTrans" cxnId="{7EA4B96D-25F5-4760-B140-98E3D6D81ACE}">
      <dgm:prSet/>
      <dgm:spPr/>
      <dgm:t>
        <a:bodyPr/>
        <a:lstStyle/>
        <a:p>
          <a:endParaRPr lang="pl-PL"/>
        </a:p>
      </dgm:t>
    </dgm:pt>
    <dgm:pt modelId="{A19DC204-8EA0-4E59-8693-D9F0D7C35375}">
      <dgm:prSet phldrT="[Tekst]" custT="1"/>
      <dgm:spPr/>
      <dgm:t>
        <a:bodyPr/>
        <a:lstStyle/>
        <a:p>
          <a:pPr algn="just"/>
          <a:r>
            <a:rPr lang="pl-PL" sz="1200"/>
            <a:t>Niechęć rozwiązywania problemów przez osoby wykluczone - zaistniały stan im odpowiada</a:t>
          </a:r>
        </a:p>
      </dgm:t>
    </dgm:pt>
    <dgm:pt modelId="{969D377E-26C7-4225-8E50-4CA45D594C62}" type="parTrans" cxnId="{F2F19969-45F9-47FC-94CA-6BBC7C18EB3E}">
      <dgm:prSet/>
      <dgm:spPr/>
      <dgm:t>
        <a:bodyPr/>
        <a:lstStyle/>
        <a:p>
          <a:endParaRPr lang="pl-PL"/>
        </a:p>
      </dgm:t>
    </dgm:pt>
    <dgm:pt modelId="{23D7B21E-FFCC-44AF-A398-3312B3A87E1E}" type="sibTrans" cxnId="{F2F19969-45F9-47FC-94CA-6BBC7C18EB3E}">
      <dgm:prSet/>
      <dgm:spPr/>
      <dgm:t>
        <a:bodyPr/>
        <a:lstStyle/>
        <a:p>
          <a:endParaRPr lang="pl-PL"/>
        </a:p>
      </dgm:t>
    </dgm:pt>
    <dgm:pt modelId="{C62C2736-4B15-4AC2-A8A3-4573C0E1CF2B}">
      <dgm:prSet phldrT="[Tekst]" custT="1"/>
      <dgm:spPr/>
      <dgm:t>
        <a:bodyPr/>
        <a:lstStyle/>
        <a:p>
          <a:pPr algn="just"/>
          <a:r>
            <a:rPr lang="pl-PL" sz="1200"/>
            <a:t>Duże wymagania osób wykluczonych z jednej strony i brak zaangazowania z drugiej strony</a:t>
          </a:r>
        </a:p>
      </dgm:t>
    </dgm:pt>
    <dgm:pt modelId="{70233841-28DB-4A15-977F-4EDC41F03306}" type="parTrans" cxnId="{1AE8E371-848F-482B-9E79-750295634A0A}">
      <dgm:prSet/>
      <dgm:spPr/>
      <dgm:t>
        <a:bodyPr/>
        <a:lstStyle/>
        <a:p>
          <a:endParaRPr lang="pl-PL"/>
        </a:p>
      </dgm:t>
    </dgm:pt>
    <dgm:pt modelId="{C38047F2-CF69-4961-BB81-113B42E1D565}" type="sibTrans" cxnId="{1AE8E371-848F-482B-9E79-750295634A0A}">
      <dgm:prSet/>
      <dgm:spPr/>
      <dgm:t>
        <a:bodyPr/>
        <a:lstStyle/>
        <a:p>
          <a:endParaRPr lang="pl-PL"/>
        </a:p>
      </dgm:t>
    </dgm:pt>
    <dgm:pt modelId="{F0353DF0-AED8-4FE9-9706-2DC1A8168504}">
      <dgm:prSet custT="1"/>
      <dgm:spPr/>
      <dgm:t>
        <a:bodyPr/>
        <a:lstStyle/>
        <a:p>
          <a:pPr algn="just"/>
          <a:r>
            <a:rPr lang="pl-PL" sz="1200"/>
            <a:t>Szeroki panel możliwości pomocy</a:t>
          </a:r>
        </a:p>
      </dgm:t>
    </dgm:pt>
    <dgm:pt modelId="{F5BF439D-4EB6-40A7-96AA-93581CAA4E12}" type="parTrans" cxnId="{C3206398-D56A-4647-BCA5-9ADC885174BD}">
      <dgm:prSet/>
      <dgm:spPr/>
      <dgm:t>
        <a:bodyPr/>
        <a:lstStyle/>
        <a:p>
          <a:endParaRPr lang="pl-PL"/>
        </a:p>
      </dgm:t>
    </dgm:pt>
    <dgm:pt modelId="{028C2C7A-B004-42E0-BA68-685DF3730D03}" type="sibTrans" cxnId="{C3206398-D56A-4647-BCA5-9ADC885174BD}">
      <dgm:prSet/>
      <dgm:spPr/>
      <dgm:t>
        <a:bodyPr/>
        <a:lstStyle/>
        <a:p>
          <a:endParaRPr lang="pl-PL"/>
        </a:p>
      </dgm:t>
    </dgm:pt>
    <dgm:pt modelId="{092632AE-BE6A-4DBA-B0E7-4C7B186BE384}">
      <dgm:prSet custT="1"/>
      <dgm:spPr/>
      <dgm:t>
        <a:bodyPr/>
        <a:lstStyle/>
        <a:p>
          <a:pPr algn="just"/>
          <a:r>
            <a:rPr lang="pl-PL" sz="1200"/>
            <a:t>Działalność OWES, które działają w nowych dziedzinach</a:t>
          </a:r>
        </a:p>
      </dgm:t>
    </dgm:pt>
    <dgm:pt modelId="{3FFDC695-4023-4599-BA0D-4DB60A36721D}" type="parTrans" cxnId="{0B73030C-839B-4571-A5C0-653E7A3F92AA}">
      <dgm:prSet/>
      <dgm:spPr/>
    </dgm:pt>
    <dgm:pt modelId="{34A7E495-5487-4221-9D02-625C0DDD365D}" type="sibTrans" cxnId="{0B73030C-839B-4571-A5C0-653E7A3F92AA}">
      <dgm:prSet/>
      <dgm:spPr/>
    </dgm:pt>
    <dgm:pt modelId="{605F5D44-2BA8-4325-9002-AC94E32C9AE8}">
      <dgm:prSet custT="1"/>
      <dgm:spPr/>
      <dgm:t>
        <a:bodyPr/>
        <a:lstStyle/>
        <a:p>
          <a:pPr algn="just"/>
          <a:r>
            <a:rPr lang="pl-PL" sz="1200"/>
            <a:t>Duży nacisk naszkolenia miękkie, które mogą wpłynąć na zmianę postaw osób wykluczonych.</a:t>
          </a:r>
        </a:p>
      </dgm:t>
    </dgm:pt>
    <dgm:pt modelId="{393AD01D-A9DB-477D-837D-A1167D2D9192}" type="parTrans" cxnId="{0A470886-D627-4512-ADA9-C74DE4DEBFD2}">
      <dgm:prSet/>
      <dgm:spPr/>
    </dgm:pt>
    <dgm:pt modelId="{9339D32B-BE0A-4735-8391-D90333D9CC19}" type="sibTrans" cxnId="{0A470886-D627-4512-ADA9-C74DE4DEBFD2}">
      <dgm:prSet/>
      <dgm:spPr/>
    </dgm:pt>
    <dgm:pt modelId="{B0DA9ABC-516F-4C89-B8F5-E74316AA28EB}" type="pres">
      <dgm:prSet presAssocID="{7253BD99-4F80-4AE1-A6D4-42604FD63935}" presName="Name0" presStyleCnt="0">
        <dgm:presLayoutVars>
          <dgm:dir/>
          <dgm:animLvl val="lvl"/>
          <dgm:resizeHandles val="exact"/>
        </dgm:presLayoutVars>
      </dgm:prSet>
      <dgm:spPr/>
      <dgm:t>
        <a:bodyPr/>
        <a:lstStyle/>
        <a:p>
          <a:endParaRPr lang="pl-PL"/>
        </a:p>
      </dgm:t>
    </dgm:pt>
    <dgm:pt modelId="{805AAA95-549C-49D8-9E90-6B46ED723842}" type="pres">
      <dgm:prSet presAssocID="{972D3F99-693A-42C3-9C01-90E70B3A99E7}" presName="composite" presStyleCnt="0"/>
      <dgm:spPr/>
    </dgm:pt>
    <dgm:pt modelId="{7F42FD71-94FD-4050-9ADA-F911A5A8FBA7}" type="pres">
      <dgm:prSet presAssocID="{972D3F99-693A-42C3-9C01-90E70B3A99E7}" presName="parTx" presStyleLbl="alignNode1" presStyleIdx="0" presStyleCnt="2">
        <dgm:presLayoutVars>
          <dgm:chMax val="0"/>
          <dgm:chPref val="0"/>
          <dgm:bulletEnabled val="1"/>
        </dgm:presLayoutVars>
      </dgm:prSet>
      <dgm:spPr/>
      <dgm:t>
        <a:bodyPr/>
        <a:lstStyle/>
        <a:p>
          <a:endParaRPr lang="pl-PL"/>
        </a:p>
      </dgm:t>
    </dgm:pt>
    <dgm:pt modelId="{4A21E853-AE17-484B-97CE-254FB9120A45}" type="pres">
      <dgm:prSet presAssocID="{972D3F99-693A-42C3-9C01-90E70B3A99E7}" presName="desTx" presStyleLbl="alignAccFollowNode1" presStyleIdx="0" presStyleCnt="2">
        <dgm:presLayoutVars>
          <dgm:bulletEnabled val="1"/>
        </dgm:presLayoutVars>
      </dgm:prSet>
      <dgm:spPr/>
      <dgm:t>
        <a:bodyPr/>
        <a:lstStyle/>
        <a:p>
          <a:endParaRPr lang="pl-PL"/>
        </a:p>
      </dgm:t>
    </dgm:pt>
    <dgm:pt modelId="{C87AD458-F0C2-4201-8BE1-03305D1845A3}" type="pres">
      <dgm:prSet presAssocID="{9985A265-5CF3-498C-89B6-8054B8363065}" presName="space" presStyleCnt="0"/>
      <dgm:spPr/>
    </dgm:pt>
    <dgm:pt modelId="{C3C1639B-61C9-47E4-94E4-09DE66AFD744}" type="pres">
      <dgm:prSet presAssocID="{59BEA876-583F-4887-9ED1-7471EE513353}" presName="composite" presStyleCnt="0"/>
      <dgm:spPr/>
    </dgm:pt>
    <dgm:pt modelId="{171C0EB9-49A4-417C-9255-F11D0BFE72A9}" type="pres">
      <dgm:prSet presAssocID="{59BEA876-583F-4887-9ED1-7471EE513353}" presName="parTx" presStyleLbl="alignNode1" presStyleIdx="1" presStyleCnt="2">
        <dgm:presLayoutVars>
          <dgm:chMax val="0"/>
          <dgm:chPref val="0"/>
          <dgm:bulletEnabled val="1"/>
        </dgm:presLayoutVars>
      </dgm:prSet>
      <dgm:spPr/>
      <dgm:t>
        <a:bodyPr/>
        <a:lstStyle/>
        <a:p>
          <a:endParaRPr lang="pl-PL"/>
        </a:p>
      </dgm:t>
    </dgm:pt>
    <dgm:pt modelId="{2F051A51-F1A1-4B40-95AA-5F701E116CCD}" type="pres">
      <dgm:prSet presAssocID="{59BEA876-583F-4887-9ED1-7471EE513353}" presName="desTx" presStyleLbl="alignAccFollowNode1" presStyleIdx="1" presStyleCnt="2">
        <dgm:presLayoutVars>
          <dgm:bulletEnabled val="1"/>
        </dgm:presLayoutVars>
      </dgm:prSet>
      <dgm:spPr/>
      <dgm:t>
        <a:bodyPr/>
        <a:lstStyle/>
        <a:p>
          <a:endParaRPr lang="pl-PL"/>
        </a:p>
      </dgm:t>
    </dgm:pt>
  </dgm:ptLst>
  <dgm:cxnLst>
    <dgm:cxn modelId="{F2F19969-45F9-47FC-94CA-6BBC7C18EB3E}" srcId="{59BEA876-583F-4887-9ED1-7471EE513353}" destId="{A19DC204-8EA0-4E59-8693-D9F0D7C35375}" srcOrd="7" destOrd="0" parTransId="{969D377E-26C7-4225-8E50-4CA45D594C62}" sibTransId="{23D7B21E-FFCC-44AF-A398-3312B3A87E1E}"/>
    <dgm:cxn modelId="{DAC15FE9-64B4-42BB-B033-C6FFA0FCBEE5}" type="presOf" srcId="{88B86A95-5EEB-4700-9736-E3337FA8C96F}" destId="{2F051A51-F1A1-4B40-95AA-5F701E116CCD}" srcOrd="0" destOrd="2" presId="urn:microsoft.com/office/officeart/2005/8/layout/hList1"/>
    <dgm:cxn modelId="{15F8D0AE-0DC5-428D-A96A-F47C3791F58B}" type="presOf" srcId="{11135346-6F95-4682-B3E9-7DBE77090890}" destId="{4A21E853-AE17-484B-97CE-254FB9120A45}" srcOrd="0" destOrd="0" presId="urn:microsoft.com/office/officeart/2005/8/layout/hList1"/>
    <dgm:cxn modelId="{8C68ADFC-380A-4128-B4CB-5D8B2C4B98CD}" type="presOf" srcId="{C62C2736-4B15-4AC2-A8A3-4573C0E1CF2B}" destId="{2F051A51-F1A1-4B40-95AA-5F701E116CCD}" srcOrd="0" destOrd="8" presId="urn:microsoft.com/office/officeart/2005/8/layout/hList1"/>
    <dgm:cxn modelId="{1AE8E371-848F-482B-9E79-750295634A0A}" srcId="{59BEA876-583F-4887-9ED1-7471EE513353}" destId="{C62C2736-4B15-4AC2-A8A3-4573C0E1CF2B}" srcOrd="8" destOrd="0" parTransId="{70233841-28DB-4A15-977F-4EDC41F03306}" sibTransId="{C38047F2-CF69-4961-BB81-113B42E1D565}"/>
    <dgm:cxn modelId="{208269D3-5CE5-4541-B998-73E828A9C983}" type="presOf" srcId="{3B1D0759-1C91-4898-A109-5461C57377B8}" destId="{4A21E853-AE17-484B-97CE-254FB9120A45}" srcOrd="0" destOrd="2" presId="urn:microsoft.com/office/officeart/2005/8/layout/hList1"/>
    <dgm:cxn modelId="{0911C391-1EE2-4B46-B8DE-E7052D232936}" srcId="{59BEA876-583F-4887-9ED1-7471EE513353}" destId="{8B548BD6-C020-4499-B133-03E0C66056B0}" srcOrd="9" destOrd="0" parTransId="{28C88BB9-AF05-42BF-A178-65FE37CEC5B3}" sibTransId="{396ECF8F-AEA3-46E1-8DB9-560F43FC0911}"/>
    <dgm:cxn modelId="{1FE9FB49-078E-4EF2-8FA4-30B756003A43}" type="presOf" srcId="{F2EA9763-1A52-4BE0-B583-8A50398B9B96}" destId="{2F051A51-F1A1-4B40-95AA-5F701E116CCD}" srcOrd="0" destOrd="0" presId="urn:microsoft.com/office/officeart/2005/8/layout/hList1"/>
    <dgm:cxn modelId="{1EDF4029-78CC-49C3-963C-8C096559EF1E}" type="presOf" srcId="{B5E30E3D-85CF-4E9C-A253-A0A61181C70A}" destId="{2F051A51-F1A1-4B40-95AA-5F701E116CCD}" srcOrd="0" destOrd="3" presId="urn:microsoft.com/office/officeart/2005/8/layout/hList1"/>
    <dgm:cxn modelId="{E6328E13-98B3-4A06-8B15-AFE4ED6ACBFE}" type="presOf" srcId="{7AF95499-B050-41A4-A7D1-0725E2CB3988}" destId="{2F051A51-F1A1-4B40-95AA-5F701E116CCD}" srcOrd="0" destOrd="1" presId="urn:microsoft.com/office/officeart/2005/8/layout/hList1"/>
    <dgm:cxn modelId="{1639FF23-38A4-4211-BA75-5750961160AB}" type="presOf" srcId="{F60704DD-C908-455B-9C20-2CBEE459207A}" destId="{2F051A51-F1A1-4B40-95AA-5F701E116CCD}" srcOrd="0" destOrd="6" presId="urn:microsoft.com/office/officeart/2005/8/layout/hList1"/>
    <dgm:cxn modelId="{AF211795-B65F-49B9-BFF5-AAB84D7CBDE6}" srcId="{59BEA876-583F-4887-9ED1-7471EE513353}" destId="{46AEE436-3355-4047-B40B-62B828B99B95}" srcOrd="4" destOrd="0" parTransId="{723FC9F5-824F-4DDC-A464-63B3D30E5F96}" sibTransId="{FC36A6C6-5E25-4BDC-808B-3C6C06A32C43}"/>
    <dgm:cxn modelId="{7EA4B96D-25F5-4760-B140-98E3D6D81ACE}" srcId="{59BEA876-583F-4887-9ED1-7471EE513353}" destId="{F60704DD-C908-455B-9C20-2CBEE459207A}" srcOrd="6" destOrd="0" parTransId="{4E32A4C5-CCAA-41CA-9F69-E6E616F256C9}" sibTransId="{499BDD0C-98AD-4DED-BBA1-AD90C78CD35E}"/>
    <dgm:cxn modelId="{6C896BBB-621C-4B76-8A0A-9E7ED3E6838E}" type="presOf" srcId="{E60C5E6D-DEDD-4A6D-87C3-43546D01EF68}" destId="{4A21E853-AE17-484B-97CE-254FB9120A45}" srcOrd="0" destOrd="7" presId="urn:microsoft.com/office/officeart/2005/8/layout/hList1"/>
    <dgm:cxn modelId="{21BC804B-6170-4201-B363-A3ABE7DD1ED8}" srcId="{59BEA876-583F-4887-9ED1-7471EE513353}" destId="{FD611A3A-AC03-4FC1-80BF-6315BB195CEB}" srcOrd="5" destOrd="0" parTransId="{C356B94A-EB21-466A-962F-B426A08EC7D8}" sibTransId="{E0BAFEE2-D489-4A99-9FCA-4272AF9B4DF6}"/>
    <dgm:cxn modelId="{A45008A4-C471-423F-9513-B2D54FA579DE}" srcId="{972D3F99-693A-42C3-9C01-90E70B3A99E7}" destId="{E04A4686-B9B7-41CF-AC0C-0B73AEA4561C}" srcOrd="6" destOrd="0" parTransId="{8624F469-7A70-472D-AE5C-3738DD33B583}" sibTransId="{7FAECB9E-5444-49FF-9791-CD29BF5226C9}"/>
    <dgm:cxn modelId="{F0E7A0CA-1B06-43A3-9A9A-F7A0165E61B2}" srcId="{7253BD99-4F80-4AE1-A6D4-42604FD63935}" destId="{59BEA876-583F-4887-9ED1-7471EE513353}" srcOrd="1" destOrd="0" parTransId="{937067C4-1774-461A-91CB-2D53563EAB50}" sibTransId="{F4A38B09-2FAA-428D-A21C-DEB3FB8CCB7C}"/>
    <dgm:cxn modelId="{7682EB1A-0D96-4022-95FB-1916388A9326}" type="presOf" srcId="{972D3F99-693A-42C3-9C01-90E70B3A99E7}" destId="{7F42FD71-94FD-4050-9ADA-F911A5A8FBA7}" srcOrd="0" destOrd="0" presId="urn:microsoft.com/office/officeart/2005/8/layout/hList1"/>
    <dgm:cxn modelId="{14B17352-1C06-4CAD-9AED-88BCA9238838}" type="presOf" srcId="{092632AE-BE6A-4DBA-B0E7-4C7B186BE384}" destId="{4A21E853-AE17-484B-97CE-254FB9120A45}" srcOrd="0" destOrd="1" presId="urn:microsoft.com/office/officeart/2005/8/layout/hList1"/>
    <dgm:cxn modelId="{FD813D6E-4FE4-49D5-9BA8-E081A206979A}" type="presOf" srcId="{7253BD99-4F80-4AE1-A6D4-42604FD63935}" destId="{B0DA9ABC-516F-4C89-B8F5-E74316AA28EB}" srcOrd="0" destOrd="0" presId="urn:microsoft.com/office/officeart/2005/8/layout/hList1"/>
    <dgm:cxn modelId="{3D00EFD8-8918-4B3D-9FEE-2814491F972E}" type="presOf" srcId="{A19DC204-8EA0-4E59-8693-D9F0D7C35375}" destId="{2F051A51-F1A1-4B40-95AA-5F701E116CCD}" srcOrd="0" destOrd="7" presId="urn:microsoft.com/office/officeart/2005/8/layout/hList1"/>
    <dgm:cxn modelId="{9D93CD04-99B4-44FB-B7E2-413A45E6FC7B}" type="presOf" srcId="{605F5D44-2BA8-4325-9002-AC94E32C9AE8}" destId="{4A21E853-AE17-484B-97CE-254FB9120A45}" srcOrd="0" destOrd="3" presId="urn:microsoft.com/office/officeart/2005/8/layout/hList1"/>
    <dgm:cxn modelId="{9FA2D1A8-F0A9-4CDD-A373-ECDAAA8B96B8}" srcId="{59BEA876-583F-4887-9ED1-7471EE513353}" destId="{7AF95499-B050-41A4-A7D1-0725E2CB3988}" srcOrd="1" destOrd="0" parTransId="{D116E1CE-1358-4D1C-85C7-6424662AD34F}" sibTransId="{CEE5B4EB-778D-48F7-9256-90AEB8E0EF7A}"/>
    <dgm:cxn modelId="{870E3416-BF7B-4309-A920-80E8733D89D0}" srcId="{972D3F99-693A-42C3-9C01-90E70B3A99E7}" destId="{11135346-6F95-4682-B3E9-7DBE77090890}" srcOrd="0" destOrd="0" parTransId="{5EDF9316-6703-4776-99C5-6D8D65A36FFF}" sibTransId="{3FA24EBB-3B7F-4185-83D7-9726A62348F2}"/>
    <dgm:cxn modelId="{301DA632-7BED-4A04-925C-B2DBBCF2A472}" srcId="{7253BD99-4F80-4AE1-A6D4-42604FD63935}" destId="{972D3F99-693A-42C3-9C01-90E70B3A99E7}" srcOrd="0" destOrd="0" parTransId="{002539B2-C1E4-42BA-82F4-355F72F4C394}" sibTransId="{9985A265-5CF3-498C-89B6-8054B8363065}"/>
    <dgm:cxn modelId="{CDAC4F96-75DD-4138-8AE4-BC6A07FB5CDE}" type="presOf" srcId="{125AB6F2-F1B6-4902-9D40-F11D252EFF58}" destId="{4A21E853-AE17-484B-97CE-254FB9120A45}" srcOrd="0" destOrd="4" presId="urn:microsoft.com/office/officeart/2005/8/layout/hList1"/>
    <dgm:cxn modelId="{45E06F2D-7DEB-42CE-BC34-1B5FD0E5B68C}" srcId="{59BEA876-583F-4887-9ED1-7471EE513353}" destId="{88B86A95-5EEB-4700-9736-E3337FA8C96F}" srcOrd="2" destOrd="0" parTransId="{8224220A-9523-42B4-9BCC-689C4067B79F}" sibTransId="{B330C6E3-E2B4-4975-8F2A-B50206EB67D7}"/>
    <dgm:cxn modelId="{35CA570D-AD5D-4AFC-B36A-F1B3E11EF16B}" type="presOf" srcId="{346FCA14-213D-45F1-B06E-61DF9C58E166}" destId="{4A21E853-AE17-484B-97CE-254FB9120A45}" srcOrd="0" destOrd="5" presId="urn:microsoft.com/office/officeart/2005/8/layout/hList1"/>
    <dgm:cxn modelId="{56044217-1904-45CA-915C-E320BE830769}" srcId="{59BEA876-583F-4887-9ED1-7471EE513353}" destId="{B5E30E3D-85CF-4E9C-A253-A0A61181C70A}" srcOrd="3" destOrd="0" parTransId="{3F7F97FD-B82B-451E-8F66-3CA385820226}" sibTransId="{E7E55DF5-266F-4836-8224-113186EE9483}"/>
    <dgm:cxn modelId="{C3206398-D56A-4647-BCA5-9ADC885174BD}" srcId="{972D3F99-693A-42C3-9C01-90E70B3A99E7}" destId="{F0353DF0-AED8-4FE9-9706-2DC1A8168504}" srcOrd="8" destOrd="0" parTransId="{F5BF439D-4EB6-40A7-96AA-93581CAA4E12}" sibTransId="{028C2C7A-B004-42E0-BA68-685DF3730D03}"/>
    <dgm:cxn modelId="{77375BDF-0DC2-4660-B933-13E89D8F8188}" type="presOf" srcId="{F0353DF0-AED8-4FE9-9706-2DC1A8168504}" destId="{4A21E853-AE17-484B-97CE-254FB9120A45}" srcOrd="0" destOrd="8" presId="urn:microsoft.com/office/officeart/2005/8/layout/hList1"/>
    <dgm:cxn modelId="{AACAF665-04B2-4A36-BC95-78C147CC1927}" type="presOf" srcId="{FD611A3A-AC03-4FC1-80BF-6315BB195CEB}" destId="{2F051A51-F1A1-4B40-95AA-5F701E116CCD}" srcOrd="0" destOrd="5" presId="urn:microsoft.com/office/officeart/2005/8/layout/hList1"/>
    <dgm:cxn modelId="{3451FCA3-6975-4BE5-8EDD-61260C50C489}" srcId="{972D3F99-693A-42C3-9C01-90E70B3A99E7}" destId="{125AB6F2-F1B6-4902-9D40-F11D252EFF58}" srcOrd="4" destOrd="0" parTransId="{9D848F14-C643-4777-BD98-6B910CFE06B5}" sibTransId="{9DE1019F-744D-4D40-AB85-61368755C571}"/>
    <dgm:cxn modelId="{5DB786D2-D0F9-417F-9471-2F215134FBB2}" srcId="{59BEA876-583F-4887-9ED1-7471EE513353}" destId="{F2EA9763-1A52-4BE0-B583-8A50398B9B96}" srcOrd="0" destOrd="0" parTransId="{F6907A3D-990E-47B4-B4C1-0C48B3CF604B}" sibTransId="{DA83A077-2E77-4C3E-8E88-E9A804F06A21}"/>
    <dgm:cxn modelId="{0B73030C-839B-4571-A5C0-653E7A3F92AA}" srcId="{972D3F99-693A-42C3-9C01-90E70B3A99E7}" destId="{092632AE-BE6A-4DBA-B0E7-4C7B186BE384}" srcOrd="1" destOrd="0" parTransId="{3FFDC695-4023-4599-BA0D-4DB60A36721D}" sibTransId="{34A7E495-5487-4221-9D02-625C0DDD365D}"/>
    <dgm:cxn modelId="{AF9512C0-756A-4921-A4FE-A548131B1B6A}" type="presOf" srcId="{46AEE436-3355-4047-B40B-62B828B99B95}" destId="{2F051A51-F1A1-4B40-95AA-5F701E116CCD}" srcOrd="0" destOrd="4" presId="urn:microsoft.com/office/officeart/2005/8/layout/hList1"/>
    <dgm:cxn modelId="{FCB101D0-87F3-4F2C-9BB2-A207F716A295}" srcId="{972D3F99-693A-42C3-9C01-90E70B3A99E7}" destId="{346FCA14-213D-45F1-B06E-61DF9C58E166}" srcOrd="5" destOrd="0" parTransId="{4002CF33-15CD-4708-9E6B-BC7D71DB24B3}" sibTransId="{7BAE694D-D789-4627-B411-3151B0D82F09}"/>
    <dgm:cxn modelId="{C6F5B00F-D686-45BD-AEF8-2E2AAB41974E}" type="presOf" srcId="{E04A4686-B9B7-41CF-AC0C-0B73AEA4561C}" destId="{4A21E853-AE17-484B-97CE-254FB9120A45}" srcOrd="0" destOrd="6" presId="urn:microsoft.com/office/officeart/2005/8/layout/hList1"/>
    <dgm:cxn modelId="{0A470886-D627-4512-ADA9-C74DE4DEBFD2}" srcId="{972D3F99-693A-42C3-9C01-90E70B3A99E7}" destId="{605F5D44-2BA8-4325-9002-AC94E32C9AE8}" srcOrd="3" destOrd="0" parTransId="{393AD01D-A9DB-477D-837D-A1167D2D9192}" sibTransId="{9339D32B-BE0A-4735-8391-D90333D9CC19}"/>
    <dgm:cxn modelId="{B1A8C0D2-0777-4C09-8E36-94C40DA031AD}" srcId="{972D3F99-693A-42C3-9C01-90E70B3A99E7}" destId="{E60C5E6D-DEDD-4A6D-87C3-43546D01EF68}" srcOrd="7" destOrd="0" parTransId="{4FE18281-20B2-4E9F-B26D-3B5D50A4814A}" sibTransId="{E150BD8D-8474-4630-9BC1-E6D4EE98048A}"/>
    <dgm:cxn modelId="{A525B4B7-DBF0-4D65-A4DD-73022A680D66}" srcId="{972D3F99-693A-42C3-9C01-90E70B3A99E7}" destId="{3B1D0759-1C91-4898-A109-5461C57377B8}" srcOrd="2" destOrd="0" parTransId="{8083B4BE-2DFD-411D-8D84-D82706E5AD5F}" sibTransId="{275CD401-5D8C-448A-8E5F-0758668412C7}"/>
    <dgm:cxn modelId="{DCDD3159-754B-4E6D-8954-4407F6014407}" type="presOf" srcId="{8B548BD6-C020-4499-B133-03E0C66056B0}" destId="{2F051A51-F1A1-4B40-95AA-5F701E116CCD}" srcOrd="0" destOrd="9" presId="urn:microsoft.com/office/officeart/2005/8/layout/hList1"/>
    <dgm:cxn modelId="{5F58D385-8427-4775-9CAE-3EA4FCFEEF7E}" type="presOf" srcId="{59BEA876-583F-4887-9ED1-7471EE513353}" destId="{171C0EB9-49A4-417C-9255-F11D0BFE72A9}" srcOrd="0" destOrd="0" presId="urn:microsoft.com/office/officeart/2005/8/layout/hList1"/>
    <dgm:cxn modelId="{8B9E563C-32B8-4153-99E5-83401E6E9617}" type="presParOf" srcId="{B0DA9ABC-516F-4C89-B8F5-E74316AA28EB}" destId="{805AAA95-549C-49D8-9E90-6B46ED723842}" srcOrd="0" destOrd="0" presId="urn:microsoft.com/office/officeart/2005/8/layout/hList1"/>
    <dgm:cxn modelId="{129914A3-8F2C-466D-8826-F6574E59091D}" type="presParOf" srcId="{805AAA95-549C-49D8-9E90-6B46ED723842}" destId="{7F42FD71-94FD-4050-9ADA-F911A5A8FBA7}" srcOrd="0" destOrd="0" presId="urn:microsoft.com/office/officeart/2005/8/layout/hList1"/>
    <dgm:cxn modelId="{24CED67D-3362-410D-BD4C-557564BC42B0}" type="presParOf" srcId="{805AAA95-549C-49D8-9E90-6B46ED723842}" destId="{4A21E853-AE17-484B-97CE-254FB9120A45}" srcOrd="1" destOrd="0" presId="urn:microsoft.com/office/officeart/2005/8/layout/hList1"/>
    <dgm:cxn modelId="{7C26F1C9-75D1-42F5-87D2-E04126901856}" type="presParOf" srcId="{B0DA9ABC-516F-4C89-B8F5-E74316AA28EB}" destId="{C87AD458-F0C2-4201-8BE1-03305D1845A3}" srcOrd="1" destOrd="0" presId="urn:microsoft.com/office/officeart/2005/8/layout/hList1"/>
    <dgm:cxn modelId="{06C0A8CA-8179-4CDC-BC07-50C81D4F434E}" type="presParOf" srcId="{B0DA9ABC-516F-4C89-B8F5-E74316AA28EB}" destId="{C3C1639B-61C9-47E4-94E4-09DE66AFD744}" srcOrd="2" destOrd="0" presId="urn:microsoft.com/office/officeart/2005/8/layout/hList1"/>
    <dgm:cxn modelId="{AFD839C2-18E9-45E6-B982-ABBFF6A45CC0}" type="presParOf" srcId="{C3C1639B-61C9-47E4-94E4-09DE66AFD744}" destId="{171C0EB9-49A4-417C-9255-F11D0BFE72A9}" srcOrd="0" destOrd="0" presId="urn:microsoft.com/office/officeart/2005/8/layout/hList1"/>
    <dgm:cxn modelId="{A53520E7-1E85-4D40-9B2E-77B6D02E9305}" type="presParOf" srcId="{C3C1639B-61C9-47E4-94E4-09DE66AFD744}" destId="{2F051A51-F1A1-4B40-95AA-5F701E116CCD}" srcOrd="1" destOrd="0" presId="urn:microsoft.com/office/officeart/2005/8/layout/hList1"/>
  </dgm:cxn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7253BD99-4F80-4AE1-A6D4-42604FD63935}"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pl-PL"/>
        </a:p>
      </dgm:t>
    </dgm:pt>
    <dgm:pt modelId="{EBD4A0BF-3671-4FF5-89A4-0B37B799FF91}">
      <dgm:prSet/>
      <dgm:spPr/>
      <dgm:t>
        <a:bodyPr/>
        <a:lstStyle/>
        <a:p>
          <a:pPr algn="just"/>
          <a:r>
            <a:rPr lang="pl-PL"/>
            <a:t>SZANSE</a:t>
          </a:r>
        </a:p>
      </dgm:t>
    </dgm:pt>
    <dgm:pt modelId="{C6076E4A-A1C2-4F22-9E92-5025B1CD3D0D}" type="parTrans" cxnId="{CA6022AC-AC2A-4A83-80FB-A6A8CDFBB28D}">
      <dgm:prSet/>
      <dgm:spPr/>
      <dgm:t>
        <a:bodyPr/>
        <a:lstStyle/>
        <a:p>
          <a:pPr algn="just"/>
          <a:endParaRPr lang="pl-PL"/>
        </a:p>
      </dgm:t>
    </dgm:pt>
    <dgm:pt modelId="{B54B8DFD-FCF1-4C7E-BF3E-55E14CF979ED}" type="sibTrans" cxnId="{CA6022AC-AC2A-4A83-80FB-A6A8CDFBB28D}">
      <dgm:prSet/>
      <dgm:spPr/>
      <dgm:t>
        <a:bodyPr/>
        <a:lstStyle/>
        <a:p>
          <a:pPr algn="just"/>
          <a:endParaRPr lang="pl-PL"/>
        </a:p>
      </dgm:t>
    </dgm:pt>
    <dgm:pt modelId="{83525871-37E3-4838-8B59-03EAA2AC02B0}">
      <dgm:prSet/>
      <dgm:spPr/>
      <dgm:t>
        <a:bodyPr/>
        <a:lstStyle/>
        <a:p>
          <a:pPr algn="just"/>
          <a:r>
            <a:rPr lang="pl-PL"/>
            <a:t>Możliwość wypracowania sposobów zaangażowania osób, które posiadają kontakt z potencjalnymi uczestnikami projektu.</a:t>
          </a:r>
        </a:p>
      </dgm:t>
    </dgm:pt>
    <dgm:pt modelId="{BC785479-62AE-49D5-BE1A-2B74D4EF3EBD}" type="parTrans" cxnId="{25A62964-62FF-40EE-A082-DD63BFEF7123}">
      <dgm:prSet/>
      <dgm:spPr/>
      <dgm:t>
        <a:bodyPr/>
        <a:lstStyle/>
        <a:p>
          <a:pPr algn="just"/>
          <a:endParaRPr lang="pl-PL"/>
        </a:p>
      </dgm:t>
    </dgm:pt>
    <dgm:pt modelId="{88CAA009-4C27-44D8-AFE1-543029A6461C}" type="sibTrans" cxnId="{25A62964-62FF-40EE-A082-DD63BFEF7123}">
      <dgm:prSet/>
      <dgm:spPr/>
      <dgm:t>
        <a:bodyPr/>
        <a:lstStyle/>
        <a:p>
          <a:pPr algn="just"/>
          <a:endParaRPr lang="pl-PL"/>
        </a:p>
      </dgm:t>
    </dgm:pt>
    <dgm:pt modelId="{D477B034-DD95-4AF1-B7FA-A127ECD2C66A}">
      <dgm:prSet/>
      <dgm:spPr/>
      <dgm:t>
        <a:bodyPr/>
        <a:lstStyle/>
        <a:p>
          <a:pPr algn="just"/>
          <a:r>
            <a:rPr lang="pl-PL"/>
            <a:t>Możliwość adaptacji wykorzystanych już skutecznych działań, takich, jak grupy wsparcia dla rodzin zastępczych, wyjazdy integracyjne.</a:t>
          </a:r>
        </a:p>
      </dgm:t>
    </dgm:pt>
    <dgm:pt modelId="{30056C78-22B3-4F93-9836-FBC9F37E390F}" type="parTrans" cxnId="{EA821D4D-C61B-44B6-8D22-39C40E97882F}">
      <dgm:prSet/>
      <dgm:spPr/>
      <dgm:t>
        <a:bodyPr/>
        <a:lstStyle/>
        <a:p>
          <a:pPr algn="just"/>
          <a:endParaRPr lang="pl-PL"/>
        </a:p>
      </dgm:t>
    </dgm:pt>
    <dgm:pt modelId="{9D8966B4-7962-46A1-AD35-9EE569CCE53C}" type="sibTrans" cxnId="{EA821D4D-C61B-44B6-8D22-39C40E97882F}">
      <dgm:prSet/>
      <dgm:spPr/>
      <dgm:t>
        <a:bodyPr/>
        <a:lstStyle/>
        <a:p>
          <a:pPr algn="just"/>
          <a:endParaRPr lang="pl-PL"/>
        </a:p>
      </dgm:t>
    </dgm:pt>
    <dgm:pt modelId="{1A18DF42-FD5C-45A4-93EB-3097FC5BE703}">
      <dgm:prSet/>
      <dgm:spPr/>
      <dgm:t>
        <a:bodyPr/>
        <a:lstStyle/>
        <a:p>
          <a:pPr algn="just"/>
          <a:r>
            <a:rPr lang="pl-PL"/>
            <a:t>Możliwość przekazania wiedzy pozyskanej przy realizacji projektów innym, mniejszym instytucjom, przekazanie pomysłów do realizacji.</a:t>
          </a:r>
        </a:p>
      </dgm:t>
    </dgm:pt>
    <dgm:pt modelId="{2C841F97-9253-4625-9378-BC64490902DA}" type="parTrans" cxnId="{1072E75E-7108-41B1-B096-8DBF4E01EDF8}">
      <dgm:prSet/>
      <dgm:spPr/>
      <dgm:t>
        <a:bodyPr/>
        <a:lstStyle/>
        <a:p>
          <a:pPr algn="just"/>
          <a:endParaRPr lang="pl-PL"/>
        </a:p>
      </dgm:t>
    </dgm:pt>
    <dgm:pt modelId="{1856E446-D175-459C-83D4-C86A3E952F54}" type="sibTrans" cxnId="{1072E75E-7108-41B1-B096-8DBF4E01EDF8}">
      <dgm:prSet/>
      <dgm:spPr/>
      <dgm:t>
        <a:bodyPr/>
        <a:lstStyle/>
        <a:p>
          <a:pPr algn="just"/>
          <a:endParaRPr lang="pl-PL"/>
        </a:p>
      </dgm:t>
    </dgm:pt>
    <dgm:pt modelId="{34B6B7D1-A4A6-46C3-AAD1-6B871D831126}">
      <dgm:prSet/>
      <dgm:spPr/>
      <dgm:t>
        <a:bodyPr/>
        <a:lstStyle/>
        <a:p>
          <a:pPr algn="just"/>
          <a:r>
            <a:rPr lang="pl-PL"/>
            <a:t>ZAGROŻENIA</a:t>
          </a:r>
        </a:p>
      </dgm:t>
    </dgm:pt>
    <dgm:pt modelId="{83A3337D-F631-43EC-B92E-8A7524BB3B7F}" type="parTrans" cxnId="{ABF886FB-B837-4B7F-BCF3-AE9E5A5646CA}">
      <dgm:prSet/>
      <dgm:spPr/>
      <dgm:t>
        <a:bodyPr/>
        <a:lstStyle/>
        <a:p>
          <a:pPr algn="just"/>
          <a:endParaRPr lang="pl-PL"/>
        </a:p>
      </dgm:t>
    </dgm:pt>
    <dgm:pt modelId="{632B1E18-62E4-46C7-AAD4-DAC215452494}" type="sibTrans" cxnId="{ABF886FB-B837-4B7F-BCF3-AE9E5A5646CA}">
      <dgm:prSet/>
      <dgm:spPr/>
      <dgm:t>
        <a:bodyPr/>
        <a:lstStyle/>
        <a:p>
          <a:pPr algn="just"/>
          <a:endParaRPr lang="pl-PL"/>
        </a:p>
      </dgm:t>
    </dgm:pt>
    <dgm:pt modelId="{07334F6B-180B-4C2A-BA3D-BF06374DC4B8}">
      <dgm:prSet/>
      <dgm:spPr/>
      <dgm:t>
        <a:bodyPr/>
        <a:lstStyle/>
        <a:p>
          <a:pPr algn="just"/>
          <a:r>
            <a:rPr lang="pl-PL"/>
            <a:t>Zmiana wytycznych w zakresie włączenia poprzez kwalifikowalność wydatków i wyboru projektów, zaostrzenie przepisów. Kryteria ulegają zmianom, często są niedostosowane do rzeczywistego stanu, ich liczba rośnie.</a:t>
          </a:r>
        </a:p>
      </dgm:t>
    </dgm:pt>
    <dgm:pt modelId="{3F5C7BB1-19B6-427B-83FA-528D734AAB92}" type="parTrans" cxnId="{BAB6F93E-0035-4287-8AC1-813243488E9F}">
      <dgm:prSet/>
      <dgm:spPr/>
      <dgm:t>
        <a:bodyPr/>
        <a:lstStyle/>
        <a:p>
          <a:pPr algn="just"/>
          <a:endParaRPr lang="pl-PL"/>
        </a:p>
      </dgm:t>
    </dgm:pt>
    <dgm:pt modelId="{1730DE25-C442-4D90-B4FD-FF4E30A1CF85}" type="sibTrans" cxnId="{BAB6F93E-0035-4287-8AC1-813243488E9F}">
      <dgm:prSet/>
      <dgm:spPr/>
      <dgm:t>
        <a:bodyPr/>
        <a:lstStyle/>
        <a:p>
          <a:pPr algn="just"/>
          <a:endParaRPr lang="pl-PL"/>
        </a:p>
      </dgm:t>
    </dgm:pt>
    <dgm:pt modelId="{A4332488-2D3E-419A-8FC1-15C01B9F2A50}">
      <dgm:prSet/>
      <dgm:spPr/>
      <dgm:t>
        <a:bodyPr/>
        <a:lstStyle/>
        <a:p>
          <a:pPr algn="just"/>
          <a:r>
            <a:rPr lang="pl-PL"/>
            <a:t>Czynniki polityczne: trudności w nawiązaniu partnerstw, wynikające ze zróżnicowanych uwarunkowań.</a:t>
          </a:r>
        </a:p>
      </dgm:t>
    </dgm:pt>
    <dgm:pt modelId="{3201E3FF-315B-4D75-9DFB-12814C5DF5F9}" type="parTrans" cxnId="{A13ABCD8-D39B-4615-8CE5-9F5C991788E0}">
      <dgm:prSet/>
      <dgm:spPr/>
      <dgm:t>
        <a:bodyPr/>
        <a:lstStyle/>
        <a:p>
          <a:pPr algn="just"/>
          <a:endParaRPr lang="pl-PL"/>
        </a:p>
      </dgm:t>
    </dgm:pt>
    <dgm:pt modelId="{496384AB-B28C-4AB2-A536-FFEC71809AC4}" type="sibTrans" cxnId="{A13ABCD8-D39B-4615-8CE5-9F5C991788E0}">
      <dgm:prSet/>
      <dgm:spPr/>
      <dgm:t>
        <a:bodyPr/>
        <a:lstStyle/>
        <a:p>
          <a:pPr algn="just"/>
          <a:endParaRPr lang="pl-PL"/>
        </a:p>
      </dgm:t>
    </dgm:pt>
    <dgm:pt modelId="{9F2B607B-1DFD-45AB-B269-F0532C5A626D}">
      <dgm:prSet/>
      <dgm:spPr/>
      <dgm:t>
        <a:bodyPr/>
        <a:lstStyle/>
        <a:p>
          <a:pPr algn="just"/>
          <a:r>
            <a:rPr lang="pl-PL"/>
            <a:t>Sytuacja i kondycja podmiotów zgłaszających się do realizacji projektów, nieznajomość tematyki. </a:t>
          </a:r>
        </a:p>
      </dgm:t>
    </dgm:pt>
    <dgm:pt modelId="{C80F6500-758B-4445-A8AF-994EDB55D787}" type="parTrans" cxnId="{B821A9DC-448A-4BDA-818A-56539160D735}">
      <dgm:prSet/>
      <dgm:spPr/>
      <dgm:t>
        <a:bodyPr/>
        <a:lstStyle/>
        <a:p>
          <a:pPr algn="just"/>
          <a:endParaRPr lang="pl-PL"/>
        </a:p>
      </dgm:t>
    </dgm:pt>
    <dgm:pt modelId="{A522B886-82D1-48B8-B21A-1E1D40205EE8}" type="sibTrans" cxnId="{B821A9DC-448A-4BDA-818A-56539160D735}">
      <dgm:prSet/>
      <dgm:spPr/>
      <dgm:t>
        <a:bodyPr/>
        <a:lstStyle/>
        <a:p>
          <a:pPr algn="just"/>
          <a:endParaRPr lang="pl-PL"/>
        </a:p>
      </dgm:t>
    </dgm:pt>
    <dgm:pt modelId="{A373A127-10AD-4BBF-947A-D045A12C3FBC}">
      <dgm:prSet/>
      <dgm:spPr/>
      <dgm:t>
        <a:bodyPr/>
        <a:lstStyle/>
        <a:p>
          <a:pPr algn="just"/>
          <a:r>
            <a:rPr lang="pl-PL"/>
            <a:t>Część podmiotów zgłaszających się do realizacji projektów zorientowana jest na skorzystanie z funduszy europejskich raczej niż na uczestnika projektu.</a:t>
          </a:r>
        </a:p>
      </dgm:t>
    </dgm:pt>
    <dgm:pt modelId="{FE8BE6B0-1E99-41C8-A243-71D512D639A5}" type="parTrans" cxnId="{C9EDB9EA-F1B1-4B51-AC86-E2B6B84EAC2E}">
      <dgm:prSet/>
      <dgm:spPr/>
      <dgm:t>
        <a:bodyPr/>
        <a:lstStyle/>
        <a:p>
          <a:pPr algn="just"/>
          <a:endParaRPr lang="pl-PL"/>
        </a:p>
      </dgm:t>
    </dgm:pt>
    <dgm:pt modelId="{9ECF8CF9-CA82-4734-8A7C-C20C092B835D}" type="sibTrans" cxnId="{C9EDB9EA-F1B1-4B51-AC86-E2B6B84EAC2E}">
      <dgm:prSet/>
      <dgm:spPr/>
      <dgm:t>
        <a:bodyPr/>
        <a:lstStyle/>
        <a:p>
          <a:pPr algn="just"/>
          <a:endParaRPr lang="pl-PL"/>
        </a:p>
      </dgm:t>
    </dgm:pt>
    <dgm:pt modelId="{717C980D-1B19-4925-8645-811033417FD7}">
      <dgm:prSet/>
      <dgm:spPr/>
      <dgm:t>
        <a:bodyPr/>
        <a:lstStyle/>
        <a:p>
          <a:pPr algn="just"/>
          <a:r>
            <a:rPr lang="pl-PL"/>
            <a:t>Brak świadomości społecznej dotyczącej korzyści wynikających z inwestycji podejmowanych na rzecz profilaktyki zdrowia. Potrzeba skutecznej kampanii społecznej w celu wzrostu świadomości w zakresie profilaktyki. </a:t>
          </a:r>
        </a:p>
      </dgm:t>
    </dgm:pt>
    <dgm:pt modelId="{0C06F74E-604E-4269-8F31-68C443F65B5A}" type="parTrans" cxnId="{5864B83D-C00C-4B16-8B98-E323399EA72D}">
      <dgm:prSet/>
      <dgm:spPr/>
      <dgm:t>
        <a:bodyPr/>
        <a:lstStyle/>
        <a:p>
          <a:pPr algn="just"/>
          <a:endParaRPr lang="pl-PL"/>
        </a:p>
      </dgm:t>
    </dgm:pt>
    <dgm:pt modelId="{8A909A23-9F28-48C8-908A-F46C12920D4B}" type="sibTrans" cxnId="{5864B83D-C00C-4B16-8B98-E323399EA72D}">
      <dgm:prSet/>
      <dgm:spPr/>
      <dgm:t>
        <a:bodyPr/>
        <a:lstStyle/>
        <a:p>
          <a:pPr algn="just"/>
          <a:endParaRPr lang="pl-PL"/>
        </a:p>
      </dgm:t>
    </dgm:pt>
    <dgm:pt modelId="{CF629EB6-69E0-4BA0-B56E-2742465BF093}">
      <dgm:prSet/>
      <dgm:spPr/>
      <dgm:t>
        <a:bodyPr/>
        <a:lstStyle/>
        <a:p>
          <a:pPr algn="just"/>
          <a:r>
            <a:rPr lang="pl-PL"/>
            <a:t>Niska skuteczność ogólnych działań promocyjnych, z których wynika potrzeba konkretnych działań w celu stworzenia i udrożnienia systemu.</a:t>
          </a:r>
        </a:p>
      </dgm:t>
    </dgm:pt>
    <dgm:pt modelId="{40CFE198-3439-4876-A78D-7FE668C1B01F}" type="parTrans" cxnId="{D24DE0E0-C1F8-4525-BA00-68985C160409}">
      <dgm:prSet/>
      <dgm:spPr/>
      <dgm:t>
        <a:bodyPr/>
        <a:lstStyle/>
        <a:p>
          <a:pPr algn="just"/>
          <a:endParaRPr lang="pl-PL"/>
        </a:p>
      </dgm:t>
    </dgm:pt>
    <dgm:pt modelId="{9DAB4C0F-0CA1-464C-8FC1-584E09BB6180}" type="sibTrans" cxnId="{D24DE0E0-C1F8-4525-BA00-68985C160409}">
      <dgm:prSet/>
      <dgm:spPr/>
      <dgm:t>
        <a:bodyPr/>
        <a:lstStyle/>
        <a:p>
          <a:pPr algn="just"/>
          <a:endParaRPr lang="pl-PL"/>
        </a:p>
      </dgm:t>
    </dgm:pt>
    <dgm:pt modelId="{7D055571-90A0-457D-A759-E63FB81DE5A3}">
      <dgm:prSet/>
      <dgm:spPr/>
      <dgm:t>
        <a:bodyPr/>
        <a:lstStyle/>
        <a:p>
          <a:pPr algn="just"/>
          <a:r>
            <a:rPr lang="pl-PL"/>
            <a:t>Bezradność systemu przejawiająca się w niewystarczającej liczbie specjalistów i pracowników socjalnych w społecznościach, dysproporcją między mniejszymi i większymi ośrodkami, w tym w szczególności dysproporcją w zasobach finansowych i rzeczowych, oraz kapitałowych. </a:t>
          </a:r>
        </a:p>
      </dgm:t>
    </dgm:pt>
    <dgm:pt modelId="{C1B36C5B-BDBC-4F22-BA4B-AC6D02EC0545}" type="parTrans" cxnId="{16392DCE-DE35-4A0F-B27A-913180626252}">
      <dgm:prSet/>
      <dgm:spPr/>
      <dgm:t>
        <a:bodyPr/>
        <a:lstStyle/>
        <a:p>
          <a:pPr algn="just"/>
          <a:endParaRPr lang="pl-PL"/>
        </a:p>
      </dgm:t>
    </dgm:pt>
    <dgm:pt modelId="{4975EE1A-5052-40DE-9388-CB9BC99E255C}" type="sibTrans" cxnId="{16392DCE-DE35-4A0F-B27A-913180626252}">
      <dgm:prSet/>
      <dgm:spPr/>
      <dgm:t>
        <a:bodyPr/>
        <a:lstStyle/>
        <a:p>
          <a:pPr algn="just"/>
          <a:endParaRPr lang="pl-PL"/>
        </a:p>
      </dgm:t>
    </dgm:pt>
    <dgm:pt modelId="{2DE5CE87-6E45-4549-B35E-DE2F7341639C}">
      <dgm:prSet/>
      <dgm:spPr/>
      <dgm:t>
        <a:bodyPr/>
        <a:lstStyle/>
        <a:p>
          <a:pPr algn="just"/>
          <a:r>
            <a:rPr lang="pl-PL"/>
            <a:t>Szkolenia są nieefektywne, rzadko przynoszą wymierne efekty.</a:t>
          </a:r>
        </a:p>
      </dgm:t>
    </dgm:pt>
    <dgm:pt modelId="{C3F3867A-553A-482D-BF02-2258A7275BF0}" type="parTrans" cxnId="{F6E632B2-DBC9-4FC6-9111-44A928C20140}">
      <dgm:prSet/>
      <dgm:spPr/>
      <dgm:t>
        <a:bodyPr/>
        <a:lstStyle/>
        <a:p>
          <a:pPr algn="just"/>
          <a:endParaRPr lang="pl-PL"/>
        </a:p>
      </dgm:t>
    </dgm:pt>
    <dgm:pt modelId="{D70DF1FA-E946-42AB-8861-FFFA3CCE11EC}" type="sibTrans" cxnId="{F6E632B2-DBC9-4FC6-9111-44A928C20140}">
      <dgm:prSet/>
      <dgm:spPr/>
      <dgm:t>
        <a:bodyPr/>
        <a:lstStyle/>
        <a:p>
          <a:pPr algn="just"/>
          <a:endParaRPr lang="pl-PL"/>
        </a:p>
      </dgm:t>
    </dgm:pt>
    <dgm:pt modelId="{89D35799-C2FA-4CED-B6E6-5A95121DF705}">
      <dgm:prSet/>
      <dgm:spPr/>
      <dgm:t>
        <a:bodyPr/>
        <a:lstStyle/>
        <a:p>
          <a:pPr algn="just"/>
          <a:r>
            <a:rPr lang="pl-PL"/>
            <a:t>Brak myślenia perspektywicznego odbiorców projektów.</a:t>
          </a:r>
        </a:p>
      </dgm:t>
    </dgm:pt>
    <dgm:pt modelId="{7780C66E-45F9-4F07-B1E1-35C79285A596}" type="parTrans" cxnId="{B425A10D-1947-4A1C-A357-E5336E48D364}">
      <dgm:prSet/>
      <dgm:spPr/>
      <dgm:t>
        <a:bodyPr/>
        <a:lstStyle/>
        <a:p>
          <a:pPr algn="just"/>
          <a:endParaRPr lang="pl-PL"/>
        </a:p>
      </dgm:t>
    </dgm:pt>
    <dgm:pt modelId="{AEFA4F9D-9775-4589-B3C8-512DE0232662}" type="sibTrans" cxnId="{B425A10D-1947-4A1C-A357-E5336E48D364}">
      <dgm:prSet/>
      <dgm:spPr/>
      <dgm:t>
        <a:bodyPr/>
        <a:lstStyle/>
        <a:p>
          <a:pPr algn="just"/>
          <a:endParaRPr lang="pl-PL"/>
        </a:p>
      </dgm:t>
    </dgm:pt>
    <dgm:pt modelId="{F8350BBB-0883-408B-B6BD-F9E2575BADC7}">
      <dgm:prSet/>
      <dgm:spPr/>
      <dgm:t>
        <a:bodyPr/>
        <a:lstStyle/>
        <a:p>
          <a:pPr algn="just"/>
          <a:r>
            <a:rPr lang="pl-PL"/>
            <a:t>Brak adaptacji wolnorynkowego sposobu myślenia.</a:t>
          </a:r>
        </a:p>
      </dgm:t>
    </dgm:pt>
    <dgm:pt modelId="{4CC3E649-B07B-4E0C-B3B4-EA467BD21D27}" type="parTrans" cxnId="{3B81C768-BEE6-4ECB-9D97-245B78857AE0}">
      <dgm:prSet/>
      <dgm:spPr/>
      <dgm:t>
        <a:bodyPr/>
        <a:lstStyle/>
        <a:p>
          <a:pPr algn="just"/>
          <a:endParaRPr lang="pl-PL"/>
        </a:p>
      </dgm:t>
    </dgm:pt>
    <dgm:pt modelId="{5A0CA131-2EAD-42BA-ACDB-49AD9B89D0A4}" type="sibTrans" cxnId="{3B81C768-BEE6-4ECB-9D97-245B78857AE0}">
      <dgm:prSet/>
      <dgm:spPr/>
      <dgm:t>
        <a:bodyPr/>
        <a:lstStyle/>
        <a:p>
          <a:pPr algn="just"/>
          <a:endParaRPr lang="pl-PL"/>
        </a:p>
      </dgm:t>
    </dgm:pt>
    <dgm:pt modelId="{B0DA9ABC-516F-4C89-B8F5-E74316AA28EB}" type="pres">
      <dgm:prSet presAssocID="{7253BD99-4F80-4AE1-A6D4-42604FD63935}" presName="Name0" presStyleCnt="0">
        <dgm:presLayoutVars>
          <dgm:dir/>
          <dgm:animLvl val="lvl"/>
          <dgm:resizeHandles val="exact"/>
        </dgm:presLayoutVars>
      </dgm:prSet>
      <dgm:spPr/>
      <dgm:t>
        <a:bodyPr/>
        <a:lstStyle/>
        <a:p>
          <a:endParaRPr lang="pl-PL"/>
        </a:p>
      </dgm:t>
    </dgm:pt>
    <dgm:pt modelId="{1FDACBA6-CFA3-4F58-939C-94D966084631}" type="pres">
      <dgm:prSet presAssocID="{EBD4A0BF-3671-4FF5-89A4-0B37B799FF91}" presName="composite" presStyleCnt="0"/>
      <dgm:spPr/>
    </dgm:pt>
    <dgm:pt modelId="{741DB4C8-34FD-4102-98AC-2CFCDA0EDF26}" type="pres">
      <dgm:prSet presAssocID="{EBD4A0BF-3671-4FF5-89A4-0B37B799FF91}" presName="parTx" presStyleLbl="alignNode1" presStyleIdx="0" presStyleCnt="2">
        <dgm:presLayoutVars>
          <dgm:chMax val="0"/>
          <dgm:chPref val="0"/>
          <dgm:bulletEnabled val="1"/>
        </dgm:presLayoutVars>
      </dgm:prSet>
      <dgm:spPr/>
      <dgm:t>
        <a:bodyPr/>
        <a:lstStyle/>
        <a:p>
          <a:endParaRPr lang="pl-PL"/>
        </a:p>
      </dgm:t>
    </dgm:pt>
    <dgm:pt modelId="{EE30BA03-EC6B-4536-8779-78737046AD5B}" type="pres">
      <dgm:prSet presAssocID="{EBD4A0BF-3671-4FF5-89A4-0B37B799FF91}" presName="desTx" presStyleLbl="alignAccFollowNode1" presStyleIdx="0" presStyleCnt="2">
        <dgm:presLayoutVars>
          <dgm:bulletEnabled val="1"/>
        </dgm:presLayoutVars>
      </dgm:prSet>
      <dgm:spPr/>
      <dgm:t>
        <a:bodyPr/>
        <a:lstStyle/>
        <a:p>
          <a:endParaRPr lang="pl-PL"/>
        </a:p>
      </dgm:t>
    </dgm:pt>
    <dgm:pt modelId="{9EE52A00-2DCB-40F0-BD59-814CB822A8ED}" type="pres">
      <dgm:prSet presAssocID="{B54B8DFD-FCF1-4C7E-BF3E-55E14CF979ED}" presName="space" presStyleCnt="0"/>
      <dgm:spPr/>
    </dgm:pt>
    <dgm:pt modelId="{D7DB3341-1161-4FAD-AFD3-520C1849BD4D}" type="pres">
      <dgm:prSet presAssocID="{34B6B7D1-A4A6-46C3-AAD1-6B871D831126}" presName="composite" presStyleCnt="0"/>
      <dgm:spPr/>
    </dgm:pt>
    <dgm:pt modelId="{AB60BE7E-57B9-4010-B6C0-6583BF975112}" type="pres">
      <dgm:prSet presAssocID="{34B6B7D1-A4A6-46C3-AAD1-6B871D831126}" presName="parTx" presStyleLbl="alignNode1" presStyleIdx="1" presStyleCnt="2">
        <dgm:presLayoutVars>
          <dgm:chMax val="0"/>
          <dgm:chPref val="0"/>
          <dgm:bulletEnabled val="1"/>
        </dgm:presLayoutVars>
      </dgm:prSet>
      <dgm:spPr/>
      <dgm:t>
        <a:bodyPr/>
        <a:lstStyle/>
        <a:p>
          <a:endParaRPr lang="pl-PL"/>
        </a:p>
      </dgm:t>
    </dgm:pt>
    <dgm:pt modelId="{76E01AD5-AFB6-4027-AC6F-49A1D54133B6}" type="pres">
      <dgm:prSet presAssocID="{34B6B7D1-A4A6-46C3-AAD1-6B871D831126}" presName="desTx" presStyleLbl="alignAccFollowNode1" presStyleIdx="1" presStyleCnt="2">
        <dgm:presLayoutVars>
          <dgm:bulletEnabled val="1"/>
        </dgm:presLayoutVars>
      </dgm:prSet>
      <dgm:spPr/>
      <dgm:t>
        <a:bodyPr/>
        <a:lstStyle/>
        <a:p>
          <a:endParaRPr lang="pl-PL"/>
        </a:p>
      </dgm:t>
    </dgm:pt>
  </dgm:ptLst>
  <dgm:cxnLst>
    <dgm:cxn modelId="{B821A9DC-448A-4BDA-818A-56539160D735}" srcId="{34B6B7D1-A4A6-46C3-AAD1-6B871D831126}" destId="{9F2B607B-1DFD-45AB-B269-F0532C5A626D}" srcOrd="2" destOrd="0" parTransId="{C80F6500-758B-4445-A8AF-994EDB55D787}" sibTransId="{A522B886-82D1-48B8-B21A-1E1D40205EE8}"/>
    <dgm:cxn modelId="{E8A335A2-ADDC-4F0D-9A8E-2460E42F57EA}" type="presOf" srcId="{2DE5CE87-6E45-4549-B35E-DE2F7341639C}" destId="{76E01AD5-AFB6-4027-AC6F-49A1D54133B6}" srcOrd="0" destOrd="7" presId="urn:microsoft.com/office/officeart/2005/8/layout/hList1"/>
    <dgm:cxn modelId="{650B7C55-98D6-4644-BB6A-ECB42C74E5D3}" type="presOf" srcId="{EBD4A0BF-3671-4FF5-89A4-0B37B799FF91}" destId="{741DB4C8-34FD-4102-98AC-2CFCDA0EDF26}" srcOrd="0" destOrd="0" presId="urn:microsoft.com/office/officeart/2005/8/layout/hList1"/>
    <dgm:cxn modelId="{689C106A-BD9A-4CF3-8C56-086D9C802115}" type="presOf" srcId="{83525871-37E3-4838-8B59-03EAA2AC02B0}" destId="{EE30BA03-EC6B-4536-8779-78737046AD5B}" srcOrd="0" destOrd="0" presId="urn:microsoft.com/office/officeart/2005/8/layout/hList1"/>
    <dgm:cxn modelId="{4C9A6548-9B09-48A4-9D85-DEB426C28ABC}" type="presOf" srcId="{717C980D-1B19-4925-8645-811033417FD7}" destId="{76E01AD5-AFB6-4027-AC6F-49A1D54133B6}" srcOrd="0" destOrd="4" presId="urn:microsoft.com/office/officeart/2005/8/layout/hList1"/>
    <dgm:cxn modelId="{C71304A2-D84B-408F-A762-BFFFB47AA5A9}" type="presOf" srcId="{7253BD99-4F80-4AE1-A6D4-42604FD63935}" destId="{B0DA9ABC-516F-4C89-B8F5-E74316AA28EB}" srcOrd="0" destOrd="0" presId="urn:microsoft.com/office/officeart/2005/8/layout/hList1"/>
    <dgm:cxn modelId="{34C97823-9196-49D9-B541-9D3777B3B43C}" type="presOf" srcId="{A373A127-10AD-4BBF-947A-D045A12C3FBC}" destId="{76E01AD5-AFB6-4027-AC6F-49A1D54133B6}" srcOrd="0" destOrd="3" presId="urn:microsoft.com/office/officeart/2005/8/layout/hList1"/>
    <dgm:cxn modelId="{13148417-7393-4330-A83D-50C90E5B1DF8}" type="presOf" srcId="{1A18DF42-FD5C-45A4-93EB-3097FC5BE703}" destId="{EE30BA03-EC6B-4536-8779-78737046AD5B}" srcOrd="0" destOrd="2" presId="urn:microsoft.com/office/officeart/2005/8/layout/hList1"/>
    <dgm:cxn modelId="{A13DFF2D-F967-4E32-9001-2E52FA7C4180}" type="presOf" srcId="{34B6B7D1-A4A6-46C3-AAD1-6B871D831126}" destId="{AB60BE7E-57B9-4010-B6C0-6583BF975112}" srcOrd="0" destOrd="0" presId="urn:microsoft.com/office/officeart/2005/8/layout/hList1"/>
    <dgm:cxn modelId="{A13ABCD8-D39B-4615-8CE5-9F5C991788E0}" srcId="{34B6B7D1-A4A6-46C3-AAD1-6B871D831126}" destId="{A4332488-2D3E-419A-8FC1-15C01B9F2A50}" srcOrd="1" destOrd="0" parTransId="{3201E3FF-315B-4D75-9DFB-12814C5DF5F9}" sibTransId="{496384AB-B28C-4AB2-A536-FFEC71809AC4}"/>
    <dgm:cxn modelId="{F937BCA3-DC6E-474C-8D21-E5C63584B7F7}" type="presOf" srcId="{7D055571-90A0-457D-A759-E63FB81DE5A3}" destId="{76E01AD5-AFB6-4027-AC6F-49A1D54133B6}" srcOrd="0" destOrd="6" presId="urn:microsoft.com/office/officeart/2005/8/layout/hList1"/>
    <dgm:cxn modelId="{DFCEA919-964A-45EA-AE05-694C49A9A4D7}" type="presOf" srcId="{F8350BBB-0883-408B-B6BD-F9E2575BADC7}" destId="{76E01AD5-AFB6-4027-AC6F-49A1D54133B6}" srcOrd="0" destOrd="9" presId="urn:microsoft.com/office/officeart/2005/8/layout/hList1"/>
    <dgm:cxn modelId="{5864B83D-C00C-4B16-8B98-E323399EA72D}" srcId="{34B6B7D1-A4A6-46C3-AAD1-6B871D831126}" destId="{717C980D-1B19-4925-8645-811033417FD7}" srcOrd="4" destOrd="0" parTransId="{0C06F74E-604E-4269-8F31-68C443F65B5A}" sibTransId="{8A909A23-9F28-48C8-908A-F46C12920D4B}"/>
    <dgm:cxn modelId="{9E58BAF7-A6C9-4D93-81DE-835B2D8682C6}" type="presOf" srcId="{CF629EB6-69E0-4BA0-B56E-2742465BF093}" destId="{76E01AD5-AFB6-4027-AC6F-49A1D54133B6}" srcOrd="0" destOrd="5" presId="urn:microsoft.com/office/officeart/2005/8/layout/hList1"/>
    <dgm:cxn modelId="{CEA57309-0FE3-4579-828C-BF20B0BD3D15}" type="presOf" srcId="{A4332488-2D3E-419A-8FC1-15C01B9F2A50}" destId="{76E01AD5-AFB6-4027-AC6F-49A1D54133B6}" srcOrd="0" destOrd="1" presId="urn:microsoft.com/office/officeart/2005/8/layout/hList1"/>
    <dgm:cxn modelId="{D24DE0E0-C1F8-4525-BA00-68985C160409}" srcId="{34B6B7D1-A4A6-46C3-AAD1-6B871D831126}" destId="{CF629EB6-69E0-4BA0-B56E-2742465BF093}" srcOrd="5" destOrd="0" parTransId="{40CFE198-3439-4876-A78D-7FE668C1B01F}" sibTransId="{9DAB4C0F-0CA1-464C-8FC1-584E09BB6180}"/>
    <dgm:cxn modelId="{C9EDB9EA-F1B1-4B51-AC86-E2B6B84EAC2E}" srcId="{34B6B7D1-A4A6-46C3-AAD1-6B871D831126}" destId="{A373A127-10AD-4BBF-947A-D045A12C3FBC}" srcOrd="3" destOrd="0" parTransId="{FE8BE6B0-1E99-41C8-A243-71D512D639A5}" sibTransId="{9ECF8CF9-CA82-4734-8A7C-C20C092B835D}"/>
    <dgm:cxn modelId="{B09408F1-D0B4-4995-9FF4-57B28371B33D}" type="presOf" srcId="{D477B034-DD95-4AF1-B7FA-A127ECD2C66A}" destId="{EE30BA03-EC6B-4536-8779-78737046AD5B}" srcOrd="0" destOrd="1" presId="urn:microsoft.com/office/officeart/2005/8/layout/hList1"/>
    <dgm:cxn modelId="{9CEF7A5D-A084-4C3F-BF71-6DC50FF0AB40}" type="presOf" srcId="{9F2B607B-1DFD-45AB-B269-F0532C5A626D}" destId="{76E01AD5-AFB6-4027-AC6F-49A1D54133B6}" srcOrd="0" destOrd="2" presId="urn:microsoft.com/office/officeart/2005/8/layout/hList1"/>
    <dgm:cxn modelId="{A05A2465-C869-45B7-B254-D5D933099CC3}" type="presOf" srcId="{89D35799-C2FA-4CED-B6E6-5A95121DF705}" destId="{76E01AD5-AFB6-4027-AC6F-49A1D54133B6}" srcOrd="0" destOrd="8" presId="urn:microsoft.com/office/officeart/2005/8/layout/hList1"/>
    <dgm:cxn modelId="{AF416C23-CA09-4CC4-B421-D4ADF06ADF7C}" type="presOf" srcId="{07334F6B-180B-4C2A-BA3D-BF06374DC4B8}" destId="{76E01AD5-AFB6-4027-AC6F-49A1D54133B6}" srcOrd="0" destOrd="0" presId="urn:microsoft.com/office/officeart/2005/8/layout/hList1"/>
    <dgm:cxn modelId="{EA821D4D-C61B-44B6-8D22-39C40E97882F}" srcId="{EBD4A0BF-3671-4FF5-89A4-0B37B799FF91}" destId="{D477B034-DD95-4AF1-B7FA-A127ECD2C66A}" srcOrd="1" destOrd="0" parTransId="{30056C78-22B3-4F93-9836-FBC9F37E390F}" sibTransId="{9D8966B4-7962-46A1-AD35-9EE569CCE53C}"/>
    <dgm:cxn modelId="{B425A10D-1947-4A1C-A357-E5336E48D364}" srcId="{34B6B7D1-A4A6-46C3-AAD1-6B871D831126}" destId="{89D35799-C2FA-4CED-B6E6-5A95121DF705}" srcOrd="8" destOrd="0" parTransId="{7780C66E-45F9-4F07-B1E1-35C79285A596}" sibTransId="{AEFA4F9D-9775-4589-B3C8-512DE0232662}"/>
    <dgm:cxn modelId="{BAB6F93E-0035-4287-8AC1-813243488E9F}" srcId="{34B6B7D1-A4A6-46C3-AAD1-6B871D831126}" destId="{07334F6B-180B-4C2A-BA3D-BF06374DC4B8}" srcOrd="0" destOrd="0" parTransId="{3F5C7BB1-19B6-427B-83FA-528D734AAB92}" sibTransId="{1730DE25-C442-4D90-B4FD-FF4E30A1CF85}"/>
    <dgm:cxn modelId="{25A62964-62FF-40EE-A082-DD63BFEF7123}" srcId="{EBD4A0BF-3671-4FF5-89A4-0B37B799FF91}" destId="{83525871-37E3-4838-8B59-03EAA2AC02B0}" srcOrd="0" destOrd="0" parTransId="{BC785479-62AE-49D5-BE1A-2B74D4EF3EBD}" sibTransId="{88CAA009-4C27-44D8-AFE1-543029A6461C}"/>
    <dgm:cxn modelId="{1072E75E-7108-41B1-B096-8DBF4E01EDF8}" srcId="{EBD4A0BF-3671-4FF5-89A4-0B37B799FF91}" destId="{1A18DF42-FD5C-45A4-93EB-3097FC5BE703}" srcOrd="2" destOrd="0" parTransId="{2C841F97-9253-4625-9378-BC64490902DA}" sibTransId="{1856E446-D175-459C-83D4-C86A3E952F54}"/>
    <dgm:cxn modelId="{F6E632B2-DBC9-4FC6-9111-44A928C20140}" srcId="{34B6B7D1-A4A6-46C3-AAD1-6B871D831126}" destId="{2DE5CE87-6E45-4549-B35E-DE2F7341639C}" srcOrd="7" destOrd="0" parTransId="{C3F3867A-553A-482D-BF02-2258A7275BF0}" sibTransId="{D70DF1FA-E946-42AB-8861-FFFA3CCE11EC}"/>
    <dgm:cxn modelId="{CA6022AC-AC2A-4A83-80FB-A6A8CDFBB28D}" srcId="{7253BD99-4F80-4AE1-A6D4-42604FD63935}" destId="{EBD4A0BF-3671-4FF5-89A4-0B37B799FF91}" srcOrd="0" destOrd="0" parTransId="{C6076E4A-A1C2-4F22-9E92-5025B1CD3D0D}" sibTransId="{B54B8DFD-FCF1-4C7E-BF3E-55E14CF979ED}"/>
    <dgm:cxn modelId="{16392DCE-DE35-4A0F-B27A-913180626252}" srcId="{34B6B7D1-A4A6-46C3-AAD1-6B871D831126}" destId="{7D055571-90A0-457D-A759-E63FB81DE5A3}" srcOrd="6" destOrd="0" parTransId="{C1B36C5B-BDBC-4F22-BA4B-AC6D02EC0545}" sibTransId="{4975EE1A-5052-40DE-9388-CB9BC99E255C}"/>
    <dgm:cxn modelId="{3B81C768-BEE6-4ECB-9D97-245B78857AE0}" srcId="{34B6B7D1-A4A6-46C3-AAD1-6B871D831126}" destId="{F8350BBB-0883-408B-B6BD-F9E2575BADC7}" srcOrd="9" destOrd="0" parTransId="{4CC3E649-B07B-4E0C-B3B4-EA467BD21D27}" sibTransId="{5A0CA131-2EAD-42BA-ACDB-49AD9B89D0A4}"/>
    <dgm:cxn modelId="{ABF886FB-B837-4B7F-BCF3-AE9E5A5646CA}" srcId="{7253BD99-4F80-4AE1-A6D4-42604FD63935}" destId="{34B6B7D1-A4A6-46C3-AAD1-6B871D831126}" srcOrd="1" destOrd="0" parTransId="{83A3337D-F631-43EC-B92E-8A7524BB3B7F}" sibTransId="{632B1E18-62E4-46C7-AAD4-DAC215452494}"/>
    <dgm:cxn modelId="{3FAC14E1-7269-439F-A69E-24B59B91F170}" type="presParOf" srcId="{B0DA9ABC-516F-4C89-B8F5-E74316AA28EB}" destId="{1FDACBA6-CFA3-4F58-939C-94D966084631}" srcOrd="0" destOrd="0" presId="urn:microsoft.com/office/officeart/2005/8/layout/hList1"/>
    <dgm:cxn modelId="{FAA5C195-AE99-4B45-A595-36B267F9AD2C}" type="presParOf" srcId="{1FDACBA6-CFA3-4F58-939C-94D966084631}" destId="{741DB4C8-34FD-4102-98AC-2CFCDA0EDF26}" srcOrd="0" destOrd="0" presId="urn:microsoft.com/office/officeart/2005/8/layout/hList1"/>
    <dgm:cxn modelId="{900F322E-42CE-41BF-98C7-5DB4577DFD9B}" type="presParOf" srcId="{1FDACBA6-CFA3-4F58-939C-94D966084631}" destId="{EE30BA03-EC6B-4536-8779-78737046AD5B}" srcOrd="1" destOrd="0" presId="urn:microsoft.com/office/officeart/2005/8/layout/hList1"/>
    <dgm:cxn modelId="{28D76E98-6339-4AD4-9E90-054036C300B9}" type="presParOf" srcId="{B0DA9ABC-516F-4C89-B8F5-E74316AA28EB}" destId="{9EE52A00-2DCB-40F0-BD59-814CB822A8ED}" srcOrd="1" destOrd="0" presId="urn:microsoft.com/office/officeart/2005/8/layout/hList1"/>
    <dgm:cxn modelId="{E44E5B3B-3F8D-46DE-AA1F-30A2D2420467}" type="presParOf" srcId="{B0DA9ABC-516F-4C89-B8F5-E74316AA28EB}" destId="{D7DB3341-1161-4FAD-AFD3-520C1849BD4D}" srcOrd="2" destOrd="0" presId="urn:microsoft.com/office/officeart/2005/8/layout/hList1"/>
    <dgm:cxn modelId="{41BD306D-18FC-47AC-8A88-2426CF6A2F83}" type="presParOf" srcId="{D7DB3341-1161-4FAD-AFD3-520C1849BD4D}" destId="{AB60BE7E-57B9-4010-B6C0-6583BF975112}" srcOrd="0" destOrd="0" presId="urn:microsoft.com/office/officeart/2005/8/layout/hList1"/>
    <dgm:cxn modelId="{0EE42915-7BC3-4EFA-A44D-B653695664C9}" type="presParOf" srcId="{D7DB3341-1161-4FAD-AFD3-520C1849BD4D}" destId="{76E01AD5-AFB6-4027-AC6F-49A1D54133B6}" srcOrd="1" destOrd="0" presId="urn:microsoft.com/office/officeart/2005/8/layout/hList1"/>
  </dgm:cxnLst>
  <dgm:bg/>
  <dgm:whole/>
  <dgm:extLst>
    <a:ext uri="http://schemas.microsoft.com/office/drawing/2008/diagram">
      <dsp:dataModelExt xmlns:dsp="http://schemas.microsoft.com/office/drawing/2008/diagram" relId="rId159"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25F556B-D5FE-4810-82D4-22641681B1EB}" type="doc">
      <dgm:prSet loTypeId="urn:microsoft.com/office/officeart/2005/8/layout/chevron1" loCatId="process" qsTypeId="urn:microsoft.com/office/officeart/2005/8/quickstyle/simple1" qsCatId="simple" csTypeId="urn:microsoft.com/office/officeart/2005/8/colors/accent0_2" csCatId="mainScheme" phldr="1"/>
      <dgm:spPr/>
    </dgm:pt>
    <dgm:pt modelId="{573D274E-DDF4-46CC-8B1F-A78D9E78D388}">
      <dgm:prSet phldrT="[Tekst]"/>
      <dgm:spPr/>
      <dgm:t>
        <a:bodyPr/>
        <a:lstStyle/>
        <a:p>
          <a:r>
            <a:rPr lang="pl-PL"/>
            <a:t>Konsolidacja wniosków i rekomendacji</a:t>
          </a:r>
        </a:p>
      </dgm:t>
    </dgm:pt>
    <dgm:pt modelId="{6347EDCD-788F-43DF-A216-D7FC0741756E}" type="parTrans" cxnId="{E5F15C88-4B74-4F45-B68B-44256CCFE4BE}">
      <dgm:prSet/>
      <dgm:spPr/>
      <dgm:t>
        <a:bodyPr/>
        <a:lstStyle/>
        <a:p>
          <a:endParaRPr lang="pl-PL"/>
        </a:p>
      </dgm:t>
    </dgm:pt>
    <dgm:pt modelId="{D6E36686-310D-4324-89C5-C5D58887CDC3}" type="sibTrans" cxnId="{E5F15C88-4B74-4F45-B68B-44256CCFE4BE}">
      <dgm:prSet/>
      <dgm:spPr/>
      <dgm:t>
        <a:bodyPr/>
        <a:lstStyle/>
        <a:p>
          <a:endParaRPr lang="pl-PL"/>
        </a:p>
      </dgm:t>
    </dgm:pt>
    <dgm:pt modelId="{DD74B384-7ABD-4725-80E4-C34A5C0CC537}">
      <dgm:prSet phldrT="[Tekst]"/>
      <dgm:spPr/>
      <dgm:t>
        <a:bodyPr/>
        <a:lstStyle/>
        <a:p>
          <a:r>
            <a:rPr lang="pl-PL"/>
            <a:t>Walidacja wniosków i rekomendacji</a:t>
          </a:r>
        </a:p>
      </dgm:t>
    </dgm:pt>
    <dgm:pt modelId="{856CA02F-D74C-40CD-B8E4-105E439A5742}" type="parTrans" cxnId="{E0A882EB-86C8-439E-8EEA-7BAC9BB5B256}">
      <dgm:prSet/>
      <dgm:spPr/>
      <dgm:t>
        <a:bodyPr/>
        <a:lstStyle/>
        <a:p>
          <a:endParaRPr lang="pl-PL"/>
        </a:p>
      </dgm:t>
    </dgm:pt>
    <dgm:pt modelId="{FE2D217D-5C97-447C-8FED-5229FE90EA8C}" type="sibTrans" cxnId="{E0A882EB-86C8-439E-8EEA-7BAC9BB5B256}">
      <dgm:prSet/>
      <dgm:spPr/>
      <dgm:t>
        <a:bodyPr/>
        <a:lstStyle/>
        <a:p>
          <a:endParaRPr lang="pl-PL"/>
        </a:p>
      </dgm:t>
    </dgm:pt>
    <dgm:pt modelId="{AD73871C-90A6-4555-8E69-32B6C7972456}">
      <dgm:prSet phldrT="[Tekst]"/>
      <dgm:spPr/>
      <dgm:t>
        <a:bodyPr/>
        <a:lstStyle/>
        <a:p>
          <a:r>
            <a:rPr lang="pl-PL"/>
            <a:t>Aktualizacja rekomendacji</a:t>
          </a:r>
        </a:p>
      </dgm:t>
    </dgm:pt>
    <dgm:pt modelId="{24DE0E1D-0A86-480C-91D9-8D2D9FC841C2}" type="parTrans" cxnId="{96E582DC-A21B-43A8-8012-B6444F0CE804}">
      <dgm:prSet/>
      <dgm:spPr/>
      <dgm:t>
        <a:bodyPr/>
        <a:lstStyle/>
        <a:p>
          <a:endParaRPr lang="pl-PL"/>
        </a:p>
      </dgm:t>
    </dgm:pt>
    <dgm:pt modelId="{DF97284E-6DF5-4BAF-AB59-07BB98EB17F8}" type="sibTrans" cxnId="{96E582DC-A21B-43A8-8012-B6444F0CE804}">
      <dgm:prSet/>
      <dgm:spPr/>
      <dgm:t>
        <a:bodyPr/>
        <a:lstStyle/>
        <a:p>
          <a:endParaRPr lang="pl-PL"/>
        </a:p>
      </dgm:t>
    </dgm:pt>
    <dgm:pt modelId="{7029A840-CBB7-4550-882B-121912F8116C}" type="pres">
      <dgm:prSet presAssocID="{F25F556B-D5FE-4810-82D4-22641681B1EB}" presName="Name0" presStyleCnt="0">
        <dgm:presLayoutVars>
          <dgm:dir/>
          <dgm:animLvl val="lvl"/>
          <dgm:resizeHandles val="exact"/>
        </dgm:presLayoutVars>
      </dgm:prSet>
      <dgm:spPr/>
    </dgm:pt>
    <dgm:pt modelId="{CCA81405-41FD-47B1-ACD5-51E5CE55267D}" type="pres">
      <dgm:prSet presAssocID="{573D274E-DDF4-46CC-8B1F-A78D9E78D388}" presName="parTxOnly" presStyleLbl="node1" presStyleIdx="0" presStyleCnt="3">
        <dgm:presLayoutVars>
          <dgm:chMax val="0"/>
          <dgm:chPref val="0"/>
          <dgm:bulletEnabled val="1"/>
        </dgm:presLayoutVars>
      </dgm:prSet>
      <dgm:spPr/>
      <dgm:t>
        <a:bodyPr/>
        <a:lstStyle/>
        <a:p>
          <a:endParaRPr lang="pl-PL"/>
        </a:p>
      </dgm:t>
    </dgm:pt>
    <dgm:pt modelId="{417BF7EA-625C-48E2-8D22-E2BC58803AEA}" type="pres">
      <dgm:prSet presAssocID="{D6E36686-310D-4324-89C5-C5D58887CDC3}" presName="parTxOnlySpace" presStyleCnt="0"/>
      <dgm:spPr/>
    </dgm:pt>
    <dgm:pt modelId="{30731465-47F0-44AB-A468-A78E921DE567}" type="pres">
      <dgm:prSet presAssocID="{DD74B384-7ABD-4725-80E4-C34A5C0CC537}" presName="parTxOnly" presStyleLbl="node1" presStyleIdx="1" presStyleCnt="3">
        <dgm:presLayoutVars>
          <dgm:chMax val="0"/>
          <dgm:chPref val="0"/>
          <dgm:bulletEnabled val="1"/>
        </dgm:presLayoutVars>
      </dgm:prSet>
      <dgm:spPr/>
      <dgm:t>
        <a:bodyPr/>
        <a:lstStyle/>
        <a:p>
          <a:endParaRPr lang="pl-PL"/>
        </a:p>
      </dgm:t>
    </dgm:pt>
    <dgm:pt modelId="{C0A74E8E-F607-4CB8-9F63-F271ACFEDAC8}" type="pres">
      <dgm:prSet presAssocID="{FE2D217D-5C97-447C-8FED-5229FE90EA8C}" presName="parTxOnlySpace" presStyleCnt="0"/>
      <dgm:spPr/>
    </dgm:pt>
    <dgm:pt modelId="{F714A70D-A47E-49F6-B9F9-F37B3FEF09E3}" type="pres">
      <dgm:prSet presAssocID="{AD73871C-90A6-4555-8E69-32B6C7972456}" presName="parTxOnly" presStyleLbl="node1" presStyleIdx="2" presStyleCnt="3">
        <dgm:presLayoutVars>
          <dgm:chMax val="0"/>
          <dgm:chPref val="0"/>
          <dgm:bulletEnabled val="1"/>
        </dgm:presLayoutVars>
      </dgm:prSet>
      <dgm:spPr/>
      <dgm:t>
        <a:bodyPr/>
        <a:lstStyle/>
        <a:p>
          <a:endParaRPr lang="pl-PL"/>
        </a:p>
      </dgm:t>
    </dgm:pt>
  </dgm:ptLst>
  <dgm:cxnLst>
    <dgm:cxn modelId="{E0A882EB-86C8-439E-8EEA-7BAC9BB5B256}" srcId="{F25F556B-D5FE-4810-82D4-22641681B1EB}" destId="{DD74B384-7ABD-4725-80E4-C34A5C0CC537}" srcOrd="1" destOrd="0" parTransId="{856CA02F-D74C-40CD-B8E4-105E439A5742}" sibTransId="{FE2D217D-5C97-447C-8FED-5229FE90EA8C}"/>
    <dgm:cxn modelId="{96E582DC-A21B-43A8-8012-B6444F0CE804}" srcId="{F25F556B-D5FE-4810-82D4-22641681B1EB}" destId="{AD73871C-90A6-4555-8E69-32B6C7972456}" srcOrd="2" destOrd="0" parTransId="{24DE0E1D-0A86-480C-91D9-8D2D9FC841C2}" sibTransId="{DF97284E-6DF5-4BAF-AB59-07BB98EB17F8}"/>
    <dgm:cxn modelId="{96DF93A8-290B-4937-B314-1FE53810B7C5}" type="presOf" srcId="{DD74B384-7ABD-4725-80E4-C34A5C0CC537}" destId="{30731465-47F0-44AB-A468-A78E921DE567}" srcOrd="0" destOrd="0" presId="urn:microsoft.com/office/officeart/2005/8/layout/chevron1"/>
    <dgm:cxn modelId="{E5F15C88-4B74-4F45-B68B-44256CCFE4BE}" srcId="{F25F556B-D5FE-4810-82D4-22641681B1EB}" destId="{573D274E-DDF4-46CC-8B1F-A78D9E78D388}" srcOrd="0" destOrd="0" parTransId="{6347EDCD-788F-43DF-A216-D7FC0741756E}" sibTransId="{D6E36686-310D-4324-89C5-C5D58887CDC3}"/>
    <dgm:cxn modelId="{196F2F1F-C731-4B4F-8088-D276277DFE47}" type="presOf" srcId="{573D274E-DDF4-46CC-8B1F-A78D9E78D388}" destId="{CCA81405-41FD-47B1-ACD5-51E5CE55267D}" srcOrd="0" destOrd="0" presId="urn:microsoft.com/office/officeart/2005/8/layout/chevron1"/>
    <dgm:cxn modelId="{BAEC89C6-5AD6-4B89-BDBB-B93774E1597C}" type="presOf" srcId="{AD73871C-90A6-4555-8E69-32B6C7972456}" destId="{F714A70D-A47E-49F6-B9F9-F37B3FEF09E3}" srcOrd="0" destOrd="0" presId="urn:microsoft.com/office/officeart/2005/8/layout/chevron1"/>
    <dgm:cxn modelId="{D8D7DFCE-36C1-4052-9395-582355B18DFB}" type="presOf" srcId="{F25F556B-D5FE-4810-82D4-22641681B1EB}" destId="{7029A840-CBB7-4550-882B-121912F8116C}" srcOrd="0" destOrd="0" presId="urn:microsoft.com/office/officeart/2005/8/layout/chevron1"/>
    <dgm:cxn modelId="{01A2FC2A-D4A4-41B6-B069-EC77A2123311}" type="presParOf" srcId="{7029A840-CBB7-4550-882B-121912F8116C}" destId="{CCA81405-41FD-47B1-ACD5-51E5CE55267D}" srcOrd="0" destOrd="0" presId="urn:microsoft.com/office/officeart/2005/8/layout/chevron1"/>
    <dgm:cxn modelId="{A08CFF8D-6AEB-47B7-93C6-F20D70546957}" type="presParOf" srcId="{7029A840-CBB7-4550-882B-121912F8116C}" destId="{417BF7EA-625C-48E2-8D22-E2BC58803AEA}" srcOrd="1" destOrd="0" presId="urn:microsoft.com/office/officeart/2005/8/layout/chevron1"/>
    <dgm:cxn modelId="{49C8CF12-3C55-4D52-9E10-374C9EE373BC}" type="presParOf" srcId="{7029A840-CBB7-4550-882B-121912F8116C}" destId="{30731465-47F0-44AB-A468-A78E921DE567}" srcOrd="2" destOrd="0" presId="urn:microsoft.com/office/officeart/2005/8/layout/chevron1"/>
    <dgm:cxn modelId="{2BA0B6E6-0FB0-4ED5-ABF2-92E7C93D9C0F}" type="presParOf" srcId="{7029A840-CBB7-4550-882B-121912F8116C}" destId="{C0A74E8E-F607-4CB8-9F63-F271ACFEDAC8}" srcOrd="3" destOrd="0" presId="urn:microsoft.com/office/officeart/2005/8/layout/chevron1"/>
    <dgm:cxn modelId="{6AA2970B-B7F6-4AF3-A4B3-0509A9FDABBE}" type="presParOf" srcId="{7029A840-CBB7-4550-882B-121912F8116C}" destId="{F714A70D-A47E-49F6-B9F9-F37B3FEF09E3}" srcOrd="4" destOrd="0" presId="urn:microsoft.com/office/officeart/2005/8/layout/chevron1"/>
  </dgm:cxn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E6A2751-4207-434A-91FE-CB4DC4C62C0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B5D477E3-3CD4-467C-B3F3-B795BD1F37EB}">
      <dgm:prSet phldrT="[Tekst]" custT="1"/>
      <dgm:spPr/>
      <dgm:t>
        <a:bodyPr/>
        <a:lstStyle/>
        <a:p>
          <a:r>
            <a:rPr lang="pl-PL" sz="1200" b="1"/>
            <a:t>Ubóstwo:</a:t>
          </a:r>
          <a:endParaRPr lang="pl-PL" sz="1200"/>
        </a:p>
      </dgm:t>
    </dgm:pt>
    <dgm:pt modelId="{90401A38-E53F-4DED-BB91-1858A7A44D7A}" type="parTrans" cxnId="{44556C2C-C7A2-47E4-824D-CD7C12578473}">
      <dgm:prSet/>
      <dgm:spPr/>
      <dgm:t>
        <a:bodyPr/>
        <a:lstStyle/>
        <a:p>
          <a:endParaRPr lang="pl-PL" sz="1200"/>
        </a:p>
      </dgm:t>
    </dgm:pt>
    <dgm:pt modelId="{D4FDB8F0-886E-4A68-BCED-2E21445EEB48}" type="sibTrans" cxnId="{44556C2C-C7A2-47E4-824D-CD7C12578473}">
      <dgm:prSet/>
      <dgm:spPr/>
      <dgm:t>
        <a:bodyPr/>
        <a:lstStyle/>
        <a:p>
          <a:endParaRPr lang="pl-PL" sz="1200"/>
        </a:p>
      </dgm:t>
    </dgm:pt>
    <dgm:pt modelId="{DDF84E66-C625-4F92-AF29-4847B0B87F3A}">
      <dgm:prSet phldrT="[Tekst]" custT="1"/>
      <dgm:spPr/>
      <dgm:t>
        <a:bodyPr/>
        <a:lstStyle/>
        <a:p>
          <a:r>
            <a:rPr lang="pl-PL" sz="1200" b="1"/>
            <a:t>Bezdomność:</a:t>
          </a:r>
          <a:endParaRPr lang="pl-PL" sz="1200"/>
        </a:p>
      </dgm:t>
    </dgm:pt>
    <dgm:pt modelId="{BD4D1525-9146-4AF4-A59B-D8DE2651B569}" type="parTrans" cxnId="{6A43BADA-3783-4ACD-B3DE-90B39B8140D3}">
      <dgm:prSet/>
      <dgm:spPr/>
      <dgm:t>
        <a:bodyPr/>
        <a:lstStyle/>
        <a:p>
          <a:endParaRPr lang="pl-PL" sz="1200"/>
        </a:p>
      </dgm:t>
    </dgm:pt>
    <dgm:pt modelId="{0CC7A4FE-D150-4FAA-88E4-8EF22C37B704}" type="sibTrans" cxnId="{6A43BADA-3783-4ACD-B3DE-90B39B8140D3}">
      <dgm:prSet/>
      <dgm:spPr/>
      <dgm:t>
        <a:bodyPr/>
        <a:lstStyle/>
        <a:p>
          <a:endParaRPr lang="pl-PL" sz="1200"/>
        </a:p>
      </dgm:t>
    </dgm:pt>
    <dgm:pt modelId="{096553B3-C78F-4882-9CD8-867DC9255CEA}">
      <dgm:prSet custT="1"/>
      <dgm:spPr/>
      <dgm:t>
        <a:bodyPr/>
        <a:lstStyle/>
        <a:p>
          <a:r>
            <a:rPr lang="pl-PL" sz="1200"/>
            <a:t>Powiat sieradzki – 31,82%,</a:t>
          </a:r>
        </a:p>
      </dgm:t>
    </dgm:pt>
    <dgm:pt modelId="{903C127A-FACC-42A7-824D-51F33C8CC672}" type="parTrans" cxnId="{9227617F-CC59-4A11-9350-901A25CE5F84}">
      <dgm:prSet/>
      <dgm:spPr/>
      <dgm:t>
        <a:bodyPr/>
        <a:lstStyle/>
        <a:p>
          <a:endParaRPr lang="pl-PL" sz="1200"/>
        </a:p>
      </dgm:t>
    </dgm:pt>
    <dgm:pt modelId="{913E28D6-C8CB-4F56-9276-1934CF05BD3F}" type="sibTrans" cxnId="{9227617F-CC59-4A11-9350-901A25CE5F84}">
      <dgm:prSet/>
      <dgm:spPr/>
      <dgm:t>
        <a:bodyPr/>
        <a:lstStyle/>
        <a:p>
          <a:endParaRPr lang="pl-PL" sz="1200"/>
        </a:p>
      </dgm:t>
    </dgm:pt>
    <dgm:pt modelId="{6308D1C1-B4AD-44A5-BFD8-71C0CBDAE513}">
      <dgm:prSet custT="1"/>
      <dgm:spPr/>
      <dgm:t>
        <a:bodyPr/>
        <a:lstStyle/>
        <a:p>
          <a:r>
            <a:rPr lang="pl-PL" sz="1200"/>
            <a:t>Powiat m. Skierniewice – 29,94%,</a:t>
          </a:r>
        </a:p>
      </dgm:t>
    </dgm:pt>
    <dgm:pt modelId="{9F2113E5-C88E-4985-962D-1720695B0573}" type="parTrans" cxnId="{D41A2BA2-E576-449F-85EC-32B679C16A2F}">
      <dgm:prSet/>
      <dgm:spPr/>
      <dgm:t>
        <a:bodyPr/>
        <a:lstStyle/>
        <a:p>
          <a:endParaRPr lang="pl-PL" sz="1200"/>
        </a:p>
      </dgm:t>
    </dgm:pt>
    <dgm:pt modelId="{DC5BF40A-DE3B-4249-9C3C-8ED41126F849}" type="sibTrans" cxnId="{D41A2BA2-E576-449F-85EC-32B679C16A2F}">
      <dgm:prSet/>
      <dgm:spPr/>
      <dgm:t>
        <a:bodyPr/>
        <a:lstStyle/>
        <a:p>
          <a:endParaRPr lang="pl-PL" sz="1200"/>
        </a:p>
      </dgm:t>
    </dgm:pt>
    <dgm:pt modelId="{C0E87FD0-EA88-4D43-81B5-AB70A7DE33BD}">
      <dgm:prSet custT="1"/>
      <dgm:spPr/>
      <dgm:t>
        <a:bodyPr/>
        <a:lstStyle/>
        <a:p>
          <a:r>
            <a:rPr lang="pl-PL" sz="1200"/>
            <a:t>Powiat brzeziński – 29,62%.</a:t>
          </a:r>
        </a:p>
      </dgm:t>
    </dgm:pt>
    <dgm:pt modelId="{EC442C17-3543-4BBC-90C1-7A26D66D3723}" type="parTrans" cxnId="{B12709C9-E8F9-4F5E-8A99-33C5271C509C}">
      <dgm:prSet/>
      <dgm:spPr/>
      <dgm:t>
        <a:bodyPr/>
        <a:lstStyle/>
        <a:p>
          <a:endParaRPr lang="pl-PL" sz="1200"/>
        </a:p>
      </dgm:t>
    </dgm:pt>
    <dgm:pt modelId="{77E3F59C-FDFB-4C78-9D34-F8059BC7F845}" type="sibTrans" cxnId="{B12709C9-E8F9-4F5E-8A99-33C5271C509C}">
      <dgm:prSet/>
      <dgm:spPr/>
      <dgm:t>
        <a:bodyPr/>
        <a:lstStyle/>
        <a:p>
          <a:endParaRPr lang="pl-PL" sz="1200"/>
        </a:p>
      </dgm:t>
    </dgm:pt>
    <dgm:pt modelId="{BC78CFF3-538D-4D0F-95C9-6FB86CE4E575}">
      <dgm:prSet custT="1"/>
      <dgm:spPr/>
      <dgm:t>
        <a:bodyPr/>
        <a:lstStyle/>
        <a:p>
          <a:r>
            <a:rPr lang="pl-PL" sz="1200"/>
            <a:t>Powiat pabianicki – 1,75%,</a:t>
          </a:r>
        </a:p>
      </dgm:t>
    </dgm:pt>
    <dgm:pt modelId="{ABE6FF05-F075-4D73-9A5C-8655DC5FA25D}" type="parTrans" cxnId="{03EEE9B7-822C-4BB8-BE1C-56E66A7B8286}">
      <dgm:prSet/>
      <dgm:spPr/>
      <dgm:t>
        <a:bodyPr/>
        <a:lstStyle/>
        <a:p>
          <a:endParaRPr lang="pl-PL" sz="1200"/>
        </a:p>
      </dgm:t>
    </dgm:pt>
    <dgm:pt modelId="{761AC5EA-653D-444E-8234-9E3B3D31B6CD}" type="sibTrans" cxnId="{03EEE9B7-822C-4BB8-BE1C-56E66A7B8286}">
      <dgm:prSet/>
      <dgm:spPr/>
      <dgm:t>
        <a:bodyPr/>
        <a:lstStyle/>
        <a:p>
          <a:endParaRPr lang="pl-PL" sz="1200"/>
        </a:p>
      </dgm:t>
    </dgm:pt>
    <dgm:pt modelId="{6C4106AA-192D-469A-B52E-B0F99E3D8863}">
      <dgm:prSet custT="1"/>
      <dgm:spPr/>
      <dgm:t>
        <a:bodyPr/>
        <a:lstStyle/>
        <a:p>
          <a:r>
            <a:rPr lang="pl-PL" sz="1200"/>
            <a:t>Powiat zduńskowolski – 1,59%,</a:t>
          </a:r>
        </a:p>
      </dgm:t>
    </dgm:pt>
    <dgm:pt modelId="{B6235FD1-23B0-42F6-BBD6-A2F6174F2597}" type="parTrans" cxnId="{BA26FD52-D764-4574-9EA3-1F2131F021D6}">
      <dgm:prSet/>
      <dgm:spPr/>
      <dgm:t>
        <a:bodyPr/>
        <a:lstStyle/>
        <a:p>
          <a:endParaRPr lang="pl-PL" sz="1200"/>
        </a:p>
      </dgm:t>
    </dgm:pt>
    <dgm:pt modelId="{4C59C535-EFC3-4972-8AD5-FBC05974F0F3}" type="sibTrans" cxnId="{BA26FD52-D764-4574-9EA3-1F2131F021D6}">
      <dgm:prSet/>
      <dgm:spPr/>
      <dgm:t>
        <a:bodyPr/>
        <a:lstStyle/>
        <a:p>
          <a:endParaRPr lang="pl-PL" sz="1200"/>
        </a:p>
      </dgm:t>
    </dgm:pt>
    <dgm:pt modelId="{DCFE0F1F-E522-425F-B4A2-A4B4F92B088A}">
      <dgm:prSet custT="1"/>
      <dgm:spPr/>
      <dgm:t>
        <a:bodyPr/>
        <a:lstStyle/>
        <a:p>
          <a:r>
            <a:rPr lang="pl-PL" sz="1200"/>
            <a:t>Powiat zgierski – 1,58%.</a:t>
          </a:r>
        </a:p>
      </dgm:t>
    </dgm:pt>
    <dgm:pt modelId="{23339F54-007F-4304-8961-CB4FF9F8BE63}" type="parTrans" cxnId="{C6E217EF-445E-4134-8BE0-88EFEF724089}">
      <dgm:prSet/>
      <dgm:spPr/>
      <dgm:t>
        <a:bodyPr/>
        <a:lstStyle/>
        <a:p>
          <a:endParaRPr lang="pl-PL" sz="1200"/>
        </a:p>
      </dgm:t>
    </dgm:pt>
    <dgm:pt modelId="{0B860B95-D0ED-4041-A14E-8BB36CCBAFBA}" type="sibTrans" cxnId="{C6E217EF-445E-4134-8BE0-88EFEF724089}">
      <dgm:prSet/>
      <dgm:spPr/>
      <dgm:t>
        <a:bodyPr/>
        <a:lstStyle/>
        <a:p>
          <a:endParaRPr lang="pl-PL" sz="1200"/>
        </a:p>
      </dgm:t>
    </dgm:pt>
    <dgm:pt modelId="{8657932A-08D0-4D75-BDF5-A3089B76D3BF}">
      <dgm:prSet custT="1"/>
      <dgm:spPr/>
      <dgm:t>
        <a:bodyPr/>
        <a:lstStyle/>
        <a:p>
          <a:r>
            <a:rPr lang="pl-PL" sz="1200" b="1"/>
            <a:t>Bezrobocie:</a:t>
          </a:r>
          <a:endParaRPr lang="pl-PL" sz="1200"/>
        </a:p>
      </dgm:t>
    </dgm:pt>
    <dgm:pt modelId="{C8CD9428-B345-4868-8014-6B1EA46B3D92}" type="parTrans" cxnId="{542AD4EC-5A1E-454A-87E9-59DD570F3F83}">
      <dgm:prSet/>
      <dgm:spPr/>
      <dgm:t>
        <a:bodyPr/>
        <a:lstStyle/>
        <a:p>
          <a:endParaRPr lang="pl-PL"/>
        </a:p>
      </dgm:t>
    </dgm:pt>
    <dgm:pt modelId="{036A4046-ACAA-4962-9744-DA075E402209}" type="sibTrans" cxnId="{542AD4EC-5A1E-454A-87E9-59DD570F3F83}">
      <dgm:prSet/>
      <dgm:spPr/>
      <dgm:t>
        <a:bodyPr/>
        <a:lstStyle/>
        <a:p>
          <a:endParaRPr lang="pl-PL"/>
        </a:p>
      </dgm:t>
    </dgm:pt>
    <dgm:pt modelId="{CB5CD744-2E46-4BAB-A7ED-12DDDD4C6DCC}">
      <dgm:prSet/>
      <dgm:spPr/>
      <dgm:t>
        <a:bodyPr/>
        <a:lstStyle/>
        <a:p>
          <a:r>
            <a:rPr lang="pl-PL"/>
            <a:t>Powiat łęczycki – 26,85%,</a:t>
          </a:r>
        </a:p>
      </dgm:t>
    </dgm:pt>
    <dgm:pt modelId="{F073CBAB-5343-407A-90E1-311156D35A71}" type="parTrans" cxnId="{5312BB54-ECE5-4DA1-9A89-9162CD976B60}">
      <dgm:prSet/>
      <dgm:spPr/>
      <dgm:t>
        <a:bodyPr/>
        <a:lstStyle/>
        <a:p>
          <a:endParaRPr lang="pl-PL"/>
        </a:p>
      </dgm:t>
    </dgm:pt>
    <dgm:pt modelId="{65DECF7B-01EE-43D9-97D6-312D16A2C16B}" type="sibTrans" cxnId="{5312BB54-ECE5-4DA1-9A89-9162CD976B60}">
      <dgm:prSet/>
      <dgm:spPr/>
      <dgm:t>
        <a:bodyPr/>
        <a:lstStyle/>
        <a:p>
          <a:endParaRPr lang="pl-PL"/>
        </a:p>
      </dgm:t>
    </dgm:pt>
    <dgm:pt modelId="{B25CA7C6-FEF5-47CF-8CA4-C9ACB53FFB33}">
      <dgm:prSet/>
      <dgm:spPr/>
      <dgm:t>
        <a:bodyPr/>
        <a:lstStyle/>
        <a:p>
          <a:r>
            <a:rPr lang="pl-PL"/>
            <a:t>Powiat kutnowski – 26,00%,</a:t>
          </a:r>
        </a:p>
      </dgm:t>
    </dgm:pt>
    <dgm:pt modelId="{4ECF9017-B10F-47E0-95C9-0DBB41A228A1}" type="parTrans" cxnId="{514948E7-FDB7-4FBA-B913-1B36F865B6E3}">
      <dgm:prSet/>
      <dgm:spPr/>
      <dgm:t>
        <a:bodyPr/>
        <a:lstStyle/>
        <a:p>
          <a:endParaRPr lang="pl-PL"/>
        </a:p>
      </dgm:t>
    </dgm:pt>
    <dgm:pt modelId="{DBD6FF9B-671F-4981-A460-7B1C7E2521B0}" type="sibTrans" cxnId="{514948E7-FDB7-4FBA-B913-1B36F865B6E3}">
      <dgm:prSet/>
      <dgm:spPr/>
      <dgm:t>
        <a:bodyPr/>
        <a:lstStyle/>
        <a:p>
          <a:endParaRPr lang="pl-PL"/>
        </a:p>
      </dgm:t>
    </dgm:pt>
    <dgm:pt modelId="{A4F840FC-C136-4280-8464-15945DC8EB24}">
      <dgm:prSet/>
      <dgm:spPr/>
      <dgm:t>
        <a:bodyPr/>
        <a:lstStyle/>
        <a:p>
          <a:r>
            <a:rPr lang="pl-PL"/>
            <a:t>Powiat tomaszowski – 24,12%.</a:t>
          </a:r>
        </a:p>
      </dgm:t>
    </dgm:pt>
    <dgm:pt modelId="{E13A7B08-6712-471F-BC76-149395FC0B5A}" type="parTrans" cxnId="{D1A249FA-D967-43E4-B42C-80688390EE82}">
      <dgm:prSet/>
      <dgm:spPr/>
      <dgm:t>
        <a:bodyPr/>
        <a:lstStyle/>
        <a:p>
          <a:endParaRPr lang="pl-PL"/>
        </a:p>
      </dgm:t>
    </dgm:pt>
    <dgm:pt modelId="{799D6B3A-A25F-4257-94DA-3611B681C1E5}" type="sibTrans" cxnId="{D1A249FA-D967-43E4-B42C-80688390EE82}">
      <dgm:prSet/>
      <dgm:spPr/>
      <dgm:t>
        <a:bodyPr/>
        <a:lstStyle/>
        <a:p>
          <a:endParaRPr lang="pl-PL"/>
        </a:p>
      </dgm:t>
    </dgm:pt>
    <dgm:pt modelId="{1DCDB800-0C98-48E2-97D3-167B7930725D}" type="pres">
      <dgm:prSet presAssocID="{6E6A2751-4207-434A-91FE-CB4DC4C62C07}" presName="theList" presStyleCnt="0">
        <dgm:presLayoutVars>
          <dgm:dir/>
          <dgm:animLvl val="lvl"/>
          <dgm:resizeHandles val="exact"/>
        </dgm:presLayoutVars>
      </dgm:prSet>
      <dgm:spPr/>
      <dgm:t>
        <a:bodyPr/>
        <a:lstStyle/>
        <a:p>
          <a:endParaRPr lang="pl-PL"/>
        </a:p>
      </dgm:t>
    </dgm:pt>
    <dgm:pt modelId="{105E6590-77D9-472F-B161-6D1B3142661C}" type="pres">
      <dgm:prSet presAssocID="{B5D477E3-3CD4-467C-B3F3-B795BD1F37EB}" presName="compNode" presStyleCnt="0"/>
      <dgm:spPr/>
    </dgm:pt>
    <dgm:pt modelId="{3FA1383B-1800-4C83-AA73-68E2549A1247}" type="pres">
      <dgm:prSet presAssocID="{B5D477E3-3CD4-467C-B3F3-B795BD1F37EB}" presName="aNode" presStyleLbl="bgShp" presStyleIdx="0" presStyleCnt="3"/>
      <dgm:spPr/>
      <dgm:t>
        <a:bodyPr/>
        <a:lstStyle/>
        <a:p>
          <a:endParaRPr lang="pl-PL"/>
        </a:p>
      </dgm:t>
    </dgm:pt>
    <dgm:pt modelId="{9AD8B8AD-7932-4F24-B684-3DB52E7C45B7}" type="pres">
      <dgm:prSet presAssocID="{B5D477E3-3CD4-467C-B3F3-B795BD1F37EB}" presName="textNode" presStyleLbl="bgShp" presStyleIdx="0" presStyleCnt="3"/>
      <dgm:spPr/>
      <dgm:t>
        <a:bodyPr/>
        <a:lstStyle/>
        <a:p>
          <a:endParaRPr lang="pl-PL"/>
        </a:p>
      </dgm:t>
    </dgm:pt>
    <dgm:pt modelId="{1ECA545A-D390-4D37-8702-E08E9D5FB195}" type="pres">
      <dgm:prSet presAssocID="{B5D477E3-3CD4-467C-B3F3-B795BD1F37EB}" presName="compChildNode" presStyleCnt="0"/>
      <dgm:spPr/>
    </dgm:pt>
    <dgm:pt modelId="{6AE1D8A8-6010-43EE-ABD6-B23DB6415EC8}" type="pres">
      <dgm:prSet presAssocID="{B5D477E3-3CD4-467C-B3F3-B795BD1F37EB}" presName="theInnerList" presStyleCnt="0"/>
      <dgm:spPr/>
    </dgm:pt>
    <dgm:pt modelId="{4514A3F5-94F1-4034-9E4C-2E6641CC6016}" type="pres">
      <dgm:prSet presAssocID="{096553B3-C78F-4882-9CD8-867DC9255CEA}" presName="childNode" presStyleLbl="node1" presStyleIdx="0" presStyleCnt="9">
        <dgm:presLayoutVars>
          <dgm:bulletEnabled val="1"/>
        </dgm:presLayoutVars>
      </dgm:prSet>
      <dgm:spPr/>
      <dgm:t>
        <a:bodyPr/>
        <a:lstStyle/>
        <a:p>
          <a:endParaRPr lang="pl-PL"/>
        </a:p>
      </dgm:t>
    </dgm:pt>
    <dgm:pt modelId="{06D72F72-9F79-402E-8644-132A9DAFD802}" type="pres">
      <dgm:prSet presAssocID="{096553B3-C78F-4882-9CD8-867DC9255CEA}" presName="aSpace2" presStyleCnt="0"/>
      <dgm:spPr/>
    </dgm:pt>
    <dgm:pt modelId="{BA1C333A-A7E7-405F-96C8-12E4E6EB7822}" type="pres">
      <dgm:prSet presAssocID="{6308D1C1-B4AD-44A5-BFD8-71C0CBDAE513}" presName="childNode" presStyleLbl="node1" presStyleIdx="1" presStyleCnt="9">
        <dgm:presLayoutVars>
          <dgm:bulletEnabled val="1"/>
        </dgm:presLayoutVars>
      </dgm:prSet>
      <dgm:spPr/>
      <dgm:t>
        <a:bodyPr/>
        <a:lstStyle/>
        <a:p>
          <a:endParaRPr lang="pl-PL"/>
        </a:p>
      </dgm:t>
    </dgm:pt>
    <dgm:pt modelId="{F1ED0231-E3F0-421D-823C-6DCD20F8C91E}" type="pres">
      <dgm:prSet presAssocID="{6308D1C1-B4AD-44A5-BFD8-71C0CBDAE513}" presName="aSpace2" presStyleCnt="0"/>
      <dgm:spPr/>
    </dgm:pt>
    <dgm:pt modelId="{7E8231BC-3168-43AF-9699-11A24925254F}" type="pres">
      <dgm:prSet presAssocID="{C0E87FD0-EA88-4D43-81B5-AB70A7DE33BD}" presName="childNode" presStyleLbl="node1" presStyleIdx="2" presStyleCnt="9">
        <dgm:presLayoutVars>
          <dgm:bulletEnabled val="1"/>
        </dgm:presLayoutVars>
      </dgm:prSet>
      <dgm:spPr/>
      <dgm:t>
        <a:bodyPr/>
        <a:lstStyle/>
        <a:p>
          <a:endParaRPr lang="pl-PL"/>
        </a:p>
      </dgm:t>
    </dgm:pt>
    <dgm:pt modelId="{04031A08-8F83-4959-9E64-C717F2E55473}" type="pres">
      <dgm:prSet presAssocID="{B5D477E3-3CD4-467C-B3F3-B795BD1F37EB}" presName="aSpace" presStyleCnt="0"/>
      <dgm:spPr/>
    </dgm:pt>
    <dgm:pt modelId="{0FA415F2-09C8-40E3-B9E3-091FA3B44070}" type="pres">
      <dgm:prSet presAssocID="{DDF84E66-C625-4F92-AF29-4847B0B87F3A}" presName="compNode" presStyleCnt="0"/>
      <dgm:spPr/>
    </dgm:pt>
    <dgm:pt modelId="{38F0CF71-FDE9-49B7-A84C-9BD075A6E743}" type="pres">
      <dgm:prSet presAssocID="{DDF84E66-C625-4F92-AF29-4847B0B87F3A}" presName="aNode" presStyleLbl="bgShp" presStyleIdx="1" presStyleCnt="3"/>
      <dgm:spPr/>
      <dgm:t>
        <a:bodyPr/>
        <a:lstStyle/>
        <a:p>
          <a:endParaRPr lang="pl-PL"/>
        </a:p>
      </dgm:t>
    </dgm:pt>
    <dgm:pt modelId="{C4C4D63A-F953-439A-A0DC-C87681CE3B72}" type="pres">
      <dgm:prSet presAssocID="{DDF84E66-C625-4F92-AF29-4847B0B87F3A}" presName="textNode" presStyleLbl="bgShp" presStyleIdx="1" presStyleCnt="3"/>
      <dgm:spPr/>
      <dgm:t>
        <a:bodyPr/>
        <a:lstStyle/>
        <a:p>
          <a:endParaRPr lang="pl-PL"/>
        </a:p>
      </dgm:t>
    </dgm:pt>
    <dgm:pt modelId="{A3CCFFDE-3BAF-4FB5-8226-DF6D31955983}" type="pres">
      <dgm:prSet presAssocID="{DDF84E66-C625-4F92-AF29-4847B0B87F3A}" presName="compChildNode" presStyleCnt="0"/>
      <dgm:spPr/>
    </dgm:pt>
    <dgm:pt modelId="{5F77B644-8A7A-4A18-8B22-02DFB57EFD94}" type="pres">
      <dgm:prSet presAssocID="{DDF84E66-C625-4F92-AF29-4847B0B87F3A}" presName="theInnerList" presStyleCnt="0"/>
      <dgm:spPr/>
    </dgm:pt>
    <dgm:pt modelId="{43F04D71-3811-4F89-92BE-0052233AF4B9}" type="pres">
      <dgm:prSet presAssocID="{BC78CFF3-538D-4D0F-95C9-6FB86CE4E575}" presName="childNode" presStyleLbl="node1" presStyleIdx="3" presStyleCnt="9">
        <dgm:presLayoutVars>
          <dgm:bulletEnabled val="1"/>
        </dgm:presLayoutVars>
      </dgm:prSet>
      <dgm:spPr/>
      <dgm:t>
        <a:bodyPr/>
        <a:lstStyle/>
        <a:p>
          <a:endParaRPr lang="pl-PL"/>
        </a:p>
      </dgm:t>
    </dgm:pt>
    <dgm:pt modelId="{E948AA8C-48EB-4BB3-9A6F-381402BF60BC}" type="pres">
      <dgm:prSet presAssocID="{BC78CFF3-538D-4D0F-95C9-6FB86CE4E575}" presName="aSpace2" presStyleCnt="0"/>
      <dgm:spPr/>
    </dgm:pt>
    <dgm:pt modelId="{D40FED40-41BC-4CF6-96B8-B95A25EA20FD}" type="pres">
      <dgm:prSet presAssocID="{6C4106AA-192D-469A-B52E-B0F99E3D8863}" presName="childNode" presStyleLbl="node1" presStyleIdx="4" presStyleCnt="9">
        <dgm:presLayoutVars>
          <dgm:bulletEnabled val="1"/>
        </dgm:presLayoutVars>
      </dgm:prSet>
      <dgm:spPr/>
      <dgm:t>
        <a:bodyPr/>
        <a:lstStyle/>
        <a:p>
          <a:endParaRPr lang="pl-PL"/>
        </a:p>
      </dgm:t>
    </dgm:pt>
    <dgm:pt modelId="{8ED2637C-9A86-41DB-A892-CB019AE57AC9}" type="pres">
      <dgm:prSet presAssocID="{6C4106AA-192D-469A-B52E-B0F99E3D8863}" presName="aSpace2" presStyleCnt="0"/>
      <dgm:spPr/>
    </dgm:pt>
    <dgm:pt modelId="{807721A0-FE42-45C3-97BC-95AF9FA34A05}" type="pres">
      <dgm:prSet presAssocID="{DCFE0F1F-E522-425F-B4A2-A4B4F92B088A}" presName="childNode" presStyleLbl="node1" presStyleIdx="5" presStyleCnt="9">
        <dgm:presLayoutVars>
          <dgm:bulletEnabled val="1"/>
        </dgm:presLayoutVars>
      </dgm:prSet>
      <dgm:spPr/>
      <dgm:t>
        <a:bodyPr/>
        <a:lstStyle/>
        <a:p>
          <a:endParaRPr lang="pl-PL"/>
        </a:p>
      </dgm:t>
    </dgm:pt>
    <dgm:pt modelId="{8F90E9BA-440F-46CE-9F60-A89D64F2E306}" type="pres">
      <dgm:prSet presAssocID="{DDF84E66-C625-4F92-AF29-4847B0B87F3A}" presName="aSpace" presStyleCnt="0"/>
      <dgm:spPr/>
    </dgm:pt>
    <dgm:pt modelId="{8594F483-E9A5-4230-8181-8FDF9BE990F5}" type="pres">
      <dgm:prSet presAssocID="{8657932A-08D0-4D75-BDF5-A3089B76D3BF}" presName="compNode" presStyleCnt="0"/>
      <dgm:spPr/>
    </dgm:pt>
    <dgm:pt modelId="{A573E0D7-341B-4164-9791-0CCF3E1DC861}" type="pres">
      <dgm:prSet presAssocID="{8657932A-08D0-4D75-BDF5-A3089B76D3BF}" presName="aNode" presStyleLbl="bgShp" presStyleIdx="2" presStyleCnt="3"/>
      <dgm:spPr/>
      <dgm:t>
        <a:bodyPr/>
        <a:lstStyle/>
        <a:p>
          <a:endParaRPr lang="pl-PL"/>
        </a:p>
      </dgm:t>
    </dgm:pt>
    <dgm:pt modelId="{FACC7878-43A5-4D37-BB6A-6A1971ADEE9C}" type="pres">
      <dgm:prSet presAssocID="{8657932A-08D0-4D75-BDF5-A3089B76D3BF}" presName="textNode" presStyleLbl="bgShp" presStyleIdx="2" presStyleCnt="3"/>
      <dgm:spPr/>
      <dgm:t>
        <a:bodyPr/>
        <a:lstStyle/>
        <a:p>
          <a:endParaRPr lang="pl-PL"/>
        </a:p>
      </dgm:t>
    </dgm:pt>
    <dgm:pt modelId="{05A485C3-8707-4DFC-8F63-5F4A87C59CF6}" type="pres">
      <dgm:prSet presAssocID="{8657932A-08D0-4D75-BDF5-A3089B76D3BF}" presName="compChildNode" presStyleCnt="0"/>
      <dgm:spPr/>
    </dgm:pt>
    <dgm:pt modelId="{48E7118F-01AA-4A84-86B0-44694E03451F}" type="pres">
      <dgm:prSet presAssocID="{8657932A-08D0-4D75-BDF5-A3089B76D3BF}" presName="theInnerList" presStyleCnt="0"/>
      <dgm:spPr/>
    </dgm:pt>
    <dgm:pt modelId="{52FDB73E-7A58-46CC-B86B-ED7E49D9BE05}" type="pres">
      <dgm:prSet presAssocID="{CB5CD744-2E46-4BAB-A7ED-12DDDD4C6DCC}" presName="childNode" presStyleLbl="node1" presStyleIdx="6" presStyleCnt="9">
        <dgm:presLayoutVars>
          <dgm:bulletEnabled val="1"/>
        </dgm:presLayoutVars>
      </dgm:prSet>
      <dgm:spPr/>
      <dgm:t>
        <a:bodyPr/>
        <a:lstStyle/>
        <a:p>
          <a:endParaRPr lang="pl-PL"/>
        </a:p>
      </dgm:t>
    </dgm:pt>
    <dgm:pt modelId="{384ADADC-5B5E-4BE5-A71F-A127474FE30C}" type="pres">
      <dgm:prSet presAssocID="{CB5CD744-2E46-4BAB-A7ED-12DDDD4C6DCC}" presName="aSpace2" presStyleCnt="0"/>
      <dgm:spPr/>
    </dgm:pt>
    <dgm:pt modelId="{CB680570-03A4-414A-922A-69ADBC40ACF8}" type="pres">
      <dgm:prSet presAssocID="{B25CA7C6-FEF5-47CF-8CA4-C9ACB53FFB33}" presName="childNode" presStyleLbl="node1" presStyleIdx="7" presStyleCnt="9">
        <dgm:presLayoutVars>
          <dgm:bulletEnabled val="1"/>
        </dgm:presLayoutVars>
      </dgm:prSet>
      <dgm:spPr/>
      <dgm:t>
        <a:bodyPr/>
        <a:lstStyle/>
        <a:p>
          <a:endParaRPr lang="pl-PL"/>
        </a:p>
      </dgm:t>
    </dgm:pt>
    <dgm:pt modelId="{A7BE5AF0-2303-4C95-A2BC-51EB86297B7B}" type="pres">
      <dgm:prSet presAssocID="{B25CA7C6-FEF5-47CF-8CA4-C9ACB53FFB33}" presName="aSpace2" presStyleCnt="0"/>
      <dgm:spPr/>
    </dgm:pt>
    <dgm:pt modelId="{FDAAC937-6A3D-4520-8676-A1EF34A3C02C}" type="pres">
      <dgm:prSet presAssocID="{A4F840FC-C136-4280-8464-15945DC8EB24}" presName="childNode" presStyleLbl="node1" presStyleIdx="8" presStyleCnt="9">
        <dgm:presLayoutVars>
          <dgm:bulletEnabled val="1"/>
        </dgm:presLayoutVars>
      </dgm:prSet>
      <dgm:spPr/>
      <dgm:t>
        <a:bodyPr/>
        <a:lstStyle/>
        <a:p>
          <a:endParaRPr lang="pl-PL"/>
        </a:p>
      </dgm:t>
    </dgm:pt>
  </dgm:ptLst>
  <dgm:cxnLst>
    <dgm:cxn modelId="{542AD4EC-5A1E-454A-87E9-59DD570F3F83}" srcId="{6E6A2751-4207-434A-91FE-CB4DC4C62C07}" destId="{8657932A-08D0-4D75-BDF5-A3089B76D3BF}" srcOrd="2" destOrd="0" parTransId="{C8CD9428-B345-4868-8014-6B1EA46B3D92}" sibTransId="{036A4046-ACAA-4962-9744-DA075E402209}"/>
    <dgm:cxn modelId="{50DE88F5-63D2-400D-A4E7-8B192D65D5D9}" type="presOf" srcId="{6E6A2751-4207-434A-91FE-CB4DC4C62C07}" destId="{1DCDB800-0C98-48E2-97D3-167B7930725D}" srcOrd="0" destOrd="0" presId="urn:microsoft.com/office/officeart/2005/8/layout/lProcess2"/>
    <dgm:cxn modelId="{322D81BC-DB72-409F-8898-F07156CF0293}" type="presOf" srcId="{CB5CD744-2E46-4BAB-A7ED-12DDDD4C6DCC}" destId="{52FDB73E-7A58-46CC-B86B-ED7E49D9BE05}" srcOrd="0" destOrd="0" presId="urn:microsoft.com/office/officeart/2005/8/layout/lProcess2"/>
    <dgm:cxn modelId="{F9DEFF29-CA52-46EA-A6F9-4F9F56176A6C}" type="presOf" srcId="{DCFE0F1F-E522-425F-B4A2-A4B4F92B088A}" destId="{807721A0-FE42-45C3-97BC-95AF9FA34A05}" srcOrd="0" destOrd="0" presId="urn:microsoft.com/office/officeart/2005/8/layout/lProcess2"/>
    <dgm:cxn modelId="{C6E217EF-445E-4134-8BE0-88EFEF724089}" srcId="{DDF84E66-C625-4F92-AF29-4847B0B87F3A}" destId="{DCFE0F1F-E522-425F-B4A2-A4B4F92B088A}" srcOrd="2" destOrd="0" parTransId="{23339F54-007F-4304-8961-CB4FF9F8BE63}" sibTransId="{0B860B95-D0ED-4041-A14E-8BB36CCBAFBA}"/>
    <dgm:cxn modelId="{9F0C0521-7742-4A96-8093-AC8DFC545230}" type="presOf" srcId="{BC78CFF3-538D-4D0F-95C9-6FB86CE4E575}" destId="{43F04D71-3811-4F89-92BE-0052233AF4B9}" srcOrd="0" destOrd="0" presId="urn:microsoft.com/office/officeart/2005/8/layout/lProcess2"/>
    <dgm:cxn modelId="{9227617F-CC59-4A11-9350-901A25CE5F84}" srcId="{B5D477E3-3CD4-467C-B3F3-B795BD1F37EB}" destId="{096553B3-C78F-4882-9CD8-867DC9255CEA}" srcOrd="0" destOrd="0" parTransId="{903C127A-FACC-42A7-824D-51F33C8CC672}" sibTransId="{913E28D6-C8CB-4F56-9276-1934CF05BD3F}"/>
    <dgm:cxn modelId="{91AEE001-12A1-4E7E-9704-B86585BA921D}" type="presOf" srcId="{DDF84E66-C625-4F92-AF29-4847B0B87F3A}" destId="{C4C4D63A-F953-439A-A0DC-C87681CE3B72}" srcOrd="1" destOrd="0" presId="urn:microsoft.com/office/officeart/2005/8/layout/lProcess2"/>
    <dgm:cxn modelId="{03EEE9B7-822C-4BB8-BE1C-56E66A7B8286}" srcId="{DDF84E66-C625-4F92-AF29-4847B0B87F3A}" destId="{BC78CFF3-538D-4D0F-95C9-6FB86CE4E575}" srcOrd="0" destOrd="0" parTransId="{ABE6FF05-F075-4D73-9A5C-8655DC5FA25D}" sibTransId="{761AC5EA-653D-444E-8234-9E3B3D31B6CD}"/>
    <dgm:cxn modelId="{35B82C70-AFC0-4AA4-809C-732A86D8BF1B}" type="presOf" srcId="{A4F840FC-C136-4280-8464-15945DC8EB24}" destId="{FDAAC937-6A3D-4520-8676-A1EF34A3C02C}" srcOrd="0" destOrd="0" presId="urn:microsoft.com/office/officeart/2005/8/layout/lProcess2"/>
    <dgm:cxn modelId="{514948E7-FDB7-4FBA-B913-1B36F865B6E3}" srcId="{8657932A-08D0-4D75-BDF5-A3089B76D3BF}" destId="{B25CA7C6-FEF5-47CF-8CA4-C9ACB53FFB33}" srcOrd="1" destOrd="0" parTransId="{4ECF9017-B10F-47E0-95C9-0DBB41A228A1}" sibTransId="{DBD6FF9B-671F-4981-A460-7B1C7E2521B0}"/>
    <dgm:cxn modelId="{B12709C9-E8F9-4F5E-8A99-33C5271C509C}" srcId="{B5D477E3-3CD4-467C-B3F3-B795BD1F37EB}" destId="{C0E87FD0-EA88-4D43-81B5-AB70A7DE33BD}" srcOrd="2" destOrd="0" parTransId="{EC442C17-3543-4BBC-90C1-7A26D66D3723}" sibTransId="{77E3F59C-FDFB-4C78-9D34-F8059BC7F845}"/>
    <dgm:cxn modelId="{BA26FD52-D764-4574-9EA3-1F2131F021D6}" srcId="{DDF84E66-C625-4F92-AF29-4847B0B87F3A}" destId="{6C4106AA-192D-469A-B52E-B0F99E3D8863}" srcOrd="1" destOrd="0" parTransId="{B6235FD1-23B0-42F6-BBD6-A2F6174F2597}" sibTransId="{4C59C535-EFC3-4972-8AD5-FBC05974F0F3}"/>
    <dgm:cxn modelId="{5312BB54-ECE5-4DA1-9A89-9162CD976B60}" srcId="{8657932A-08D0-4D75-BDF5-A3089B76D3BF}" destId="{CB5CD744-2E46-4BAB-A7ED-12DDDD4C6DCC}" srcOrd="0" destOrd="0" parTransId="{F073CBAB-5343-407A-90E1-311156D35A71}" sibTransId="{65DECF7B-01EE-43D9-97D6-312D16A2C16B}"/>
    <dgm:cxn modelId="{EDCFC47B-1D7D-4132-8C56-74D6B1D7C95F}" type="presOf" srcId="{8657932A-08D0-4D75-BDF5-A3089B76D3BF}" destId="{FACC7878-43A5-4D37-BB6A-6A1971ADEE9C}" srcOrd="1" destOrd="0" presId="urn:microsoft.com/office/officeart/2005/8/layout/lProcess2"/>
    <dgm:cxn modelId="{B7B73690-95AD-45F4-AAF7-BC4F00701DA6}" type="presOf" srcId="{6C4106AA-192D-469A-B52E-B0F99E3D8863}" destId="{D40FED40-41BC-4CF6-96B8-B95A25EA20FD}" srcOrd="0" destOrd="0" presId="urn:microsoft.com/office/officeart/2005/8/layout/lProcess2"/>
    <dgm:cxn modelId="{D41A2BA2-E576-449F-85EC-32B679C16A2F}" srcId="{B5D477E3-3CD4-467C-B3F3-B795BD1F37EB}" destId="{6308D1C1-B4AD-44A5-BFD8-71C0CBDAE513}" srcOrd="1" destOrd="0" parTransId="{9F2113E5-C88E-4985-962D-1720695B0573}" sibTransId="{DC5BF40A-DE3B-4249-9C3C-8ED41126F849}"/>
    <dgm:cxn modelId="{0AF2FC00-2A53-4D1F-93F2-59DD1CD9110E}" type="presOf" srcId="{096553B3-C78F-4882-9CD8-867DC9255CEA}" destId="{4514A3F5-94F1-4034-9E4C-2E6641CC6016}" srcOrd="0" destOrd="0" presId="urn:microsoft.com/office/officeart/2005/8/layout/lProcess2"/>
    <dgm:cxn modelId="{0519F74D-0600-49F1-B99C-758B173BE615}" type="presOf" srcId="{B5D477E3-3CD4-467C-B3F3-B795BD1F37EB}" destId="{3FA1383B-1800-4C83-AA73-68E2549A1247}" srcOrd="0" destOrd="0" presId="urn:microsoft.com/office/officeart/2005/8/layout/lProcess2"/>
    <dgm:cxn modelId="{B8CF1EFF-1FA6-4677-81D1-595B20526CC3}" type="presOf" srcId="{6308D1C1-B4AD-44A5-BFD8-71C0CBDAE513}" destId="{BA1C333A-A7E7-405F-96C8-12E4E6EB7822}" srcOrd="0" destOrd="0" presId="urn:microsoft.com/office/officeart/2005/8/layout/lProcess2"/>
    <dgm:cxn modelId="{F8C48736-AF20-411B-938B-7555C66E77DA}" type="presOf" srcId="{C0E87FD0-EA88-4D43-81B5-AB70A7DE33BD}" destId="{7E8231BC-3168-43AF-9699-11A24925254F}" srcOrd="0" destOrd="0" presId="urn:microsoft.com/office/officeart/2005/8/layout/lProcess2"/>
    <dgm:cxn modelId="{54917E43-2509-4D3F-94D8-7EAF505CDE6B}" type="presOf" srcId="{DDF84E66-C625-4F92-AF29-4847B0B87F3A}" destId="{38F0CF71-FDE9-49B7-A84C-9BD075A6E743}" srcOrd="0" destOrd="0" presId="urn:microsoft.com/office/officeart/2005/8/layout/lProcess2"/>
    <dgm:cxn modelId="{6A43BADA-3783-4ACD-B3DE-90B39B8140D3}" srcId="{6E6A2751-4207-434A-91FE-CB4DC4C62C07}" destId="{DDF84E66-C625-4F92-AF29-4847B0B87F3A}" srcOrd="1" destOrd="0" parTransId="{BD4D1525-9146-4AF4-A59B-D8DE2651B569}" sibTransId="{0CC7A4FE-D150-4FAA-88E4-8EF22C37B704}"/>
    <dgm:cxn modelId="{794EE76A-D014-4BF1-B2B5-4804EC4FBFA0}" type="presOf" srcId="{B25CA7C6-FEF5-47CF-8CA4-C9ACB53FFB33}" destId="{CB680570-03A4-414A-922A-69ADBC40ACF8}" srcOrd="0" destOrd="0" presId="urn:microsoft.com/office/officeart/2005/8/layout/lProcess2"/>
    <dgm:cxn modelId="{44556C2C-C7A2-47E4-824D-CD7C12578473}" srcId="{6E6A2751-4207-434A-91FE-CB4DC4C62C07}" destId="{B5D477E3-3CD4-467C-B3F3-B795BD1F37EB}" srcOrd="0" destOrd="0" parTransId="{90401A38-E53F-4DED-BB91-1858A7A44D7A}" sibTransId="{D4FDB8F0-886E-4A68-BCED-2E21445EEB48}"/>
    <dgm:cxn modelId="{480CDCE8-4390-4900-875E-C7245D571FD5}" type="presOf" srcId="{B5D477E3-3CD4-467C-B3F3-B795BD1F37EB}" destId="{9AD8B8AD-7932-4F24-B684-3DB52E7C45B7}" srcOrd="1" destOrd="0" presId="urn:microsoft.com/office/officeart/2005/8/layout/lProcess2"/>
    <dgm:cxn modelId="{D1A249FA-D967-43E4-B42C-80688390EE82}" srcId="{8657932A-08D0-4D75-BDF5-A3089B76D3BF}" destId="{A4F840FC-C136-4280-8464-15945DC8EB24}" srcOrd="2" destOrd="0" parTransId="{E13A7B08-6712-471F-BC76-149395FC0B5A}" sibTransId="{799D6B3A-A25F-4257-94DA-3611B681C1E5}"/>
    <dgm:cxn modelId="{1CB3B839-6392-4049-B928-9999AFC1EF81}" type="presOf" srcId="{8657932A-08D0-4D75-BDF5-A3089B76D3BF}" destId="{A573E0D7-341B-4164-9791-0CCF3E1DC861}" srcOrd="0" destOrd="0" presId="urn:microsoft.com/office/officeart/2005/8/layout/lProcess2"/>
    <dgm:cxn modelId="{B664D46E-C0D5-45FA-BB12-623B44C86D5C}" type="presParOf" srcId="{1DCDB800-0C98-48E2-97D3-167B7930725D}" destId="{105E6590-77D9-472F-B161-6D1B3142661C}" srcOrd="0" destOrd="0" presId="urn:microsoft.com/office/officeart/2005/8/layout/lProcess2"/>
    <dgm:cxn modelId="{E2020CED-E39B-414F-A111-415FB63843D8}" type="presParOf" srcId="{105E6590-77D9-472F-B161-6D1B3142661C}" destId="{3FA1383B-1800-4C83-AA73-68E2549A1247}" srcOrd="0" destOrd="0" presId="urn:microsoft.com/office/officeart/2005/8/layout/lProcess2"/>
    <dgm:cxn modelId="{DA21A8C5-FB91-4BB0-8EF6-D704FF2CB7D0}" type="presParOf" srcId="{105E6590-77D9-472F-B161-6D1B3142661C}" destId="{9AD8B8AD-7932-4F24-B684-3DB52E7C45B7}" srcOrd="1" destOrd="0" presId="urn:microsoft.com/office/officeart/2005/8/layout/lProcess2"/>
    <dgm:cxn modelId="{CD4A65E7-1678-48D1-9FE9-12905D77B629}" type="presParOf" srcId="{105E6590-77D9-472F-B161-6D1B3142661C}" destId="{1ECA545A-D390-4D37-8702-E08E9D5FB195}" srcOrd="2" destOrd="0" presId="urn:microsoft.com/office/officeart/2005/8/layout/lProcess2"/>
    <dgm:cxn modelId="{791BD99C-E795-4C10-A620-1DEC21D986C4}" type="presParOf" srcId="{1ECA545A-D390-4D37-8702-E08E9D5FB195}" destId="{6AE1D8A8-6010-43EE-ABD6-B23DB6415EC8}" srcOrd="0" destOrd="0" presId="urn:microsoft.com/office/officeart/2005/8/layout/lProcess2"/>
    <dgm:cxn modelId="{63422B3F-35EC-4BCC-BC13-0027096934B7}" type="presParOf" srcId="{6AE1D8A8-6010-43EE-ABD6-B23DB6415EC8}" destId="{4514A3F5-94F1-4034-9E4C-2E6641CC6016}" srcOrd="0" destOrd="0" presId="urn:microsoft.com/office/officeart/2005/8/layout/lProcess2"/>
    <dgm:cxn modelId="{1690ACA8-2F6C-4977-BDE7-C2D6BD114AFB}" type="presParOf" srcId="{6AE1D8A8-6010-43EE-ABD6-B23DB6415EC8}" destId="{06D72F72-9F79-402E-8644-132A9DAFD802}" srcOrd="1" destOrd="0" presId="urn:microsoft.com/office/officeart/2005/8/layout/lProcess2"/>
    <dgm:cxn modelId="{89D20BE9-58E1-4DB9-9CEE-0658B372717C}" type="presParOf" srcId="{6AE1D8A8-6010-43EE-ABD6-B23DB6415EC8}" destId="{BA1C333A-A7E7-405F-96C8-12E4E6EB7822}" srcOrd="2" destOrd="0" presId="urn:microsoft.com/office/officeart/2005/8/layout/lProcess2"/>
    <dgm:cxn modelId="{08C3B96D-7424-47AF-A088-7B30825CF686}" type="presParOf" srcId="{6AE1D8A8-6010-43EE-ABD6-B23DB6415EC8}" destId="{F1ED0231-E3F0-421D-823C-6DCD20F8C91E}" srcOrd="3" destOrd="0" presId="urn:microsoft.com/office/officeart/2005/8/layout/lProcess2"/>
    <dgm:cxn modelId="{2234C450-0130-44E3-8BE3-5FE05792D3FB}" type="presParOf" srcId="{6AE1D8A8-6010-43EE-ABD6-B23DB6415EC8}" destId="{7E8231BC-3168-43AF-9699-11A24925254F}" srcOrd="4" destOrd="0" presId="urn:microsoft.com/office/officeart/2005/8/layout/lProcess2"/>
    <dgm:cxn modelId="{D7314E84-C078-46EF-AA3E-32F8066BDB3D}" type="presParOf" srcId="{1DCDB800-0C98-48E2-97D3-167B7930725D}" destId="{04031A08-8F83-4959-9E64-C717F2E55473}" srcOrd="1" destOrd="0" presId="urn:microsoft.com/office/officeart/2005/8/layout/lProcess2"/>
    <dgm:cxn modelId="{B8F90833-DB0B-4D4E-A605-57C60A70722C}" type="presParOf" srcId="{1DCDB800-0C98-48E2-97D3-167B7930725D}" destId="{0FA415F2-09C8-40E3-B9E3-091FA3B44070}" srcOrd="2" destOrd="0" presId="urn:microsoft.com/office/officeart/2005/8/layout/lProcess2"/>
    <dgm:cxn modelId="{9815064F-1409-486E-A099-E7144BC363E6}" type="presParOf" srcId="{0FA415F2-09C8-40E3-B9E3-091FA3B44070}" destId="{38F0CF71-FDE9-49B7-A84C-9BD075A6E743}" srcOrd="0" destOrd="0" presId="urn:microsoft.com/office/officeart/2005/8/layout/lProcess2"/>
    <dgm:cxn modelId="{D2C60A69-4E26-4A7D-8504-D3801EF02D9B}" type="presParOf" srcId="{0FA415F2-09C8-40E3-B9E3-091FA3B44070}" destId="{C4C4D63A-F953-439A-A0DC-C87681CE3B72}" srcOrd="1" destOrd="0" presId="urn:microsoft.com/office/officeart/2005/8/layout/lProcess2"/>
    <dgm:cxn modelId="{050E3A45-E216-4851-B31D-AFC803FCE1EF}" type="presParOf" srcId="{0FA415F2-09C8-40E3-B9E3-091FA3B44070}" destId="{A3CCFFDE-3BAF-4FB5-8226-DF6D31955983}" srcOrd="2" destOrd="0" presId="urn:microsoft.com/office/officeart/2005/8/layout/lProcess2"/>
    <dgm:cxn modelId="{CC65666A-5574-4C54-8021-4624F298568C}" type="presParOf" srcId="{A3CCFFDE-3BAF-4FB5-8226-DF6D31955983}" destId="{5F77B644-8A7A-4A18-8B22-02DFB57EFD94}" srcOrd="0" destOrd="0" presId="urn:microsoft.com/office/officeart/2005/8/layout/lProcess2"/>
    <dgm:cxn modelId="{7EB9F824-6BEF-47A1-ADAA-F0A9024105E1}" type="presParOf" srcId="{5F77B644-8A7A-4A18-8B22-02DFB57EFD94}" destId="{43F04D71-3811-4F89-92BE-0052233AF4B9}" srcOrd="0" destOrd="0" presId="urn:microsoft.com/office/officeart/2005/8/layout/lProcess2"/>
    <dgm:cxn modelId="{A3B5D0F7-B61E-4E2F-8324-EC5132EA3875}" type="presParOf" srcId="{5F77B644-8A7A-4A18-8B22-02DFB57EFD94}" destId="{E948AA8C-48EB-4BB3-9A6F-381402BF60BC}" srcOrd="1" destOrd="0" presId="urn:microsoft.com/office/officeart/2005/8/layout/lProcess2"/>
    <dgm:cxn modelId="{6B5D8BC1-F34B-406A-9C17-2A79CAF5F491}" type="presParOf" srcId="{5F77B644-8A7A-4A18-8B22-02DFB57EFD94}" destId="{D40FED40-41BC-4CF6-96B8-B95A25EA20FD}" srcOrd="2" destOrd="0" presId="urn:microsoft.com/office/officeart/2005/8/layout/lProcess2"/>
    <dgm:cxn modelId="{97841716-EBB3-49F8-91E4-780FF7576C84}" type="presParOf" srcId="{5F77B644-8A7A-4A18-8B22-02DFB57EFD94}" destId="{8ED2637C-9A86-41DB-A892-CB019AE57AC9}" srcOrd="3" destOrd="0" presId="urn:microsoft.com/office/officeart/2005/8/layout/lProcess2"/>
    <dgm:cxn modelId="{48FCC7D5-DD2A-4A46-AE29-29C5FBB91357}" type="presParOf" srcId="{5F77B644-8A7A-4A18-8B22-02DFB57EFD94}" destId="{807721A0-FE42-45C3-97BC-95AF9FA34A05}" srcOrd="4" destOrd="0" presId="urn:microsoft.com/office/officeart/2005/8/layout/lProcess2"/>
    <dgm:cxn modelId="{1C62F380-8726-4B8A-8A27-186E3D226DC7}" type="presParOf" srcId="{1DCDB800-0C98-48E2-97D3-167B7930725D}" destId="{8F90E9BA-440F-46CE-9F60-A89D64F2E306}" srcOrd="3" destOrd="0" presId="urn:microsoft.com/office/officeart/2005/8/layout/lProcess2"/>
    <dgm:cxn modelId="{B3F53703-9298-4D16-85A8-3F06D3B70D1E}" type="presParOf" srcId="{1DCDB800-0C98-48E2-97D3-167B7930725D}" destId="{8594F483-E9A5-4230-8181-8FDF9BE990F5}" srcOrd="4" destOrd="0" presId="urn:microsoft.com/office/officeart/2005/8/layout/lProcess2"/>
    <dgm:cxn modelId="{E01FEA84-3823-46E4-8A7B-929E96001B52}" type="presParOf" srcId="{8594F483-E9A5-4230-8181-8FDF9BE990F5}" destId="{A573E0D7-341B-4164-9791-0CCF3E1DC861}" srcOrd="0" destOrd="0" presId="urn:microsoft.com/office/officeart/2005/8/layout/lProcess2"/>
    <dgm:cxn modelId="{B308C2ED-28E4-45A1-A22B-B2C1CE4C891C}" type="presParOf" srcId="{8594F483-E9A5-4230-8181-8FDF9BE990F5}" destId="{FACC7878-43A5-4D37-BB6A-6A1971ADEE9C}" srcOrd="1" destOrd="0" presId="urn:microsoft.com/office/officeart/2005/8/layout/lProcess2"/>
    <dgm:cxn modelId="{C36DF5AA-9D2A-40BE-BE7A-9F0326CF2C79}" type="presParOf" srcId="{8594F483-E9A5-4230-8181-8FDF9BE990F5}" destId="{05A485C3-8707-4DFC-8F63-5F4A87C59CF6}" srcOrd="2" destOrd="0" presId="urn:microsoft.com/office/officeart/2005/8/layout/lProcess2"/>
    <dgm:cxn modelId="{0414A911-DE17-4243-9B77-4264B10D531E}" type="presParOf" srcId="{05A485C3-8707-4DFC-8F63-5F4A87C59CF6}" destId="{48E7118F-01AA-4A84-86B0-44694E03451F}" srcOrd="0" destOrd="0" presId="urn:microsoft.com/office/officeart/2005/8/layout/lProcess2"/>
    <dgm:cxn modelId="{C29000D4-B4A4-4B03-B559-FFDE28EAB663}" type="presParOf" srcId="{48E7118F-01AA-4A84-86B0-44694E03451F}" destId="{52FDB73E-7A58-46CC-B86B-ED7E49D9BE05}" srcOrd="0" destOrd="0" presId="urn:microsoft.com/office/officeart/2005/8/layout/lProcess2"/>
    <dgm:cxn modelId="{E7D7875F-462E-424D-9CEA-3E41D4EA787A}" type="presParOf" srcId="{48E7118F-01AA-4A84-86B0-44694E03451F}" destId="{384ADADC-5B5E-4BE5-A71F-A127474FE30C}" srcOrd="1" destOrd="0" presId="urn:microsoft.com/office/officeart/2005/8/layout/lProcess2"/>
    <dgm:cxn modelId="{2359F27E-9A8B-49CE-9FA8-44BB54EE4713}" type="presParOf" srcId="{48E7118F-01AA-4A84-86B0-44694E03451F}" destId="{CB680570-03A4-414A-922A-69ADBC40ACF8}" srcOrd="2" destOrd="0" presId="urn:microsoft.com/office/officeart/2005/8/layout/lProcess2"/>
    <dgm:cxn modelId="{D4B76732-4C63-4AD3-B319-0388DCC31560}" type="presParOf" srcId="{48E7118F-01AA-4A84-86B0-44694E03451F}" destId="{A7BE5AF0-2303-4C95-A2BC-51EB86297B7B}" srcOrd="3" destOrd="0" presId="urn:microsoft.com/office/officeart/2005/8/layout/lProcess2"/>
    <dgm:cxn modelId="{DD53DB5F-BF9D-464C-AC00-8EC511798A51}" type="presParOf" srcId="{48E7118F-01AA-4A84-86B0-44694E03451F}" destId="{FDAAC937-6A3D-4520-8676-A1EF34A3C02C}" srcOrd="4"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E6A2751-4207-434A-91FE-CB4DC4C62C0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2318CFFC-BAF5-4AAB-B1A3-DD8A615D14DA}">
      <dgm:prSet custT="1"/>
      <dgm:spPr/>
      <dgm:t>
        <a:bodyPr/>
        <a:lstStyle/>
        <a:p>
          <a:r>
            <a:rPr lang="pl-PL" sz="1200" b="1"/>
            <a:t>Długotrwała lub ciężka choroba:</a:t>
          </a:r>
          <a:endParaRPr lang="pl-PL" sz="1200"/>
        </a:p>
      </dgm:t>
    </dgm:pt>
    <dgm:pt modelId="{075D7D9D-648E-4F68-94D4-D61F5FBB586A}" type="parTrans" cxnId="{748F7F64-D161-4A83-BF2B-C3A4A6365AD8}">
      <dgm:prSet/>
      <dgm:spPr/>
      <dgm:t>
        <a:bodyPr/>
        <a:lstStyle/>
        <a:p>
          <a:endParaRPr lang="pl-PL" sz="1200"/>
        </a:p>
      </dgm:t>
    </dgm:pt>
    <dgm:pt modelId="{17A42B72-5A79-4FD1-AB70-AB8F779662DF}" type="sibTrans" cxnId="{748F7F64-D161-4A83-BF2B-C3A4A6365AD8}">
      <dgm:prSet/>
      <dgm:spPr/>
      <dgm:t>
        <a:bodyPr/>
        <a:lstStyle/>
        <a:p>
          <a:endParaRPr lang="pl-PL" sz="1200"/>
        </a:p>
      </dgm:t>
    </dgm:pt>
    <dgm:pt modelId="{40B1DFD4-6084-4EB8-B546-2D50DB6AF5D3}">
      <dgm:prSet custT="1"/>
      <dgm:spPr/>
      <dgm:t>
        <a:bodyPr/>
        <a:lstStyle/>
        <a:p>
          <a:r>
            <a:rPr lang="pl-PL" sz="1200"/>
            <a:t>Powiat rawski – 23,88%,</a:t>
          </a:r>
        </a:p>
      </dgm:t>
    </dgm:pt>
    <dgm:pt modelId="{2F7A58C0-3CBA-4A73-9E7B-F7342A4DAA5E}" type="parTrans" cxnId="{7171DB4E-6C28-4F03-9260-0BE9118F4750}">
      <dgm:prSet/>
      <dgm:spPr/>
      <dgm:t>
        <a:bodyPr/>
        <a:lstStyle/>
        <a:p>
          <a:endParaRPr lang="pl-PL" sz="1200"/>
        </a:p>
      </dgm:t>
    </dgm:pt>
    <dgm:pt modelId="{D7ADC593-4310-4D85-B99C-7535F3E2DDEA}" type="sibTrans" cxnId="{7171DB4E-6C28-4F03-9260-0BE9118F4750}">
      <dgm:prSet/>
      <dgm:spPr/>
      <dgm:t>
        <a:bodyPr/>
        <a:lstStyle/>
        <a:p>
          <a:endParaRPr lang="pl-PL" sz="1200"/>
        </a:p>
      </dgm:t>
    </dgm:pt>
    <dgm:pt modelId="{53DC93AC-E7F4-43A0-8970-7B30130736C7}">
      <dgm:prSet custT="1"/>
      <dgm:spPr/>
      <dgm:t>
        <a:bodyPr/>
        <a:lstStyle/>
        <a:p>
          <a:r>
            <a:rPr lang="pl-PL" sz="1200"/>
            <a:t>Powiat m. Łódź – 22,97%,</a:t>
          </a:r>
        </a:p>
      </dgm:t>
    </dgm:pt>
    <dgm:pt modelId="{5D74454B-6085-41F6-B415-CEFDBE12BBB0}" type="parTrans" cxnId="{F00B002E-4D53-4437-8C2E-1F6CE9D802C6}">
      <dgm:prSet/>
      <dgm:spPr/>
      <dgm:t>
        <a:bodyPr/>
        <a:lstStyle/>
        <a:p>
          <a:endParaRPr lang="pl-PL" sz="1200"/>
        </a:p>
      </dgm:t>
    </dgm:pt>
    <dgm:pt modelId="{EE7A4133-56B7-41B5-8D72-FCF51180C8E0}" type="sibTrans" cxnId="{F00B002E-4D53-4437-8C2E-1F6CE9D802C6}">
      <dgm:prSet/>
      <dgm:spPr/>
      <dgm:t>
        <a:bodyPr/>
        <a:lstStyle/>
        <a:p>
          <a:endParaRPr lang="pl-PL" sz="1200"/>
        </a:p>
      </dgm:t>
    </dgm:pt>
    <dgm:pt modelId="{424FB0A9-0985-4731-8190-93E9D08AB54D}">
      <dgm:prSet custT="1"/>
      <dgm:spPr/>
      <dgm:t>
        <a:bodyPr/>
        <a:lstStyle/>
        <a:p>
          <a:r>
            <a:rPr lang="pl-PL" sz="1200"/>
            <a:t>Powiat m. Piotrków Trybunalski - 22,79%.</a:t>
          </a:r>
        </a:p>
      </dgm:t>
    </dgm:pt>
    <dgm:pt modelId="{FED4598C-05B9-4967-8C7A-3BFE841AFEBA}" type="parTrans" cxnId="{B6237FA1-0E26-4241-A653-98BA2AF2A9A0}">
      <dgm:prSet/>
      <dgm:spPr/>
      <dgm:t>
        <a:bodyPr/>
        <a:lstStyle/>
        <a:p>
          <a:endParaRPr lang="pl-PL" sz="1200"/>
        </a:p>
      </dgm:t>
    </dgm:pt>
    <dgm:pt modelId="{15234BAB-B5E9-45C8-A445-951044D54753}" type="sibTrans" cxnId="{B6237FA1-0E26-4241-A653-98BA2AF2A9A0}">
      <dgm:prSet/>
      <dgm:spPr/>
      <dgm:t>
        <a:bodyPr/>
        <a:lstStyle/>
        <a:p>
          <a:endParaRPr lang="pl-PL" sz="1200"/>
        </a:p>
      </dgm:t>
    </dgm:pt>
    <dgm:pt modelId="{730219E1-553D-4C3F-B909-12550889F067}">
      <dgm:prSet custT="1"/>
      <dgm:spPr/>
      <dgm:t>
        <a:bodyPr/>
        <a:lstStyle/>
        <a:p>
          <a:r>
            <a:rPr lang="pl-PL" sz="1200" b="1"/>
            <a:t>Przemoc w rodzinie:</a:t>
          </a:r>
          <a:endParaRPr lang="pl-PL" sz="1200"/>
        </a:p>
      </dgm:t>
    </dgm:pt>
    <dgm:pt modelId="{415D8E8F-EB63-481C-9802-91084712E4AB}" type="parTrans" cxnId="{29CBC23B-6A76-42E0-AB46-8D7F5402233C}">
      <dgm:prSet/>
      <dgm:spPr/>
      <dgm:t>
        <a:bodyPr/>
        <a:lstStyle/>
        <a:p>
          <a:endParaRPr lang="pl-PL" sz="1200"/>
        </a:p>
      </dgm:t>
    </dgm:pt>
    <dgm:pt modelId="{7FCCE669-CD40-43C4-BFD0-19AE941121E3}" type="sibTrans" cxnId="{29CBC23B-6A76-42E0-AB46-8D7F5402233C}">
      <dgm:prSet/>
      <dgm:spPr/>
      <dgm:t>
        <a:bodyPr/>
        <a:lstStyle/>
        <a:p>
          <a:endParaRPr lang="pl-PL" sz="1200"/>
        </a:p>
      </dgm:t>
    </dgm:pt>
    <dgm:pt modelId="{944AA2C7-B6C0-4C9A-B745-8BCB2F27202A}">
      <dgm:prSet custT="1"/>
      <dgm:spPr/>
      <dgm:t>
        <a:bodyPr/>
        <a:lstStyle/>
        <a:p>
          <a:r>
            <a:rPr lang="pl-PL" sz="1200"/>
            <a:t>Powiat opoczyński – 3,24%,</a:t>
          </a:r>
        </a:p>
      </dgm:t>
    </dgm:pt>
    <dgm:pt modelId="{045D9664-EF1B-419C-8825-7856F0510690}" type="parTrans" cxnId="{74A84336-E91C-46AE-B39F-CE4EA7E99350}">
      <dgm:prSet/>
      <dgm:spPr/>
      <dgm:t>
        <a:bodyPr/>
        <a:lstStyle/>
        <a:p>
          <a:endParaRPr lang="pl-PL" sz="1200"/>
        </a:p>
      </dgm:t>
    </dgm:pt>
    <dgm:pt modelId="{1A944C62-FD88-43D6-8AB6-0C31FEBDC522}" type="sibTrans" cxnId="{74A84336-E91C-46AE-B39F-CE4EA7E99350}">
      <dgm:prSet/>
      <dgm:spPr/>
      <dgm:t>
        <a:bodyPr/>
        <a:lstStyle/>
        <a:p>
          <a:endParaRPr lang="pl-PL" sz="1200"/>
        </a:p>
      </dgm:t>
    </dgm:pt>
    <dgm:pt modelId="{E13FC5F4-164D-4A13-B826-B4B053F33FFF}">
      <dgm:prSet custT="1"/>
      <dgm:spPr/>
      <dgm:t>
        <a:bodyPr/>
        <a:lstStyle/>
        <a:p>
          <a:r>
            <a:rPr lang="pl-PL" sz="1200"/>
            <a:t>Powiat m. Skierniewice – 3,20%,</a:t>
          </a:r>
        </a:p>
      </dgm:t>
    </dgm:pt>
    <dgm:pt modelId="{95DEC5E4-CB62-4C59-AB5A-FD43E5120A32}" type="parTrans" cxnId="{71770FDE-21A2-4DCE-AC0F-D0DA8263E4FE}">
      <dgm:prSet/>
      <dgm:spPr/>
      <dgm:t>
        <a:bodyPr/>
        <a:lstStyle/>
        <a:p>
          <a:endParaRPr lang="pl-PL" sz="1200"/>
        </a:p>
      </dgm:t>
    </dgm:pt>
    <dgm:pt modelId="{06A4F721-955F-4EDB-9094-98C12A475B69}" type="sibTrans" cxnId="{71770FDE-21A2-4DCE-AC0F-D0DA8263E4FE}">
      <dgm:prSet/>
      <dgm:spPr/>
      <dgm:t>
        <a:bodyPr/>
        <a:lstStyle/>
        <a:p>
          <a:endParaRPr lang="pl-PL" sz="1200"/>
        </a:p>
      </dgm:t>
    </dgm:pt>
    <dgm:pt modelId="{84E6BA48-DD6D-4737-98F9-88F54D3AC082}">
      <dgm:prSet custT="1"/>
      <dgm:spPr/>
      <dgm:t>
        <a:bodyPr/>
        <a:lstStyle/>
        <a:p>
          <a:r>
            <a:rPr lang="pl-PL" sz="1200"/>
            <a:t>Powiat poddębicki – 1,92%.</a:t>
          </a:r>
        </a:p>
      </dgm:t>
    </dgm:pt>
    <dgm:pt modelId="{C3460CDA-D786-4B04-818D-54C2DCCA6524}" type="parTrans" cxnId="{26722F9A-3CE4-458A-A760-B29536D24950}">
      <dgm:prSet/>
      <dgm:spPr/>
      <dgm:t>
        <a:bodyPr/>
        <a:lstStyle/>
        <a:p>
          <a:endParaRPr lang="pl-PL" sz="1200"/>
        </a:p>
      </dgm:t>
    </dgm:pt>
    <dgm:pt modelId="{ECC02285-AA36-43DD-8627-CBA385A55087}" type="sibTrans" cxnId="{26722F9A-3CE4-458A-A760-B29536D24950}">
      <dgm:prSet/>
      <dgm:spPr/>
      <dgm:t>
        <a:bodyPr/>
        <a:lstStyle/>
        <a:p>
          <a:endParaRPr lang="pl-PL" sz="1200"/>
        </a:p>
      </dgm:t>
    </dgm:pt>
    <dgm:pt modelId="{86932B5F-CDBD-418D-A18D-824D1599ECDD}">
      <dgm:prSet custT="1"/>
      <dgm:spPr/>
      <dgm:t>
        <a:bodyPr/>
        <a:lstStyle/>
        <a:p>
          <a:r>
            <a:rPr lang="pl-PL" sz="1200" b="1"/>
            <a:t>Alkoholizm:</a:t>
          </a:r>
          <a:endParaRPr lang="pl-PL" sz="1200"/>
        </a:p>
      </dgm:t>
    </dgm:pt>
    <dgm:pt modelId="{4760F0AD-F388-4C31-857E-B2712AD4CC28}" type="parTrans" cxnId="{50B6FE43-454B-420D-BA1B-04D747973E82}">
      <dgm:prSet/>
      <dgm:spPr/>
      <dgm:t>
        <a:bodyPr/>
        <a:lstStyle/>
        <a:p>
          <a:endParaRPr lang="pl-PL" sz="1200"/>
        </a:p>
      </dgm:t>
    </dgm:pt>
    <dgm:pt modelId="{F1A950CB-BB7B-4B96-9E28-213226A16B16}" type="sibTrans" cxnId="{50B6FE43-454B-420D-BA1B-04D747973E82}">
      <dgm:prSet/>
      <dgm:spPr/>
      <dgm:t>
        <a:bodyPr/>
        <a:lstStyle/>
        <a:p>
          <a:endParaRPr lang="pl-PL" sz="1200"/>
        </a:p>
      </dgm:t>
    </dgm:pt>
    <dgm:pt modelId="{AB9F8091-14AB-43CD-85DE-BC93CDD5EDF2}">
      <dgm:prSet custT="1"/>
      <dgm:spPr/>
      <dgm:t>
        <a:bodyPr/>
        <a:lstStyle/>
        <a:p>
          <a:r>
            <a:rPr lang="pl-PL" sz="1200"/>
            <a:t>Powiat skierniewicki – 7,01%,</a:t>
          </a:r>
        </a:p>
      </dgm:t>
    </dgm:pt>
    <dgm:pt modelId="{1D49213C-392B-4CFC-B8F8-696AF69FCCCF}" type="parTrans" cxnId="{B377FC7B-E26A-4E65-AFF5-F8D203925450}">
      <dgm:prSet/>
      <dgm:spPr/>
      <dgm:t>
        <a:bodyPr/>
        <a:lstStyle/>
        <a:p>
          <a:endParaRPr lang="pl-PL" sz="1200"/>
        </a:p>
      </dgm:t>
    </dgm:pt>
    <dgm:pt modelId="{4449CB29-F488-454F-A5D6-272E2C9CAC88}" type="sibTrans" cxnId="{B377FC7B-E26A-4E65-AFF5-F8D203925450}">
      <dgm:prSet/>
      <dgm:spPr/>
      <dgm:t>
        <a:bodyPr/>
        <a:lstStyle/>
        <a:p>
          <a:endParaRPr lang="pl-PL" sz="1200"/>
        </a:p>
      </dgm:t>
    </dgm:pt>
    <dgm:pt modelId="{2F5A9739-CAFF-40C9-974D-E807D80FD36B}">
      <dgm:prSet custT="1"/>
      <dgm:spPr/>
      <dgm:t>
        <a:bodyPr/>
        <a:lstStyle/>
        <a:p>
          <a:r>
            <a:rPr lang="pl-PL" sz="1200"/>
            <a:t>Powiat zduńskowolski – 6,91%,</a:t>
          </a:r>
        </a:p>
      </dgm:t>
    </dgm:pt>
    <dgm:pt modelId="{4F833CF8-26F9-4F91-98CC-6A58787EADCA}" type="parTrans" cxnId="{291B043A-EF52-4CAE-8116-DBD519FE4FAE}">
      <dgm:prSet/>
      <dgm:spPr/>
      <dgm:t>
        <a:bodyPr/>
        <a:lstStyle/>
        <a:p>
          <a:endParaRPr lang="pl-PL" sz="1200"/>
        </a:p>
      </dgm:t>
    </dgm:pt>
    <dgm:pt modelId="{51F47F47-CFD9-47E6-815D-F70D3532B289}" type="sibTrans" cxnId="{291B043A-EF52-4CAE-8116-DBD519FE4FAE}">
      <dgm:prSet/>
      <dgm:spPr/>
      <dgm:t>
        <a:bodyPr/>
        <a:lstStyle/>
        <a:p>
          <a:endParaRPr lang="pl-PL" sz="1200"/>
        </a:p>
      </dgm:t>
    </dgm:pt>
    <dgm:pt modelId="{6F233109-4244-41F1-A3F5-DAC15E293438}">
      <dgm:prSet custT="1"/>
      <dgm:spPr/>
      <dgm:t>
        <a:bodyPr/>
        <a:lstStyle/>
        <a:p>
          <a:r>
            <a:rPr lang="pl-PL" sz="1200"/>
            <a:t>Powiat m. Skierniewice – 6,84%.</a:t>
          </a:r>
        </a:p>
      </dgm:t>
    </dgm:pt>
    <dgm:pt modelId="{75C25447-99B6-492A-BE9A-E24555271541}" type="parTrans" cxnId="{31189FC3-DB07-4665-9201-C0203682C943}">
      <dgm:prSet/>
      <dgm:spPr/>
      <dgm:t>
        <a:bodyPr/>
        <a:lstStyle/>
        <a:p>
          <a:endParaRPr lang="pl-PL" sz="1200"/>
        </a:p>
      </dgm:t>
    </dgm:pt>
    <dgm:pt modelId="{3A81486B-DF0F-444F-85D3-FCC680B2FCD7}" type="sibTrans" cxnId="{31189FC3-DB07-4665-9201-C0203682C943}">
      <dgm:prSet/>
      <dgm:spPr/>
      <dgm:t>
        <a:bodyPr/>
        <a:lstStyle/>
        <a:p>
          <a:endParaRPr lang="pl-PL" sz="1200"/>
        </a:p>
      </dgm:t>
    </dgm:pt>
    <dgm:pt modelId="{1DCDB800-0C98-48E2-97D3-167B7930725D}" type="pres">
      <dgm:prSet presAssocID="{6E6A2751-4207-434A-91FE-CB4DC4C62C07}" presName="theList" presStyleCnt="0">
        <dgm:presLayoutVars>
          <dgm:dir/>
          <dgm:animLvl val="lvl"/>
          <dgm:resizeHandles val="exact"/>
        </dgm:presLayoutVars>
      </dgm:prSet>
      <dgm:spPr/>
      <dgm:t>
        <a:bodyPr/>
        <a:lstStyle/>
        <a:p>
          <a:endParaRPr lang="pl-PL"/>
        </a:p>
      </dgm:t>
    </dgm:pt>
    <dgm:pt modelId="{8793259D-68A5-4AA5-9898-694685A8211F}" type="pres">
      <dgm:prSet presAssocID="{2318CFFC-BAF5-4AAB-B1A3-DD8A615D14DA}" presName="compNode" presStyleCnt="0"/>
      <dgm:spPr/>
    </dgm:pt>
    <dgm:pt modelId="{B0A1B621-C69A-4678-9386-015B2D997CEC}" type="pres">
      <dgm:prSet presAssocID="{2318CFFC-BAF5-4AAB-B1A3-DD8A615D14DA}" presName="aNode" presStyleLbl="bgShp" presStyleIdx="0" presStyleCnt="3"/>
      <dgm:spPr/>
      <dgm:t>
        <a:bodyPr/>
        <a:lstStyle/>
        <a:p>
          <a:endParaRPr lang="pl-PL"/>
        </a:p>
      </dgm:t>
    </dgm:pt>
    <dgm:pt modelId="{01BA2CDA-9C92-44E1-8F84-2C80EF739D1C}" type="pres">
      <dgm:prSet presAssocID="{2318CFFC-BAF5-4AAB-B1A3-DD8A615D14DA}" presName="textNode" presStyleLbl="bgShp" presStyleIdx="0" presStyleCnt="3"/>
      <dgm:spPr/>
      <dgm:t>
        <a:bodyPr/>
        <a:lstStyle/>
        <a:p>
          <a:endParaRPr lang="pl-PL"/>
        </a:p>
      </dgm:t>
    </dgm:pt>
    <dgm:pt modelId="{3ED7CD1B-3971-4B8F-955E-7FFC62993C64}" type="pres">
      <dgm:prSet presAssocID="{2318CFFC-BAF5-4AAB-B1A3-DD8A615D14DA}" presName="compChildNode" presStyleCnt="0"/>
      <dgm:spPr/>
    </dgm:pt>
    <dgm:pt modelId="{B9C49129-A408-487F-842D-B159398EF321}" type="pres">
      <dgm:prSet presAssocID="{2318CFFC-BAF5-4AAB-B1A3-DD8A615D14DA}" presName="theInnerList" presStyleCnt="0"/>
      <dgm:spPr/>
    </dgm:pt>
    <dgm:pt modelId="{DFC85D55-7C55-4EBD-843A-153A0295BED2}" type="pres">
      <dgm:prSet presAssocID="{40B1DFD4-6084-4EB8-B546-2D50DB6AF5D3}" presName="childNode" presStyleLbl="node1" presStyleIdx="0" presStyleCnt="9">
        <dgm:presLayoutVars>
          <dgm:bulletEnabled val="1"/>
        </dgm:presLayoutVars>
      </dgm:prSet>
      <dgm:spPr/>
      <dgm:t>
        <a:bodyPr/>
        <a:lstStyle/>
        <a:p>
          <a:endParaRPr lang="pl-PL"/>
        </a:p>
      </dgm:t>
    </dgm:pt>
    <dgm:pt modelId="{7CCA263C-AF88-4262-A9C6-490077A26E0B}" type="pres">
      <dgm:prSet presAssocID="{40B1DFD4-6084-4EB8-B546-2D50DB6AF5D3}" presName="aSpace2" presStyleCnt="0"/>
      <dgm:spPr/>
    </dgm:pt>
    <dgm:pt modelId="{F234651E-229A-407F-9455-8D8F16D28BCB}" type="pres">
      <dgm:prSet presAssocID="{53DC93AC-E7F4-43A0-8970-7B30130736C7}" presName="childNode" presStyleLbl="node1" presStyleIdx="1" presStyleCnt="9">
        <dgm:presLayoutVars>
          <dgm:bulletEnabled val="1"/>
        </dgm:presLayoutVars>
      </dgm:prSet>
      <dgm:spPr/>
      <dgm:t>
        <a:bodyPr/>
        <a:lstStyle/>
        <a:p>
          <a:endParaRPr lang="pl-PL"/>
        </a:p>
      </dgm:t>
    </dgm:pt>
    <dgm:pt modelId="{628B8479-6724-4F8C-8088-9D6C6B7EFEAB}" type="pres">
      <dgm:prSet presAssocID="{53DC93AC-E7F4-43A0-8970-7B30130736C7}" presName="aSpace2" presStyleCnt="0"/>
      <dgm:spPr/>
    </dgm:pt>
    <dgm:pt modelId="{3647ACD9-1F53-485C-A602-25634DE4B910}" type="pres">
      <dgm:prSet presAssocID="{424FB0A9-0985-4731-8190-93E9D08AB54D}" presName="childNode" presStyleLbl="node1" presStyleIdx="2" presStyleCnt="9">
        <dgm:presLayoutVars>
          <dgm:bulletEnabled val="1"/>
        </dgm:presLayoutVars>
      </dgm:prSet>
      <dgm:spPr/>
      <dgm:t>
        <a:bodyPr/>
        <a:lstStyle/>
        <a:p>
          <a:endParaRPr lang="pl-PL"/>
        </a:p>
      </dgm:t>
    </dgm:pt>
    <dgm:pt modelId="{6A874053-CFF3-43AA-9343-40485815FA3B}" type="pres">
      <dgm:prSet presAssocID="{2318CFFC-BAF5-4AAB-B1A3-DD8A615D14DA}" presName="aSpace" presStyleCnt="0"/>
      <dgm:spPr/>
    </dgm:pt>
    <dgm:pt modelId="{9ABCE673-A954-4376-9411-6BE8302C41A4}" type="pres">
      <dgm:prSet presAssocID="{730219E1-553D-4C3F-B909-12550889F067}" presName="compNode" presStyleCnt="0"/>
      <dgm:spPr/>
    </dgm:pt>
    <dgm:pt modelId="{1921BA5E-A9BA-48DA-8A1D-1068A52DA429}" type="pres">
      <dgm:prSet presAssocID="{730219E1-553D-4C3F-B909-12550889F067}" presName="aNode" presStyleLbl="bgShp" presStyleIdx="1" presStyleCnt="3"/>
      <dgm:spPr/>
      <dgm:t>
        <a:bodyPr/>
        <a:lstStyle/>
        <a:p>
          <a:endParaRPr lang="pl-PL"/>
        </a:p>
      </dgm:t>
    </dgm:pt>
    <dgm:pt modelId="{74092CFF-41CE-4E43-B0E2-D92CAA2C9065}" type="pres">
      <dgm:prSet presAssocID="{730219E1-553D-4C3F-B909-12550889F067}" presName="textNode" presStyleLbl="bgShp" presStyleIdx="1" presStyleCnt="3"/>
      <dgm:spPr/>
      <dgm:t>
        <a:bodyPr/>
        <a:lstStyle/>
        <a:p>
          <a:endParaRPr lang="pl-PL"/>
        </a:p>
      </dgm:t>
    </dgm:pt>
    <dgm:pt modelId="{ADD59632-D7D5-4851-A748-71BE37A24E99}" type="pres">
      <dgm:prSet presAssocID="{730219E1-553D-4C3F-B909-12550889F067}" presName="compChildNode" presStyleCnt="0"/>
      <dgm:spPr/>
    </dgm:pt>
    <dgm:pt modelId="{3A91D3C8-7670-4612-96E2-073B817F06CA}" type="pres">
      <dgm:prSet presAssocID="{730219E1-553D-4C3F-B909-12550889F067}" presName="theInnerList" presStyleCnt="0"/>
      <dgm:spPr/>
    </dgm:pt>
    <dgm:pt modelId="{A73D358F-23E5-4E1B-B38F-C764FD00AEB2}" type="pres">
      <dgm:prSet presAssocID="{944AA2C7-B6C0-4C9A-B745-8BCB2F27202A}" presName="childNode" presStyleLbl="node1" presStyleIdx="3" presStyleCnt="9">
        <dgm:presLayoutVars>
          <dgm:bulletEnabled val="1"/>
        </dgm:presLayoutVars>
      </dgm:prSet>
      <dgm:spPr/>
      <dgm:t>
        <a:bodyPr/>
        <a:lstStyle/>
        <a:p>
          <a:endParaRPr lang="pl-PL"/>
        </a:p>
      </dgm:t>
    </dgm:pt>
    <dgm:pt modelId="{8A38D544-6B7A-4D3D-9FB9-65F6DA2B478D}" type="pres">
      <dgm:prSet presAssocID="{944AA2C7-B6C0-4C9A-B745-8BCB2F27202A}" presName="aSpace2" presStyleCnt="0"/>
      <dgm:spPr/>
    </dgm:pt>
    <dgm:pt modelId="{711F18AA-F6DA-4EB3-9767-DBB86F7CEA52}" type="pres">
      <dgm:prSet presAssocID="{E13FC5F4-164D-4A13-B826-B4B053F33FFF}" presName="childNode" presStyleLbl="node1" presStyleIdx="4" presStyleCnt="9">
        <dgm:presLayoutVars>
          <dgm:bulletEnabled val="1"/>
        </dgm:presLayoutVars>
      </dgm:prSet>
      <dgm:spPr/>
      <dgm:t>
        <a:bodyPr/>
        <a:lstStyle/>
        <a:p>
          <a:endParaRPr lang="pl-PL"/>
        </a:p>
      </dgm:t>
    </dgm:pt>
    <dgm:pt modelId="{588E7CAB-F629-416B-A93E-077A3E6E9465}" type="pres">
      <dgm:prSet presAssocID="{E13FC5F4-164D-4A13-B826-B4B053F33FFF}" presName="aSpace2" presStyleCnt="0"/>
      <dgm:spPr/>
    </dgm:pt>
    <dgm:pt modelId="{F94E2CC6-E3E3-4F7A-AAA1-8D331029E890}" type="pres">
      <dgm:prSet presAssocID="{84E6BA48-DD6D-4737-98F9-88F54D3AC082}" presName="childNode" presStyleLbl="node1" presStyleIdx="5" presStyleCnt="9">
        <dgm:presLayoutVars>
          <dgm:bulletEnabled val="1"/>
        </dgm:presLayoutVars>
      </dgm:prSet>
      <dgm:spPr/>
      <dgm:t>
        <a:bodyPr/>
        <a:lstStyle/>
        <a:p>
          <a:endParaRPr lang="pl-PL"/>
        </a:p>
      </dgm:t>
    </dgm:pt>
    <dgm:pt modelId="{FBDA8C6D-75DC-4792-B648-7480FAD164F6}" type="pres">
      <dgm:prSet presAssocID="{730219E1-553D-4C3F-B909-12550889F067}" presName="aSpace" presStyleCnt="0"/>
      <dgm:spPr/>
    </dgm:pt>
    <dgm:pt modelId="{A6D2DECE-D890-4308-AF90-8C3B5D418378}" type="pres">
      <dgm:prSet presAssocID="{86932B5F-CDBD-418D-A18D-824D1599ECDD}" presName="compNode" presStyleCnt="0"/>
      <dgm:spPr/>
    </dgm:pt>
    <dgm:pt modelId="{65397CC1-1C2F-4B08-B486-67680FBAF309}" type="pres">
      <dgm:prSet presAssocID="{86932B5F-CDBD-418D-A18D-824D1599ECDD}" presName="aNode" presStyleLbl="bgShp" presStyleIdx="2" presStyleCnt="3"/>
      <dgm:spPr/>
      <dgm:t>
        <a:bodyPr/>
        <a:lstStyle/>
        <a:p>
          <a:endParaRPr lang="pl-PL"/>
        </a:p>
      </dgm:t>
    </dgm:pt>
    <dgm:pt modelId="{04ADC001-69C2-4572-9556-2858396421BC}" type="pres">
      <dgm:prSet presAssocID="{86932B5F-CDBD-418D-A18D-824D1599ECDD}" presName="textNode" presStyleLbl="bgShp" presStyleIdx="2" presStyleCnt="3"/>
      <dgm:spPr/>
      <dgm:t>
        <a:bodyPr/>
        <a:lstStyle/>
        <a:p>
          <a:endParaRPr lang="pl-PL"/>
        </a:p>
      </dgm:t>
    </dgm:pt>
    <dgm:pt modelId="{C24885F2-A808-4FE3-99F3-C6D6EEF40DD9}" type="pres">
      <dgm:prSet presAssocID="{86932B5F-CDBD-418D-A18D-824D1599ECDD}" presName="compChildNode" presStyleCnt="0"/>
      <dgm:spPr/>
    </dgm:pt>
    <dgm:pt modelId="{478DBDAE-9CBB-4F88-B6A1-A0596D7F6E3A}" type="pres">
      <dgm:prSet presAssocID="{86932B5F-CDBD-418D-A18D-824D1599ECDD}" presName="theInnerList" presStyleCnt="0"/>
      <dgm:spPr/>
    </dgm:pt>
    <dgm:pt modelId="{03A849BC-A288-49C1-AC5F-5BA58FE6D92A}" type="pres">
      <dgm:prSet presAssocID="{AB9F8091-14AB-43CD-85DE-BC93CDD5EDF2}" presName="childNode" presStyleLbl="node1" presStyleIdx="6" presStyleCnt="9">
        <dgm:presLayoutVars>
          <dgm:bulletEnabled val="1"/>
        </dgm:presLayoutVars>
      </dgm:prSet>
      <dgm:spPr/>
      <dgm:t>
        <a:bodyPr/>
        <a:lstStyle/>
        <a:p>
          <a:endParaRPr lang="pl-PL"/>
        </a:p>
      </dgm:t>
    </dgm:pt>
    <dgm:pt modelId="{FBF6B468-3D61-41B7-9409-4D8D9AAC7186}" type="pres">
      <dgm:prSet presAssocID="{AB9F8091-14AB-43CD-85DE-BC93CDD5EDF2}" presName="aSpace2" presStyleCnt="0"/>
      <dgm:spPr/>
    </dgm:pt>
    <dgm:pt modelId="{CD523A6D-F94C-4478-A483-E8C2A1668451}" type="pres">
      <dgm:prSet presAssocID="{2F5A9739-CAFF-40C9-974D-E807D80FD36B}" presName="childNode" presStyleLbl="node1" presStyleIdx="7" presStyleCnt="9">
        <dgm:presLayoutVars>
          <dgm:bulletEnabled val="1"/>
        </dgm:presLayoutVars>
      </dgm:prSet>
      <dgm:spPr/>
      <dgm:t>
        <a:bodyPr/>
        <a:lstStyle/>
        <a:p>
          <a:endParaRPr lang="pl-PL"/>
        </a:p>
      </dgm:t>
    </dgm:pt>
    <dgm:pt modelId="{78313E43-00DF-48ED-8D35-E4ED8F2F1775}" type="pres">
      <dgm:prSet presAssocID="{2F5A9739-CAFF-40C9-974D-E807D80FD36B}" presName="aSpace2" presStyleCnt="0"/>
      <dgm:spPr/>
    </dgm:pt>
    <dgm:pt modelId="{B9FA746E-0D1B-4EFD-8EE9-302FAD6680DA}" type="pres">
      <dgm:prSet presAssocID="{6F233109-4244-41F1-A3F5-DAC15E293438}" presName="childNode" presStyleLbl="node1" presStyleIdx="8" presStyleCnt="9">
        <dgm:presLayoutVars>
          <dgm:bulletEnabled val="1"/>
        </dgm:presLayoutVars>
      </dgm:prSet>
      <dgm:spPr/>
      <dgm:t>
        <a:bodyPr/>
        <a:lstStyle/>
        <a:p>
          <a:endParaRPr lang="pl-PL"/>
        </a:p>
      </dgm:t>
    </dgm:pt>
  </dgm:ptLst>
  <dgm:cxnLst>
    <dgm:cxn modelId="{7171DB4E-6C28-4F03-9260-0BE9118F4750}" srcId="{2318CFFC-BAF5-4AAB-B1A3-DD8A615D14DA}" destId="{40B1DFD4-6084-4EB8-B546-2D50DB6AF5D3}" srcOrd="0" destOrd="0" parTransId="{2F7A58C0-3CBA-4A73-9E7B-F7342A4DAA5E}" sibTransId="{D7ADC593-4310-4D85-B99C-7535F3E2DDEA}"/>
    <dgm:cxn modelId="{9C11CA6F-C178-4ED0-89E9-8266025FA06A}" type="presOf" srcId="{84E6BA48-DD6D-4737-98F9-88F54D3AC082}" destId="{F94E2CC6-E3E3-4F7A-AAA1-8D331029E890}" srcOrd="0" destOrd="0" presId="urn:microsoft.com/office/officeart/2005/8/layout/lProcess2"/>
    <dgm:cxn modelId="{063F97E6-5488-49B4-ABB6-7A5EB7406317}" type="presOf" srcId="{53DC93AC-E7F4-43A0-8970-7B30130736C7}" destId="{F234651E-229A-407F-9455-8D8F16D28BCB}" srcOrd="0" destOrd="0" presId="urn:microsoft.com/office/officeart/2005/8/layout/lProcess2"/>
    <dgm:cxn modelId="{C7364100-31FE-45ED-8248-0744FA8F5013}" type="presOf" srcId="{424FB0A9-0985-4731-8190-93E9D08AB54D}" destId="{3647ACD9-1F53-485C-A602-25634DE4B910}" srcOrd="0" destOrd="0" presId="urn:microsoft.com/office/officeart/2005/8/layout/lProcess2"/>
    <dgm:cxn modelId="{582AD490-8963-4AC1-9150-7BA795950BF9}" type="presOf" srcId="{6F233109-4244-41F1-A3F5-DAC15E293438}" destId="{B9FA746E-0D1B-4EFD-8EE9-302FAD6680DA}" srcOrd="0" destOrd="0" presId="urn:microsoft.com/office/officeart/2005/8/layout/lProcess2"/>
    <dgm:cxn modelId="{0A93815B-06F0-4044-97FB-2082DFFAE0CE}" type="presOf" srcId="{2F5A9739-CAFF-40C9-974D-E807D80FD36B}" destId="{CD523A6D-F94C-4478-A483-E8C2A1668451}" srcOrd="0" destOrd="0" presId="urn:microsoft.com/office/officeart/2005/8/layout/lProcess2"/>
    <dgm:cxn modelId="{71770FDE-21A2-4DCE-AC0F-D0DA8263E4FE}" srcId="{730219E1-553D-4C3F-B909-12550889F067}" destId="{E13FC5F4-164D-4A13-B826-B4B053F33FFF}" srcOrd="1" destOrd="0" parTransId="{95DEC5E4-CB62-4C59-AB5A-FD43E5120A32}" sibTransId="{06A4F721-955F-4EDB-9094-98C12A475B69}"/>
    <dgm:cxn modelId="{627CC265-1AD5-4BD7-8B93-0E578D95BA4A}" type="presOf" srcId="{AB9F8091-14AB-43CD-85DE-BC93CDD5EDF2}" destId="{03A849BC-A288-49C1-AC5F-5BA58FE6D92A}" srcOrd="0" destOrd="0" presId="urn:microsoft.com/office/officeart/2005/8/layout/lProcess2"/>
    <dgm:cxn modelId="{B377FC7B-E26A-4E65-AFF5-F8D203925450}" srcId="{86932B5F-CDBD-418D-A18D-824D1599ECDD}" destId="{AB9F8091-14AB-43CD-85DE-BC93CDD5EDF2}" srcOrd="0" destOrd="0" parTransId="{1D49213C-392B-4CFC-B8F8-696AF69FCCCF}" sibTransId="{4449CB29-F488-454F-A5D6-272E2C9CAC88}"/>
    <dgm:cxn modelId="{E19D3E8D-8CE1-4D09-9DCF-C707D384716C}" type="presOf" srcId="{730219E1-553D-4C3F-B909-12550889F067}" destId="{1921BA5E-A9BA-48DA-8A1D-1068A52DA429}" srcOrd="0" destOrd="0" presId="urn:microsoft.com/office/officeart/2005/8/layout/lProcess2"/>
    <dgm:cxn modelId="{A7D07877-0715-4DA1-9A35-7A68A78C1282}" type="presOf" srcId="{944AA2C7-B6C0-4C9A-B745-8BCB2F27202A}" destId="{A73D358F-23E5-4E1B-B38F-C764FD00AEB2}" srcOrd="0" destOrd="0" presId="urn:microsoft.com/office/officeart/2005/8/layout/lProcess2"/>
    <dgm:cxn modelId="{B6237FA1-0E26-4241-A653-98BA2AF2A9A0}" srcId="{2318CFFC-BAF5-4AAB-B1A3-DD8A615D14DA}" destId="{424FB0A9-0985-4731-8190-93E9D08AB54D}" srcOrd="2" destOrd="0" parTransId="{FED4598C-05B9-4967-8C7A-3BFE841AFEBA}" sibTransId="{15234BAB-B5E9-45C8-A445-951044D54753}"/>
    <dgm:cxn modelId="{F00B002E-4D53-4437-8C2E-1F6CE9D802C6}" srcId="{2318CFFC-BAF5-4AAB-B1A3-DD8A615D14DA}" destId="{53DC93AC-E7F4-43A0-8970-7B30130736C7}" srcOrd="1" destOrd="0" parTransId="{5D74454B-6085-41F6-B415-CEFDBE12BBB0}" sibTransId="{EE7A4133-56B7-41B5-8D72-FCF51180C8E0}"/>
    <dgm:cxn modelId="{50B6FE43-454B-420D-BA1B-04D747973E82}" srcId="{6E6A2751-4207-434A-91FE-CB4DC4C62C07}" destId="{86932B5F-CDBD-418D-A18D-824D1599ECDD}" srcOrd="2" destOrd="0" parTransId="{4760F0AD-F388-4C31-857E-B2712AD4CC28}" sibTransId="{F1A950CB-BB7B-4B96-9E28-213226A16B16}"/>
    <dgm:cxn modelId="{F18FE9D2-91BB-414B-93AB-D4BCB740CE60}" type="presOf" srcId="{730219E1-553D-4C3F-B909-12550889F067}" destId="{74092CFF-41CE-4E43-B0E2-D92CAA2C9065}" srcOrd="1" destOrd="0" presId="urn:microsoft.com/office/officeart/2005/8/layout/lProcess2"/>
    <dgm:cxn modelId="{26722F9A-3CE4-458A-A760-B29536D24950}" srcId="{730219E1-553D-4C3F-B909-12550889F067}" destId="{84E6BA48-DD6D-4737-98F9-88F54D3AC082}" srcOrd="2" destOrd="0" parTransId="{C3460CDA-D786-4B04-818D-54C2DCCA6524}" sibTransId="{ECC02285-AA36-43DD-8627-CBA385A55087}"/>
    <dgm:cxn modelId="{0BA66E6F-42FF-498B-8953-B40265FA0765}" type="presOf" srcId="{86932B5F-CDBD-418D-A18D-824D1599ECDD}" destId="{65397CC1-1C2F-4B08-B486-67680FBAF309}" srcOrd="0" destOrd="0" presId="urn:microsoft.com/office/officeart/2005/8/layout/lProcess2"/>
    <dgm:cxn modelId="{203DF79E-DE6C-4940-8F53-C654B098D0CF}" type="presOf" srcId="{86932B5F-CDBD-418D-A18D-824D1599ECDD}" destId="{04ADC001-69C2-4572-9556-2858396421BC}" srcOrd="1" destOrd="0" presId="urn:microsoft.com/office/officeart/2005/8/layout/lProcess2"/>
    <dgm:cxn modelId="{8F8E00ED-EBA9-4E91-9748-98842C7DEC72}" type="presOf" srcId="{40B1DFD4-6084-4EB8-B546-2D50DB6AF5D3}" destId="{DFC85D55-7C55-4EBD-843A-153A0295BED2}" srcOrd="0" destOrd="0" presId="urn:microsoft.com/office/officeart/2005/8/layout/lProcess2"/>
    <dgm:cxn modelId="{31189FC3-DB07-4665-9201-C0203682C943}" srcId="{86932B5F-CDBD-418D-A18D-824D1599ECDD}" destId="{6F233109-4244-41F1-A3F5-DAC15E293438}" srcOrd="2" destOrd="0" parTransId="{75C25447-99B6-492A-BE9A-E24555271541}" sibTransId="{3A81486B-DF0F-444F-85D3-FCC680B2FCD7}"/>
    <dgm:cxn modelId="{748F7F64-D161-4A83-BF2B-C3A4A6365AD8}" srcId="{6E6A2751-4207-434A-91FE-CB4DC4C62C07}" destId="{2318CFFC-BAF5-4AAB-B1A3-DD8A615D14DA}" srcOrd="0" destOrd="0" parTransId="{075D7D9D-648E-4F68-94D4-D61F5FBB586A}" sibTransId="{17A42B72-5A79-4FD1-AB70-AB8F779662DF}"/>
    <dgm:cxn modelId="{3D8EDFEF-16F8-412E-978D-D869FA79B8F8}" type="presOf" srcId="{E13FC5F4-164D-4A13-B826-B4B053F33FFF}" destId="{711F18AA-F6DA-4EB3-9767-DBB86F7CEA52}" srcOrd="0" destOrd="0" presId="urn:microsoft.com/office/officeart/2005/8/layout/lProcess2"/>
    <dgm:cxn modelId="{D18E1CAC-666B-4C24-91A3-3737C0EB91CC}" type="presOf" srcId="{2318CFFC-BAF5-4AAB-B1A3-DD8A615D14DA}" destId="{B0A1B621-C69A-4678-9386-015B2D997CEC}" srcOrd="0" destOrd="0" presId="urn:microsoft.com/office/officeart/2005/8/layout/lProcess2"/>
    <dgm:cxn modelId="{29CBC23B-6A76-42E0-AB46-8D7F5402233C}" srcId="{6E6A2751-4207-434A-91FE-CB4DC4C62C07}" destId="{730219E1-553D-4C3F-B909-12550889F067}" srcOrd="1" destOrd="0" parTransId="{415D8E8F-EB63-481C-9802-91084712E4AB}" sibTransId="{7FCCE669-CD40-43C4-BFD0-19AE941121E3}"/>
    <dgm:cxn modelId="{291B043A-EF52-4CAE-8116-DBD519FE4FAE}" srcId="{86932B5F-CDBD-418D-A18D-824D1599ECDD}" destId="{2F5A9739-CAFF-40C9-974D-E807D80FD36B}" srcOrd="1" destOrd="0" parTransId="{4F833CF8-26F9-4F91-98CC-6A58787EADCA}" sibTransId="{51F47F47-CFD9-47E6-815D-F70D3532B289}"/>
    <dgm:cxn modelId="{0517B5F3-2F15-40CC-AC4A-37746555B25B}" type="presOf" srcId="{2318CFFC-BAF5-4AAB-B1A3-DD8A615D14DA}" destId="{01BA2CDA-9C92-44E1-8F84-2C80EF739D1C}" srcOrd="1" destOrd="0" presId="urn:microsoft.com/office/officeart/2005/8/layout/lProcess2"/>
    <dgm:cxn modelId="{F4611FBA-2619-4149-B8A2-E0D06A5678EB}" type="presOf" srcId="{6E6A2751-4207-434A-91FE-CB4DC4C62C07}" destId="{1DCDB800-0C98-48E2-97D3-167B7930725D}" srcOrd="0" destOrd="0" presId="urn:microsoft.com/office/officeart/2005/8/layout/lProcess2"/>
    <dgm:cxn modelId="{74A84336-E91C-46AE-B39F-CE4EA7E99350}" srcId="{730219E1-553D-4C3F-B909-12550889F067}" destId="{944AA2C7-B6C0-4C9A-B745-8BCB2F27202A}" srcOrd="0" destOrd="0" parTransId="{045D9664-EF1B-419C-8825-7856F0510690}" sibTransId="{1A944C62-FD88-43D6-8AB6-0C31FEBDC522}"/>
    <dgm:cxn modelId="{F7A86BD2-2114-4575-A309-1DEA15958D24}" type="presParOf" srcId="{1DCDB800-0C98-48E2-97D3-167B7930725D}" destId="{8793259D-68A5-4AA5-9898-694685A8211F}" srcOrd="0" destOrd="0" presId="urn:microsoft.com/office/officeart/2005/8/layout/lProcess2"/>
    <dgm:cxn modelId="{3B4FEFC7-AB42-40A7-8EB1-EDD83C8DA200}" type="presParOf" srcId="{8793259D-68A5-4AA5-9898-694685A8211F}" destId="{B0A1B621-C69A-4678-9386-015B2D997CEC}" srcOrd="0" destOrd="0" presId="urn:microsoft.com/office/officeart/2005/8/layout/lProcess2"/>
    <dgm:cxn modelId="{80374463-CD2E-4899-A833-3BC914915CC9}" type="presParOf" srcId="{8793259D-68A5-4AA5-9898-694685A8211F}" destId="{01BA2CDA-9C92-44E1-8F84-2C80EF739D1C}" srcOrd="1" destOrd="0" presId="urn:microsoft.com/office/officeart/2005/8/layout/lProcess2"/>
    <dgm:cxn modelId="{C5544053-7E03-4B8C-9B64-C117C5B2C5CF}" type="presParOf" srcId="{8793259D-68A5-4AA5-9898-694685A8211F}" destId="{3ED7CD1B-3971-4B8F-955E-7FFC62993C64}" srcOrd="2" destOrd="0" presId="urn:microsoft.com/office/officeart/2005/8/layout/lProcess2"/>
    <dgm:cxn modelId="{AE9FBA7F-703D-4E31-9102-633EE67B6AAA}" type="presParOf" srcId="{3ED7CD1B-3971-4B8F-955E-7FFC62993C64}" destId="{B9C49129-A408-487F-842D-B159398EF321}" srcOrd="0" destOrd="0" presId="urn:microsoft.com/office/officeart/2005/8/layout/lProcess2"/>
    <dgm:cxn modelId="{958AD3E0-A365-4626-A439-0555C3DB8610}" type="presParOf" srcId="{B9C49129-A408-487F-842D-B159398EF321}" destId="{DFC85D55-7C55-4EBD-843A-153A0295BED2}" srcOrd="0" destOrd="0" presId="urn:microsoft.com/office/officeart/2005/8/layout/lProcess2"/>
    <dgm:cxn modelId="{61634059-9B09-49F3-A854-CD6AA6689F5F}" type="presParOf" srcId="{B9C49129-A408-487F-842D-B159398EF321}" destId="{7CCA263C-AF88-4262-A9C6-490077A26E0B}" srcOrd="1" destOrd="0" presId="urn:microsoft.com/office/officeart/2005/8/layout/lProcess2"/>
    <dgm:cxn modelId="{0FD6AA48-CEDC-4BD0-ABA4-6D13BDD1617D}" type="presParOf" srcId="{B9C49129-A408-487F-842D-B159398EF321}" destId="{F234651E-229A-407F-9455-8D8F16D28BCB}" srcOrd="2" destOrd="0" presId="urn:microsoft.com/office/officeart/2005/8/layout/lProcess2"/>
    <dgm:cxn modelId="{BAA0F749-1BB5-40D6-8006-6346D1A5FEC6}" type="presParOf" srcId="{B9C49129-A408-487F-842D-B159398EF321}" destId="{628B8479-6724-4F8C-8088-9D6C6B7EFEAB}" srcOrd="3" destOrd="0" presId="urn:microsoft.com/office/officeart/2005/8/layout/lProcess2"/>
    <dgm:cxn modelId="{39621E05-F23E-42A4-B623-421182F074AE}" type="presParOf" srcId="{B9C49129-A408-487F-842D-B159398EF321}" destId="{3647ACD9-1F53-485C-A602-25634DE4B910}" srcOrd="4" destOrd="0" presId="urn:microsoft.com/office/officeart/2005/8/layout/lProcess2"/>
    <dgm:cxn modelId="{7048B904-4FE3-48C5-B429-89DA230E961F}" type="presParOf" srcId="{1DCDB800-0C98-48E2-97D3-167B7930725D}" destId="{6A874053-CFF3-43AA-9343-40485815FA3B}" srcOrd="1" destOrd="0" presId="urn:microsoft.com/office/officeart/2005/8/layout/lProcess2"/>
    <dgm:cxn modelId="{D645E5FF-B323-4A37-92C5-57C8E9755530}" type="presParOf" srcId="{1DCDB800-0C98-48E2-97D3-167B7930725D}" destId="{9ABCE673-A954-4376-9411-6BE8302C41A4}" srcOrd="2" destOrd="0" presId="urn:microsoft.com/office/officeart/2005/8/layout/lProcess2"/>
    <dgm:cxn modelId="{767DE92C-7827-4901-9C6A-3A2522D6AED6}" type="presParOf" srcId="{9ABCE673-A954-4376-9411-6BE8302C41A4}" destId="{1921BA5E-A9BA-48DA-8A1D-1068A52DA429}" srcOrd="0" destOrd="0" presId="urn:microsoft.com/office/officeart/2005/8/layout/lProcess2"/>
    <dgm:cxn modelId="{A833503B-FD77-4D4B-B725-7EBC54DDF5A3}" type="presParOf" srcId="{9ABCE673-A954-4376-9411-6BE8302C41A4}" destId="{74092CFF-41CE-4E43-B0E2-D92CAA2C9065}" srcOrd="1" destOrd="0" presId="urn:microsoft.com/office/officeart/2005/8/layout/lProcess2"/>
    <dgm:cxn modelId="{DA1AF01A-97A9-43C8-848D-D7D31510BBC9}" type="presParOf" srcId="{9ABCE673-A954-4376-9411-6BE8302C41A4}" destId="{ADD59632-D7D5-4851-A748-71BE37A24E99}" srcOrd="2" destOrd="0" presId="urn:microsoft.com/office/officeart/2005/8/layout/lProcess2"/>
    <dgm:cxn modelId="{8C2ACC40-323A-40D3-8E06-9A9F3684FE3B}" type="presParOf" srcId="{ADD59632-D7D5-4851-A748-71BE37A24E99}" destId="{3A91D3C8-7670-4612-96E2-073B817F06CA}" srcOrd="0" destOrd="0" presId="urn:microsoft.com/office/officeart/2005/8/layout/lProcess2"/>
    <dgm:cxn modelId="{F8347E55-B8EA-4073-A2BF-0D04161CEF47}" type="presParOf" srcId="{3A91D3C8-7670-4612-96E2-073B817F06CA}" destId="{A73D358F-23E5-4E1B-B38F-C764FD00AEB2}" srcOrd="0" destOrd="0" presId="urn:microsoft.com/office/officeart/2005/8/layout/lProcess2"/>
    <dgm:cxn modelId="{7F5406D4-BE28-47C4-8120-9896E394B73B}" type="presParOf" srcId="{3A91D3C8-7670-4612-96E2-073B817F06CA}" destId="{8A38D544-6B7A-4D3D-9FB9-65F6DA2B478D}" srcOrd="1" destOrd="0" presId="urn:microsoft.com/office/officeart/2005/8/layout/lProcess2"/>
    <dgm:cxn modelId="{1050550A-4F11-4BEC-962E-82F5E9360B32}" type="presParOf" srcId="{3A91D3C8-7670-4612-96E2-073B817F06CA}" destId="{711F18AA-F6DA-4EB3-9767-DBB86F7CEA52}" srcOrd="2" destOrd="0" presId="urn:microsoft.com/office/officeart/2005/8/layout/lProcess2"/>
    <dgm:cxn modelId="{A56B95E5-1C68-4356-9EA2-6437E90C809A}" type="presParOf" srcId="{3A91D3C8-7670-4612-96E2-073B817F06CA}" destId="{588E7CAB-F629-416B-A93E-077A3E6E9465}" srcOrd="3" destOrd="0" presId="urn:microsoft.com/office/officeart/2005/8/layout/lProcess2"/>
    <dgm:cxn modelId="{D13E12D2-53EB-428F-8DA4-C8745D807D9A}" type="presParOf" srcId="{3A91D3C8-7670-4612-96E2-073B817F06CA}" destId="{F94E2CC6-E3E3-4F7A-AAA1-8D331029E890}" srcOrd="4" destOrd="0" presId="urn:microsoft.com/office/officeart/2005/8/layout/lProcess2"/>
    <dgm:cxn modelId="{C01D7F3C-ADB5-4000-B37B-668DF5449B27}" type="presParOf" srcId="{1DCDB800-0C98-48E2-97D3-167B7930725D}" destId="{FBDA8C6D-75DC-4792-B648-7480FAD164F6}" srcOrd="3" destOrd="0" presId="urn:microsoft.com/office/officeart/2005/8/layout/lProcess2"/>
    <dgm:cxn modelId="{F252A001-D6DC-42ED-B90B-B6F962191C6F}" type="presParOf" srcId="{1DCDB800-0C98-48E2-97D3-167B7930725D}" destId="{A6D2DECE-D890-4308-AF90-8C3B5D418378}" srcOrd="4" destOrd="0" presId="urn:microsoft.com/office/officeart/2005/8/layout/lProcess2"/>
    <dgm:cxn modelId="{3F50F0B7-F7EC-4641-B101-96ADE3960141}" type="presParOf" srcId="{A6D2DECE-D890-4308-AF90-8C3B5D418378}" destId="{65397CC1-1C2F-4B08-B486-67680FBAF309}" srcOrd="0" destOrd="0" presId="urn:microsoft.com/office/officeart/2005/8/layout/lProcess2"/>
    <dgm:cxn modelId="{65293F77-7CB4-4911-AF03-A2D6CF9C5CCE}" type="presParOf" srcId="{A6D2DECE-D890-4308-AF90-8C3B5D418378}" destId="{04ADC001-69C2-4572-9556-2858396421BC}" srcOrd="1" destOrd="0" presId="urn:microsoft.com/office/officeart/2005/8/layout/lProcess2"/>
    <dgm:cxn modelId="{86D388BC-7A62-457A-B48C-3C5B481961DD}" type="presParOf" srcId="{A6D2DECE-D890-4308-AF90-8C3B5D418378}" destId="{C24885F2-A808-4FE3-99F3-C6D6EEF40DD9}" srcOrd="2" destOrd="0" presId="urn:microsoft.com/office/officeart/2005/8/layout/lProcess2"/>
    <dgm:cxn modelId="{188C0F28-FF2A-4F3F-AEC2-524EEBA5D13D}" type="presParOf" srcId="{C24885F2-A808-4FE3-99F3-C6D6EEF40DD9}" destId="{478DBDAE-9CBB-4F88-B6A1-A0596D7F6E3A}" srcOrd="0" destOrd="0" presId="urn:microsoft.com/office/officeart/2005/8/layout/lProcess2"/>
    <dgm:cxn modelId="{0553602E-8279-4E19-88D2-21F5294612E6}" type="presParOf" srcId="{478DBDAE-9CBB-4F88-B6A1-A0596D7F6E3A}" destId="{03A849BC-A288-49C1-AC5F-5BA58FE6D92A}" srcOrd="0" destOrd="0" presId="urn:microsoft.com/office/officeart/2005/8/layout/lProcess2"/>
    <dgm:cxn modelId="{AEB3E882-9A45-4BB1-B3F8-BEDBA787264C}" type="presParOf" srcId="{478DBDAE-9CBB-4F88-B6A1-A0596D7F6E3A}" destId="{FBF6B468-3D61-41B7-9409-4D8D9AAC7186}" srcOrd="1" destOrd="0" presId="urn:microsoft.com/office/officeart/2005/8/layout/lProcess2"/>
    <dgm:cxn modelId="{431952D9-8FE2-4E7F-86C2-8BB02165D1E8}" type="presParOf" srcId="{478DBDAE-9CBB-4F88-B6A1-A0596D7F6E3A}" destId="{CD523A6D-F94C-4478-A483-E8C2A1668451}" srcOrd="2" destOrd="0" presId="urn:microsoft.com/office/officeart/2005/8/layout/lProcess2"/>
    <dgm:cxn modelId="{5DC96D46-BEED-4041-B79F-A3EEF6E746A5}" type="presParOf" srcId="{478DBDAE-9CBB-4F88-B6A1-A0596D7F6E3A}" destId="{78313E43-00DF-48ED-8D35-E4ED8F2F1775}" srcOrd="3" destOrd="0" presId="urn:microsoft.com/office/officeart/2005/8/layout/lProcess2"/>
    <dgm:cxn modelId="{39001270-1CBA-41A4-BC19-AE09BFD073FC}" type="presParOf" srcId="{478DBDAE-9CBB-4F88-B6A1-A0596D7F6E3A}" destId="{B9FA746E-0D1B-4EFD-8EE9-302FAD6680DA}" srcOrd="4" destOrd="0" presId="urn:microsoft.com/office/officeart/2005/8/layout/lProcess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E6A2751-4207-434A-91FE-CB4DC4C62C0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4AF6FD87-0B9F-44E8-A1FE-DCD703B6FB74}">
      <dgm:prSet/>
      <dgm:spPr/>
      <dgm:t>
        <a:bodyPr/>
        <a:lstStyle/>
        <a:p>
          <a:r>
            <a:rPr lang="pl-PL" b="1"/>
            <a:t>Sieroctwo:</a:t>
          </a:r>
          <a:endParaRPr lang="pl-PL"/>
        </a:p>
      </dgm:t>
    </dgm:pt>
    <dgm:pt modelId="{9692ED2E-1180-4736-91C8-370648AB5939}" type="parTrans" cxnId="{6CA4086E-38E4-4634-9C75-5E9DCDF9AAF5}">
      <dgm:prSet/>
      <dgm:spPr/>
      <dgm:t>
        <a:bodyPr/>
        <a:lstStyle/>
        <a:p>
          <a:endParaRPr lang="pl-PL"/>
        </a:p>
      </dgm:t>
    </dgm:pt>
    <dgm:pt modelId="{542429E2-2AE4-4363-BF82-9F39FDEC4522}" type="sibTrans" cxnId="{6CA4086E-38E4-4634-9C75-5E9DCDF9AAF5}">
      <dgm:prSet/>
      <dgm:spPr/>
      <dgm:t>
        <a:bodyPr/>
        <a:lstStyle/>
        <a:p>
          <a:endParaRPr lang="pl-PL"/>
        </a:p>
      </dgm:t>
    </dgm:pt>
    <dgm:pt modelId="{4FF7586C-D562-44A1-8852-A2753C2A720C}">
      <dgm:prSet/>
      <dgm:spPr/>
      <dgm:t>
        <a:bodyPr/>
        <a:lstStyle/>
        <a:p>
          <a:r>
            <a:rPr lang="pl-PL"/>
            <a:t>Powiat skierniewicki – 0,65%,</a:t>
          </a:r>
        </a:p>
      </dgm:t>
    </dgm:pt>
    <dgm:pt modelId="{943658AF-FFCD-43A4-A7AA-EBE1FA3DF58E}" type="parTrans" cxnId="{AC5F8099-1DFE-464D-8ED0-2B8D3EDB41E8}">
      <dgm:prSet/>
      <dgm:spPr/>
      <dgm:t>
        <a:bodyPr/>
        <a:lstStyle/>
        <a:p>
          <a:endParaRPr lang="pl-PL"/>
        </a:p>
      </dgm:t>
    </dgm:pt>
    <dgm:pt modelId="{E6E01E77-EE39-4F41-A0F2-4F7CA37FA852}" type="sibTrans" cxnId="{AC5F8099-1DFE-464D-8ED0-2B8D3EDB41E8}">
      <dgm:prSet/>
      <dgm:spPr/>
      <dgm:t>
        <a:bodyPr/>
        <a:lstStyle/>
        <a:p>
          <a:endParaRPr lang="pl-PL"/>
        </a:p>
      </dgm:t>
    </dgm:pt>
    <dgm:pt modelId="{C172D633-7827-4B71-813E-95DC47202EB7}">
      <dgm:prSet/>
      <dgm:spPr/>
      <dgm:t>
        <a:bodyPr/>
        <a:lstStyle/>
        <a:p>
          <a:r>
            <a:rPr lang="pl-PL"/>
            <a:t>Powiat pabianicki – 0,36%</a:t>
          </a:r>
        </a:p>
      </dgm:t>
    </dgm:pt>
    <dgm:pt modelId="{96AB6D42-C290-468A-A2BC-88F68454020D}" type="parTrans" cxnId="{5C7563E6-1411-48CC-9780-A76E5B0BDB26}">
      <dgm:prSet/>
      <dgm:spPr/>
      <dgm:t>
        <a:bodyPr/>
        <a:lstStyle/>
        <a:p>
          <a:endParaRPr lang="pl-PL"/>
        </a:p>
      </dgm:t>
    </dgm:pt>
    <dgm:pt modelId="{B51E0E27-6381-4EF5-BA00-327F3DEAB14D}" type="sibTrans" cxnId="{5C7563E6-1411-48CC-9780-A76E5B0BDB26}">
      <dgm:prSet/>
      <dgm:spPr/>
      <dgm:t>
        <a:bodyPr/>
        <a:lstStyle/>
        <a:p>
          <a:endParaRPr lang="pl-PL"/>
        </a:p>
      </dgm:t>
    </dgm:pt>
    <dgm:pt modelId="{3D4BE459-48B5-4999-809D-883A150751F2}">
      <dgm:prSet/>
      <dgm:spPr/>
      <dgm:t>
        <a:bodyPr/>
        <a:lstStyle/>
        <a:p>
          <a:r>
            <a:rPr lang="pl-PL"/>
            <a:t>Powiat piotrkowski – 0,16%.</a:t>
          </a:r>
        </a:p>
      </dgm:t>
    </dgm:pt>
    <dgm:pt modelId="{D41D37AE-634F-4D85-93C9-65D583964561}" type="parTrans" cxnId="{554CF552-26EF-4FA4-B57A-FEDB12648A03}">
      <dgm:prSet/>
      <dgm:spPr/>
      <dgm:t>
        <a:bodyPr/>
        <a:lstStyle/>
        <a:p>
          <a:endParaRPr lang="pl-PL"/>
        </a:p>
      </dgm:t>
    </dgm:pt>
    <dgm:pt modelId="{9DDF62A7-4208-487F-9B8D-8B2E6D095B75}" type="sibTrans" cxnId="{554CF552-26EF-4FA4-B57A-FEDB12648A03}">
      <dgm:prSet/>
      <dgm:spPr/>
      <dgm:t>
        <a:bodyPr/>
        <a:lstStyle/>
        <a:p>
          <a:endParaRPr lang="pl-PL"/>
        </a:p>
      </dgm:t>
    </dgm:pt>
    <dgm:pt modelId="{1803676A-7FB0-44F6-88BA-F003E099354F}">
      <dgm:prSet/>
      <dgm:spPr/>
      <dgm:t>
        <a:bodyPr/>
        <a:lstStyle/>
        <a:p>
          <a:r>
            <a:rPr lang="pl-PL" b="1"/>
            <a:t>Potrzeba ochrony macierzyństwa:</a:t>
          </a:r>
          <a:endParaRPr lang="pl-PL"/>
        </a:p>
      </dgm:t>
    </dgm:pt>
    <dgm:pt modelId="{7ACD7043-834E-46D7-B96A-A878E5E537E6}" type="parTrans" cxnId="{23230C96-42FC-4F78-988D-C40118231658}">
      <dgm:prSet/>
      <dgm:spPr/>
      <dgm:t>
        <a:bodyPr/>
        <a:lstStyle/>
        <a:p>
          <a:endParaRPr lang="pl-PL"/>
        </a:p>
      </dgm:t>
    </dgm:pt>
    <dgm:pt modelId="{972DC14B-4053-4E24-A72A-50A49F12C1D5}" type="sibTrans" cxnId="{23230C96-42FC-4F78-988D-C40118231658}">
      <dgm:prSet/>
      <dgm:spPr/>
      <dgm:t>
        <a:bodyPr/>
        <a:lstStyle/>
        <a:p>
          <a:endParaRPr lang="pl-PL"/>
        </a:p>
      </dgm:t>
    </dgm:pt>
    <dgm:pt modelId="{64CC7B88-8EA5-4E67-85E1-1DC736B6B109}">
      <dgm:prSet/>
      <dgm:spPr/>
      <dgm:t>
        <a:bodyPr/>
        <a:lstStyle/>
        <a:p>
          <a:r>
            <a:rPr lang="pl-PL"/>
            <a:t>Powiat skierniewicki – 10,02%,</a:t>
          </a:r>
        </a:p>
      </dgm:t>
    </dgm:pt>
    <dgm:pt modelId="{03843B13-074D-4B0D-85AF-E1F677D9CC42}" type="parTrans" cxnId="{671E8330-CCBC-4747-AEAD-D3C7308C5D7E}">
      <dgm:prSet/>
      <dgm:spPr/>
      <dgm:t>
        <a:bodyPr/>
        <a:lstStyle/>
        <a:p>
          <a:endParaRPr lang="pl-PL"/>
        </a:p>
      </dgm:t>
    </dgm:pt>
    <dgm:pt modelId="{8835C9CA-941B-4998-971C-D845BDC9D557}" type="sibTrans" cxnId="{671E8330-CCBC-4747-AEAD-D3C7308C5D7E}">
      <dgm:prSet/>
      <dgm:spPr/>
      <dgm:t>
        <a:bodyPr/>
        <a:lstStyle/>
        <a:p>
          <a:endParaRPr lang="pl-PL"/>
        </a:p>
      </dgm:t>
    </dgm:pt>
    <dgm:pt modelId="{A8186688-99A5-4EA8-B7E5-9C178ADEC9D2}">
      <dgm:prSet/>
      <dgm:spPr/>
      <dgm:t>
        <a:bodyPr/>
        <a:lstStyle/>
        <a:p>
          <a:r>
            <a:rPr lang="pl-PL"/>
            <a:t>Powiat wieruszowski – 8,75%,</a:t>
          </a:r>
        </a:p>
      </dgm:t>
    </dgm:pt>
    <dgm:pt modelId="{7689B023-9A9F-438A-B2B1-2274E293D84F}" type="parTrans" cxnId="{A9F06BAE-7B13-440E-A104-B80F14948CBD}">
      <dgm:prSet/>
      <dgm:spPr/>
      <dgm:t>
        <a:bodyPr/>
        <a:lstStyle/>
        <a:p>
          <a:endParaRPr lang="pl-PL"/>
        </a:p>
      </dgm:t>
    </dgm:pt>
    <dgm:pt modelId="{2B931592-A2A3-481B-8D0B-B8CA17A9B8CA}" type="sibTrans" cxnId="{A9F06BAE-7B13-440E-A104-B80F14948CBD}">
      <dgm:prSet/>
      <dgm:spPr/>
      <dgm:t>
        <a:bodyPr/>
        <a:lstStyle/>
        <a:p>
          <a:endParaRPr lang="pl-PL"/>
        </a:p>
      </dgm:t>
    </dgm:pt>
    <dgm:pt modelId="{07EE11C2-07B8-4FA3-A36E-73AF33F4DC7B}">
      <dgm:prSet/>
      <dgm:spPr/>
      <dgm:t>
        <a:bodyPr/>
        <a:lstStyle/>
        <a:p>
          <a:r>
            <a:rPr lang="pl-PL"/>
            <a:t>Powiat pajęczański – 8,33%.</a:t>
          </a:r>
        </a:p>
      </dgm:t>
    </dgm:pt>
    <dgm:pt modelId="{725A987E-D0DB-4DC8-B593-F8E705149692}" type="parTrans" cxnId="{F6A08A78-B3D9-43C0-8C7E-FDEF7632827D}">
      <dgm:prSet/>
      <dgm:spPr/>
      <dgm:t>
        <a:bodyPr/>
        <a:lstStyle/>
        <a:p>
          <a:endParaRPr lang="pl-PL"/>
        </a:p>
      </dgm:t>
    </dgm:pt>
    <dgm:pt modelId="{73064564-088B-4ED6-ABE2-1B2EA394045D}" type="sibTrans" cxnId="{F6A08A78-B3D9-43C0-8C7E-FDEF7632827D}">
      <dgm:prSet/>
      <dgm:spPr/>
      <dgm:t>
        <a:bodyPr/>
        <a:lstStyle/>
        <a:p>
          <a:endParaRPr lang="pl-PL"/>
        </a:p>
      </dgm:t>
    </dgm:pt>
    <dgm:pt modelId="{7A56A9A0-9C16-4A36-92F1-4F7029B41D8F}">
      <dgm:prSet/>
      <dgm:spPr/>
      <dgm:t>
        <a:bodyPr/>
        <a:lstStyle/>
        <a:p>
          <a:r>
            <a:rPr lang="pl-PL" b="1"/>
            <a:t>Niepełnosprawność:</a:t>
          </a:r>
          <a:endParaRPr lang="pl-PL"/>
        </a:p>
      </dgm:t>
    </dgm:pt>
    <dgm:pt modelId="{DBC12245-66C8-4496-855B-383C1B1C1365}" type="parTrans" cxnId="{A2C9F23A-18B8-4682-9922-2D350A6CE308}">
      <dgm:prSet/>
      <dgm:spPr/>
      <dgm:t>
        <a:bodyPr/>
        <a:lstStyle/>
        <a:p>
          <a:endParaRPr lang="pl-PL"/>
        </a:p>
      </dgm:t>
    </dgm:pt>
    <dgm:pt modelId="{125D02A7-7751-4114-80BB-FA66771B372D}" type="sibTrans" cxnId="{A2C9F23A-18B8-4682-9922-2D350A6CE308}">
      <dgm:prSet/>
      <dgm:spPr/>
      <dgm:t>
        <a:bodyPr/>
        <a:lstStyle/>
        <a:p>
          <a:endParaRPr lang="pl-PL"/>
        </a:p>
      </dgm:t>
    </dgm:pt>
    <dgm:pt modelId="{A4C242D5-5E29-45CD-A880-6CDDC36D73B6}">
      <dgm:prSet/>
      <dgm:spPr/>
      <dgm:t>
        <a:bodyPr/>
        <a:lstStyle/>
        <a:p>
          <a:r>
            <a:rPr lang="pl-PL"/>
            <a:t>Powiat tomaszowski – 21,32%,</a:t>
          </a:r>
        </a:p>
      </dgm:t>
    </dgm:pt>
    <dgm:pt modelId="{D2C20AA5-C19C-4D4E-849E-56939CEC59E1}" type="parTrans" cxnId="{A984FE0C-BF88-46D6-BD0A-1D56F1546ED6}">
      <dgm:prSet/>
      <dgm:spPr/>
      <dgm:t>
        <a:bodyPr/>
        <a:lstStyle/>
        <a:p>
          <a:endParaRPr lang="pl-PL"/>
        </a:p>
      </dgm:t>
    </dgm:pt>
    <dgm:pt modelId="{78ADC3DB-49F6-4E26-864E-5AAB816A881D}" type="sibTrans" cxnId="{A984FE0C-BF88-46D6-BD0A-1D56F1546ED6}">
      <dgm:prSet/>
      <dgm:spPr/>
      <dgm:t>
        <a:bodyPr/>
        <a:lstStyle/>
        <a:p>
          <a:endParaRPr lang="pl-PL"/>
        </a:p>
      </dgm:t>
    </dgm:pt>
    <dgm:pt modelId="{217DC20E-5F65-4058-89A2-DB530B20E7A4}">
      <dgm:prSet/>
      <dgm:spPr/>
      <dgm:t>
        <a:bodyPr/>
        <a:lstStyle/>
        <a:p>
          <a:r>
            <a:rPr lang="pl-PL"/>
            <a:t>Powiat łaski – 17,57%,</a:t>
          </a:r>
        </a:p>
      </dgm:t>
    </dgm:pt>
    <dgm:pt modelId="{246F6EAF-3B4B-4200-928B-FEBDC7F939AB}" type="parTrans" cxnId="{02482C8C-BA51-407A-9947-4905B4E5B835}">
      <dgm:prSet/>
      <dgm:spPr/>
      <dgm:t>
        <a:bodyPr/>
        <a:lstStyle/>
        <a:p>
          <a:endParaRPr lang="pl-PL"/>
        </a:p>
      </dgm:t>
    </dgm:pt>
    <dgm:pt modelId="{BB0F801D-5B50-48BB-9F5B-706524881835}" type="sibTrans" cxnId="{02482C8C-BA51-407A-9947-4905B4E5B835}">
      <dgm:prSet/>
      <dgm:spPr/>
      <dgm:t>
        <a:bodyPr/>
        <a:lstStyle/>
        <a:p>
          <a:endParaRPr lang="pl-PL"/>
        </a:p>
      </dgm:t>
    </dgm:pt>
    <dgm:pt modelId="{C880AD71-A1BE-48E3-9D60-44AA42E7340F}">
      <dgm:prSet/>
      <dgm:spPr/>
      <dgm:t>
        <a:bodyPr/>
        <a:lstStyle/>
        <a:p>
          <a:r>
            <a:rPr lang="pl-PL"/>
            <a:t>Powiat m. Łódź - 16,85%.</a:t>
          </a:r>
        </a:p>
      </dgm:t>
    </dgm:pt>
    <dgm:pt modelId="{FB4E4F6B-D955-4115-9C2C-AED848E8F392}" type="parTrans" cxnId="{C5628210-454D-49C7-B5C9-34F77CFBE8F8}">
      <dgm:prSet/>
      <dgm:spPr/>
      <dgm:t>
        <a:bodyPr/>
        <a:lstStyle/>
        <a:p>
          <a:endParaRPr lang="pl-PL"/>
        </a:p>
      </dgm:t>
    </dgm:pt>
    <dgm:pt modelId="{5D4B75AC-E0BC-4A39-B69D-AAD7E0070796}" type="sibTrans" cxnId="{C5628210-454D-49C7-B5C9-34F77CFBE8F8}">
      <dgm:prSet/>
      <dgm:spPr/>
      <dgm:t>
        <a:bodyPr/>
        <a:lstStyle/>
        <a:p>
          <a:endParaRPr lang="pl-PL"/>
        </a:p>
      </dgm:t>
    </dgm:pt>
    <dgm:pt modelId="{1DCDB800-0C98-48E2-97D3-167B7930725D}" type="pres">
      <dgm:prSet presAssocID="{6E6A2751-4207-434A-91FE-CB4DC4C62C07}" presName="theList" presStyleCnt="0">
        <dgm:presLayoutVars>
          <dgm:dir/>
          <dgm:animLvl val="lvl"/>
          <dgm:resizeHandles val="exact"/>
        </dgm:presLayoutVars>
      </dgm:prSet>
      <dgm:spPr/>
      <dgm:t>
        <a:bodyPr/>
        <a:lstStyle/>
        <a:p>
          <a:endParaRPr lang="pl-PL"/>
        </a:p>
      </dgm:t>
    </dgm:pt>
    <dgm:pt modelId="{C84E6023-4989-49B3-A4A6-8C98821BAED2}" type="pres">
      <dgm:prSet presAssocID="{4AF6FD87-0B9F-44E8-A1FE-DCD703B6FB74}" presName="compNode" presStyleCnt="0"/>
      <dgm:spPr/>
    </dgm:pt>
    <dgm:pt modelId="{DB371965-86AE-450D-955A-2C05A6DFBE68}" type="pres">
      <dgm:prSet presAssocID="{4AF6FD87-0B9F-44E8-A1FE-DCD703B6FB74}" presName="aNode" presStyleLbl="bgShp" presStyleIdx="0" presStyleCnt="3"/>
      <dgm:spPr/>
      <dgm:t>
        <a:bodyPr/>
        <a:lstStyle/>
        <a:p>
          <a:endParaRPr lang="pl-PL"/>
        </a:p>
      </dgm:t>
    </dgm:pt>
    <dgm:pt modelId="{9D7BE438-BCB5-4DD8-84EC-AC6E595DFFF0}" type="pres">
      <dgm:prSet presAssocID="{4AF6FD87-0B9F-44E8-A1FE-DCD703B6FB74}" presName="textNode" presStyleLbl="bgShp" presStyleIdx="0" presStyleCnt="3"/>
      <dgm:spPr/>
      <dgm:t>
        <a:bodyPr/>
        <a:lstStyle/>
        <a:p>
          <a:endParaRPr lang="pl-PL"/>
        </a:p>
      </dgm:t>
    </dgm:pt>
    <dgm:pt modelId="{99B9CC02-8D34-48D9-B668-500A9A008A87}" type="pres">
      <dgm:prSet presAssocID="{4AF6FD87-0B9F-44E8-A1FE-DCD703B6FB74}" presName="compChildNode" presStyleCnt="0"/>
      <dgm:spPr/>
    </dgm:pt>
    <dgm:pt modelId="{5CD6313C-AC91-4B16-AF87-3FD7D5D4C3F6}" type="pres">
      <dgm:prSet presAssocID="{4AF6FD87-0B9F-44E8-A1FE-DCD703B6FB74}" presName="theInnerList" presStyleCnt="0"/>
      <dgm:spPr/>
    </dgm:pt>
    <dgm:pt modelId="{42D48DDB-C5FE-435D-A3E4-C024D056C597}" type="pres">
      <dgm:prSet presAssocID="{4FF7586C-D562-44A1-8852-A2753C2A720C}" presName="childNode" presStyleLbl="node1" presStyleIdx="0" presStyleCnt="9">
        <dgm:presLayoutVars>
          <dgm:bulletEnabled val="1"/>
        </dgm:presLayoutVars>
      </dgm:prSet>
      <dgm:spPr/>
      <dgm:t>
        <a:bodyPr/>
        <a:lstStyle/>
        <a:p>
          <a:endParaRPr lang="pl-PL"/>
        </a:p>
      </dgm:t>
    </dgm:pt>
    <dgm:pt modelId="{66A1FB17-6F47-496A-9A56-E8B2E82E5C06}" type="pres">
      <dgm:prSet presAssocID="{4FF7586C-D562-44A1-8852-A2753C2A720C}" presName="aSpace2" presStyleCnt="0"/>
      <dgm:spPr/>
    </dgm:pt>
    <dgm:pt modelId="{5A8310AC-8A14-47CB-AD0D-F402558A0887}" type="pres">
      <dgm:prSet presAssocID="{C172D633-7827-4B71-813E-95DC47202EB7}" presName="childNode" presStyleLbl="node1" presStyleIdx="1" presStyleCnt="9">
        <dgm:presLayoutVars>
          <dgm:bulletEnabled val="1"/>
        </dgm:presLayoutVars>
      </dgm:prSet>
      <dgm:spPr/>
      <dgm:t>
        <a:bodyPr/>
        <a:lstStyle/>
        <a:p>
          <a:endParaRPr lang="pl-PL"/>
        </a:p>
      </dgm:t>
    </dgm:pt>
    <dgm:pt modelId="{A400E175-1058-4BBA-9BFC-364E4B8F4D4B}" type="pres">
      <dgm:prSet presAssocID="{C172D633-7827-4B71-813E-95DC47202EB7}" presName="aSpace2" presStyleCnt="0"/>
      <dgm:spPr/>
    </dgm:pt>
    <dgm:pt modelId="{8A499B0A-5741-49CD-A11F-526737FF6DD3}" type="pres">
      <dgm:prSet presAssocID="{3D4BE459-48B5-4999-809D-883A150751F2}" presName="childNode" presStyleLbl="node1" presStyleIdx="2" presStyleCnt="9">
        <dgm:presLayoutVars>
          <dgm:bulletEnabled val="1"/>
        </dgm:presLayoutVars>
      </dgm:prSet>
      <dgm:spPr/>
      <dgm:t>
        <a:bodyPr/>
        <a:lstStyle/>
        <a:p>
          <a:endParaRPr lang="pl-PL"/>
        </a:p>
      </dgm:t>
    </dgm:pt>
    <dgm:pt modelId="{279CA8DE-DD59-4547-AFA5-A1FD73A29E32}" type="pres">
      <dgm:prSet presAssocID="{4AF6FD87-0B9F-44E8-A1FE-DCD703B6FB74}" presName="aSpace" presStyleCnt="0"/>
      <dgm:spPr/>
    </dgm:pt>
    <dgm:pt modelId="{F86F4BE6-C3A8-41C0-B87B-C5230D5AF32C}" type="pres">
      <dgm:prSet presAssocID="{1803676A-7FB0-44F6-88BA-F003E099354F}" presName="compNode" presStyleCnt="0"/>
      <dgm:spPr/>
    </dgm:pt>
    <dgm:pt modelId="{BB2A71ED-67C5-4594-9651-D9487B2119F4}" type="pres">
      <dgm:prSet presAssocID="{1803676A-7FB0-44F6-88BA-F003E099354F}" presName="aNode" presStyleLbl="bgShp" presStyleIdx="1" presStyleCnt="3"/>
      <dgm:spPr/>
      <dgm:t>
        <a:bodyPr/>
        <a:lstStyle/>
        <a:p>
          <a:endParaRPr lang="pl-PL"/>
        </a:p>
      </dgm:t>
    </dgm:pt>
    <dgm:pt modelId="{5A317870-4428-409D-A135-D172F003E339}" type="pres">
      <dgm:prSet presAssocID="{1803676A-7FB0-44F6-88BA-F003E099354F}" presName="textNode" presStyleLbl="bgShp" presStyleIdx="1" presStyleCnt="3"/>
      <dgm:spPr/>
      <dgm:t>
        <a:bodyPr/>
        <a:lstStyle/>
        <a:p>
          <a:endParaRPr lang="pl-PL"/>
        </a:p>
      </dgm:t>
    </dgm:pt>
    <dgm:pt modelId="{185787AF-E472-4C93-BDF6-E85140CB06F3}" type="pres">
      <dgm:prSet presAssocID="{1803676A-7FB0-44F6-88BA-F003E099354F}" presName="compChildNode" presStyleCnt="0"/>
      <dgm:spPr/>
    </dgm:pt>
    <dgm:pt modelId="{FCDE9398-B2FA-47BB-B097-3A40FDE6ED6B}" type="pres">
      <dgm:prSet presAssocID="{1803676A-7FB0-44F6-88BA-F003E099354F}" presName="theInnerList" presStyleCnt="0"/>
      <dgm:spPr/>
    </dgm:pt>
    <dgm:pt modelId="{0C7784CB-B1C8-4288-8061-B3C25E73C183}" type="pres">
      <dgm:prSet presAssocID="{64CC7B88-8EA5-4E67-85E1-1DC736B6B109}" presName="childNode" presStyleLbl="node1" presStyleIdx="3" presStyleCnt="9">
        <dgm:presLayoutVars>
          <dgm:bulletEnabled val="1"/>
        </dgm:presLayoutVars>
      </dgm:prSet>
      <dgm:spPr/>
      <dgm:t>
        <a:bodyPr/>
        <a:lstStyle/>
        <a:p>
          <a:endParaRPr lang="pl-PL"/>
        </a:p>
      </dgm:t>
    </dgm:pt>
    <dgm:pt modelId="{FE54E339-4BF0-4B30-B851-A8FA6D98A844}" type="pres">
      <dgm:prSet presAssocID="{64CC7B88-8EA5-4E67-85E1-1DC736B6B109}" presName="aSpace2" presStyleCnt="0"/>
      <dgm:spPr/>
    </dgm:pt>
    <dgm:pt modelId="{F1B7CD15-E0F2-4FF0-B072-69844CD0ED50}" type="pres">
      <dgm:prSet presAssocID="{A8186688-99A5-4EA8-B7E5-9C178ADEC9D2}" presName="childNode" presStyleLbl="node1" presStyleIdx="4" presStyleCnt="9">
        <dgm:presLayoutVars>
          <dgm:bulletEnabled val="1"/>
        </dgm:presLayoutVars>
      </dgm:prSet>
      <dgm:spPr/>
      <dgm:t>
        <a:bodyPr/>
        <a:lstStyle/>
        <a:p>
          <a:endParaRPr lang="pl-PL"/>
        </a:p>
      </dgm:t>
    </dgm:pt>
    <dgm:pt modelId="{358E4E18-8EF0-4384-93C8-BE75EA5674EC}" type="pres">
      <dgm:prSet presAssocID="{A8186688-99A5-4EA8-B7E5-9C178ADEC9D2}" presName="aSpace2" presStyleCnt="0"/>
      <dgm:spPr/>
    </dgm:pt>
    <dgm:pt modelId="{0776D8A4-FDC9-4FCD-8D20-1D8EEF5E740D}" type="pres">
      <dgm:prSet presAssocID="{07EE11C2-07B8-4FA3-A36E-73AF33F4DC7B}" presName="childNode" presStyleLbl="node1" presStyleIdx="5" presStyleCnt="9">
        <dgm:presLayoutVars>
          <dgm:bulletEnabled val="1"/>
        </dgm:presLayoutVars>
      </dgm:prSet>
      <dgm:spPr/>
      <dgm:t>
        <a:bodyPr/>
        <a:lstStyle/>
        <a:p>
          <a:endParaRPr lang="pl-PL"/>
        </a:p>
      </dgm:t>
    </dgm:pt>
    <dgm:pt modelId="{F9D67879-FC35-4A90-81F7-6276873DDCCF}" type="pres">
      <dgm:prSet presAssocID="{1803676A-7FB0-44F6-88BA-F003E099354F}" presName="aSpace" presStyleCnt="0"/>
      <dgm:spPr/>
    </dgm:pt>
    <dgm:pt modelId="{5371E272-9115-49DE-BA3D-7867B5DE3F54}" type="pres">
      <dgm:prSet presAssocID="{7A56A9A0-9C16-4A36-92F1-4F7029B41D8F}" presName="compNode" presStyleCnt="0"/>
      <dgm:spPr/>
    </dgm:pt>
    <dgm:pt modelId="{B2BE4D26-058D-4EEF-A38D-BA7F9CF61291}" type="pres">
      <dgm:prSet presAssocID="{7A56A9A0-9C16-4A36-92F1-4F7029B41D8F}" presName="aNode" presStyleLbl="bgShp" presStyleIdx="2" presStyleCnt="3"/>
      <dgm:spPr/>
      <dgm:t>
        <a:bodyPr/>
        <a:lstStyle/>
        <a:p>
          <a:endParaRPr lang="pl-PL"/>
        </a:p>
      </dgm:t>
    </dgm:pt>
    <dgm:pt modelId="{CF13E168-E79F-4769-B52C-8677C3FB2C13}" type="pres">
      <dgm:prSet presAssocID="{7A56A9A0-9C16-4A36-92F1-4F7029B41D8F}" presName="textNode" presStyleLbl="bgShp" presStyleIdx="2" presStyleCnt="3"/>
      <dgm:spPr/>
      <dgm:t>
        <a:bodyPr/>
        <a:lstStyle/>
        <a:p>
          <a:endParaRPr lang="pl-PL"/>
        </a:p>
      </dgm:t>
    </dgm:pt>
    <dgm:pt modelId="{6507A556-F357-49BD-BD06-D16E257B20A1}" type="pres">
      <dgm:prSet presAssocID="{7A56A9A0-9C16-4A36-92F1-4F7029B41D8F}" presName="compChildNode" presStyleCnt="0"/>
      <dgm:spPr/>
    </dgm:pt>
    <dgm:pt modelId="{C1BC60CD-D43B-4818-AA49-9AC0978CDA83}" type="pres">
      <dgm:prSet presAssocID="{7A56A9A0-9C16-4A36-92F1-4F7029B41D8F}" presName="theInnerList" presStyleCnt="0"/>
      <dgm:spPr/>
    </dgm:pt>
    <dgm:pt modelId="{9C2472C8-24C4-45CD-BA78-59D8119944E7}" type="pres">
      <dgm:prSet presAssocID="{A4C242D5-5E29-45CD-A880-6CDDC36D73B6}" presName="childNode" presStyleLbl="node1" presStyleIdx="6" presStyleCnt="9">
        <dgm:presLayoutVars>
          <dgm:bulletEnabled val="1"/>
        </dgm:presLayoutVars>
      </dgm:prSet>
      <dgm:spPr/>
      <dgm:t>
        <a:bodyPr/>
        <a:lstStyle/>
        <a:p>
          <a:endParaRPr lang="pl-PL"/>
        </a:p>
      </dgm:t>
    </dgm:pt>
    <dgm:pt modelId="{62B42CF0-A60C-4D38-9FB6-CDFFE51D3085}" type="pres">
      <dgm:prSet presAssocID="{A4C242D5-5E29-45CD-A880-6CDDC36D73B6}" presName="aSpace2" presStyleCnt="0"/>
      <dgm:spPr/>
    </dgm:pt>
    <dgm:pt modelId="{D679AF3F-F09F-4AC0-B087-BC39A056AD98}" type="pres">
      <dgm:prSet presAssocID="{217DC20E-5F65-4058-89A2-DB530B20E7A4}" presName="childNode" presStyleLbl="node1" presStyleIdx="7" presStyleCnt="9">
        <dgm:presLayoutVars>
          <dgm:bulletEnabled val="1"/>
        </dgm:presLayoutVars>
      </dgm:prSet>
      <dgm:spPr/>
      <dgm:t>
        <a:bodyPr/>
        <a:lstStyle/>
        <a:p>
          <a:endParaRPr lang="pl-PL"/>
        </a:p>
      </dgm:t>
    </dgm:pt>
    <dgm:pt modelId="{31F14DEA-A0C0-471D-A515-263F6500F143}" type="pres">
      <dgm:prSet presAssocID="{217DC20E-5F65-4058-89A2-DB530B20E7A4}" presName="aSpace2" presStyleCnt="0"/>
      <dgm:spPr/>
    </dgm:pt>
    <dgm:pt modelId="{47952638-8267-498A-B78C-F2D71A028127}" type="pres">
      <dgm:prSet presAssocID="{C880AD71-A1BE-48E3-9D60-44AA42E7340F}" presName="childNode" presStyleLbl="node1" presStyleIdx="8" presStyleCnt="9">
        <dgm:presLayoutVars>
          <dgm:bulletEnabled val="1"/>
        </dgm:presLayoutVars>
      </dgm:prSet>
      <dgm:spPr/>
      <dgm:t>
        <a:bodyPr/>
        <a:lstStyle/>
        <a:p>
          <a:endParaRPr lang="pl-PL"/>
        </a:p>
      </dgm:t>
    </dgm:pt>
  </dgm:ptLst>
  <dgm:cxnLst>
    <dgm:cxn modelId="{0951E2A8-0AA5-4FC0-8BD2-AE54E42CE652}" type="presOf" srcId="{1803676A-7FB0-44F6-88BA-F003E099354F}" destId="{5A317870-4428-409D-A135-D172F003E339}" srcOrd="1" destOrd="0" presId="urn:microsoft.com/office/officeart/2005/8/layout/lProcess2"/>
    <dgm:cxn modelId="{C5628210-454D-49C7-B5C9-34F77CFBE8F8}" srcId="{7A56A9A0-9C16-4A36-92F1-4F7029B41D8F}" destId="{C880AD71-A1BE-48E3-9D60-44AA42E7340F}" srcOrd="2" destOrd="0" parTransId="{FB4E4F6B-D955-4115-9C2C-AED848E8F392}" sibTransId="{5D4B75AC-E0BC-4A39-B69D-AAD7E0070796}"/>
    <dgm:cxn modelId="{11D2F780-3382-47D1-9DE4-7B7237060458}" type="presOf" srcId="{4FF7586C-D562-44A1-8852-A2753C2A720C}" destId="{42D48DDB-C5FE-435D-A3E4-C024D056C597}" srcOrd="0" destOrd="0" presId="urn:microsoft.com/office/officeart/2005/8/layout/lProcess2"/>
    <dgm:cxn modelId="{554CF552-26EF-4FA4-B57A-FEDB12648A03}" srcId="{4AF6FD87-0B9F-44E8-A1FE-DCD703B6FB74}" destId="{3D4BE459-48B5-4999-809D-883A150751F2}" srcOrd="2" destOrd="0" parTransId="{D41D37AE-634F-4D85-93C9-65D583964561}" sibTransId="{9DDF62A7-4208-487F-9B8D-8B2E6D095B75}"/>
    <dgm:cxn modelId="{AC5F8099-1DFE-464D-8ED0-2B8D3EDB41E8}" srcId="{4AF6FD87-0B9F-44E8-A1FE-DCD703B6FB74}" destId="{4FF7586C-D562-44A1-8852-A2753C2A720C}" srcOrd="0" destOrd="0" parTransId="{943658AF-FFCD-43A4-A7AA-EBE1FA3DF58E}" sibTransId="{E6E01E77-EE39-4F41-A0F2-4F7CA37FA852}"/>
    <dgm:cxn modelId="{A2C9F23A-18B8-4682-9922-2D350A6CE308}" srcId="{6E6A2751-4207-434A-91FE-CB4DC4C62C07}" destId="{7A56A9A0-9C16-4A36-92F1-4F7029B41D8F}" srcOrd="2" destOrd="0" parTransId="{DBC12245-66C8-4496-855B-383C1B1C1365}" sibTransId="{125D02A7-7751-4114-80BB-FA66771B372D}"/>
    <dgm:cxn modelId="{27FC671A-448A-4056-9B20-181331020F72}" type="presOf" srcId="{A8186688-99A5-4EA8-B7E5-9C178ADEC9D2}" destId="{F1B7CD15-E0F2-4FF0-B072-69844CD0ED50}" srcOrd="0" destOrd="0" presId="urn:microsoft.com/office/officeart/2005/8/layout/lProcess2"/>
    <dgm:cxn modelId="{6EDC10AC-F498-44DD-8D47-98AEE5716C56}" type="presOf" srcId="{3D4BE459-48B5-4999-809D-883A150751F2}" destId="{8A499B0A-5741-49CD-A11F-526737FF6DD3}" srcOrd="0" destOrd="0" presId="urn:microsoft.com/office/officeart/2005/8/layout/lProcess2"/>
    <dgm:cxn modelId="{264F6C23-EA9B-4B97-9C80-B55A39C72DA3}" type="presOf" srcId="{217DC20E-5F65-4058-89A2-DB530B20E7A4}" destId="{D679AF3F-F09F-4AC0-B087-BC39A056AD98}" srcOrd="0" destOrd="0" presId="urn:microsoft.com/office/officeart/2005/8/layout/lProcess2"/>
    <dgm:cxn modelId="{5C7563E6-1411-48CC-9780-A76E5B0BDB26}" srcId="{4AF6FD87-0B9F-44E8-A1FE-DCD703B6FB74}" destId="{C172D633-7827-4B71-813E-95DC47202EB7}" srcOrd="1" destOrd="0" parTransId="{96AB6D42-C290-468A-A2BC-88F68454020D}" sibTransId="{B51E0E27-6381-4EF5-BA00-327F3DEAB14D}"/>
    <dgm:cxn modelId="{02482C8C-BA51-407A-9947-4905B4E5B835}" srcId="{7A56A9A0-9C16-4A36-92F1-4F7029B41D8F}" destId="{217DC20E-5F65-4058-89A2-DB530B20E7A4}" srcOrd="1" destOrd="0" parTransId="{246F6EAF-3B4B-4200-928B-FEBDC7F939AB}" sibTransId="{BB0F801D-5B50-48BB-9F5B-706524881835}"/>
    <dgm:cxn modelId="{EB08A35C-CEB8-4A02-AFDB-96B6F9991269}" type="presOf" srcId="{4AF6FD87-0B9F-44E8-A1FE-DCD703B6FB74}" destId="{DB371965-86AE-450D-955A-2C05A6DFBE68}" srcOrd="0" destOrd="0" presId="urn:microsoft.com/office/officeart/2005/8/layout/lProcess2"/>
    <dgm:cxn modelId="{346BC094-5BA0-4E49-9EED-4DB4D0EFF250}" type="presOf" srcId="{C172D633-7827-4B71-813E-95DC47202EB7}" destId="{5A8310AC-8A14-47CB-AD0D-F402558A0887}" srcOrd="0" destOrd="0" presId="urn:microsoft.com/office/officeart/2005/8/layout/lProcess2"/>
    <dgm:cxn modelId="{671E8330-CCBC-4747-AEAD-D3C7308C5D7E}" srcId="{1803676A-7FB0-44F6-88BA-F003E099354F}" destId="{64CC7B88-8EA5-4E67-85E1-1DC736B6B109}" srcOrd="0" destOrd="0" parTransId="{03843B13-074D-4B0D-85AF-E1F677D9CC42}" sibTransId="{8835C9CA-941B-4998-971C-D845BDC9D557}"/>
    <dgm:cxn modelId="{EA338C5E-4FB0-40C8-A68A-A17A57A29C7C}" type="presOf" srcId="{A4C242D5-5E29-45CD-A880-6CDDC36D73B6}" destId="{9C2472C8-24C4-45CD-BA78-59D8119944E7}" srcOrd="0" destOrd="0" presId="urn:microsoft.com/office/officeart/2005/8/layout/lProcess2"/>
    <dgm:cxn modelId="{23230C96-42FC-4F78-988D-C40118231658}" srcId="{6E6A2751-4207-434A-91FE-CB4DC4C62C07}" destId="{1803676A-7FB0-44F6-88BA-F003E099354F}" srcOrd="1" destOrd="0" parTransId="{7ACD7043-834E-46D7-B96A-A878E5E537E6}" sibTransId="{972DC14B-4053-4E24-A72A-50A49F12C1D5}"/>
    <dgm:cxn modelId="{A9F06BAE-7B13-440E-A104-B80F14948CBD}" srcId="{1803676A-7FB0-44F6-88BA-F003E099354F}" destId="{A8186688-99A5-4EA8-B7E5-9C178ADEC9D2}" srcOrd="1" destOrd="0" parTransId="{7689B023-9A9F-438A-B2B1-2274E293D84F}" sibTransId="{2B931592-A2A3-481B-8D0B-B8CA17A9B8CA}"/>
    <dgm:cxn modelId="{7201C9B8-B008-41F7-9AAF-5F0E4030ABCF}" type="presOf" srcId="{C880AD71-A1BE-48E3-9D60-44AA42E7340F}" destId="{47952638-8267-498A-B78C-F2D71A028127}" srcOrd="0" destOrd="0" presId="urn:microsoft.com/office/officeart/2005/8/layout/lProcess2"/>
    <dgm:cxn modelId="{2CBAF67D-BCE7-4F4C-B0D8-9B2D8305B54B}" type="presOf" srcId="{64CC7B88-8EA5-4E67-85E1-1DC736B6B109}" destId="{0C7784CB-B1C8-4288-8061-B3C25E73C183}" srcOrd="0" destOrd="0" presId="urn:microsoft.com/office/officeart/2005/8/layout/lProcess2"/>
    <dgm:cxn modelId="{6CA4086E-38E4-4634-9C75-5E9DCDF9AAF5}" srcId="{6E6A2751-4207-434A-91FE-CB4DC4C62C07}" destId="{4AF6FD87-0B9F-44E8-A1FE-DCD703B6FB74}" srcOrd="0" destOrd="0" parTransId="{9692ED2E-1180-4736-91C8-370648AB5939}" sibTransId="{542429E2-2AE4-4363-BF82-9F39FDEC4522}"/>
    <dgm:cxn modelId="{B4209809-24B2-4FD8-AAB9-F0132FABC55B}" type="presOf" srcId="{7A56A9A0-9C16-4A36-92F1-4F7029B41D8F}" destId="{CF13E168-E79F-4769-B52C-8677C3FB2C13}" srcOrd="1" destOrd="0" presId="urn:microsoft.com/office/officeart/2005/8/layout/lProcess2"/>
    <dgm:cxn modelId="{298F004D-69A0-493D-A3C5-30D45157891F}" type="presOf" srcId="{4AF6FD87-0B9F-44E8-A1FE-DCD703B6FB74}" destId="{9D7BE438-BCB5-4DD8-84EC-AC6E595DFFF0}" srcOrd="1" destOrd="0" presId="urn:microsoft.com/office/officeart/2005/8/layout/lProcess2"/>
    <dgm:cxn modelId="{A984FE0C-BF88-46D6-BD0A-1D56F1546ED6}" srcId="{7A56A9A0-9C16-4A36-92F1-4F7029B41D8F}" destId="{A4C242D5-5E29-45CD-A880-6CDDC36D73B6}" srcOrd="0" destOrd="0" parTransId="{D2C20AA5-C19C-4D4E-849E-56939CEC59E1}" sibTransId="{78ADC3DB-49F6-4E26-864E-5AAB816A881D}"/>
    <dgm:cxn modelId="{9997F470-5136-4CF2-8EFC-5D5BDA4A1A50}" type="presOf" srcId="{7A56A9A0-9C16-4A36-92F1-4F7029B41D8F}" destId="{B2BE4D26-058D-4EEF-A38D-BA7F9CF61291}" srcOrd="0" destOrd="0" presId="urn:microsoft.com/office/officeart/2005/8/layout/lProcess2"/>
    <dgm:cxn modelId="{6C099CBE-2DC1-4663-9698-814F72484C9A}" type="presOf" srcId="{6E6A2751-4207-434A-91FE-CB4DC4C62C07}" destId="{1DCDB800-0C98-48E2-97D3-167B7930725D}" srcOrd="0" destOrd="0" presId="urn:microsoft.com/office/officeart/2005/8/layout/lProcess2"/>
    <dgm:cxn modelId="{0A5A9F24-3382-4FA7-996C-4686DF5A5BC1}" type="presOf" srcId="{07EE11C2-07B8-4FA3-A36E-73AF33F4DC7B}" destId="{0776D8A4-FDC9-4FCD-8D20-1D8EEF5E740D}" srcOrd="0" destOrd="0" presId="urn:microsoft.com/office/officeart/2005/8/layout/lProcess2"/>
    <dgm:cxn modelId="{04623D72-7583-403C-BC1C-541319AFEF77}" type="presOf" srcId="{1803676A-7FB0-44F6-88BA-F003E099354F}" destId="{BB2A71ED-67C5-4594-9651-D9487B2119F4}" srcOrd="0" destOrd="0" presId="urn:microsoft.com/office/officeart/2005/8/layout/lProcess2"/>
    <dgm:cxn modelId="{F6A08A78-B3D9-43C0-8C7E-FDEF7632827D}" srcId="{1803676A-7FB0-44F6-88BA-F003E099354F}" destId="{07EE11C2-07B8-4FA3-A36E-73AF33F4DC7B}" srcOrd="2" destOrd="0" parTransId="{725A987E-D0DB-4DC8-B593-F8E705149692}" sibTransId="{73064564-088B-4ED6-ABE2-1B2EA394045D}"/>
    <dgm:cxn modelId="{F11D9794-13C4-4201-9D70-91560F48ACAD}" type="presParOf" srcId="{1DCDB800-0C98-48E2-97D3-167B7930725D}" destId="{C84E6023-4989-49B3-A4A6-8C98821BAED2}" srcOrd="0" destOrd="0" presId="urn:microsoft.com/office/officeart/2005/8/layout/lProcess2"/>
    <dgm:cxn modelId="{A48BE435-3323-4D36-8754-241595B8190D}" type="presParOf" srcId="{C84E6023-4989-49B3-A4A6-8C98821BAED2}" destId="{DB371965-86AE-450D-955A-2C05A6DFBE68}" srcOrd="0" destOrd="0" presId="urn:microsoft.com/office/officeart/2005/8/layout/lProcess2"/>
    <dgm:cxn modelId="{D89AB8DF-911A-4C22-A291-A5D8CDD49DC9}" type="presParOf" srcId="{C84E6023-4989-49B3-A4A6-8C98821BAED2}" destId="{9D7BE438-BCB5-4DD8-84EC-AC6E595DFFF0}" srcOrd="1" destOrd="0" presId="urn:microsoft.com/office/officeart/2005/8/layout/lProcess2"/>
    <dgm:cxn modelId="{2AC9FA03-98E5-4F84-96E8-B04437807FCB}" type="presParOf" srcId="{C84E6023-4989-49B3-A4A6-8C98821BAED2}" destId="{99B9CC02-8D34-48D9-B668-500A9A008A87}" srcOrd="2" destOrd="0" presId="urn:microsoft.com/office/officeart/2005/8/layout/lProcess2"/>
    <dgm:cxn modelId="{82B38C4F-2415-4D33-BB76-F2541C196741}" type="presParOf" srcId="{99B9CC02-8D34-48D9-B668-500A9A008A87}" destId="{5CD6313C-AC91-4B16-AF87-3FD7D5D4C3F6}" srcOrd="0" destOrd="0" presId="urn:microsoft.com/office/officeart/2005/8/layout/lProcess2"/>
    <dgm:cxn modelId="{5231E110-F1D4-4F25-AF83-71823D5A5651}" type="presParOf" srcId="{5CD6313C-AC91-4B16-AF87-3FD7D5D4C3F6}" destId="{42D48DDB-C5FE-435D-A3E4-C024D056C597}" srcOrd="0" destOrd="0" presId="urn:microsoft.com/office/officeart/2005/8/layout/lProcess2"/>
    <dgm:cxn modelId="{46ACC30A-92B5-40F0-B21D-BE596B9D3FBB}" type="presParOf" srcId="{5CD6313C-AC91-4B16-AF87-3FD7D5D4C3F6}" destId="{66A1FB17-6F47-496A-9A56-E8B2E82E5C06}" srcOrd="1" destOrd="0" presId="urn:microsoft.com/office/officeart/2005/8/layout/lProcess2"/>
    <dgm:cxn modelId="{0CE99CAF-D388-43BD-BCCC-7EF5336AD7A4}" type="presParOf" srcId="{5CD6313C-AC91-4B16-AF87-3FD7D5D4C3F6}" destId="{5A8310AC-8A14-47CB-AD0D-F402558A0887}" srcOrd="2" destOrd="0" presId="urn:microsoft.com/office/officeart/2005/8/layout/lProcess2"/>
    <dgm:cxn modelId="{395E5F18-F5BB-4D0D-B170-EE3C6602FD77}" type="presParOf" srcId="{5CD6313C-AC91-4B16-AF87-3FD7D5D4C3F6}" destId="{A400E175-1058-4BBA-9BFC-364E4B8F4D4B}" srcOrd="3" destOrd="0" presId="urn:microsoft.com/office/officeart/2005/8/layout/lProcess2"/>
    <dgm:cxn modelId="{94BDD8BE-4654-4335-82C0-E8EC565D97D8}" type="presParOf" srcId="{5CD6313C-AC91-4B16-AF87-3FD7D5D4C3F6}" destId="{8A499B0A-5741-49CD-A11F-526737FF6DD3}" srcOrd="4" destOrd="0" presId="urn:microsoft.com/office/officeart/2005/8/layout/lProcess2"/>
    <dgm:cxn modelId="{CF4B6018-2045-4A7A-92D1-8A9C8300C64C}" type="presParOf" srcId="{1DCDB800-0C98-48E2-97D3-167B7930725D}" destId="{279CA8DE-DD59-4547-AFA5-A1FD73A29E32}" srcOrd="1" destOrd="0" presId="urn:microsoft.com/office/officeart/2005/8/layout/lProcess2"/>
    <dgm:cxn modelId="{CF832CEF-939A-416C-AAAF-6BDC76D6EC02}" type="presParOf" srcId="{1DCDB800-0C98-48E2-97D3-167B7930725D}" destId="{F86F4BE6-C3A8-41C0-B87B-C5230D5AF32C}" srcOrd="2" destOrd="0" presId="urn:microsoft.com/office/officeart/2005/8/layout/lProcess2"/>
    <dgm:cxn modelId="{24B57FE4-250F-44EB-820F-CF779CA9554D}" type="presParOf" srcId="{F86F4BE6-C3A8-41C0-B87B-C5230D5AF32C}" destId="{BB2A71ED-67C5-4594-9651-D9487B2119F4}" srcOrd="0" destOrd="0" presId="urn:microsoft.com/office/officeart/2005/8/layout/lProcess2"/>
    <dgm:cxn modelId="{1F0C5E5B-730F-4DC3-A166-DADB9E208FDD}" type="presParOf" srcId="{F86F4BE6-C3A8-41C0-B87B-C5230D5AF32C}" destId="{5A317870-4428-409D-A135-D172F003E339}" srcOrd="1" destOrd="0" presId="urn:microsoft.com/office/officeart/2005/8/layout/lProcess2"/>
    <dgm:cxn modelId="{B8F4C2EA-EDFB-4A0E-978A-698D9C38A1B2}" type="presParOf" srcId="{F86F4BE6-C3A8-41C0-B87B-C5230D5AF32C}" destId="{185787AF-E472-4C93-BDF6-E85140CB06F3}" srcOrd="2" destOrd="0" presId="urn:microsoft.com/office/officeart/2005/8/layout/lProcess2"/>
    <dgm:cxn modelId="{7B99232F-5AED-4DBC-82CC-A04170D35D17}" type="presParOf" srcId="{185787AF-E472-4C93-BDF6-E85140CB06F3}" destId="{FCDE9398-B2FA-47BB-B097-3A40FDE6ED6B}" srcOrd="0" destOrd="0" presId="urn:microsoft.com/office/officeart/2005/8/layout/lProcess2"/>
    <dgm:cxn modelId="{867EF48F-3029-4730-ABE5-F51E234AE7EE}" type="presParOf" srcId="{FCDE9398-B2FA-47BB-B097-3A40FDE6ED6B}" destId="{0C7784CB-B1C8-4288-8061-B3C25E73C183}" srcOrd="0" destOrd="0" presId="urn:microsoft.com/office/officeart/2005/8/layout/lProcess2"/>
    <dgm:cxn modelId="{619459D5-761B-4AC8-B4B3-4ECF66A1D467}" type="presParOf" srcId="{FCDE9398-B2FA-47BB-B097-3A40FDE6ED6B}" destId="{FE54E339-4BF0-4B30-B851-A8FA6D98A844}" srcOrd="1" destOrd="0" presId="urn:microsoft.com/office/officeart/2005/8/layout/lProcess2"/>
    <dgm:cxn modelId="{8B9E7EA4-58A0-4FC2-A685-EA47AF6AF5D3}" type="presParOf" srcId="{FCDE9398-B2FA-47BB-B097-3A40FDE6ED6B}" destId="{F1B7CD15-E0F2-4FF0-B072-69844CD0ED50}" srcOrd="2" destOrd="0" presId="urn:microsoft.com/office/officeart/2005/8/layout/lProcess2"/>
    <dgm:cxn modelId="{D2CCC1EE-32DE-4DAB-8808-9ECE02821CEB}" type="presParOf" srcId="{FCDE9398-B2FA-47BB-B097-3A40FDE6ED6B}" destId="{358E4E18-8EF0-4384-93C8-BE75EA5674EC}" srcOrd="3" destOrd="0" presId="urn:microsoft.com/office/officeart/2005/8/layout/lProcess2"/>
    <dgm:cxn modelId="{CCE5968E-23E2-4C15-8259-437AF30A7150}" type="presParOf" srcId="{FCDE9398-B2FA-47BB-B097-3A40FDE6ED6B}" destId="{0776D8A4-FDC9-4FCD-8D20-1D8EEF5E740D}" srcOrd="4" destOrd="0" presId="urn:microsoft.com/office/officeart/2005/8/layout/lProcess2"/>
    <dgm:cxn modelId="{0555D588-A143-4285-8330-0B6E73272B52}" type="presParOf" srcId="{1DCDB800-0C98-48E2-97D3-167B7930725D}" destId="{F9D67879-FC35-4A90-81F7-6276873DDCCF}" srcOrd="3" destOrd="0" presId="urn:microsoft.com/office/officeart/2005/8/layout/lProcess2"/>
    <dgm:cxn modelId="{99B25983-504B-43FC-9DCE-C9393D235EA5}" type="presParOf" srcId="{1DCDB800-0C98-48E2-97D3-167B7930725D}" destId="{5371E272-9115-49DE-BA3D-7867B5DE3F54}" srcOrd="4" destOrd="0" presId="urn:microsoft.com/office/officeart/2005/8/layout/lProcess2"/>
    <dgm:cxn modelId="{080253BC-869E-434F-BE6A-0AD170482238}" type="presParOf" srcId="{5371E272-9115-49DE-BA3D-7867B5DE3F54}" destId="{B2BE4D26-058D-4EEF-A38D-BA7F9CF61291}" srcOrd="0" destOrd="0" presId="urn:microsoft.com/office/officeart/2005/8/layout/lProcess2"/>
    <dgm:cxn modelId="{2D38D522-A654-4A61-B4D6-3ED170FF66FF}" type="presParOf" srcId="{5371E272-9115-49DE-BA3D-7867B5DE3F54}" destId="{CF13E168-E79F-4769-B52C-8677C3FB2C13}" srcOrd="1" destOrd="0" presId="urn:microsoft.com/office/officeart/2005/8/layout/lProcess2"/>
    <dgm:cxn modelId="{155C9F1C-791F-4F9B-94AE-8CE4B2161A49}" type="presParOf" srcId="{5371E272-9115-49DE-BA3D-7867B5DE3F54}" destId="{6507A556-F357-49BD-BD06-D16E257B20A1}" srcOrd="2" destOrd="0" presId="urn:microsoft.com/office/officeart/2005/8/layout/lProcess2"/>
    <dgm:cxn modelId="{1E62AF01-D5D4-4E6A-9EFD-9AE202D627E7}" type="presParOf" srcId="{6507A556-F357-49BD-BD06-D16E257B20A1}" destId="{C1BC60CD-D43B-4818-AA49-9AC0978CDA83}" srcOrd="0" destOrd="0" presId="urn:microsoft.com/office/officeart/2005/8/layout/lProcess2"/>
    <dgm:cxn modelId="{199F5B12-75F4-41B5-9751-06F1BB1B6EF7}" type="presParOf" srcId="{C1BC60CD-D43B-4818-AA49-9AC0978CDA83}" destId="{9C2472C8-24C4-45CD-BA78-59D8119944E7}" srcOrd="0" destOrd="0" presId="urn:microsoft.com/office/officeart/2005/8/layout/lProcess2"/>
    <dgm:cxn modelId="{595CECDF-186E-4767-B445-93687DBC6306}" type="presParOf" srcId="{C1BC60CD-D43B-4818-AA49-9AC0978CDA83}" destId="{62B42CF0-A60C-4D38-9FB6-CDFFE51D3085}" srcOrd="1" destOrd="0" presId="urn:microsoft.com/office/officeart/2005/8/layout/lProcess2"/>
    <dgm:cxn modelId="{83D975D5-B70D-4050-9D09-61FD8F6CA8E8}" type="presParOf" srcId="{C1BC60CD-D43B-4818-AA49-9AC0978CDA83}" destId="{D679AF3F-F09F-4AC0-B087-BC39A056AD98}" srcOrd="2" destOrd="0" presId="urn:microsoft.com/office/officeart/2005/8/layout/lProcess2"/>
    <dgm:cxn modelId="{81E0E0BF-4D66-4598-8C86-1C05B5DD8BAD}" type="presParOf" srcId="{C1BC60CD-D43B-4818-AA49-9AC0978CDA83}" destId="{31F14DEA-A0C0-471D-A515-263F6500F143}" srcOrd="3" destOrd="0" presId="urn:microsoft.com/office/officeart/2005/8/layout/lProcess2"/>
    <dgm:cxn modelId="{BC10AE93-E71F-4163-9C7E-9FF00CB0F5F8}" type="presParOf" srcId="{C1BC60CD-D43B-4818-AA49-9AC0978CDA83}" destId="{47952638-8267-498A-B78C-F2D71A028127}" srcOrd="4" destOrd="0" presId="urn:microsoft.com/office/officeart/2005/8/layout/lProcess2"/>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E6A2751-4207-434A-91FE-CB4DC4C62C0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A8DF772C-8A1B-4FE1-B459-3016BFCC607B}">
      <dgm:prSet custT="1"/>
      <dgm:spPr/>
      <dgm:t>
        <a:bodyPr/>
        <a:lstStyle/>
        <a:p>
          <a:r>
            <a:rPr lang="pl-PL" sz="1200" b="1"/>
            <a:t>Bezradność w sprawach opiekuńczo-wychowawczych</a:t>
          </a:r>
          <a:endParaRPr lang="pl-PL" sz="1200"/>
        </a:p>
      </dgm:t>
    </dgm:pt>
    <dgm:pt modelId="{BAB48174-3FC1-4EF0-BD32-24A78F4EF9AC}" type="parTrans" cxnId="{25864F6F-FE19-490F-99F8-7FFACEFC8C25}">
      <dgm:prSet/>
      <dgm:spPr/>
      <dgm:t>
        <a:bodyPr/>
        <a:lstStyle/>
        <a:p>
          <a:endParaRPr lang="pl-PL" sz="1200"/>
        </a:p>
      </dgm:t>
    </dgm:pt>
    <dgm:pt modelId="{7B92F7DB-D45A-4741-B467-E45182BFA126}" type="sibTrans" cxnId="{25864F6F-FE19-490F-99F8-7FFACEFC8C25}">
      <dgm:prSet/>
      <dgm:spPr/>
      <dgm:t>
        <a:bodyPr/>
        <a:lstStyle/>
        <a:p>
          <a:endParaRPr lang="pl-PL" sz="1200"/>
        </a:p>
      </dgm:t>
    </dgm:pt>
    <dgm:pt modelId="{1BC0E8E5-A9E6-4F56-A41E-1DB326BD53E1}">
      <dgm:prSet custT="1"/>
      <dgm:spPr/>
      <dgm:t>
        <a:bodyPr/>
        <a:lstStyle/>
        <a:p>
          <a:r>
            <a:rPr lang="pl-PL" sz="1200"/>
            <a:t>Powiat brzeziński – 15,33%,</a:t>
          </a:r>
        </a:p>
      </dgm:t>
    </dgm:pt>
    <dgm:pt modelId="{5D371575-340B-4DFD-9BE8-923D6F7547A1}" type="parTrans" cxnId="{EFC31A50-4157-4389-A208-60E4AEEA6E07}">
      <dgm:prSet/>
      <dgm:spPr/>
      <dgm:t>
        <a:bodyPr/>
        <a:lstStyle/>
        <a:p>
          <a:endParaRPr lang="pl-PL" sz="1200"/>
        </a:p>
      </dgm:t>
    </dgm:pt>
    <dgm:pt modelId="{C6B2EDC6-0E88-44C5-AA29-903DA2B50937}" type="sibTrans" cxnId="{EFC31A50-4157-4389-A208-60E4AEEA6E07}">
      <dgm:prSet/>
      <dgm:spPr/>
      <dgm:t>
        <a:bodyPr/>
        <a:lstStyle/>
        <a:p>
          <a:endParaRPr lang="pl-PL" sz="1200"/>
        </a:p>
      </dgm:t>
    </dgm:pt>
    <dgm:pt modelId="{F3A74841-9D28-4D3C-B99D-28013DC08D01}">
      <dgm:prSet custT="1"/>
      <dgm:spPr/>
      <dgm:t>
        <a:bodyPr/>
        <a:lstStyle/>
        <a:p>
          <a:r>
            <a:rPr lang="pl-PL" sz="1200"/>
            <a:t>Powiat rawski – 13,94%,</a:t>
          </a:r>
        </a:p>
      </dgm:t>
    </dgm:pt>
    <dgm:pt modelId="{B5A56E45-E310-4D7C-9A4E-BB12DBAEF493}" type="parTrans" cxnId="{462E6933-2E02-4E3A-A5E4-9D41284DD32B}">
      <dgm:prSet/>
      <dgm:spPr/>
      <dgm:t>
        <a:bodyPr/>
        <a:lstStyle/>
        <a:p>
          <a:endParaRPr lang="pl-PL" sz="1200"/>
        </a:p>
      </dgm:t>
    </dgm:pt>
    <dgm:pt modelId="{822EB8FD-DA2B-4247-88C4-86CC115DAD4A}" type="sibTrans" cxnId="{462E6933-2E02-4E3A-A5E4-9D41284DD32B}">
      <dgm:prSet/>
      <dgm:spPr/>
      <dgm:t>
        <a:bodyPr/>
        <a:lstStyle/>
        <a:p>
          <a:endParaRPr lang="pl-PL" sz="1200"/>
        </a:p>
      </dgm:t>
    </dgm:pt>
    <dgm:pt modelId="{F99CD58E-30A1-4856-B3A4-B08200130817}">
      <dgm:prSet custT="1"/>
      <dgm:spPr/>
      <dgm:t>
        <a:bodyPr/>
        <a:lstStyle/>
        <a:p>
          <a:r>
            <a:rPr lang="pl-PL" sz="1200"/>
            <a:t>Powiat poddębicki – 11,90%.</a:t>
          </a:r>
        </a:p>
      </dgm:t>
    </dgm:pt>
    <dgm:pt modelId="{E4D8C6E5-833E-4E1C-91B1-547D0915A972}" type="parTrans" cxnId="{5C625E84-0CAC-4052-B0B0-5FCE92A28C3C}">
      <dgm:prSet/>
      <dgm:spPr/>
      <dgm:t>
        <a:bodyPr/>
        <a:lstStyle/>
        <a:p>
          <a:endParaRPr lang="pl-PL" sz="1200"/>
        </a:p>
      </dgm:t>
    </dgm:pt>
    <dgm:pt modelId="{1BD5454B-0A81-4D11-9326-47BF10F67CD1}" type="sibTrans" cxnId="{5C625E84-0CAC-4052-B0B0-5FCE92A28C3C}">
      <dgm:prSet/>
      <dgm:spPr/>
      <dgm:t>
        <a:bodyPr/>
        <a:lstStyle/>
        <a:p>
          <a:endParaRPr lang="pl-PL" sz="1200"/>
        </a:p>
      </dgm:t>
    </dgm:pt>
    <dgm:pt modelId="{7C2E9166-6875-4C1C-981F-EFD22142300F}">
      <dgm:prSet custT="1"/>
      <dgm:spPr/>
      <dgm:t>
        <a:bodyPr/>
        <a:lstStyle/>
        <a:p>
          <a:r>
            <a:rPr lang="pl-PL" sz="1200" b="1"/>
            <a:t>Potrzeba ochrony ofiar handlu ludźmi:</a:t>
          </a:r>
          <a:endParaRPr lang="pl-PL" sz="1200"/>
        </a:p>
      </dgm:t>
    </dgm:pt>
    <dgm:pt modelId="{DB77E971-F587-4685-AF5E-AA6D52DF9E0E}" type="parTrans" cxnId="{098C5858-60DC-44CF-AD64-747A9623C780}">
      <dgm:prSet/>
      <dgm:spPr/>
      <dgm:t>
        <a:bodyPr/>
        <a:lstStyle/>
        <a:p>
          <a:endParaRPr lang="pl-PL" sz="1200"/>
        </a:p>
      </dgm:t>
    </dgm:pt>
    <dgm:pt modelId="{392D8B7B-8F3A-4F7B-BA29-DA630D4ABEDE}" type="sibTrans" cxnId="{098C5858-60DC-44CF-AD64-747A9623C780}">
      <dgm:prSet/>
      <dgm:spPr/>
      <dgm:t>
        <a:bodyPr/>
        <a:lstStyle/>
        <a:p>
          <a:endParaRPr lang="pl-PL" sz="1200"/>
        </a:p>
      </dgm:t>
    </dgm:pt>
    <dgm:pt modelId="{A9AA7BE2-BA5F-4C9B-A631-125998A84771}">
      <dgm:prSet custT="1"/>
      <dgm:spPr/>
      <dgm:t>
        <a:bodyPr/>
        <a:lstStyle/>
        <a:p>
          <a:r>
            <a:rPr lang="pl-PL" sz="1200"/>
            <a:t>Powiat łęczycki – 0,02%,</a:t>
          </a:r>
        </a:p>
      </dgm:t>
    </dgm:pt>
    <dgm:pt modelId="{BDF49464-9F0D-46CA-AF3C-3C4B02E90789}" type="parTrans" cxnId="{C96948BD-8124-4B8A-9BB8-6196FE3A68BC}">
      <dgm:prSet/>
      <dgm:spPr/>
      <dgm:t>
        <a:bodyPr/>
        <a:lstStyle/>
        <a:p>
          <a:endParaRPr lang="pl-PL" sz="1200"/>
        </a:p>
      </dgm:t>
    </dgm:pt>
    <dgm:pt modelId="{28B7C5EC-C61C-4214-8BE2-06405B2A8E2F}" type="sibTrans" cxnId="{C96948BD-8124-4B8A-9BB8-6196FE3A68BC}">
      <dgm:prSet/>
      <dgm:spPr/>
      <dgm:t>
        <a:bodyPr/>
        <a:lstStyle/>
        <a:p>
          <a:endParaRPr lang="pl-PL" sz="1200"/>
        </a:p>
      </dgm:t>
    </dgm:pt>
    <dgm:pt modelId="{08A61776-870B-46B3-AA64-2E2A544239C3}">
      <dgm:prSet custT="1"/>
      <dgm:spPr/>
      <dgm:t>
        <a:bodyPr/>
        <a:lstStyle/>
        <a:p>
          <a:r>
            <a:rPr lang="pl-PL" sz="1200"/>
            <a:t>Powiat opoczyński – 0,02%,</a:t>
          </a:r>
        </a:p>
      </dgm:t>
    </dgm:pt>
    <dgm:pt modelId="{F92A5E7D-CB09-4E65-AC8E-5183EA4E452B}" type="parTrans" cxnId="{59992AFE-1BAE-4584-B21E-03B977BC53C0}">
      <dgm:prSet/>
      <dgm:spPr/>
      <dgm:t>
        <a:bodyPr/>
        <a:lstStyle/>
        <a:p>
          <a:endParaRPr lang="pl-PL" sz="1200"/>
        </a:p>
      </dgm:t>
    </dgm:pt>
    <dgm:pt modelId="{388635A7-9B9A-419B-9944-5C174FCAAD55}" type="sibTrans" cxnId="{59992AFE-1BAE-4584-B21E-03B977BC53C0}">
      <dgm:prSet/>
      <dgm:spPr/>
      <dgm:t>
        <a:bodyPr/>
        <a:lstStyle/>
        <a:p>
          <a:endParaRPr lang="pl-PL" sz="1200"/>
        </a:p>
      </dgm:t>
    </dgm:pt>
    <dgm:pt modelId="{1565139E-73D0-4134-B6F2-91B9CECCF148}">
      <dgm:prSet custT="1"/>
      <dgm:spPr/>
      <dgm:t>
        <a:bodyPr/>
        <a:lstStyle/>
        <a:p>
          <a:r>
            <a:rPr lang="pl-PL" sz="1200"/>
            <a:t>Powiat pabianicki – 0,02%.</a:t>
          </a:r>
        </a:p>
      </dgm:t>
    </dgm:pt>
    <dgm:pt modelId="{D7603D63-B74B-40A6-A1BB-4D0C8954430B}" type="parTrans" cxnId="{B6BAAFCA-F3FC-4E06-98B2-F2D88695D8FA}">
      <dgm:prSet/>
      <dgm:spPr/>
      <dgm:t>
        <a:bodyPr/>
        <a:lstStyle/>
        <a:p>
          <a:endParaRPr lang="pl-PL" sz="1200"/>
        </a:p>
      </dgm:t>
    </dgm:pt>
    <dgm:pt modelId="{3DE786CB-9E74-4294-9981-122C9E5AA9B9}" type="sibTrans" cxnId="{B6BAAFCA-F3FC-4E06-98B2-F2D88695D8FA}">
      <dgm:prSet/>
      <dgm:spPr/>
      <dgm:t>
        <a:bodyPr/>
        <a:lstStyle/>
        <a:p>
          <a:endParaRPr lang="pl-PL" sz="1200"/>
        </a:p>
      </dgm:t>
    </dgm:pt>
    <dgm:pt modelId="{CDFC686F-F3C5-4877-8BE9-70D70A5D1EA1}">
      <dgm:prSet custT="1"/>
      <dgm:spPr/>
      <dgm:t>
        <a:bodyPr/>
        <a:lstStyle/>
        <a:p>
          <a:r>
            <a:rPr lang="pl-PL" sz="1200"/>
            <a:t>Narkomania</a:t>
          </a:r>
        </a:p>
      </dgm:t>
    </dgm:pt>
    <dgm:pt modelId="{A3DA173F-919B-41A7-B2AF-9C9365B3524E}" type="parTrans" cxnId="{5915E670-5AD3-44F2-A32D-FF2406979FD1}">
      <dgm:prSet/>
      <dgm:spPr/>
      <dgm:t>
        <a:bodyPr/>
        <a:lstStyle/>
        <a:p>
          <a:endParaRPr lang="pl-PL" sz="1200"/>
        </a:p>
      </dgm:t>
    </dgm:pt>
    <dgm:pt modelId="{C636B2A2-90F1-4C5A-9E30-5EC9A038793D}" type="sibTrans" cxnId="{5915E670-5AD3-44F2-A32D-FF2406979FD1}">
      <dgm:prSet/>
      <dgm:spPr/>
      <dgm:t>
        <a:bodyPr/>
        <a:lstStyle/>
        <a:p>
          <a:endParaRPr lang="pl-PL" sz="1200"/>
        </a:p>
      </dgm:t>
    </dgm:pt>
    <dgm:pt modelId="{34FB3C13-C1D7-46DF-9C1E-2AB529F63E23}">
      <dgm:prSet custT="1"/>
      <dgm:spPr/>
      <dgm:t>
        <a:bodyPr/>
        <a:lstStyle/>
        <a:p>
          <a:r>
            <a:rPr lang="pl-PL" sz="1200"/>
            <a:t>Powiat m. Skierniewice – 0,37%,</a:t>
          </a:r>
        </a:p>
      </dgm:t>
    </dgm:pt>
    <dgm:pt modelId="{6BEEA62A-39D4-4463-B47F-927FBD6EAD03}" type="parTrans" cxnId="{E807DA67-DA57-4776-948C-F89FFA744124}">
      <dgm:prSet/>
      <dgm:spPr/>
      <dgm:t>
        <a:bodyPr/>
        <a:lstStyle/>
        <a:p>
          <a:endParaRPr lang="pl-PL" sz="1200"/>
        </a:p>
      </dgm:t>
    </dgm:pt>
    <dgm:pt modelId="{B35B97FC-658A-4953-BC35-08F97E286852}" type="sibTrans" cxnId="{E807DA67-DA57-4776-948C-F89FFA744124}">
      <dgm:prSet/>
      <dgm:spPr/>
      <dgm:t>
        <a:bodyPr/>
        <a:lstStyle/>
        <a:p>
          <a:endParaRPr lang="pl-PL" sz="1200"/>
        </a:p>
      </dgm:t>
    </dgm:pt>
    <dgm:pt modelId="{9D87459F-AB91-44B8-BB46-B761A80D447A}">
      <dgm:prSet custT="1"/>
      <dgm:spPr/>
      <dgm:t>
        <a:bodyPr/>
        <a:lstStyle/>
        <a:p>
          <a:r>
            <a:rPr lang="pl-PL" sz="1200"/>
            <a:t>Powiat bełchatowski – 0,36%,</a:t>
          </a:r>
        </a:p>
      </dgm:t>
    </dgm:pt>
    <dgm:pt modelId="{B61F294F-E964-40F1-9276-EFE000E964FD}" type="parTrans" cxnId="{6D5784FD-17C6-4FC6-8824-7CC845C75D16}">
      <dgm:prSet/>
      <dgm:spPr/>
      <dgm:t>
        <a:bodyPr/>
        <a:lstStyle/>
        <a:p>
          <a:endParaRPr lang="pl-PL" sz="1200"/>
        </a:p>
      </dgm:t>
    </dgm:pt>
    <dgm:pt modelId="{249A45B2-C00B-48C6-9457-F3AB95786694}" type="sibTrans" cxnId="{6D5784FD-17C6-4FC6-8824-7CC845C75D16}">
      <dgm:prSet/>
      <dgm:spPr/>
      <dgm:t>
        <a:bodyPr/>
        <a:lstStyle/>
        <a:p>
          <a:endParaRPr lang="pl-PL" sz="1200"/>
        </a:p>
      </dgm:t>
    </dgm:pt>
    <dgm:pt modelId="{CE0B2C34-336D-4327-A37A-7BE11D9E842B}">
      <dgm:prSet custT="1"/>
      <dgm:spPr/>
      <dgm:t>
        <a:bodyPr/>
        <a:lstStyle/>
        <a:p>
          <a:r>
            <a:rPr lang="pl-PL" sz="1200"/>
            <a:t>Powiat zgierski -0,36%.</a:t>
          </a:r>
        </a:p>
      </dgm:t>
    </dgm:pt>
    <dgm:pt modelId="{0BD307E0-65CE-427D-8245-6B7A573B053A}" type="parTrans" cxnId="{0423CB57-C1F0-4635-B352-DB957D3EF39D}">
      <dgm:prSet/>
      <dgm:spPr/>
      <dgm:t>
        <a:bodyPr/>
        <a:lstStyle/>
        <a:p>
          <a:endParaRPr lang="pl-PL" sz="1200"/>
        </a:p>
      </dgm:t>
    </dgm:pt>
    <dgm:pt modelId="{18523106-3D93-4D54-B0E7-2F8CFA4CF421}" type="sibTrans" cxnId="{0423CB57-C1F0-4635-B352-DB957D3EF39D}">
      <dgm:prSet/>
      <dgm:spPr/>
      <dgm:t>
        <a:bodyPr/>
        <a:lstStyle/>
        <a:p>
          <a:endParaRPr lang="pl-PL" sz="1200"/>
        </a:p>
      </dgm:t>
    </dgm:pt>
    <dgm:pt modelId="{1DCDB800-0C98-48E2-97D3-167B7930725D}" type="pres">
      <dgm:prSet presAssocID="{6E6A2751-4207-434A-91FE-CB4DC4C62C07}" presName="theList" presStyleCnt="0">
        <dgm:presLayoutVars>
          <dgm:dir/>
          <dgm:animLvl val="lvl"/>
          <dgm:resizeHandles val="exact"/>
        </dgm:presLayoutVars>
      </dgm:prSet>
      <dgm:spPr/>
      <dgm:t>
        <a:bodyPr/>
        <a:lstStyle/>
        <a:p>
          <a:endParaRPr lang="pl-PL"/>
        </a:p>
      </dgm:t>
    </dgm:pt>
    <dgm:pt modelId="{209DFDFF-486A-4BEC-ADD2-BB3152D10BC0}" type="pres">
      <dgm:prSet presAssocID="{A8DF772C-8A1B-4FE1-B459-3016BFCC607B}" presName="compNode" presStyleCnt="0"/>
      <dgm:spPr/>
    </dgm:pt>
    <dgm:pt modelId="{5130CC4D-27E3-4637-9942-7F7DCBBC7C89}" type="pres">
      <dgm:prSet presAssocID="{A8DF772C-8A1B-4FE1-B459-3016BFCC607B}" presName="aNode" presStyleLbl="bgShp" presStyleIdx="0" presStyleCnt="3"/>
      <dgm:spPr/>
      <dgm:t>
        <a:bodyPr/>
        <a:lstStyle/>
        <a:p>
          <a:endParaRPr lang="pl-PL"/>
        </a:p>
      </dgm:t>
    </dgm:pt>
    <dgm:pt modelId="{7AD8555C-5B8C-495E-A912-10D056986222}" type="pres">
      <dgm:prSet presAssocID="{A8DF772C-8A1B-4FE1-B459-3016BFCC607B}" presName="textNode" presStyleLbl="bgShp" presStyleIdx="0" presStyleCnt="3"/>
      <dgm:spPr/>
      <dgm:t>
        <a:bodyPr/>
        <a:lstStyle/>
        <a:p>
          <a:endParaRPr lang="pl-PL"/>
        </a:p>
      </dgm:t>
    </dgm:pt>
    <dgm:pt modelId="{281B4449-DF3C-47C3-B752-5015750621B7}" type="pres">
      <dgm:prSet presAssocID="{A8DF772C-8A1B-4FE1-B459-3016BFCC607B}" presName="compChildNode" presStyleCnt="0"/>
      <dgm:spPr/>
    </dgm:pt>
    <dgm:pt modelId="{CD9A8E45-FCAC-432C-9266-9708A6049D63}" type="pres">
      <dgm:prSet presAssocID="{A8DF772C-8A1B-4FE1-B459-3016BFCC607B}" presName="theInnerList" presStyleCnt="0"/>
      <dgm:spPr/>
    </dgm:pt>
    <dgm:pt modelId="{21D0A175-DF11-42F7-9518-3270F3C2C88E}" type="pres">
      <dgm:prSet presAssocID="{1BC0E8E5-A9E6-4F56-A41E-1DB326BD53E1}" presName="childNode" presStyleLbl="node1" presStyleIdx="0" presStyleCnt="9">
        <dgm:presLayoutVars>
          <dgm:bulletEnabled val="1"/>
        </dgm:presLayoutVars>
      </dgm:prSet>
      <dgm:spPr/>
      <dgm:t>
        <a:bodyPr/>
        <a:lstStyle/>
        <a:p>
          <a:endParaRPr lang="pl-PL"/>
        </a:p>
      </dgm:t>
    </dgm:pt>
    <dgm:pt modelId="{CD14E226-ECA4-4094-920C-F7491DA24A17}" type="pres">
      <dgm:prSet presAssocID="{1BC0E8E5-A9E6-4F56-A41E-1DB326BD53E1}" presName="aSpace2" presStyleCnt="0"/>
      <dgm:spPr/>
    </dgm:pt>
    <dgm:pt modelId="{5B4234EC-FA98-4BB6-80F5-7DCBF638168E}" type="pres">
      <dgm:prSet presAssocID="{F3A74841-9D28-4D3C-B99D-28013DC08D01}" presName="childNode" presStyleLbl="node1" presStyleIdx="1" presStyleCnt="9">
        <dgm:presLayoutVars>
          <dgm:bulletEnabled val="1"/>
        </dgm:presLayoutVars>
      </dgm:prSet>
      <dgm:spPr/>
      <dgm:t>
        <a:bodyPr/>
        <a:lstStyle/>
        <a:p>
          <a:endParaRPr lang="pl-PL"/>
        </a:p>
      </dgm:t>
    </dgm:pt>
    <dgm:pt modelId="{C74BC299-BEC3-4249-AD24-D00AE2F0FFBC}" type="pres">
      <dgm:prSet presAssocID="{F3A74841-9D28-4D3C-B99D-28013DC08D01}" presName="aSpace2" presStyleCnt="0"/>
      <dgm:spPr/>
    </dgm:pt>
    <dgm:pt modelId="{71011C6D-48E2-4DF0-AB41-BBBA83FFC08B}" type="pres">
      <dgm:prSet presAssocID="{F99CD58E-30A1-4856-B3A4-B08200130817}" presName="childNode" presStyleLbl="node1" presStyleIdx="2" presStyleCnt="9">
        <dgm:presLayoutVars>
          <dgm:bulletEnabled val="1"/>
        </dgm:presLayoutVars>
      </dgm:prSet>
      <dgm:spPr/>
      <dgm:t>
        <a:bodyPr/>
        <a:lstStyle/>
        <a:p>
          <a:endParaRPr lang="pl-PL"/>
        </a:p>
      </dgm:t>
    </dgm:pt>
    <dgm:pt modelId="{303945D2-D9E5-4FB1-BDFC-C24944979CC1}" type="pres">
      <dgm:prSet presAssocID="{A8DF772C-8A1B-4FE1-B459-3016BFCC607B}" presName="aSpace" presStyleCnt="0"/>
      <dgm:spPr/>
    </dgm:pt>
    <dgm:pt modelId="{AFC8F50C-ACB2-49E4-A481-479C1ADF69D6}" type="pres">
      <dgm:prSet presAssocID="{7C2E9166-6875-4C1C-981F-EFD22142300F}" presName="compNode" presStyleCnt="0"/>
      <dgm:spPr/>
    </dgm:pt>
    <dgm:pt modelId="{4234512A-FC2F-4357-83D2-F8A4B7534D2C}" type="pres">
      <dgm:prSet presAssocID="{7C2E9166-6875-4C1C-981F-EFD22142300F}" presName="aNode" presStyleLbl="bgShp" presStyleIdx="1" presStyleCnt="3"/>
      <dgm:spPr/>
      <dgm:t>
        <a:bodyPr/>
        <a:lstStyle/>
        <a:p>
          <a:endParaRPr lang="pl-PL"/>
        </a:p>
      </dgm:t>
    </dgm:pt>
    <dgm:pt modelId="{31A220BD-D7CF-4A47-BFF7-C91D2270EDF7}" type="pres">
      <dgm:prSet presAssocID="{7C2E9166-6875-4C1C-981F-EFD22142300F}" presName="textNode" presStyleLbl="bgShp" presStyleIdx="1" presStyleCnt="3"/>
      <dgm:spPr/>
      <dgm:t>
        <a:bodyPr/>
        <a:lstStyle/>
        <a:p>
          <a:endParaRPr lang="pl-PL"/>
        </a:p>
      </dgm:t>
    </dgm:pt>
    <dgm:pt modelId="{A3CB153E-A666-485A-B056-8ABA5BBB7405}" type="pres">
      <dgm:prSet presAssocID="{7C2E9166-6875-4C1C-981F-EFD22142300F}" presName="compChildNode" presStyleCnt="0"/>
      <dgm:spPr/>
    </dgm:pt>
    <dgm:pt modelId="{6ED31537-73BE-4528-B9E9-7BB9FE9C4405}" type="pres">
      <dgm:prSet presAssocID="{7C2E9166-6875-4C1C-981F-EFD22142300F}" presName="theInnerList" presStyleCnt="0"/>
      <dgm:spPr/>
    </dgm:pt>
    <dgm:pt modelId="{9D657D2B-4A4A-405F-AD9B-6165D28FAEDF}" type="pres">
      <dgm:prSet presAssocID="{A9AA7BE2-BA5F-4C9B-A631-125998A84771}" presName="childNode" presStyleLbl="node1" presStyleIdx="3" presStyleCnt="9">
        <dgm:presLayoutVars>
          <dgm:bulletEnabled val="1"/>
        </dgm:presLayoutVars>
      </dgm:prSet>
      <dgm:spPr/>
      <dgm:t>
        <a:bodyPr/>
        <a:lstStyle/>
        <a:p>
          <a:endParaRPr lang="pl-PL"/>
        </a:p>
      </dgm:t>
    </dgm:pt>
    <dgm:pt modelId="{5A5F07FE-3288-4239-BE6D-003EDD3B86B3}" type="pres">
      <dgm:prSet presAssocID="{A9AA7BE2-BA5F-4C9B-A631-125998A84771}" presName="aSpace2" presStyleCnt="0"/>
      <dgm:spPr/>
    </dgm:pt>
    <dgm:pt modelId="{1C3EC6DB-D5F0-4BCF-9502-720CF95C7052}" type="pres">
      <dgm:prSet presAssocID="{08A61776-870B-46B3-AA64-2E2A544239C3}" presName="childNode" presStyleLbl="node1" presStyleIdx="4" presStyleCnt="9">
        <dgm:presLayoutVars>
          <dgm:bulletEnabled val="1"/>
        </dgm:presLayoutVars>
      </dgm:prSet>
      <dgm:spPr/>
      <dgm:t>
        <a:bodyPr/>
        <a:lstStyle/>
        <a:p>
          <a:endParaRPr lang="pl-PL"/>
        </a:p>
      </dgm:t>
    </dgm:pt>
    <dgm:pt modelId="{45D812DE-59BA-482D-ABFE-56DCD5A6BDAC}" type="pres">
      <dgm:prSet presAssocID="{08A61776-870B-46B3-AA64-2E2A544239C3}" presName="aSpace2" presStyleCnt="0"/>
      <dgm:spPr/>
    </dgm:pt>
    <dgm:pt modelId="{038B5AC8-24E7-4354-B0D5-647AAC9925FF}" type="pres">
      <dgm:prSet presAssocID="{1565139E-73D0-4134-B6F2-91B9CECCF148}" presName="childNode" presStyleLbl="node1" presStyleIdx="5" presStyleCnt="9">
        <dgm:presLayoutVars>
          <dgm:bulletEnabled val="1"/>
        </dgm:presLayoutVars>
      </dgm:prSet>
      <dgm:spPr/>
      <dgm:t>
        <a:bodyPr/>
        <a:lstStyle/>
        <a:p>
          <a:endParaRPr lang="pl-PL"/>
        </a:p>
      </dgm:t>
    </dgm:pt>
    <dgm:pt modelId="{38202DE2-065B-4840-873A-3E7E12D6FBB9}" type="pres">
      <dgm:prSet presAssocID="{7C2E9166-6875-4C1C-981F-EFD22142300F}" presName="aSpace" presStyleCnt="0"/>
      <dgm:spPr/>
    </dgm:pt>
    <dgm:pt modelId="{E1CB707D-F27A-4195-88E6-F552C3336278}" type="pres">
      <dgm:prSet presAssocID="{CDFC686F-F3C5-4877-8BE9-70D70A5D1EA1}" presName="compNode" presStyleCnt="0"/>
      <dgm:spPr/>
    </dgm:pt>
    <dgm:pt modelId="{0C023A95-A5B4-4041-B475-3CDEEA3E5A79}" type="pres">
      <dgm:prSet presAssocID="{CDFC686F-F3C5-4877-8BE9-70D70A5D1EA1}" presName="aNode" presStyleLbl="bgShp" presStyleIdx="2" presStyleCnt="3"/>
      <dgm:spPr/>
      <dgm:t>
        <a:bodyPr/>
        <a:lstStyle/>
        <a:p>
          <a:endParaRPr lang="pl-PL"/>
        </a:p>
      </dgm:t>
    </dgm:pt>
    <dgm:pt modelId="{E665CE97-EE97-4E5D-8BC0-0BE0A2945D1F}" type="pres">
      <dgm:prSet presAssocID="{CDFC686F-F3C5-4877-8BE9-70D70A5D1EA1}" presName="textNode" presStyleLbl="bgShp" presStyleIdx="2" presStyleCnt="3"/>
      <dgm:spPr/>
      <dgm:t>
        <a:bodyPr/>
        <a:lstStyle/>
        <a:p>
          <a:endParaRPr lang="pl-PL"/>
        </a:p>
      </dgm:t>
    </dgm:pt>
    <dgm:pt modelId="{4F5955CE-90AB-4969-95FB-C1DDCB9073CC}" type="pres">
      <dgm:prSet presAssocID="{CDFC686F-F3C5-4877-8BE9-70D70A5D1EA1}" presName="compChildNode" presStyleCnt="0"/>
      <dgm:spPr/>
    </dgm:pt>
    <dgm:pt modelId="{E3493BE5-E5BE-49D5-9572-2BB393EE243F}" type="pres">
      <dgm:prSet presAssocID="{CDFC686F-F3C5-4877-8BE9-70D70A5D1EA1}" presName="theInnerList" presStyleCnt="0"/>
      <dgm:spPr/>
    </dgm:pt>
    <dgm:pt modelId="{BABDF6F5-EE79-49B3-99FE-757A7576136B}" type="pres">
      <dgm:prSet presAssocID="{34FB3C13-C1D7-46DF-9C1E-2AB529F63E23}" presName="childNode" presStyleLbl="node1" presStyleIdx="6" presStyleCnt="9">
        <dgm:presLayoutVars>
          <dgm:bulletEnabled val="1"/>
        </dgm:presLayoutVars>
      </dgm:prSet>
      <dgm:spPr/>
      <dgm:t>
        <a:bodyPr/>
        <a:lstStyle/>
        <a:p>
          <a:endParaRPr lang="pl-PL"/>
        </a:p>
      </dgm:t>
    </dgm:pt>
    <dgm:pt modelId="{65ECD33D-81A3-44F9-94E0-3A32556C9ACF}" type="pres">
      <dgm:prSet presAssocID="{34FB3C13-C1D7-46DF-9C1E-2AB529F63E23}" presName="aSpace2" presStyleCnt="0"/>
      <dgm:spPr/>
    </dgm:pt>
    <dgm:pt modelId="{FB826780-28F7-4CDD-BF95-5D1B0FB90F77}" type="pres">
      <dgm:prSet presAssocID="{9D87459F-AB91-44B8-BB46-B761A80D447A}" presName="childNode" presStyleLbl="node1" presStyleIdx="7" presStyleCnt="9">
        <dgm:presLayoutVars>
          <dgm:bulletEnabled val="1"/>
        </dgm:presLayoutVars>
      </dgm:prSet>
      <dgm:spPr/>
      <dgm:t>
        <a:bodyPr/>
        <a:lstStyle/>
        <a:p>
          <a:endParaRPr lang="pl-PL"/>
        </a:p>
      </dgm:t>
    </dgm:pt>
    <dgm:pt modelId="{17B9573F-6EB2-4F5D-8965-91ED2DEEC159}" type="pres">
      <dgm:prSet presAssocID="{9D87459F-AB91-44B8-BB46-B761A80D447A}" presName="aSpace2" presStyleCnt="0"/>
      <dgm:spPr/>
    </dgm:pt>
    <dgm:pt modelId="{C08E1E15-0D63-4910-9C53-D550A980ACC9}" type="pres">
      <dgm:prSet presAssocID="{CE0B2C34-336D-4327-A37A-7BE11D9E842B}" presName="childNode" presStyleLbl="node1" presStyleIdx="8" presStyleCnt="9">
        <dgm:presLayoutVars>
          <dgm:bulletEnabled val="1"/>
        </dgm:presLayoutVars>
      </dgm:prSet>
      <dgm:spPr/>
      <dgm:t>
        <a:bodyPr/>
        <a:lstStyle/>
        <a:p>
          <a:endParaRPr lang="pl-PL"/>
        </a:p>
      </dgm:t>
    </dgm:pt>
  </dgm:ptLst>
  <dgm:cxnLst>
    <dgm:cxn modelId="{5C625E84-0CAC-4052-B0B0-5FCE92A28C3C}" srcId="{A8DF772C-8A1B-4FE1-B459-3016BFCC607B}" destId="{F99CD58E-30A1-4856-B3A4-B08200130817}" srcOrd="2" destOrd="0" parTransId="{E4D8C6E5-833E-4E1C-91B1-547D0915A972}" sibTransId="{1BD5454B-0A81-4D11-9326-47BF10F67CD1}"/>
    <dgm:cxn modelId="{5F23A6F9-65C5-4C91-998D-8ADA961AD418}" type="presOf" srcId="{A9AA7BE2-BA5F-4C9B-A631-125998A84771}" destId="{9D657D2B-4A4A-405F-AD9B-6165D28FAEDF}" srcOrd="0" destOrd="0" presId="urn:microsoft.com/office/officeart/2005/8/layout/lProcess2"/>
    <dgm:cxn modelId="{74C33F46-2D42-4202-8DE9-4453815E2C16}" type="presOf" srcId="{6E6A2751-4207-434A-91FE-CB4DC4C62C07}" destId="{1DCDB800-0C98-48E2-97D3-167B7930725D}" srcOrd="0" destOrd="0" presId="urn:microsoft.com/office/officeart/2005/8/layout/lProcess2"/>
    <dgm:cxn modelId="{59992AFE-1BAE-4584-B21E-03B977BC53C0}" srcId="{7C2E9166-6875-4C1C-981F-EFD22142300F}" destId="{08A61776-870B-46B3-AA64-2E2A544239C3}" srcOrd="1" destOrd="0" parTransId="{F92A5E7D-CB09-4E65-AC8E-5183EA4E452B}" sibTransId="{388635A7-9B9A-419B-9944-5C174FCAAD55}"/>
    <dgm:cxn modelId="{6D5784FD-17C6-4FC6-8824-7CC845C75D16}" srcId="{CDFC686F-F3C5-4877-8BE9-70D70A5D1EA1}" destId="{9D87459F-AB91-44B8-BB46-B761A80D447A}" srcOrd="1" destOrd="0" parTransId="{B61F294F-E964-40F1-9276-EFE000E964FD}" sibTransId="{249A45B2-C00B-48C6-9457-F3AB95786694}"/>
    <dgm:cxn modelId="{25864F6F-FE19-490F-99F8-7FFACEFC8C25}" srcId="{6E6A2751-4207-434A-91FE-CB4DC4C62C07}" destId="{A8DF772C-8A1B-4FE1-B459-3016BFCC607B}" srcOrd="0" destOrd="0" parTransId="{BAB48174-3FC1-4EF0-BD32-24A78F4EF9AC}" sibTransId="{7B92F7DB-D45A-4741-B467-E45182BFA126}"/>
    <dgm:cxn modelId="{E807DA67-DA57-4776-948C-F89FFA744124}" srcId="{CDFC686F-F3C5-4877-8BE9-70D70A5D1EA1}" destId="{34FB3C13-C1D7-46DF-9C1E-2AB529F63E23}" srcOrd="0" destOrd="0" parTransId="{6BEEA62A-39D4-4463-B47F-927FBD6EAD03}" sibTransId="{B35B97FC-658A-4953-BC35-08F97E286852}"/>
    <dgm:cxn modelId="{9871C73C-3A58-4234-8B6F-B291656BABFD}" type="presOf" srcId="{7C2E9166-6875-4C1C-981F-EFD22142300F}" destId="{31A220BD-D7CF-4A47-BFF7-C91D2270EDF7}" srcOrd="1" destOrd="0" presId="urn:microsoft.com/office/officeart/2005/8/layout/lProcess2"/>
    <dgm:cxn modelId="{EFC31A50-4157-4389-A208-60E4AEEA6E07}" srcId="{A8DF772C-8A1B-4FE1-B459-3016BFCC607B}" destId="{1BC0E8E5-A9E6-4F56-A41E-1DB326BD53E1}" srcOrd="0" destOrd="0" parTransId="{5D371575-340B-4DFD-9BE8-923D6F7547A1}" sibTransId="{C6B2EDC6-0E88-44C5-AA29-903DA2B50937}"/>
    <dgm:cxn modelId="{B6BAAFCA-F3FC-4E06-98B2-F2D88695D8FA}" srcId="{7C2E9166-6875-4C1C-981F-EFD22142300F}" destId="{1565139E-73D0-4134-B6F2-91B9CECCF148}" srcOrd="2" destOrd="0" parTransId="{D7603D63-B74B-40A6-A1BB-4D0C8954430B}" sibTransId="{3DE786CB-9E74-4294-9981-122C9E5AA9B9}"/>
    <dgm:cxn modelId="{ECB44672-036D-4C3F-AE3B-500E9DFBCFA0}" type="presOf" srcId="{7C2E9166-6875-4C1C-981F-EFD22142300F}" destId="{4234512A-FC2F-4357-83D2-F8A4B7534D2C}" srcOrd="0" destOrd="0" presId="urn:microsoft.com/office/officeart/2005/8/layout/lProcess2"/>
    <dgm:cxn modelId="{462E6933-2E02-4E3A-A5E4-9D41284DD32B}" srcId="{A8DF772C-8A1B-4FE1-B459-3016BFCC607B}" destId="{F3A74841-9D28-4D3C-B99D-28013DC08D01}" srcOrd="1" destOrd="0" parTransId="{B5A56E45-E310-4D7C-9A4E-BB12DBAEF493}" sibTransId="{822EB8FD-DA2B-4247-88C4-86CC115DAD4A}"/>
    <dgm:cxn modelId="{5915E670-5AD3-44F2-A32D-FF2406979FD1}" srcId="{6E6A2751-4207-434A-91FE-CB4DC4C62C07}" destId="{CDFC686F-F3C5-4877-8BE9-70D70A5D1EA1}" srcOrd="2" destOrd="0" parTransId="{A3DA173F-919B-41A7-B2AF-9C9365B3524E}" sibTransId="{C636B2A2-90F1-4C5A-9E30-5EC9A038793D}"/>
    <dgm:cxn modelId="{0DA99B84-9ABC-47DE-B06B-031DA879D0AC}" type="presOf" srcId="{CDFC686F-F3C5-4877-8BE9-70D70A5D1EA1}" destId="{E665CE97-EE97-4E5D-8BC0-0BE0A2945D1F}" srcOrd="1" destOrd="0" presId="urn:microsoft.com/office/officeart/2005/8/layout/lProcess2"/>
    <dgm:cxn modelId="{2088F0A1-1E5C-4015-90C6-BDD95BA6EFF8}" type="presOf" srcId="{CE0B2C34-336D-4327-A37A-7BE11D9E842B}" destId="{C08E1E15-0D63-4910-9C53-D550A980ACC9}" srcOrd="0" destOrd="0" presId="urn:microsoft.com/office/officeart/2005/8/layout/lProcess2"/>
    <dgm:cxn modelId="{C2488E02-359E-495F-B88A-07EF2D92B6FE}" type="presOf" srcId="{CDFC686F-F3C5-4877-8BE9-70D70A5D1EA1}" destId="{0C023A95-A5B4-4041-B475-3CDEEA3E5A79}" srcOrd="0" destOrd="0" presId="urn:microsoft.com/office/officeart/2005/8/layout/lProcess2"/>
    <dgm:cxn modelId="{780E459A-BDE3-4B6C-AF0E-308CC3218C38}" type="presOf" srcId="{A8DF772C-8A1B-4FE1-B459-3016BFCC607B}" destId="{7AD8555C-5B8C-495E-A912-10D056986222}" srcOrd="1" destOrd="0" presId="urn:microsoft.com/office/officeart/2005/8/layout/lProcess2"/>
    <dgm:cxn modelId="{DEA471CF-C30E-4FBE-84C8-C2EC78151D37}" type="presOf" srcId="{F3A74841-9D28-4D3C-B99D-28013DC08D01}" destId="{5B4234EC-FA98-4BB6-80F5-7DCBF638168E}" srcOrd="0" destOrd="0" presId="urn:microsoft.com/office/officeart/2005/8/layout/lProcess2"/>
    <dgm:cxn modelId="{C8D40296-59CD-4972-B75E-EAA61804C529}" type="presOf" srcId="{F99CD58E-30A1-4856-B3A4-B08200130817}" destId="{71011C6D-48E2-4DF0-AB41-BBBA83FFC08B}" srcOrd="0" destOrd="0" presId="urn:microsoft.com/office/officeart/2005/8/layout/lProcess2"/>
    <dgm:cxn modelId="{9D677D1C-AFC8-4F12-8029-6405C2D60C9E}" type="presOf" srcId="{A8DF772C-8A1B-4FE1-B459-3016BFCC607B}" destId="{5130CC4D-27E3-4637-9942-7F7DCBBC7C89}" srcOrd="0" destOrd="0" presId="urn:microsoft.com/office/officeart/2005/8/layout/lProcess2"/>
    <dgm:cxn modelId="{098C5858-60DC-44CF-AD64-747A9623C780}" srcId="{6E6A2751-4207-434A-91FE-CB4DC4C62C07}" destId="{7C2E9166-6875-4C1C-981F-EFD22142300F}" srcOrd="1" destOrd="0" parTransId="{DB77E971-F587-4685-AF5E-AA6D52DF9E0E}" sibTransId="{392D8B7B-8F3A-4F7B-BA29-DA630D4ABEDE}"/>
    <dgm:cxn modelId="{6D07FBB0-9409-4F39-806D-2B413E0ADB31}" type="presOf" srcId="{9D87459F-AB91-44B8-BB46-B761A80D447A}" destId="{FB826780-28F7-4CDD-BF95-5D1B0FB90F77}" srcOrd="0" destOrd="0" presId="urn:microsoft.com/office/officeart/2005/8/layout/lProcess2"/>
    <dgm:cxn modelId="{C96948BD-8124-4B8A-9BB8-6196FE3A68BC}" srcId="{7C2E9166-6875-4C1C-981F-EFD22142300F}" destId="{A9AA7BE2-BA5F-4C9B-A631-125998A84771}" srcOrd="0" destOrd="0" parTransId="{BDF49464-9F0D-46CA-AF3C-3C4B02E90789}" sibTransId="{28B7C5EC-C61C-4214-8BE2-06405B2A8E2F}"/>
    <dgm:cxn modelId="{0423CB57-C1F0-4635-B352-DB957D3EF39D}" srcId="{CDFC686F-F3C5-4877-8BE9-70D70A5D1EA1}" destId="{CE0B2C34-336D-4327-A37A-7BE11D9E842B}" srcOrd="2" destOrd="0" parTransId="{0BD307E0-65CE-427D-8245-6B7A573B053A}" sibTransId="{18523106-3D93-4D54-B0E7-2F8CFA4CF421}"/>
    <dgm:cxn modelId="{AEBF2324-7E4E-49AC-9DC6-A52C1ABEC43D}" type="presOf" srcId="{34FB3C13-C1D7-46DF-9C1E-2AB529F63E23}" destId="{BABDF6F5-EE79-49B3-99FE-757A7576136B}" srcOrd="0" destOrd="0" presId="urn:microsoft.com/office/officeart/2005/8/layout/lProcess2"/>
    <dgm:cxn modelId="{5848A4BD-B36D-4A8C-B979-706239F96D01}" type="presOf" srcId="{1565139E-73D0-4134-B6F2-91B9CECCF148}" destId="{038B5AC8-24E7-4354-B0D5-647AAC9925FF}" srcOrd="0" destOrd="0" presId="urn:microsoft.com/office/officeart/2005/8/layout/lProcess2"/>
    <dgm:cxn modelId="{1DF382E9-9EDE-44D1-873C-FA43CD9A82CF}" type="presOf" srcId="{08A61776-870B-46B3-AA64-2E2A544239C3}" destId="{1C3EC6DB-D5F0-4BCF-9502-720CF95C7052}" srcOrd="0" destOrd="0" presId="urn:microsoft.com/office/officeart/2005/8/layout/lProcess2"/>
    <dgm:cxn modelId="{40BD91CE-DA90-43E5-A458-3144F6C29A3F}" type="presOf" srcId="{1BC0E8E5-A9E6-4F56-A41E-1DB326BD53E1}" destId="{21D0A175-DF11-42F7-9518-3270F3C2C88E}" srcOrd="0" destOrd="0" presId="urn:microsoft.com/office/officeart/2005/8/layout/lProcess2"/>
    <dgm:cxn modelId="{4DE31104-2C9A-4255-8505-0CC7BA83D594}" type="presParOf" srcId="{1DCDB800-0C98-48E2-97D3-167B7930725D}" destId="{209DFDFF-486A-4BEC-ADD2-BB3152D10BC0}" srcOrd="0" destOrd="0" presId="urn:microsoft.com/office/officeart/2005/8/layout/lProcess2"/>
    <dgm:cxn modelId="{17A2CC4D-F04C-4026-B7D6-488FACE31F97}" type="presParOf" srcId="{209DFDFF-486A-4BEC-ADD2-BB3152D10BC0}" destId="{5130CC4D-27E3-4637-9942-7F7DCBBC7C89}" srcOrd="0" destOrd="0" presId="urn:microsoft.com/office/officeart/2005/8/layout/lProcess2"/>
    <dgm:cxn modelId="{41716039-4546-40F9-B221-3412E4F83D53}" type="presParOf" srcId="{209DFDFF-486A-4BEC-ADD2-BB3152D10BC0}" destId="{7AD8555C-5B8C-495E-A912-10D056986222}" srcOrd="1" destOrd="0" presId="urn:microsoft.com/office/officeart/2005/8/layout/lProcess2"/>
    <dgm:cxn modelId="{C309212A-A65E-4D8D-8132-1868E16AC818}" type="presParOf" srcId="{209DFDFF-486A-4BEC-ADD2-BB3152D10BC0}" destId="{281B4449-DF3C-47C3-B752-5015750621B7}" srcOrd="2" destOrd="0" presId="urn:microsoft.com/office/officeart/2005/8/layout/lProcess2"/>
    <dgm:cxn modelId="{BDCDFD09-5001-422F-BD5D-F3FA6983D040}" type="presParOf" srcId="{281B4449-DF3C-47C3-B752-5015750621B7}" destId="{CD9A8E45-FCAC-432C-9266-9708A6049D63}" srcOrd="0" destOrd="0" presId="urn:microsoft.com/office/officeart/2005/8/layout/lProcess2"/>
    <dgm:cxn modelId="{2EC4E4C0-0C66-4AA5-A2CD-441FDB924052}" type="presParOf" srcId="{CD9A8E45-FCAC-432C-9266-9708A6049D63}" destId="{21D0A175-DF11-42F7-9518-3270F3C2C88E}" srcOrd="0" destOrd="0" presId="urn:microsoft.com/office/officeart/2005/8/layout/lProcess2"/>
    <dgm:cxn modelId="{73EA33DD-6103-4650-B0C4-4B7BA937D965}" type="presParOf" srcId="{CD9A8E45-FCAC-432C-9266-9708A6049D63}" destId="{CD14E226-ECA4-4094-920C-F7491DA24A17}" srcOrd="1" destOrd="0" presId="urn:microsoft.com/office/officeart/2005/8/layout/lProcess2"/>
    <dgm:cxn modelId="{504E0529-3DE7-4655-8C57-8723E0AAB33B}" type="presParOf" srcId="{CD9A8E45-FCAC-432C-9266-9708A6049D63}" destId="{5B4234EC-FA98-4BB6-80F5-7DCBF638168E}" srcOrd="2" destOrd="0" presId="urn:microsoft.com/office/officeart/2005/8/layout/lProcess2"/>
    <dgm:cxn modelId="{935BD5C9-4093-40B2-8570-BF4CFB61B365}" type="presParOf" srcId="{CD9A8E45-FCAC-432C-9266-9708A6049D63}" destId="{C74BC299-BEC3-4249-AD24-D00AE2F0FFBC}" srcOrd="3" destOrd="0" presId="urn:microsoft.com/office/officeart/2005/8/layout/lProcess2"/>
    <dgm:cxn modelId="{100DD79D-EB02-4B34-B62B-E31415D97BF4}" type="presParOf" srcId="{CD9A8E45-FCAC-432C-9266-9708A6049D63}" destId="{71011C6D-48E2-4DF0-AB41-BBBA83FFC08B}" srcOrd="4" destOrd="0" presId="urn:microsoft.com/office/officeart/2005/8/layout/lProcess2"/>
    <dgm:cxn modelId="{135E870A-4CF3-4601-B82E-1ECAC4BE371D}" type="presParOf" srcId="{1DCDB800-0C98-48E2-97D3-167B7930725D}" destId="{303945D2-D9E5-4FB1-BDFC-C24944979CC1}" srcOrd="1" destOrd="0" presId="urn:microsoft.com/office/officeart/2005/8/layout/lProcess2"/>
    <dgm:cxn modelId="{BD3B814F-0402-452F-BD15-0CC9A8319503}" type="presParOf" srcId="{1DCDB800-0C98-48E2-97D3-167B7930725D}" destId="{AFC8F50C-ACB2-49E4-A481-479C1ADF69D6}" srcOrd="2" destOrd="0" presId="urn:microsoft.com/office/officeart/2005/8/layout/lProcess2"/>
    <dgm:cxn modelId="{13A820BA-8997-4C49-BF3B-CBB64F1F1DC9}" type="presParOf" srcId="{AFC8F50C-ACB2-49E4-A481-479C1ADF69D6}" destId="{4234512A-FC2F-4357-83D2-F8A4B7534D2C}" srcOrd="0" destOrd="0" presId="urn:microsoft.com/office/officeart/2005/8/layout/lProcess2"/>
    <dgm:cxn modelId="{1DC916FC-8238-4358-8936-EA7A6F57E1E9}" type="presParOf" srcId="{AFC8F50C-ACB2-49E4-A481-479C1ADF69D6}" destId="{31A220BD-D7CF-4A47-BFF7-C91D2270EDF7}" srcOrd="1" destOrd="0" presId="urn:microsoft.com/office/officeart/2005/8/layout/lProcess2"/>
    <dgm:cxn modelId="{BBD6D131-6FB1-4502-9D0D-D9CA05C0B5F4}" type="presParOf" srcId="{AFC8F50C-ACB2-49E4-A481-479C1ADF69D6}" destId="{A3CB153E-A666-485A-B056-8ABA5BBB7405}" srcOrd="2" destOrd="0" presId="urn:microsoft.com/office/officeart/2005/8/layout/lProcess2"/>
    <dgm:cxn modelId="{37A55DCE-BE30-4E6B-97FD-ADD8B14BD8D4}" type="presParOf" srcId="{A3CB153E-A666-485A-B056-8ABA5BBB7405}" destId="{6ED31537-73BE-4528-B9E9-7BB9FE9C4405}" srcOrd="0" destOrd="0" presId="urn:microsoft.com/office/officeart/2005/8/layout/lProcess2"/>
    <dgm:cxn modelId="{48A558DA-69D3-49FD-9DA6-BED11A31D19D}" type="presParOf" srcId="{6ED31537-73BE-4528-B9E9-7BB9FE9C4405}" destId="{9D657D2B-4A4A-405F-AD9B-6165D28FAEDF}" srcOrd="0" destOrd="0" presId="urn:microsoft.com/office/officeart/2005/8/layout/lProcess2"/>
    <dgm:cxn modelId="{3B353945-2D78-4B0B-AEF3-0AC7ED8D96B5}" type="presParOf" srcId="{6ED31537-73BE-4528-B9E9-7BB9FE9C4405}" destId="{5A5F07FE-3288-4239-BE6D-003EDD3B86B3}" srcOrd="1" destOrd="0" presId="urn:microsoft.com/office/officeart/2005/8/layout/lProcess2"/>
    <dgm:cxn modelId="{F1AEA34D-0437-45DE-8FCD-645886FEA700}" type="presParOf" srcId="{6ED31537-73BE-4528-B9E9-7BB9FE9C4405}" destId="{1C3EC6DB-D5F0-4BCF-9502-720CF95C7052}" srcOrd="2" destOrd="0" presId="urn:microsoft.com/office/officeart/2005/8/layout/lProcess2"/>
    <dgm:cxn modelId="{3181CDB3-7E7E-4D4C-8492-4F80E6C9FD1D}" type="presParOf" srcId="{6ED31537-73BE-4528-B9E9-7BB9FE9C4405}" destId="{45D812DE-59BA-482D-ABFE-56DCD5A6BDAC}" srcOrd="3" destOrd="0" presId="urn:microsoft.com/office/officeart/2005/8/layout/lProcess2"/>
    <dgm:cxn modelId="{C87A700F-2F31-4057-A5E0-E7AC213A7792}" type="presParOf" srcId="{6ED31537-73BE-4528-B9E9-7BB9FE9C4405}" destId="{038B5AC8-24E7-4354-B0D5-647AAC9925FF}" srcOrd="4" destOrd="0" presId="urn:microsoft.com/office/officeart/2005/8/layout/lProcess2"/>
    <dgm:cxn modelId="{8BBFE99D-9D93-4D29-9213-B255A8627804}" type="presParOf" srcId="{1DCDB800-0C98-48E2-97D3-167B7930725D}" destId="{38202DE2-065B-4840-873A-3E7E12D6FBB9}" srcOrd="3" destOrd="0" presId="urn:microsoft.com/office/officeart/2005/8/layout/lProcess2"/>
    <dgm:cxn modelId="{2034BAD2-DF20-4CC2-91A3-2C70B220E14B}" type="presParOf" srcId="{1DCDB800-0C98-48E2-97D3-167B7930725D}" destId="{E1CB707D-F27A-4195-88E6-F552C3336278}" srcOrd="4" destOrd="0" presId="urn:microsoft.com/office/officeart/2005/8/layout/lProcess2"/>
    <dgm:cxn modelId="{3EC38BFD-D614-4CEE-B803-1B9A3A004475}" type="presParOf" srcId="{E1CB707D-F27A-4195-88E6-F552C3336278}" destId="{0C023A95-A5B4-4041-B475-3CDEEA3E5A79}" srcOrd="0" destOrd="0" presId="urn:microsoft.com/office/officeart/2005/8/layout/lProcess2"/>
    <dgm:cxn modelId="{34EC7A20-EC65-4B0F-889B-511E9E3AB3F3}" type="presParOf" srcId="{E1CB707D-F27A-4195-88E6-F552C3336278}" destId="{E665CE97-EE97-4E5D-8BC0-0BE0A2945D1F}" srcOrd="1" destOrd="0" presId="urn:microsoft.com/office/officeart/2005/8/layout/lProcess2"/>
    <dgm:cxn modelId="{05E4AE62-A107-48F3-86FD-C502CAE5EEF9}" type="presParOf" srcId="{E1CB707D-F27A-4195-88E6-F552C3336278}" destId="{4F5955CE-90AB-4969-95FB-C1DDCB9073CC}" srcOrd="2" destOrd="0" presId="urn:microsoft.com/office/officeart/2005/8/layout/lProcess2"/>
    <dgm:cxn modelId="{44077901-2C3E-4502-997C-F1671774EE53}" type="presParOf" srcId="{4F5955CE-90AB-4969-95FB-C1DDCB9073CC}" destId="{E3493BE5-E5BE-49D5-9572-2BB393EE243F}" srcOrd="0" destOrd="0" presId="urn:microsoft.com/office/officeart/2005/8/layout/lProcess2"/>
    <dgm:cxn modelId="{7F997570-839D-4321-87E8-5D7EB3C519CB}" type="presParOf" srcId="{E3493BE5-E5BE-49D5-9572-2BB393EE243F}" destId="{BABDF6F5-EE79-49B3-99FE-757A7576136B}" srcOrd="0" destOrd="0" presId="urn:microsoft.com/office/officeart/2005/8/layout/lProcess2"/>
    <dgm:cxn modelId="{2645EE9B-BCC9-4A80-984E-7200340D7CD4}" type="presParOf" srcId="{E3493BE5-E5BE-49D5-9572-2BB393EE243F}" destId="{65ECD33D-81A3-44F9-94E0-3A32556C9ACF}" srcOrd="1" destOrd="0" presId="urn:microsoft.com/office/officeart/2005/8/layout/lProcess2"/>
    <dgm:cxn modelId="{E2657B57-6586-4B18-9C01-7F8AD5FA9CF2}" type="presParOf" srcId="{E3493BE5-E5BE-49D5-9572-2BB393EE243F}" destId="{FB826780-28F7-4CDD-BF95-5D1B0FB90F77}" srcOrd="2" destOrd="0" presId="urn:microsoft.com/office/officeart/2005/8/layout/lProcess2"/>
    <dgm:cxn modelId="{4FBDA5E6-5D74-467C-8AA5-531FF5C4FEE2}" type="presParOf" srcId="{E3493BE5-E5BE-49D5-9572-2BB393EE243F}" destId="{17B9573F-6EB2-4F5D-8965-91ED2DEEC159}" srcOrd="3" destOrd="0" presId="urn:microsoft.com/office/officeart/2005/8/layout/lProcess2"/>
    <dgm:cxn modelId="{D8F6045E-2511-43CE-B061-18291BEFED37}" type="presParOf" srcId="{E3493BE5-E5BE-49D5-9572-2BB393EE243F}" destId="{C08E1E15-0D63-4910-9C53-D550A980ACC9}" srcOrd="4"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E6A2751-4207-434A-91FE-CB4DC4C62C07}"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pl-PL"/>
        </a:p>
      </dgm:t>
    </dgm:pt>
    <dgm:pt modelId="{64FA53E9-C2DD-48E1-A938-0AFB8F63F7C0}">
      <dgm:prSet/>
      <dgm:spPr/>
      <dgm:t>
        <a:bodyPr/>
        <a:lstStyle/>
        <a:p>
          <a:r>
            <a:rPr lang="pl-PL" b="1"/>
            <a:t>Trudności w przystosowaniu do życia po zwolnieniu z zakładu karnego:</a:t>
          </a:r>
          <a:endParaRPr lang="pl-PL"/>
        </a:p>
      </dgm:t>
    </dgm:pt>
    <dgm:pt modelId="{01C85AF5-A286-4697-87EC-BA7C0B707BED}" type="parTrans" cxnId="{DB0E5A90-10EA-4F76-8E4E-6D8831E23435}">
      <dgm:prSet/>
      <dgm:spPr/>
      <dgm:t>
        <a:bodyPr/>
        <a:lstStyle/>
        <a:p>
          <a:endParaRPr lang="pl-PL"/>
        </a:p>
      </dgm:t>
    </dgm:pt>
    <dgm:pt modelId="{95EF313B-4570-4851-B288-FD1B00D01EBE}" type="sibTrans" cxnId="{DB0E5A90-10EA-4F76-8E4E-6D8831E23435}">
      <dgm:prSet/>
      <dgm:spPr/>
      <dgm:t>
        <a:bodyPr/>
        <a:lstStyle/>
        <a:p>
          <a:endParaRPr lang="pl-PL"/>
        </a:p>
      </dgm:t>
    </dgm:pt>
    <dgm:pt modelId="{9C9F2E89-023C-4DB9-87BC-73151E672606}">
      <dgm:prSet/>
      <dgm:spPr/>
      <dgm:t>
        <a:bodyPr/>
        <a:lstStyle/>
        <a:p>
          <a:r>
            <a:rPr lang="pl-PL"/>
            <a:t>Powiat skierniewicki – 1,30%,</a:t>
          </a:r>
        </a:p>
      </dgm:t>
    </dgm:pt>
    <dgm:pt modelId="{EF3B7F7B-3547-49AB-AD45-4001C601091E}" type="parTrans" cxnId="{98D72FF4-35D1-4828-80B0-B00C2B8B11FE}">
      <dgm:prSet/>
      <dgm:spPr/>
      <dgm:t>
        <a:bodyPr/>
        <a:lstStyle/>
        <a:p>
          <a:endParaRPr lang="pl-PL"/>
        </a:p>
      </dgm:t>
    </dgm:pt>
    <dgm:pt modelId="{E4261B75-542C-4F76-9D1F-FBA5425115DC}" type="sibTrans" cxnId="{98D72FF4-35D1-4828-80B0-B00C2B8B11FE}">
      <dgm:prSet/>
      <dgm:spPr/>
      <dgm:t>
        <a:bodyPr/>
        <a:lstStyle/>
        <a:p>
          <a:endParaRPr lang="pl-PL"/>
        </a:p>
      </dgm:t>
    </dgm:pt>
    <dgm:pt modelId="{0F1F0190-D33E-4A87-A4B0-89DB3F045329}">
      <dgm:prSet/>
      <dgm:spPr/>
      <dgm:t>
        <a:bodyPr/>
        <a:lstStyle/>
        <a:p>
          <a:r>
            <a:rPr lang="pl-PL"/>
            <a:t>Powiat zgierski – 1,05%,</a:t>
          </a:r>
        </a:p>
      </dgm:t>
    </dgm:pt>
    <dgm:pt modelId="{144DA625-6DF5-45DB-9980-C99134A88E4F}" type="parTrans" cxnId="{02658987-0121-4DF5-A5B6-EE89E0D0ED4A}">
      <dgm:prSet/>
      <dgm:spPr/>
      <dgm:t>
        <a:bodyPr/>
        <a:lstStyle/>
        <a:p>
          <a:endParaRPr lang="pl-PL"/>
        </a:p>
      </dgm:t>
    </dgm:pt>
    <dgm:pt modelId="{2237E254-1658-40B6-AA5B-07576B8B8806}" type="sibTrans" cxnId="{02658987-0121-4DF5-A5B6-EE89E0D0ED4A}">
      <dgm:prSet/>
      <dgm:spPr/>
      <dgm:t>
        <a:bodyPr/>
        <a:lstStyle/>
        <a:p>
          <a:endParaRPr lang="pl-PL"/>
        </a:p>
      </dgm:t>
    </dgm:pt>
    <dgm:pt modelId="{334DC2E8-3FFE-406E-8E23-42EF6B634B92}">
      <dgm:prSet/>
      <dgm:spPr/>
      <dgm:t>
        <a:bodyPr/>
        <a:lstStyle/>
        <a:p>
          <a:r>
            <a:rPr lang="pl-PL"/>
            <a:t>Powiat łaski – 0,94%.</a:t>
          </a:r>
        </a:p>
      </dgm:t>
    </dgm:pt>
    <dgm:pt modelId="{08E73E54-3A3B-4AFD-BE1E-63D2B4058DB2}" type="parTrans" cxnId="{6986E3F7-1965-440D-9DC3-3A0B0B1809FC}">
      <dgm:prSet/>
      <dgm:spPr/>
      <dgm:t>
        <a:bodyPr/>
        <a:lstStyle/>
        <a:p>
          <a:endParaRPr lang="pl-PL"/>
        </a:p>
      </dgm:t>
    </dgm:pt>
    <dgm:pt modelId="{ACFE138A-9637-4346-82F0-36E0C3C2B4BF}" type="sibTrans" cxnId="{6986E3F7-1965-440D-9DC3-3A0B0B1809FC}">
      <dgm:prSet/>
      <dgm:spPr/>
      <dgm:t>
        <a:bodyPr/>
        <a:lstStyle/>
        <a:p>
          <a:endParaRPr lang="pl-PL"/>
        </a:p>
      </dgm:t>
    </dgm:pt>
    <dgm:pt modelId="{74C561B3-8571-4F59-BD69-4EEB733BD996}">
      <dgm:prSet/>
      <dgm:spPr/>
      <dgm:t>
        <a:bodyPr/>
        <a:lstStyle/>
        <a:p>
          <a:r>
            <a:rPr lang="pl-PL" b="1"/>
            <a:t>Zdarzenie losowe:</a:t>
          </a:r>
          <a:endParaRPr lang="pl-PL"/>
        </a:p>
      </dgm:t>
    </dgm:pt>
    <dgm:pt modelId="{6585C61B-7EEC-4E4A-B18A-E40CD1F44191}" type="parTrans" cxnId="{020FECF0-3819-4F58-9764-4727E1D6C7FF}">
      <dgm:prSet/>
      <dgm:spPr/>
      <dgm:t>
        <a:bodyPr/>
        <a:lstStyle/>
        <a:p>
          <a:endParaRPr lang="pl-PL"/>
        </a:p>
      </dgm:t>
    </dgm:pt>
    <dgm:pt modelId="{29ED2923-1969-431B-81C6-66C3A7302E58}" type="sibTrans" cxnId="{020FECF0-3819-4F58-9764-4727E1D6C7FF}">
      <dgm:prSet/>
      <dgm:spPr/>
      <dgm:t>
        <a:bodyPr/>
        <a:lstStyle/>
        <a:p>
          <a:endParaRPr lang="pl-PL"/>
        </a:p>
      </dgm:t>
    </dgm:pt>
    <dgm:pt modelId="{1C5E700E-3091-4FCB-9180-579482160ADF}">
      <dgm:prSet/>
      <dgm:spPr/>
      <dgm:t>
        <a:bodyPr/>
        <a:lstStyle/>
        <a:p>
          <a:r>
            <a:rPr lang="pl-PL"/>
            <a:t>Powiat opoczyński – 1,99%,</a:t>
          </a:r>
        </a:p>
      </dgm:t>
    </dgm:pt>
    <dgm:pt modelId="{9B21CA57-7860-42BA-9628-1937197CD6A8}" type="parTrans" cxnId="{80089752-8FEF-4D71-B914-84286FB149F1}">
      <dgm:prSet/>
      <dgm:spPr/>
      <dgm:t>
        <a:bodyPr/>
        <a:lstStyle/>
        <a:p>
          <a:endParaRPr lang="pl-PL"/>
        </a:p>
      </dgm:t>
    </dgm:pt>
    <dgm:pt modelId="{ED46996D-7422-40A6-BFF6-658410D6FC5C}" type="sibTrans" cxnId="{80089752-8FEF-4D71-B914-84286FB149F1}">
      <dgm:prSet/>
      <dgm:spPr/>
      <dgm:t>
        <a:bodyPr/>
        <a:lstStyle/>
        <a:p>
          <a:endParaRPr lang="pl-PL"/>
        </a:p>
      </dgm:t>
    </dgm:pt>
    <dgm:pt modelId="{2AD59C6B-4E06-4A99-AE9D-1DC0AD4BADD5}">
      <dgm:prSet/>
      <dgm:spPr/>
      <dgm:t>
        <a:bodyPr/>
        <a:lstStyle/>
        <a:p>
          <a:r>
            <a:rPr lang="pl-PL"/>
            <a:t>Powiat piotrkowski – 1,01%,</a:t>
          </a:r>
        </a:p>
      </dgm:t>
    </dgm:pt>
    <dgm:pt modelId="{D49EFEAA-0965-4B39-95B8-44E2AC445936}" type="parTrans" cxnId="{E6ABFC04-E9E8-46A8-AAEA-FA9921D1E4E9}">
      <dgm:prSet/>
      <dgm:spPr/>
      <dgm:t>
        <a:bodyPr/>
        <a:lstStyle/>
        <a:p>
          <a:endParaRPr lang="pl-PL"/>
        </a:p>
      </dgm:t>
    </dgm:pt>
    <dgm:pt modelId="{AF5A9972-4C4E-4363-82B7-42910A97EB9D}" type="sibTrans" cxnId="{E6ABFC04-E9E8-46A8-AAEA-FA9921D1E4E9}">
      <dgm:prSet/>
      <dgm:spPr/>
      <dgm:t>
        <a:bodyPr/>
        <a:lstStyle/>
        <a:p>
          <a:endParaRPr lang="pl-PL"/>
        </a:p>
      </dgm:t>
    </dgm:pt>
    <dgm:pt modelId="{BD0FCF76-5993-489F-90A1-CB4BEA1766E3}">
      <dgm:prSet/>
      <dgm:spPr/>
      <dgm:t>
        <a:bodyPr/>
        <a:lstStyle/>
        <a:p>
          <a:r>
            <a:rPr lang="pl-PL"/>
            <a:t>Powiat bełchatowski – 0,73%.</a:t>
          </a:r>
        </a:p>
      </dgm:t>
    </dgm:pt>
    <dgm:pt modelId="{3004F8C9-F372-4FE5-B3BB-0B165106AE14}" type="parTrans" cxnId="{7C3BED0E-73BF-4C69-8129-971ED061D3C9}">
      <dgm:prSet/>
      <dgm:spPr/>
      <dgm:t>
        <a:bodyPr/>
        <a:lstStyle/>
        <a:p>
          <a:endParaRPr lang="pl-PL"/>
        </a:p>
      </dgm:t>
    </dgm:pt>
    <dgm:pt modelId="{3571135E-A40C-467F-A2D7-E2B96FA9C1D2}" type="sibTrans" cxnId="{7C3BED0E-73BF-4C69-8129-971ED061D3C9}">
      <dgm:prSet/>
      <dgm:spPr/>
      <dgm:t>
        <a:bodyPr/>
        <a:lstStyle/>
        <a:p>
          <a:endParaRPr lang="pl-PL"/>
        </a:p>
      </dgm:t>
    </dgm:pt>
    <dgm:pt modelId="{9568D864-F997-4C49-B28F-220B2DED4159}">
      <dgm:prSet/>
      <dgm:spPr/>
      <dgm:t>
        <a:bodyPr/>
        <a:lstStyle/>
        <a:p>
          <a:r>
            <a:rPr lang="pl-PL" b="1"/>
            <a:t>Trudności w integracji osób, które otrzymały status uchodźcy:</a:t>
          </a:r>
          <a:endParaRPr lang="pl-PL"/>
        </a:p>
      </dgm:t>
    </dgm:pt>
    <dgm:pt modelId="{F61728AD-DBE2-44F4-B890-DE6109EBD4D2}" type="parTrans" cxnId="{5C9F6911-51CC-44BC-BD00-3BA28D1C9E9E}">
      <dgm:prSet/>
      <dgm:spPr/>
      <dgm:t>
        <a:bodyPr/>
        <a:lstStyle/>
        <a:p>
          <a:endParaRPr lang="pl-PL"/>
        </a:p>
      </dgm:t>
    </dgm:pt>
    <dgm:pt modelId="{6A07D13C-1B85-4F20-9D79-0B8F94EEC176}" type="sibTrans" cxnId="{5C9F6911-51CC-44BC-BD00-3BA28D1C9E9E}">
      <dgm:prSet/>
      <dgm:spPr/>
      <dgm:t>
        <a:bodyPr/>
        <a:lstStyle/>
        <a:p>
          <a:endParaRPr lang="pl-PL"/>
        </a:p>
      </dgm:t>
    </dgm:pt>
    <dgm:pt modelId="{A740D5DD-E286-46B6-97DB-6C28DBC4074B}">
      <dgm:prSet/>
      <dgm:spPr/>
      <dgm:t>
        <a:bodyPr/>
        <a:lstStyle/>
        <a:p>
          <a:r>
            <a:rPr lang="pl-PL"/>
            <a:t>Powiat zgierski – 0,10%,</a:t>
          </a:r>
        </a:p>
      </dgm:t>
    </dgm:pt>
    <dgm:pt modelId="{AE2067BF-C73F-493C-9565-7FDDCB2D4606}" type="parTrans" cxnId="{9D2A4B4F-5388-44DC-8832-0865F5E6001C}">
      <dgm:prSet/>
      <dgm:spPr/>
      <dgm:t>
        <a:bodyPr/>
        <a:lstStyle/>
        <a:p>
          <a:endParaRPr lang="pl-PL"/>
        </a:p>
      </dgm:t>
    </dgm:pt>
    <dgm:pt modelId="{EABDA890-73DC-430B-B390-3D889AE69974}" type="sibTrans" cxnId="{9D2A4B4F-5388-44DC-8832-0865F5E6001C}">
      <dgm:prSet/>
      <dgm:spPr/>
      <dgm:t>
        <a:bodyPr/>
        <a:lstStyle/>
        <a:p>
          <a:endParaRPr lang="pl-PL"/>
        </a:p>
      </dgm:t>
    </dgm:pt>
    <dgm:pt modelId="{87F8208D-FC09-40F5-9742-AAD086D537C3}">
      <dgm:prSet/>
      <dgm:spPr/>
      <dgm:t>
        <a:bodyPr/>
        <a:lstStyle/>
        <a:p>
          <a:r>
            <a:rPr lang="pl-PL"/>
            <a:t>Powiat m. Skierniewice – 0,03%,</a:t>
          </a:r>
        </a:p>
      </dgm:t>
    </dgm:pt>
    <dgm:pt modelId="{2BFD7697-0EAA-488F-A37F-313D37C88532}" type="parTrans" cxnId="{5C5CE0CB-3CA0-493B-B06E-308E944D5C65}">
      <dgm:prSet/>
      <dgm:spPr/>
      <dgm:t>
        <a:bodyPr/>
        <a:lstStyle/>
        <a:p>
          <a:endParaRPr lang="pl-PL"/>
        </a:p>
      </dgm:t>
    </dgm:pt>
    <dgm:pt modelId="{5EAADDC8-ECED-4693-B69B-11EB2BC4B963}" type="sibTrans" cxnId="{5C5CE0CB-3CA0-493B-B06E-308E944D5C65}">
      <dgm:prSet/>
      <dgm:spPr/>
      <dgm:t>
        <a:bodyPr/>
        <a:lstStyle/>
        <a:p>
          <a:endParaRPr lang="pl-PL"/>
        </a:p>
      </dgm:t>
    </dgm:pt>
    <dgm:pt modelId="{29ACD55C-BA5A-41A8-9FCF-E90A4719465B}">
      <dgm:prSet/>
      <dgm:spPr/>
      <dgm:t>
        <a:bodyPr/>
        <a:lstStyle/>
        <a:p>
          <a:r>
            <a:rPr lang="pl-PL"/>
            <a:t>Powiat m. Łódź – 0,03%.</a:t>
          </a:r>
        </a:p>
      </dgm:t>
    </dgm:pt>
    <dgm:pt modelId="{07D31C6D-C17D-4040-A109-24EE101D84C0}" type="parTrans" cxnId="{6591F86A-EE92-4C5A-8ECA-430BD09AA321}">
      <dgm:prSet/>
      <dgm:spPr/>
      <dgm:t>
        <a:bodyPr/>
        <a:lstStyle/>
        <a:p>
          <a:endParaRPr lang="pl-PL"/>
        </a:p>
      </dgm:t>
    </dgm:pt>
    <dgm:pt modelId="{C493BF32-7219-4074-9708-37CC0C47BEC3}" type="sibTrans" cxnId="{6591F86A-EE92-4C5A-8ECA-430BD09AA321}">
      <dgm:prSet/>
      <dgm:spPr/>
      <dgm:t>
        <a:bodyPr/>
        <a:lstStyle/>
        <a:p>
          <a:endParaRPr lang="pl-PL"/>
        </a:p>
      </dgm:t>
    </dgm:pt>
    <dgm:pt modelId="{870AB2E6-57CE-4143-A0C4-F237BC5B6B84}">
      <dgm:prSet/>
      <dgm:spPr/>
      <dgm:t>
        <a:bodyPr/>
        <a:lstStyle/>
        <a:p>
          <a:r>
            <a:rPr lang="pl-PL" b="1"/>
            <a:t>Sytuacja kryzysowa:</a:t>
          </a:r>
          <a:endParaRPr lang="pl-PL"/>
        </a:p>
      </dgm:t>
    </dgm:pt>
    <dgm:pt modelId="{DB82368C-9C53-43CA-9B65-9BFDB3D5D68B}" type="parTrans" cxnId="{71256005-8F03-4112-8409-395408D1CC26}">
      <dgm:prSet/>
      <dgm:spPr/>
      <dgm:t>
        <a:bodyPr/>
        <a:lstStyle/>
        <a:p>
          <a:endParaRPr lang="pl-PL"/>
        </a:p>
      </dgm:t>
    </dgm:pt>
    <dgm:pt modelId="{B6AC8B72-4354-4BBD-AE14-A29E041BF8D9}" type="sibTrans" cxnId="{71256005-8F03-4112-8409-395408D1CC26}">
      <dgm:prSet/>
      <dgm:spPr/>
      <dgm:t>
        <a:bodyPr/>
        <a:lstStyle/>
        <a:p>
          <a:endParaRPr lang="pl-PL"/>
        </a:p>
      </dgm:t>
    </dgm:pt>
    <dgm:pt modelId="{466A4313-D163-4DB5-A49A-2B2BF0125677}">
      <dgm:prSet/>
      <dgm:spPr/>
      <dgm:t>
        <a:bodyPr/>
        <a:lstStyle/>
        <a:p>
          <a:r>
            <a:rPr lang="pl-PL"/>
            <a:t>Powiat opoczyński – 2,99%,</a:t>
          </a:r>
        </a:p>
      </dgm:t>
    </dgm:pt>
    <dgm:pt modelId="{663468D8-FE81-417A-B420-787074AD1029}" type="parTrans" cxnId="{5727A30C-6965-4FA1-AA8D-BD3C9B4CF610}">
      <dgm:prSet/>
      <dgm:spPr/>
      <dgm:t>
        <a:bodyPr/>
        <a:lstStyle/>
        <a:p>
          <a:endParaRPr lang="pl-PL"/>
        </a:p>
      </dgm:t>
    </dgm:pt>
    <dgm:pt modelId="{95919036-553B-4336-A378-2FA907ECF513}" type="sibTrans" cxnId="{5727A30C-6965-4FA1-AA8D-BD3C9B4CF610}">
      <dgm:prSet/>
      <dgm:spPr/>
      <dgm:t>
        <a:bodyPr/>
        <a:lstStyle/>
        <a:p>
          <a:endParaRPr lang="pl-PL"/>
        </a:p>
      </dgm:t>
    </dgm:pt>
    <dgm:pt modelId="{F329FA08-3447-4EE1-BD3D-2BFCECDD1946}">
      <dgm:prSet/>
      <dgm:spPr/>
      <dgm:t>
        <a:bodyPr/>
        <a:lstStyle/>
        <a:p>
          <a:r>
            <a:rPr lang="pl-PL"/>
            <a:t>Powiat m. Skierniewice – 2,56%,</a:t>
          </a:r>
        </a:p>
      </dgm:t>
    </dgm:pt>
    <dgm:pt modelId="{EE4AD47B-176F-4C23-947B-D8078252820A}" type="parTrans" cxnId="{BA12DB06-C8AA-458C-8611-C537B7BB8E23}">
      <dgm:prSet/>
      <dgm:spPr/>
      <dgm:t>
        <a:bodyPr/>
        <a:lstStyle/>
        <a:p>
          <a:endParaRPr lang="pl-PL"/>
        </a:p>
      </dgm:t>
    </dgm:pt>
    <dgm:pt modelId="{5CABF224-FF3B-4E2E-A976-CD737EEA1E2E}" type="sibTrans" cxnId="{BA12DB06-C8AA-458C-8611-C537B7BB8E23}">
      <dgm:prSet/>
      <dgm:spPr/>
      <dgm:t>
        <a:bodyPr/>
        <a:lstStyle/>
        <a:p>
          <a:endParaRPr lang="pl-PL"/>
        </a:p>
      </dgm:t>
    </dgm:pt>
    <dgm:pt modelId="{C9BFA974-9F29-4E15-95A9-790514CBB3E6}">
      <dgm:prSet/>
      <dgm:spPr/>
      <dgm:t>
        <a:bodyPr/>
        <a:lstStyle/>
        <a:p>
          <a:r>
            <a:rPr lang="pl-PL"/>
            <a:t>Powiat brzeziński – 1,91%</a:t>
          </a:r>
        </a:p>
      </dgm:t>
    </dgm:pt>
    <dgm:pt modelId="{27681FF7-DC7E-46D6-ADB6-DAAD338390AD}" type="parTrans" cxnId="{80944E70-CB47-4854-949F-30EFCDAE553C}">
      <dgm:prSet/>
      <dgm:spPr/>
      <dgm:t>
        <a:bodyPr/>
        <a:lstStyle/>
        <a:p>
          <a:endParaRPr lang="pl-PL"/>
        </a:p>
      </dgm:t>
    </dgm:pt>
    <dgm:pt modelId="{804A25FA-3627-4883-BA9B-3817E5763872}" type="sibTrans" cxnId="{80944E70-CB47-4854-949F-30EFCDAE553C}">
      <dgm:prSet/>
      <dgm:spPr/>
      <dgm:t>
        <a:bodyPr/>
        <a:lstStyle/>
        <a:p>
          <a:endParaRPr lang="pl-PL"/>
        </a:p>
      </dgm:t>
    </dgm:pt>
    <dgm:pt modelId="{1DCDB800-0C98-48E2-97D3-167B7930725D}" type="pres">
      <dgm:prSet presAssocID="{6E6A2751-4207-434A-91FE-CB4DC4C62C07}" presName="theList" presStyleCnt="0">
        <dgm:presLayoutVars>
          <dgm:dir/>
          <dgm:animLvl val="lvl"/>
          <dgm:resizeHandles val="exact"/>
        </dgm:presLayoutVars>
      </dgm:prSet>
      <dgm:spPr/>
      <dgm:t>
        <a:bodyPr/>
        <a:lstStyle/>
        <a:p>
          <a:endParaRPr lang="pl-PL"/>
        </a:p>
      </dgm:t>
    </dgm:pt>
    <dgm:pt modelId="{9761E7F8-AE49-465E-A30F-779CD85BCB8B}" type="pres">
      <dgm:prSet presAssocID="{64FA53E9-C2DD-48E1-A938-0AFB8F63F7C0}" presName="compNode" presStyleCnt="0"/>
      <dgm:spPr/>
    </dgm:pt>
    <dgm:pt modelId="{C57FAE73-C80F-4D44-9F2F-0CA56596215D}" type="pres">
      <dgm:prSet presAssocID="{64FA53E9-C2DD-48E1-A938-0AFB8F63F7C0}" presName="aNode" presStyleLbl="bgShp" presStyleIdx="0" presStyleCnt="4"/>
      <dgm:spPr/>
      <dgm:t>
        <a:bodyPr/>
        <a:lstStyle/>
        <a:p>
          <a:endParaRPr lang="pl-PL"/>
        </a:p>
      </dgm:t>
    </dgm:pt>
    <dgm:pt modelId="{11BB2A56-7F8A-4737-8953-989CF6D21BB9}" type="pres">
      <dgm:prSet presAssocID="{64FA53E9-C2DD-48E1-A938-0AFB8F63F7C0}" presName="textNode" presStyleLbl="bgShp" presStyleIdx="0" presStyleCnt="4"/>
      <dgm:spPr/>
      <dgm:t>
        <a:bodyPr/>
        <a:lstStyle/>
        <a:p>
          <a:endParaRPr lang="pl-PL"/>
        </a:p>
      </dgm:t>
    </dgm:pt>
    <dgm:pt modelId="{6A6A7E3F-E1F7-4DF4-9C46-16AB04C4636B}" type="pres">
      <dgm:prSet presAssocID="{64FA53E9-C2DD-48E1-A938-0AFB8F63F7C0}" presName="compChildNode" presStyleCnt="0"/>
      <dgm:spPr/>
    </dgm:pt>
    <dgm:pt modelId="{0FAF7F45-AF76-42D7-8B9C-329863B52656}" type="pres">
      <dgm:prSet presAssocID="{64FA53E9-C2DD-48E1-A938-0AFB8F63F7C0}" presName="theInnerList" presStyleCnt="0"/>
      <dgm:spPr/>
    </dgm:pt>
    <dgm:pt modelId="{FB6ECA73-657C-4AD0-A3C1-7C0AE5B3D919}" type="pres">
      <dgm:prSet presAssocID="{9C9F2E89-023C-4DB9-87BC-73151E672606}" presName="childNode" presStyleLbl="node1" presStyleIdx="0" presStyleCnt="12">
        <dgm:presLayoutVars>
          <dgm:bulletEnabled val="1"/>
        </dgm:presLayoutVars>
      </dgm:prSet>
      <dgm:spPr/>
      <dgm:t>
        <a:bodyPr/>
        <a:lstStyle/>
        <a:p>
          <a:endParaRPr lang="pl-PL"/>
        </a:p>
      </dgm:t>
    </dgm:pt>
    <dgm:pt modelId="{1318733F-C9DE-4003-861B-30BECBDE6299}" type="pres">
      <dgm:prSet presAssocID="{9C9F2E89-023C-4DB9-87BC-73151E672606}" presName="aSpace2" presStyleCnt="0"/>
      <dgm:spPr/>
    </dgm:pt>
    <dgm:pt modelId="{A63DE537-DDA0-4F31-BA0F-FF94C86C2CE4}" type="pres">
      <dgm:prSet presAssocID="{0F1F0190-D33E-4A87-A4B0-89DB3F045329}" presName="childNode" presStyleLbl="node1" presStyleIdx="1" presStyleCnt="12">
        <dgm:presLayoutVars>
          <dgm:bulletEnabled val="1"/>
        </dgm:presLayoutVars>
      </dgm:prSet>
      <dgm:spPr/>
      <dgm:t>
        <a:bodyPr/>
        <a:lstStyle/>
        <a:p>
          <a:endParaRPr lang="pl-PL"/>
        </a:p>
      </dgm:t>
    </dgm:pt>
    <dgm:pt modelId="{84D503F0-A712-4293-ACE0-2CDBF159B3DF}" type="pres">
      <dgm:prSet presAssocID="{0F1F0190-D33E-4A87-A4B0-89DB3F045329}" presName="aSpace2" presStyleCnt="0"/>
      <dgm:spPr/>
    </dgm:pt>
    <dgm:pt modelId="{CCC17539-6452-4D84-AC28-95376CA725AE}" type="pres">
      <dgm:prSet presAssocID="{334DC2E8-3FFE-406E-8E23-42EF6B634B92}" presName="childNode" presStyleLbl="node1" presStyleIdx="2" presStyleCnt="12">
        <dgm:presLayoutVars>
          <dgm:bulletEnabled val="1"/>
        </dgm:presLayoutVars>
      </dgm:prSet>
      <dgm:spPr/>
      <dgm:t>
        <a:bodyPr/>
        <a:lstStyle/>
        <a:p>
          <a:endParaRPr lang="pl-PL"/>
        </a:p>
      </dgm:t>
    </dgm:pt>
    <dgm:pt modelId="{D9B3BAE3-2A19-4A98-A9A0-BEAAA4329B73}" type="pres">
      <dgm:prSet presAssocID="{64FA53E9-C2DD-48E1-A938-0AFB8F63F7C0}" presName="aSpace" presStyleCnt="0"/>
      <dgm:spPr/>
    </dgm:pt>
    <dgm:pt modelId="{C7907E60-F86B-41F5-8795-28EA6C5AE6D4}" type="pres">
      <dgm:prSet presAssocID="{74C561B3-8571-4F59-BD69-4EEB733BD996}" presName="compNode" presStyleCnt="0"/>
      <dgm:spPr/>
    </dgm:pt>
    <dgm:pt modelId="{BF84B00A-1418-421B-AAC9-A74ACE8D3ACD}" type="pres">
      <dgm:prSet presAssocID="{74C561B3-8571-4F59-BD69-4EEB733BD996}" presName="aNode" presStyleLbl="bgShp" presStyleIdx="1" presStyleCnt="4"/>
      <dgm:spPr/>
      <dgm:t>
        <a:bodyPr/>
        <a:lstStyle/>
        <a:p>
          <a:endParaRPr lang="pl-PL"/>
        </a:p>
      </dgm:t>
    </dgm:pt>
    <dgm:pt modelId="{AB0244AB-CDA7-47E5-8E12-1D60C7725FAC}" type="pres">
      <dgm:prSet presAssocID="{74C561B3-8571-4F59-BD69-4EEB733BD996}" presName="textNode" presStyleLbl="bgShp" presStyleIdx="1" presStyleCnt="4"/>
      <dgm:spPr/>
      <dgm:t>
        <a:bodyPr/>
        <a:lstStyle/>
        <a:p>
          <a:endParaRPr lang="pl-PL"/>
        </a:p>
      </dgm:t>
    </dgm:pt>
    <dgm:pt modelId="{35A89CCF-C5CC-4420-B7A3-E61242E93056}" type="pres">
      <dgm:prSet presAssocID="{74C561B3-8571-4F59-BD69-4EEB733BD996}" presName="compChildNode" presStyleCnt="0"/>
      <dgm:spPr/>
    </dgm:pt>
    <dgm:pt modelId="{0BD64C9C-C41D-4F33-AA59-BE002A529F9B}" type="pres">
      <dgm:prSet presAssocID="{74C561B3-8571-4F59-BD69-4EEB733BD996}" presName="theInnerList" presStyleCnt="0"/>
      <dgm:spPr/>
    </dgm:pt>
    <dgm:pt modelId="{C3335587-5B43-47FB-A436-E04160EFBD16}" type="pres">
      <dgm:prSet presAssocID="{1C5E700E-3091-4FCB-9180-579482160ADF}" presName="childNode" presStyleLbl="node1" presStyleIdx="3" presStyleCnt="12">
        <dgm:presLayoutVars>
          <dgm:bulletEnabled val="1"/>
        </dgm:presLayoutVars>
      </dgm:prSet>
      <dgm:spPr/>
      <dgm:t>
        <a:bodyPr/>
        <a:lstStyle/>
        <a:p>
          <a:endParaRPr lang="pl-PL"/>
        </a:p>
      </dgm:t>
    </dgm:pt>
    <dgm:pt modelId="{52AF5F15-69FA-464D-83AD-A9CA8B25CB4D}" type="pres">
      <dgm:prSet presAssocID="{1C5E700E-3091-4FCB-9180-579482160ADF}" presName="aSpace2" presStyleCnt="0"/>
      <dgm:spPr/>
    </dgm:pt>
    <dgm:pt modelId="{7A140DAD-9BBB-4CEA-BD1C-5F199E197AC4}" type="pres">
      <dgm:prSet presAssocID="{2AD59C6B-4E06-4A99-AE9D-1DC0AD4BADD5}" presName="childNode" presStyleLbl="node1" presStyleIdx="4" presStyleCnt="12">
        <dgm:presLayoutVars>
          <dgm:bulletEnabled val="1"/>
        </dgm:presLayoutVars>
      </dgm:prSet>
      <dgm:spPr/>
      <dgm:t>
        <a:bodyPr/>
        <a:lstStyle/>
        <a:p>
          <a:endParaRPr lang="pl-PL"/>
        </a:p>
      </dgm:t>
    </dgm:pt>
    <dgm:pt modelId="{884328A7-68EE-47FB-877D-2D946917AA64}" type="pres">
      <dgm:prSet presAssocID="{2AD59C6B-4E06-4A99-AE9D-1DC0AD4BADD5}" presName="aSpace2" presStyleCnt="0"/>
      <dgm:spPr/>
    </dgm:pt>
    <dgm:pt modelId="{E173E509-89AA-4B9B-A512-33A3231B92AE}" type="pres">
      <dgm:prSet presAssocID="{BD0FCF76-5993-489F-90A1-CB4BEA1766E3}" presName="childNode" presStyleLbl="node1" presStyleIdx="5" presStyleCnt="12">
        <dgm:presLayoutVars>
          <dgm:bulletEnabled val="1"/>
        </dgm:presLayoutVars>
      </dgm:prSet>
      <dgm:spPr/>
      <dgm:t>
        <a:bodyPr/>
        <a:lstStyle/>
        <a:p>
          <a:endParaRPr lang="pl-PL"/>
        </a:p>
      </dgm:t>
    </dgm:pt>
    <dgm:pt modelId="{1AD63F1F-5867-4F35-82C5-1520154399EC}" type="pres">
      <dgm:prSet presAssocID="{74C561B3-8571-4F59-BD69-4EEB733BD996}" presName="aSpace" presStyleCnt="0"/>
      <dgm:spPr/>
    </dgm:pt>
    <dgm:pt modelId="{8A8CB612-34DF-4DE2-B95F-893650B6EEFB}" type="pres">
      <dgm:prSet presAssocID="{9568D864-F997-4C49-B28F-220B2DED4159}" presName="compNode" presStyleCnt="0"/>
      <dgm:spPr/>
    </dgm:pt>
    <dgm:pt modelId="{D72FC16F-9746-4E23-AA31-71643B651853}" type="pres">
      <dgm:prSet presAssocID="{9568D864-F997-4C49-B28F-220B2DED4159}" presName="aNode" presStyleLbl="bgShp" presStyleIdx="2" presStyleCnt="4"/>
      <dgm:spPr/>
      <dgm:t>
        <a:bodyPr/>
        <a:lstStyle/>
        <a:p>
          <a:endParaRPr lang="pl-PL"/>
        </a:p>
      </dgm:t>
    </dgm:pt>
    <dgm:pt modelId="{93C76FE0-B059-4357-B115-49FA011DAC90}" type="pres">
      <dgm:prSet presAssocID="{9568D864-F997-4C49-B28F-220B2DED4159}" presName="textNode" presStyleLbl="bgShp" presStyleIdx="2" presStyleCnt="4"/>
      <dgm:spPr/>
      <dgm:t>
        <a:bodyPr/>
        <a:lstStyle/>
        <a:p>
          <a:endParaRPr lang="pl-PL"/>
        </a:p>
      </dgm:t>
    </dgm:pt>
    <dgm:pt modelId="{CDFE9017-CB95-4001-9F5D-C60D20918638}" type="pres">
      <dgm:prSet presAssocID="{9568D864-F997-4C49-B28F-220B2DED4159}" presName="compChildNode" presStyleCnt="0"/>
      <dgm:spPr/>
    </dgm:pt>
    <dgm:pt modelId="{6B5072B8-D760-418D-AB50-D599ED16CF4E}" type="pres">
      <dgm:prSet presAssocID="{9568D864-F997-4C49-B28F-220B2DED4159}" presName="theInnerList" presStyleCnt="0"/>
      <dgm:spPr/>
    </dgm:pt>
    <dgm:pt modelId="{8A399A19-EEC7-4EAE-AF2F-B10230997794}" type="pres">
      <dgm:prSet presAssocID="{A740D5DD-E286-46B6-97DB-6C28DBC4074B}" presName="childNode" presStyleLbl="node1" presStyleIdx="6" presStyleCnt="12">
        <dgm:presLayoutVars>
          <dgm:bulletEnabled val="1"/>
        </dgm:presLayoutVars>
      </dgm:prSet>
      <dgm:spPr/>
      <dgm:t>
        <a:bodyPr/>
        <a:lstStyle/>
        <a:p>
          <a:endParaRPr lang="pl-PL"/>
        </a:p>
      </dgm:t>
    </dgm:pt>
    <dgm:pt modelId="{8A4DFAA4-16DE-4175-A3D6-B13B8A52EA93}" type="pres">
      <dgm:prSet presAssocID="{A740D5DD-E286-46B6-97DB-6C28DBC4074B}" presName="aSpace2" presStyleCnt="0"/>
      <dgm:spPr/>
    </dgm:pt>
    <dgm:pt modelId="{BD87C6C9-3F78-4A6F-A78A-38DAE25D5262}" type="pres">
      <dgm:prSet presAssocID="{87F8208D-FC09-40F5-9742-AAD086D537C3}" presName="childNode" presStyleLbl="node1" presStyleIdx="7" presStyleCnt="12">
        <dgm:presLayoutVars>
          <dgm:bulletEnabled val="1"/>
        </dgm:presLayoutVars>
      </dgm:prSet>
      <dgm:spPr/>
      <dgm:t>
        <a:bodyPr/>
        <a:lstStyle/>
        <a:p>
          <a:endParaRPr lang="pl-PL"/>
        </a:p>
      </dgm:t>
    </dgm:pt>
    <dgm:pt modelId="{C05DD983-3D62-43B9-9246-EA3F0C90DC7D}" type="pres">
      <dgm:prSet presAssocID="{87F8208D-FC09-40F5-9742-AAD086D537C3}" presName="aSpace2" presStyleCnt="0"/>
      <dgm:spPr/>
    </dgm:pt>
    <dgm:pt modelId="{059A83EC-6096-4444-80AD-DFF4455C78E1}" type="pres">
      <dgm:prSet presAssocID="{29ACD55C-BA5A-41A8-9FCF-E90A4719465B}" presName="childNode" presStyleLbl="node1" presStyleIdx="8" presStyleCnt="12">
        <dgm:presLayoutVars>
          <dgm:bulletEnabled val="1"/>
        </dgm:presLayoutVars>
      </dgm:prSet>
      <dgm:spPr/>
      <dgm:t>
        <a:bodyPr/>
        <a:lstStyle/>
        <a:p>
          <a:endParaRPr lang="pl-PL"/>
        </a:p>
      </dgm:t>
    </dgm:pt>
    <dgm:pt modelId="{168ADA69-C8E9-42B0-A647-E7A5E7191149}" type="pres">
      <dgm:prSet presAssocID="{9568D864-F997-4C49-B28F-220B2DED4159}" presName="aSpace" presStyleCnt="0"/>
      <dgm:spPr/>
    </dgm:pt>
    <dgm:pt modelId="{DF0650CD-3536-428C-9A0F-85549F22E333}" type="pres">
      <dgm:prSet presAssocID="{870AB2E6-57CE-4143-A0C4-F237BC5B6B84}" presName="compNode" presStyleCnt="0"/>
      <dgm:spPr/>
    </dgm:pt>
    <dgm:pt modelId="{AE4D654A-5CC8-4EF0-9875-2DBE55146772}" type="pres">
      <dgm:prSet presAssocID="{870AB2E6-57CE-4143-A0C4-F237BC5B6B84}" presName="aNode" presStyleLbl="bgShp" presStyleIdx="3" presStyleCnt="4"/>
      <dgm:spPr/>
      <dgm:t>
        <a:bodyPr/>
        <a:lstStyle/>
        <a:p>
          <a:endParaRPr lang="pl-PL"/>
        </a:p>
      </dgm:t>
    </dgm:pt>
    <dgm:pt modelId="{60ECFC32-4DA0-4BE2-8CA8-12795C71FB81}" type="pres">
      <dgm:prSet presAssocID="{870AB2E6-57CE-4143-A0C4-F237BC5B6B84}" presName="textNode" presStyleLbl="bgShp" presStyleIdx="3" presStyleCnt="4"/>
      <dgm:spPr/>
      <dgm:t>
        <a:bodyPr/>
        <a:lstStyle/>
        <a:p>
          <a:endParaRPr lang="pl-PL"/>
        </a:p>
      </dgm:t>
    </dgm:pt>
    <dgm:pt modelId="{F1DDBDD3-E10C-46FD-853F-032A067544F9}" type="pres">
      <dgm:prSet presAssocID="{870AB2E6-57CE-4143-A0C4-F237BC5B6B84}" presName="compChildNode" presStyleCnt="0"/>
      <dgm:spPr/>
    </dgm:pt>
    <dgm:pt modelId="{0BB6A452-C984-471C-85C3-2DCFF70DEBBB}" type="pres">
      <dgm:prSet presAssocID="{870AB2E6-57CE-4143-A0C4-F237BC5B6B84}" presName="theInnerList" presStyleCnt="0"/>
      <dgm:spPr/>
    </dgm:pt>
    <dgm:pt modelId="{A66CB5A6-B194-45E4-9724-4C15690DD94A}" type="pres">
      <dgm:prSet presAssocID="{466A4313-D163-4DB5-A49A-2B2BF0125677}" presName="childNode" presStyleLbl="node1" presStyleIdx="9" presStyleCnt="12">
        <dgm:presLayoutVars>
          <dgm:bulletEnabled val="1"/>
        </dgm:presLayoutVars>
      </dgm:prSet>
      <dgm:spPr/>
      <dgm:t>
        <a:bodyPr/>
        <a:lstStyle/>
        <a:p>
          <a:endParaRPr lang="pl-PL"/>
        </a:p>
      </dgm:t>
    </dgm:pt>
    <dgm:pt modelId="{3AB52A24-7B76-45EB-BC70-B816D4D6BCF9}" type="pres">
      <dgm:prSet presAssocID="{466A4313-D163-4DB5-A49A-2B2BF0125677}" presName="aSpace2" presStyleCnt="0"/>
      <dgm:spPr/>
    </dgm:pt>
    <dgm:pt modelId="{FEDB058C-BE0E-479A-A37F-F8E7E6EA58F8}" type="pres">
      <dgm:prSet presAssocID="{F329FA08-3447-4EE1-BD3D-2BFCECDD1946}" presName="childNode" presStyleLbl="node1" presStyleIdx="10" presStyleCnt="12">
        <dgm:presLayoutVars>
          <dgm:bulletEnabled val="1"/>
        </dgm:presLayoutVars>
      </dgm:prSet>
      <dgm:spPr/>
      <dgm:t>
        <a:bodyPr/>
        <a:lstStyle/>
        <a:p>
          <a:endParaRPr lang="pl-PL"/>
        </a:p>
      </dgm:t>
    </dgm:pt>
    <dgm:pt modelId="{20C65DFB-B926-4E71-A4F3-3A7DDAE1FF37}" type="pres">
      <dgm:prSet presAssocID="{F329FA08-3447-4EE1-BD3D-2BFCECDD1946}" presName="aSpace2" presStyleCnt="0"/>
      <dgm:spPr/>
    </dgm:pt>
    <dgm:pt modelId="{DA04FCDD-B9D8-4EAD-81DD-AA0F98F7D9A0}" type="pres">
      <dgm:prSet presAssocID="{C9BFA974-9F29-4E15-95A9-790514CBB3E6}" presName="childNode" presStyleLbl="node1" presStyleIdx="11" presStyleCnt="12">
        <dgm:presLayoutVars>
          <dgm:bulletEnabled val="1"/>
        </dgm:presLayoutVars>
      </dgm:prSet>
      <dgm:spPr/>
      <dgm:t>
        <a:bodyPr/>
        <a:lstStyle/>
        <a:p>
          <a:endParaRPr lang="pl-PL"/>
        </a:p>
      </dgm:t>
    </dgm:pt>
  </dgm:ptLst>
  <dgm:cxnLst>
    <dgm:cxn modelId="{6BC0E843-A7FB-4FCB-983F-DDEE54D1C71B}" type="presOf" srcId="{1C5E700E-3091-4FCB-9180-579482160ADF}" destId="{C3335587-5B43-47FB-A436-E04160EFBD16}" srcOrd="0" destOrd="0" presId="urn:microsoft.com/office/officeart/2005/8/layout/lProcess2"/>
    <dgm:cxn modelId="{95752955-6452-4260-93C3-D9C6E353D8BA}" type="presOf" srcId="{870AB2E6-57CE-4143-A0C4-F237BC5B6B84}" destId="{AE4D654A-5CC8-4EF0-9875-2DBE55146772}" srcOrd="0" destOrd="0" presId="urn:microsoft.com/office/officeart/2005/8/layout/lProcess2"/>
    <dgm:cxn modelId="{9D2A4B4F-5388-44DC-8832-0865F5E6001C}" srcId="{9568D864-F997-4C49-B28F-220B2DED4159}" destId="{A740D5DD-E286-46B6-97DB-6C28DBC4074B}" srcOrd="0" destOrd="0" parTransId="{AE2067BF-C73F-493C-9565-7FDDCB2D4606}" sibTransId="{EABDA890-73DC-430B-B390-3D889AE69974}"/>
    <dgm:cxn modelId="{71256005-8F03-4112-8409-395408D1CC26}" srcId="{6E6A2751-4207-434A-91FE-CB4DC4C62C07}" destId="{870AB2E6-57CE-4143-A0C4-F237BC5B6B84}" srcOrd="3" destOrd="0" parTransId="{DB82368C-9C53-43CA-9B65-9BFDB3D5D68B}" sibTransId="{B6AC8B72-4354-4BBD-AE14-A29E041BF8D9}"/>
    <dgm:cxn modelId="{1857996C-6749-4E47-A7BA-39AAAC4E3D88}" type="presOf" srcId="{BD0FCF76-5993-489F-90A1-CB4BEA1766E3}" destId="{E173E509-89AA-4B9B-A512-33A3231B92AE}" srcOrd="0" destOrd="0" presId="urn:microsoft.com/office/officeart/2005/8/layout/lProcess2"/>
    <dgm:cxn modelId="{80944E70-CB47-4854-949F-30EFCDAE553C}" srcId="{870AB2E6-57CE-4143-A0C4-F237BC5B6B84}" destId="{C9BFA974-9F29-4E15-95A9-790514CBB3E6}" srcOrd="2" destOrd="0" parTransId="{27681FF7-DC7E-46D6-ADB6-DAAD338390AD}" sibTransId="{804A25FA-3627-4883-BA9B-3817E5763872}"/>
    <dgm:cxn modelId="{BA12DB06-C8AA-458C-8611-C537B7BB8E23}" srcId="{870AB2E6-57CE-4143-A0C4-F237BC5B6B84}" destId="{F329FA08-3447-4EE1-BD3D-2BFCECDD1946}" srcOrd="1" destOrd="0" parTransId="{EE4AD47B-176F-4C23-947B-D8078252820A}" sibTransId="{5CABF224-FF3B-4E2E-A976-CD737EEA1E2E}"/>
    <dgm:cxn modelId="{E59F987F-675F-4D0F-AFAE-988D552CD127}" type="presOf" srcId="{0F1F0190-D33E-4A87-A4B0-89DB3F045329}" destId="{A63DE537-DDA0-4F31-BA0F-FF94C86C2CE4}" srcOrd="0" destOrd="0" presId="urn:microsoft.com/office/officeart/2005/8/layout/lProcess2"/>
    <dgm:cxn modelId="{DD6404F2-8537-4F27-BD51-685752769530}" type="presOf" srcId="{6E6A2751-4207-434A-91FE-CB4DC4C62C07}" destId="{1DCDB800-0C98-48E2-97D3-167B7930725D}" srcOrd="0" destOrd="0" presId="urn:microsoft.com/office/officeart/2005/8/layout/lProcess2"/>
    <dgm:cxn modelId="{6591F86A-EE92-4C5A-8ECA-430BD09AA321}" srcId="{9568D864-F997-4C49-B28F-220B2DED4159}" destId="{29ACD55C-BA5A-41A8-9FCF-E90A4719465B}" srcOrd="2" destOrd="0" parTransId="{07D31C6D-C17D-4040-A109-24EE101D84C0}" sibTransId="{C493BF32-7219-4074-9708-37CC0C47BEC3}"/>
    <dgm:cxn modelId="{5C5CE0CB-3CA0-493B-B06E-308E944D5C65}" srcId="{9568D864-F997-4C49-B28F-220B2DED4159}" destId="{87F8208D-FC09-40F5-9742-AAD086D537C3}" srcOrd="1" destOrd="0" parTransId="{2BFD7697-0EAA-488F-A37F-313D37C88532}" sibTransId="{5EAADDC8-ECED-4693-B69B-11EB2BC4B963}"/>
    <dgm:cxn modelId="{972D3EE2-5FB1-4FE3-9551-53F8E27B4F63}" type="presOf" srcId="{9568D864-F997-4C49-B28F-220B2DED4159}" destId="{93C76FE0-B059-4357-B115-49FA011DAC90}" srcOrd="1" destOrd="0" presId="urn:microsoft.com/office/officeart/2005/8/layout/lProcess2"/>
    <dgm:cxn modelId="{9872E830-5D38-4F0D-A562-6813CCFBCA93}" type="presOf" srcId="{334DC2E8-3FFE-406E-8E23-42EF6B634B92}" destId="{CCC17539-6452-4D84-AC28-95376CA725AE}" srcOrd="0" destOrd="0" presId="urn:microsoft.com/office/officeart/2005/8/layout/lProcess2"/>
    <dgm:cxn modelId="{F6F8CC48-7ADD-4CA6-99D3-2C5013894AE9}" type="presOf" srcId="{29ACD55C-BA5A-41A8-9FCF-E90A4719465B}" destId="{059A83EC-6096-4444-80AD-DFF4455C78E1}" srcOrd="0" destOrd="0" presId="urn:microsoft.com/office/officeart/2005/8/layout/lProcess2"/>
    <dgm:cxn modelId="{5C9F6911-51CC-44BC-BD00-3BA28D1C9E9E}" srcId="{6E6A2751-4207-434A-91FE-CB4DC4C62C07}" destId="{9568D864-F997-4C49-B28F-220B2DED4159}" srcOrd="2" destOrd="0" parTransId="{F61728AD-DBE2-44F4-B890-DE6109EBD4D2}" sibTransId="{6A07D13C-1B85-4F20-9D79-0B8F94EEC176}"/>
    <dgm:cxn modelId="{9ED13E41-BE83-4B96-8C43-0540B4718E39}" type="presOf" srcId="{64FA53E9-C2DD-48E1-A938-0AFB8F63F7C0}" destId="{11BB2A56-7F8A-4737-8953-989CF6D21BB9}" srcOrd="1" destOrd="0" presId="urn:microsoft.com/office/officeart/2005/8/layout/lProcess2"/>
    <dgm:cxn modelId="{84BA3C87-27F2-4964-BF41-D796B4A71519}" type="presOf" srcId="{870AB2E6-57CE-4143-A0C4-F237BC5B6B84}" destId="{60ECFC32-4DA0-4BE2-8CA8-12795C71FB81}" srcOrd="1" destOrd="0" presId="urn:microsoft.com/office/officeart/2005/8/layout/lProcess2"/>
    <dgm:cxn modelId="{2998D86C-3C2D-4089-A380-01285DDAC369}" type="presOf" srcId="{87F8208D-FC09-40F5-9742-AAD086D537C3}" destId="{BD87C6C9-3F78-4A6F-A78A-38DAE25D5262}" srcOrd="0" destOrd="0" presId="urn:microsoft.com/office/officeart/2005/8/layout/lProcess2"/>
    <dgm:cxn modelId="{DB0E5A90-10EA-4F76-8E4E-6D8831E23435}" srcId="{6E6A2751-4207-434A-91FE-CB4DC4C62C07}" destId="{64FA53E9-C2DD-48E1-A938-0AFB8F63F7C0}" srcOrd="0" destOrd="0" parTransId="{01C85AF5-A286-4697-87EC-BA7C0B707BED}" sibTransId="{95EF313B-4570-4851-B288-FD1B00D01EBE}"/>
    <dgm:cxn modelId="{E8BFF93E-803C-4CC3-8E25-C5DAE0F732C9}" type="presOf" srcId="{74C561B3-8571-4F59-BD69-4EEB733BD996}" destId="{AB0244AB-CDA7-47E5-8E12-1D60C7725FAC}" srcOrd="1" destOrd="0" presId="urn:microsoft.com/office/officeart/2005/8/layout/lProcess2"/>
    <dgm:cxn modelId="{80089752-8FEF-4D71-B914-84286FB149F1}" srcId="{74C561B3-8571-4F59-BD69-4EEB733BD996}" destId="{1C5E700E-3091-4FCB-9180-579482160ADF}" srcOrd="0" destOrd="0" parTransId="{9B21CA57-7860-42BA-9628-1937197CD6A8}" sibTransId="{ED46996D-7422-40A6-BFF6-658410D6FC5C}"/>
    <dgm:cxn modelId="{95A5DA39-B347-49F7-9FBF-7F32ACA187FF}" type="presOf" srcId="{F329FA08-3447-4EE1-BD3D-2BFCECDD1946}" destId="{FEDB058C-BE0E-479A-A37F-F8E7E6EA58F8}" srcOrd="0" destOrd="0" presId="urn:microsoft.com/office/officeart/2005/8/layout/lProcess2"/>
    <dgm:cxn modelId="{88E445BF-3A68-41A2-8D2B-26D6B0539A25}" type="presOf" srcId="{2AD59C6B-4E06-4A99-AE9D-1DC0AD4BADD5}" destId="{7A140DAD-9BBB-4CEA-BD1C-5F199E197AC4}" srcOrd="0" destOrd="0" presId="urn:microsoft.com/office/officeart/2005/8/layout/lProcess2"/>
    <dgm:cxn modelId="{E6ABFC04-E9E8-46A8-AAEA-FA9921D1E4E9}" srcId="{74C561B3-8571-4F59-BD69-4EEB733BD996}" destId="{2AD59C6B-4E06-4A99-AE9D-1DC0AD4BADD5}" srcOrd="1" destOrd="0" parTransId="{D49EFEAA-0965-4B39-95B8-44E2AC445936}" sibTransId="{AF5A9972-4C4E-4363-82B7-42910A97EB9D}"/>
    <dgm:cxn modelId="{D6C4E3F5-D09D-4B67-BFD2-73D20A42F1FC}" type="presOf" srcId="{9568D864-F997-4C49-B28F-220B2DED4159}" destId="{D72FC16F-9746-4E23-AA31-71643B651853}" srcOrd="0" destOrd="0" presId="urn:microsoft.com/office/officeart/2005/8/layout/lProcess2"/>
    <dgm:cxn modelId="{6986E3F7-1965-440D-9DC3-3A0B0B1809FC}" srcId="{64FA53E9-C2DD-48E1-A938-0AFB8F63F7C0}" destId="{334DC2E8-3FFE-406E-8E23-42EF6B634B92}" srcOrd="2" destOrd="0" parTransId="{08E73E54-3A3B-4AFD-BE1E-63D2B4058DB2}" sibTransId="{ACFE138A-9637-4346-82F0-36E0C3C2B4BF}"/>
    <dgm:cxn modelId="{98D72FF4-35D1-4828-80B0-B00C2B8B11FE}" srcId="{64FA53E9-C2DD-48E1-A938-0AFB8F63F7C0}" destId="{9C9F2E89-023C-4DB9-87BC-73151E672606}" srcOrd="0" destOrd="0" parTransId="{EF3B7F7B-3547-49AB-AD45-4001C601091E}" sibTransId="{E4261B75-542C-4F76-9D1F-FBA5425115DC}"/>
    <dgm:cxn modelId="{E76D58F0-D2D5-4538-832A-7A123776ADA4}" type="presOf" srcId="{A740D5DD-E286-46B6-97DB-6C28DBC4074B}" destId="{8A399A19-EEC7-4EAE-AF2F-B10230997794}" srcOrd="0" destOrd="0" presId="urn:microsoft.com/office/officeart/2005/8/layout/lProcess2"/>
    <dgm:cxn modelId="{5792AC3B-D254-43EB-80C1-4BA92B5FA78D}" type="presOf" srcId="{9C9F2E89-023C-4DB9-87BC-73151E672606}" destId="{FB6ECA73-657C-4AD0-A3C1-7C0AE5B3D919}" srcOrd="0" destOrd="0" presId="urn:microsoft.com/office/officeart/2005/8/layout/lProcess2"/>
    <dgm:cxn modelId="{7C3BED0E-73BF-4C69-8129-971ED061D3C9}" srcId="{74C561B3-8571-4F59-BD69-4EEB733BD996}" destId="{BD0FCF76-5993-489F-90A1-CB4BEA1766E3}" srcOrd="2" destOrd="0" parTransId="{3004F8C9-F372-4FE5-B3BB-0B165106AE14}" sibTransId="{3571135E-A40C-467F-A2D7-E2B96FA9C1D2}"/>
    <dgm:cxn modelId="{5727A30C-6965-4FA1-AA8D-BD3C9B4CF610}" srcId="{870AB2E6-57CE-4143-A0C4-F237BC5B6B84}" destId="{466A4313-D163-4DB5-A49A-2B2BF0125677}" srcOrd="0" destOrd="0" parTransId="{663468D8-FE81-417A-B420-787074AD1029}" sibTransId="{95919036-553B-4336-A378-2FA907ECF513}"/>
    <dgm:cxn modelId="{95FBE620-BD10-4804-94FD-EFD6D45B5FD6}" type="presOf" srcId="{C9BFA974-9F29-4E15-95A9-790514CBB3E6}" destId="{DA04FCDD-B9D8-4EAD-81DD-AA0F98F7D9A0}" srcOrd="0" destOrd="0" presId="urn:microsoft.com/office/officeart/2005/8/layout/lProcess2"/>
    <dgm:cxn modelId="{ECCC5160-3439-46F7-A652-A8E53F5DD84F}" type="presOf" srcId="{466A4313-D163-4DB5-A49A-2B2BF0125677}" destId="{A66CB5A6-B194-45E4-9724-4C15690DD94A}" srcOrd="0" destOrd="0" presId="urn:microsoft.com/office/officeart/2005/8/layout/lProcess2"/>
    <dgm:cxn modelId="{02658987-0121-4DF5-A5B6-EE89E0D0ED4A}" srcId="{64FA53E9-C2DD-48E1-A938-0AFB8F63F7C0}" destId="{0F1F0190-D33E-4A87-A4B0-89DB3F045329}" srcOrd="1" destOrd="0" parTransId="{144DA625-6DF5-45DB-9980-C99134A88E4F}" sibTransId="{2237E254-1658-40B6-AA5B-07576B8B8806}"/>
    <dgm:cxn modelId="{62513ED0-1B64-4047-9DE3-2159960AB9BC}" type="presOf" srcId="{74C561B3-8571-4F59-BD69-4EEB733BD996}" destId="{BF84B00A-1418-421B-AAC9-A74ACE8D3ACD}" srcOrd="0" destOrd="0" presId="urn:microsoft.com/office/officeart/2005/8/layout/lProcess2"/>
    <dgm:cxn modelId="{255357F3-CB0F-4A7C-A682-E1A12B7F7B54}" type="presOf" srcId="{64FA53E9-C2DD-48E1-A938-0AFB8F63F7C0}" destId="{C57FAE73-C80F-4D44-9F2F-0CA56596215D}" srcOrd="0" destOrd="0" presId="urn:microsoft.com/office/officeart/2005/8/layout/lProcess2"/>
    <dgm:cxn modelId="{020FECF0-3819-4F58-9764-4727E1D6C7FF}" srcId="{6E6A2751-4207-434A-91FE-CB4DC4C62C07}" destId="{74C561B3-8571-4F59-BD69-4EEB733BD996}" srcOrd="1" destOrd="0" parTransId="{6585C61B-7EEC-4E4A-B18A-E40CD1F44191}" sibTransId="{29ED2923-1969-431B-81C6-66C3A7302E58}"/>
    <dgm:cxn modelId="{FE773A83-5AAD-4C18-B179-334C810A7CBF}" type="presParOf" srcId="{1DCDB800-0C98-48E2-97D3-167B7930725D}" destId="{9761E7F8-AE49-465E-A30F-779CD85BCB8B}" srcOrd="0" destOrd="0" presId="urn:microsoft.com/office/officeart/2005/8/layout/lProcess2"/>
    <dgm:cxn modelId="{83B49720-A168-4825-9789-DCB6582FD9D5}" type="presParOf" srcId="{9761E7F8-AE49-465E-A30F-779CD85BCB8B}" destId="{C57FAE73-C80F-4D44-9F2F-0CA56596215D}" srcOrd="0" destOrd="0" presId="urn:microsoft.com/office/officeart/2005/8/layout/lProcess2"/>
    <dgm:cxn modelId="{92719BDF-DCD8-46B4-A7F1-D8A8C96E28C1}" type="presParOf" srcId="{9761E7F8-AE49-465E-A30F-779CD85BCB8B}" destId="{11BB2A56-7F8A-4737-8953-989CF6D21BB9}" srcOrd="1" destOrd="0" presId="urn:microsoft.com/office/officeart/2005/8/layout/lProcess2"/>
    <dgm:cxn modelId="{C28B6661-6DDB-4290-90E1-12E54E366703}" type="presParOf" srcId="{9761E7F8-AE49-465E-A30F-779CD85BCB8B}" destId="{6A6A7E3F-E1F7-4DF4-9C46-16AB04C4636B}" srcOrd="2" destOrd="0" presId="urn:microsoft.com/office/officeart/2005/8/layout/lProcess2"/>
    <dgm:cxn modelId="{9153880D-78B4-4D00-9F54-EC0120830275}" type="presParOf" srcId="{6A6A7E3F-E1F7-4DF4-9C46-16AB04C4636B}" destId="{0FAF7F45-AF76-42D7-8B9C-329863B52656}" srcOrd="0" destOrd="0" presId="urn:microsoft.com/office/officeart/2005/8/layout/lProcess2"/>
    <dgm:cxn modelId="{317BB7D0-3A5F-4CA2-AAD3-661608183457}" type="presParOf" srcId="{0FAF7F45-AF76-42D7-8B9C-329863B52656}" destId="{FB6ECA73-657C-4AD0-A3C1-7C0AE5B3D919}" srcOrd="0" destOrd="0" presId="urn:microsoft.com/office/officeart/2005/8/layout/lProcess2"/>
    <dgm:cxn modelId="{729C751C-EDCD-4207-BC96-7B4874C2875B}" type="presParOf" srcId="{0FAF7F45-AF76-42D7-8B9C-329863B52656}" destId="{1318733F-C9DE-4003-861B-30BECBDE6299}" srcOrd="1" destOrd="0" presId="urn:microsoft.com/office/officeart/2005/8/layout/lProcess2"/>
    <dgm:cxn modelId="{3032B79B-6C25-4A28-ACEE-D4F0B83023A0}" type="presParOf" srcId="{0FAF7F45-AF76-42D7-8B9C-329863B52656}" destId="{A63DE537-DDA0-4F31-BA0F-FF94C86C2CE4}" srcOrd="2" destOrd="0" presId="urn:microsoft.com/office/officeart/2005/8/layout/lProcess2"/>
    <dgm:cxn modelId="{8A4CE320-0181-4DE4-B956-E991FA289651}" type="presParOf" srcId="{0FAF7F45-AF76-42D7-8B9C-329863B52656}" destId="{84D503F0-A712-4293-ACE0-2CDBF159B3DF}" srcOrd="3" destOrd="0" presId="urn:microsoft.com/office/officeart/2005/8/layout/lProcess2"/>
    <dgm:cxn modelId="{07B1C848-71CB-489B-A522-1315F0A5051A}" type="presParOf" srcId="{0FAF7F45-AF76-42D7-8B9C-329863B52656}" destId="{CCC17539-6452-4D84-AC28-95376CA725AE}" srcOrd="4" destOrd="0" presId="urn:microsoft.com/office/officeart/2005/8/layout/lProcess2"/>
    <dgm:cxn modelId="{4E9241AE-129E-44AF-9ECC-76F711221432}" type="presParOf" srcId="{1DCDB800-0C98-48E2-97D3-167B7930725D}" destId="{D9B3BAE3-2A19-4A98-A9A0-BEAAA4329B73}" srcOrd="1" destOrd="0" presId="urn:microsoft.com/office/officeart/2005/8/layout/lProcess2"/>
    <dgm:cxn modelId="{E4E019BF-5BCC-4D52-9E33-429194118E42}" type="presParOf" srcId="{1DCDB800-0C98-48E2-97D3-167B7930725D}" destId="{C7907E60-F86B-41F5-8795-28EA6C5AE6D4}" srcOrd="2" destOrd="0" presId="urn:microsoft.com/office/officeart/2005/8/layout/lProcess2"/>
    <dgm:cxn modelId="{5EFBC6F0-8084-42F4-A108-4E0E2EFFAAEC}" type="presParOf" srcId="{C7907E60-F86B-41F5-8795-28EA6C5AE6D4}" destId="{BF84B00A-1418-421B-AAC9-A74ACE8D3ACD}" srcOrd="0" destOrd="0" presId="urn:microsoft.com/office/officeart/2005/8/layout/lProcess2"/>
    <dgm:cxn modelId="{7BB42ACA-4C48-4C97-ABC7-C02A4F1E773E}" type="presParOf" srcId="{C7907E60-F86B-41F5-8795-28EA6C5AE6D4}" destId="{AB0244AB-CDA7-47E5-8E12-1D60C7725FAC}" srcOrd="1" destOrd="0" presId="urn:microsoft.com/office/officeart/2005/8/layout/lProcess2"/>
    <dgm:cxn modelId="{7C0704C7-A5DF-4E83-B66B-E1E48B28A9E6}" type="presParOf" srcId="{C7907E60-F86B-41F5-8795-28EA6C5AE6D4}" destId="{35A89CCF-C5CC-4420-B7A3-E61242E93056}" srcOrd="2" destOrd="0" presId="urn:microsoft.com/office/officeart/2005/8/layout/lProcess2"/>
    <dgm:cxn modelId="{310E3FC0-5DD4-48B2-8713-488108921CFC}" type="presParOf" srcId="{35A89CCF-C5CC-4420-B7A3-E61242E93056}" destId="{0BD64C9C-C41D-4F33-AA59-BE002A529F9B}" srcOrd="0" destOrd="0" presId="urn:microsoft.com/office/officeart/2005/8/layout/lProcess2"/>
    <dgm:cxn modelId="{6EED8499-21B4-45B1-B36C-9764BCFB6E46}" type="presParOf" srcId="{0BD64C9C-C41D-4F33-AA59-BE002A529F9B}" destId="{C3335587-5B43-47FB-A436-E04160EFBD16}" srcOrd="0" destOrd="0" presId="urn:microsoft.com/office/officeart/2005/8/layout/lProcess2"/>
    <dgm:cxn modelId="{56887111-1E46-4CE6-803E-5A92DCD7E219}" type="presParOf" srcId="{0BD64C9C-C41D-4F33-AA59-BE002A529F9B}" destId="{52AF5F15-69FA-464D-83AD-A9CA8B25CB4D}" srcOrd="1" destOrd="0" presId="urn:microsoft.com/office/officeart/2005/8/layout/lProcess2"/>
    <dgm:cxn modelId="{D2EF84FB-881B-4A3B-8560-6A0812CF7918}" type="presParOf" srcId="{0BD64C9C-C41D-4F33-AA59-BE002A529F9B}" destId="{7A140DAD-9BBB-4CEA-BD1C-5F199E197AC4}" srcOrd="2" destOrd="0" presId="urn:microsoft.com/office/officeart/2005/8/layout/lProcess2"/>
    <dgm:cxn modelId="{0F5B1688-4077-4BE2-A943-D38FAE20363F}" type="presParOf" srcId="{0BD64C9C-C41D-4F33-AA59-BE002A529F9B}" destId="{884328A7-68EE-47FB-877D-2D946917AA64}" srcOrd="3" destOrd="0" presId="urn:microsoft.com/office/officeart/2005/8/layout/lProcess2"/>
    <dgm:cxn modelId="{0250EDF7-DAF2-47EC-ABBF-42649D808589}" type="presParOf" srcId="{0BD64C9C-C41D-4F33-AA59-BE002A529F9B}" destId="{E173E509-89AA-4B9B-A512-33A3231B92AE}" srcOrd="4" destOrd="0" presId="urn:microsoft.com/office/officeart/2005/8/layout/lProcess2"/>
    <dgm:cxn modelId="{1339FB2B-B68E-41B5-9EB0-CBD058BF0ED4}" type="presParOf" srcId="{1DCDB800-0C98-48E2-97D3-167B7930725D}" destId="{1AD63F1F-5867-4F35-82C5-1520154399EC}" srcOrd="3" destOrd="0" presId="urn:microsoft.com/office/officeart/2005/8/layout/lProcess2"/>
    <dgm:cxn modelId="{9132E694-CF1E-499B-A2AD-8D6A68DA4B2E}" type="presParOf" srcId="{1DCDB800-0C98-48E2-97D3-167B7930725D}" destId="{8A8CB612-34DF-4DE2-B95F-893650B6EEFB}" srcOrd="4" destOrd="0" presId="urn:microsoft.com/office/officeart/2005/8/layout/lProcess2"/>
    <dgm:cxn modelId="{9ECDB791-5444-4C74-A5C8-EAB3D18C418D}" type="presParOf" srcId="{8A8CB612-34DF-4DE2-B95F-893650B6EEFB}" destId="{D72FC16F-9746-4E23-AA31-71643B651853}" srcOrd="0" destOrd="0" presId="urn:microsoft.com/office/officeart/2005/8/layout/lProcess2"/>
    <dgm:cxn modelId="{4887CE6A-C9E3-4A47-A816-9D6016363481}" type="presParOf" srcId="{8A8CB612-34DF-4DE2-B95F-893650B6EEFB}" destId="{93C76FE0-B059-4357-B115-49FA011DAC90}" srcOrd="1" destOrd="0" presId="urn:microsoft.com/office/officeart/2005/8/layout/lProcess2"/>
    <dgm:cxn modelId="{2E33A28F-D2DF-4F31-B15A-A0033013321B}" type="presParOf" srcId="{8A8CB612-34DF-4DE2-B95F-893650B6EEFB}" destId="{CDFE9017-CB95-4001-9F5D-C60D20918638}" srcOrd="2" destOrd="0" presId="urn:microsoft.com/office/officeart/2005/8/layout/lProcess2"/>
    <dgm:cxn modelId="{AA3C3178-B20E-4C8C-AA92-CC517132D525}" type="presParOf" srcId="{CDFE9017-CB95-4001-9F5D-C60D20918638}" destId="{6B5072B8-D760-418D-AB50-D599ED16CF4E}" srcOrd="0" destOrd="0" presId="urn:microsoft.com/office/officeart/2005/8/layout/lProcess2"/>
    <dgm:cxn modelId="{2734707C-AE27-40E0-9C0C-F3041DAEA42B}" type="presParOf" srcId="{6B5072B8-D760-418D-AB50-D599ED16CF4E}" destId="{8A399A19-EEC7-4EAE-AF2F-B10230997794}" srcOrd="0" destOrd="0" presId="urn:microsoft.com/office/officeart/2005/8/layout/lProcess2"/>
    <dgm:cxn modelId="{E6ED57C4-BE30-47E1-A528-367063290424}" type="presParOf" srcId="{6B5072B8-D760-418D-AB50-D599ED16CF4E}" destId="{8A4DFAA4-16DE-4175-A3D6-B13B8A52EA93}" srcOrd="1" destOrd="0" presId="urn:microsoft.com/office/officeart/2005/8/layout/lProcess2"/>
    <dgm:cxn modelId="{EB30287C-5547-468E-9BEA-E146FB94F90A}" type="presParOf" srcId="{6B5072B8-D760-418D-AB50-D599ED16CF4E}" destId="{BD87C6C9-3F78-4A6F-A78A-38DAE25D5262}" srcOrd="2" destOrd="0" presId="urn:microsoft.com/office/officeart/2005/8/layout/lProcess2"/>
    <dgm:cxn modelId="{7AE289FA-4C32-4D7F-9BD7-29DB243E4B34}" type="presParOf" srcId="{6B5072B8-D760-418D-AB50-D599ED16CF4E}" destId="{C05DD983-3D62-43B9-9246-EA3F0C90DC7D}" srcOrd="3" destOrd="0" presId="urn:microsoft.com/office/officeart/2005/8/layout/lProcess2"/>
    <dgm:cxn modelId="{D14818DB-4999-4A61-A2FC-6F72D91C9388}" type="presParOf" srcId="{6B5072B8-D760-418D-AB50-D599ED16CF4E}" destId="{059A83EC-6096-4444-80AD-DFF4455C78E1}" srcOrd="4" destOrd="0" presId="urn:microsoft.com/office/officeart/2005/8/layout/lProcess2"/>
    <dgm:cxn modelId="{6975150E-9943-4824-A6B4-5BF619CAABCA}" type="presParOf" srcId="{1DCDB800-0C98-48E2-97D3-167B7930725D}" destId="{168ADA69-C8E9-42B0-A647-E7A5E7191149}" srcOrd="5" destOrd="0" presId="urn:microsoft.com/office/officeart/2005/8/layout/lProcess2"/>
    <dgm:cxn modelId="{FD92C3C5-DAC4-43C0-ACFB-997A018A7972}" type="presParOf" srcId="{1DCDB800-0C98-48E2-97D3-167B7930725D}" destId="{DF0650CD-3536-428C-9A0F-85549F22E333}" srcOrd="6" destOrd="0" presId="urn:microsoft.com/office/officeart/2005/8/layout/lProcess2"/>
    <dgm:cxn modelId="{77BA1F18-4F49-43D5-B95D-D0180EC51FF5}" type="presParOf" srcId="{DF0650CD-3536-428C-9A0F-85549F22E333}" destId="{AE4D654A-5CC8-4EF0-9875-2DBE55146772}" srcOrd="0" destOrd="0" presId="urn:microsoft.com/office/officeart/2005/8/layout/lProcess2"/>
    <dgm:cxn modelId="{4144B98C-ECF2-4CEE-8E54-106416410FDB}" type="presParOf" srcId="{DF0650CD-3536-428C-9A0F-85549F22E333}" destId="{60ECFC32-4DA0-4BE2-8CA8-12795C71FB81}" srcOrd="1" destOrd="0" presId="urn:microsoft.com/office/officeart/2005/8/layout/lProcess2"/>
    <dgm:cxn modelId="{E9A644F3-1F80-4D78-8FA9-5A240935C07A}" type="presParOf" srcId="{DF0650CD-3536-428C-9A0F-85549F22E333}" destId="{F1DDBDD3-E10C-46FD-853F-032A067544F9}" srcOrd="2" destOrd="0" presId="urn:microsoft.com/office/officeart/2005/8/layout/lProcess2"/>
    <dgm:cxn modelId="{9137D7F2-EF3C-48AA-8F0E-21C95B66D3D9}" type="presParOf" srcId="{F1DDBDD3-E10C-46FD-853F-032A067544F9}" destId="{0BB6A452-C984-471C-85C3-2DCFF70DEBBB}" srcOrd="0" destOrd="0" presId="urn:microsoft.com/office/officeart/2005/8/layout/lProcess2"/>
    <dgm:cxn modelId="{B1E2E332-0C97-46B5-901D-53D68D3804A5}" type="presParOf" srcId="{0BB6A452-C984-471C-85C3-2DCFF70DEBBB}" destId="{A66CB5A6-B194-45E4-9724-4C15690DD94A}" srcOrd="0" destOrd="0" presId="urn:microsoft.com/office/officeart/2005/8/layout/lProcess2"/>
    <dgm:cxn modelId="{32249614-20C5-45EF-8069-F1E7D5D3FA0D}" type="presParOf" srcId="{0BB6A452-C984-471C-85C3-2DCFF70DEBBB}" destId="{3AB52A24-7B76-45EB-BC70-B816D4D6BCF9}" srcOrd="1" destOrd="0" presId="urn:microsoft.com/office/officeart/2005/8/layout/lProcess2"/>
    <dgm:cxn modelId="{1832BC41-1D38-4C2D-A175-531FE0416399}" type="presParOf" srcId="{0BB6A452-C984-471C-85C3-2DCFF70DEBBB}" destId="{FEDB058C-BE0E-479A-A37F-F8E7E6EA58F8}" srcOrd="2" destOrd="0" presId="urn:microsoft.com/office/officeart/2005/8/layout/lProcess2"/>
    <dgm:cxn modelId="{40DEECB1-124B-4A8E-8A90-A35DCAF96112}" type="presParOf" srcId="{0BB6A452-C984-471C-85C3-2DCFF70DEBBB}" destId="{20C65DFB-B926-4E71-A4F3-3A7DDAE1FF37}" srcOrd="3" destOrd="0" presId="urn:microsoft.com/office/officeart/2005/8/layout/lProcess2"/>
    <dgm:cxn modelId="{AFC1ABF9-CA3F-47C2-886C-769DE2CF0906}" type="presParOf" srcId="{0BB6A452-C984-471C-85C3-2DCFF70DEBBB}" destId="{DA04FCDD-B9D8-4EAD-81DD-AA0F98F7D9A0}" srcOrd="4" destOrd="0" presId="urn:microsoft.com/office/officeart/2005/8/layout/lProcess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E0C48F7-84BD-4348-9DF8-F24E01AB4820}"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pl-PL"/>
        </a:p>
      </dgm:t>
    </dgm:pt>
    <dgm:pt modelId="{8339E1A9-0CE5-43F2-8B3C-FC07DB09F442}">
      <dgm:prSet phldrT="[Tekst]"/>
      <dgm:spPr/>
      <dgm:t>
        <a:bodyPr/>
        <a:lstStyle/>
        <a:p>
          <a:r>
            <a:rPr lang="pl-PL"/>
            <a:t>powiatu wieruszowskiego </a:t>
          </a:r>
          <a:br>
            <a:rPr lang="pl-PL"/>
          </a:br>
          <a:r>
            <a:rPr lang="pl-PL"/>
            <a:t>(-16,38%)</a:t>
          </a:r>
        </a:p>
      </dgm:t>
    </dgm:pt>
    <dgm:pt modelId="{F9D1C4B1-9B0A-493C-B51A-4E1F3A9AC54F}" type="parTrans" cxnId="{22E7BF8F-CFC2-4BE5-8887-6638678E6BF5}">
      <dgm:prSet/>
      <dgm:spPr/>
      <dgm:t>
        <a:bodyPr/>
        <a:lstStyle/>
        <a:p>
          <a:endParaRPr lang="pl-PL"/>
        </a:p>
      </dgm:t>
    </dgm:pt>
    <dgm:pt modelId="{8B7A1CEA-D605-4A88-9D09-A4D533841F0A}" type="sibTrans" cxnId="{22E7BF8F-CFC2-4BE5-8887-6638678E6BF5}">
      <dgm:prSet/>
      <dgm:spPr/>
      <dgm:t>
        <a:bodyPr/>
        <a:lstStyle/>
        <a:p>
          <a:endParaRPr lang="pl-PL"/>
        </a:p>
      </dgm:t>
    </dgm:pt>
    <dgm:pt modelId="{DBB3904B-3055-433B-AE4D-C737F5D43921}">
      <dgm:prSet phldrT="[Tekst]"/>
      <dgm:spPr/>
      <dgm:t>
        <a:bodyPr/>
        <a:lstStyle/>
        <a:p>
          <a:r>
            <a:rPr lang="pl-PL"/>
            <a:t>powiatu radomszczańskiego (-15,40%)</a:t>
          </a:r>
        </a:p>
      </dgm:t>
    </dgm:pt>
    <dgm:pt modelId="{A9C0A201-354F-40B0-B7BF-3A326F024E35}" type="parTrans" cxnId="{04B32412-6609-4136-B05F-A7D76A698D8A}">
      <dgm:prSet/>
      <dgm:spPr/>
      <dgm:t>
        <a:bodyPr/>
        <a:lstStyle/>
        <a:p>
          <a:endParaRPr lang="pl-PL"/>
        </a:p>
      </dgm:t>
    </dgm:pt>
    <dgm:pt modelId="{5CF1E6F5-2BD0-4972-824E-AC33B209DD17}" type="sibTrans" cxnId="{04B32412-6609-4136-B05F-A7D76A698D8A}">
      <dgm:prSet/>
      <dgm:spPr/>
      <dgm:t>
        <a:bodyPr/>
        <a:lstStyle/>
        <a:p>
          <a:endParaRPr lang="pl-PL"/>
        </a:p>
      </dgm:t>
    </dgm:pt>
    <dgm:pt modelId="{71F6E1AE-569B-4755-9829-373643751361}">
      <dgm:prSet phldrT="[Tekst]"/>
      <dgm:spPr/>
      <dgm:t>
        <a:bodyPr/>
        <a:lstStyle/>
        <a:p>
          <a:r>
            <a:rPr lang="pl-PL"/>
            <a:t>powiatu tomaszowskiego </a:t>
          </a:r>
          <a:br>
            <a:rPr lang="pl-PL"/>
          </a:br>
          <a:r>
            <a:rPr lang="pl-PL"/>
            <a:t>(-14,95%)</a:t>
          </a:r>
        </a:p>
      </dgm:t>
    </dgm:pt>
    <dgm:pt modelId="{79C88D2C-A2F4-461F-8394-C66EDD8FA18B}" type="parTrans" cxnId="{417AB345-7287-4FAD-91BD-B84188E551B7}">
      <dgm:prSet/>
      <dgm:spPr/>
      <dgm:t>
        <a:bodyPr/>
        <a:lstStyle/>
        <a:p>
          <a:endParaRPr lang="pl-PL"/>
        </a:p>
      </dgm:t>
    </dgm:pt>
    <dgm:pt modelId="{0FBDA2E1-567A-4D37-871A-90DED2DC8728}" type="sibTrans" cxnId="{417AB345-7287-4FAD-91BD-B84188E551B7}">
      <dgm:prSet/>
      <dgm:spPr/>
      <dgm:t>
        <a:bodyPr/>
        <a:lstStyle/>
        <a:p>
          <a:endParaRPr lang="pl-PL"/>
        </a:p>
      </dgm:t>
    </dgm:pt>
    <dgm:pt modelId="{90CD05DF-F3A0-44E0-A806-50A8B879587B}">
      <dgm:prSet phldrT="[Tekst]"/>
      <dgm:spPr/>
      <dgm:t>
        <a:bodyPr/>
        <a:lstStyle/>
        <a:p>
          <a:r>
            <a:rPr lang="pl-PL"/>
            <a:t>powiatu </a:t>
          </a:r>
          <a:br>
            <a:rPr lang="pl-PL"/>
          </a:br>
          <a:r>
            <a:rPr lang="pl-PL"/>
            <a:t>m. Piotrków Trybunalski </a:t>
          </a:r>
          <a:br>
            <a:rPr lang="pl-PL"/>
          </a:br>
          <a:r>
            <a:rPr lang="pl-PL"/>
            <a:t>(-14,92%)</a:t>
          </a:r>
        </a:p>
      </dgm:t>
    </dgm:pt>
    <dgm:pt modelId="{9117FA62-3DA1-4BB1-99DD-8D4BD6E47367}" type="parTrans" cxnId="{AC31201F-2782-4A75-B567-015E80513796}">
      <dgm:prSet/>
      <dgm:spPr/>
      <dgm:t>
        <a:bodyPr/>
        <a:lstStyle/>
        <a:p>
          <a:endParaRPr lang="pl-PL"/>
        </a:p>
      </dgm:t>
    </dgm:pt>
    <dgm:pt modelId="{EF9276B7-E31C-43B5-8BD5-ED13C1BDCB40}" type="sibTrans" cxnId="{AC31201F-2782-4A75-B567-015E80513796}">
      <dgm:prSet/>
      <dgm:spPr/>
      <dgm:t>
        <a:bodyPr/>
        <a:lstStyle/>
        <a:p>
          <a:endParaRPr lang="pl-PL"/>
        </a:p>
      </dgm:t>
    </dgm:pt>
    <dgm:pt modelId="{4AC09BC7-5CAE-46AD-850C-5BDA382510C9}">
      <dgm:prSet phldrT="[Tekst]"/>
      <dgm:spPr/>
      <dgm:t>
        <a:bodyPr/>
        <a:lstStyle/>
        <a:p>
          <a:r>
            <a:rPr lang="pl-PL"/>
            <a:t>powiatu opoczyńskiego </a:t>
          </a:r>
          <a:br>
            <a:rPr lang="pl-PL"/>
          </a:br>
          <a:r>
            <a:rPr lang="pl-PL"/>
            <a:t>(-13,69%)</a:t>
          </a:r>
        </a:p>
      </dgm:t>
    </dgm:pt>
    <dgm:pt modelId="{6F9DC0F9-82A7-4CCB-B5D9-6943A5667029}" type="parTrans" cxnId="{C6D5261D-F0A6-4B61-9C47-146A6D32930B}">
      <dgm:prSet/>
      <dgm:spPr/>
      <dgm:t>
        <a:bodyPr/>
        <a:lstStyle/>
        <a:p>
          <a:endParaRPr lang="pl-PL"/>
        </a:p>
      </dgm:t>
    </dgm:pt>
    <dgm:pt modelId="{0B6EFFA5-A24F-47B3-9BC9-F6EA9593529D}" type="sibTrans" cxnId="{C6D5261D-F0A6-4B61-9C47-146A6D32930B}">
      <dgm:prSet/>
      <dgm:spPr/>
      <dgm:t>
        <a:bodyPr/>
        <a:lstStyle/>
        <a:p>
          <a:endParaRPr lang="pl-PL"/>
        </a:p>
      </dgm:t>
    </dgm:pt>
    <dgm:pt modelId="{A7E8D878-962D-4AD2-889F-3D4FB2392C6A}">
      <dgm:prSet phldrT="[Tekst]"/>
      <dgm:spPr/>
      <dgm:t>
        <a:bodyPr/>
        <a:lstStyle/>
        <a:p>
          <a:r>
            <a:rPr lang="pl-PL"/>
            <a:t>powiatu wieluńskiego </a:t>
          </a:r>
          <a:br>
            <a:rPr lang="pl-PL"/>
          </a:br>
          <a:r>
            <a:rPr lang="pl-PL"/>
            <a:t>(-10,04%)</a:t>
          </a:r>
        </a:p>
      </dgm:t>
    </dgm:pt>
    <dgm:pt modelId="{E218AC8B-79C5-40AA-840D-F68A971FCEAC}" type="parTrans" cxnId="{27E2FFE0-D9E9-4ECE-A717-D3900A68678D}">
      <dgm:prSet/>
      <dgm:spPr/>
      <dgm:t>
        <a:bodyPr/>
        <a:lstStyle/>
        <a:p>
          <a:endParaRPr lang="pl-PL"/>
        </a:p>
      </dgm:t>
    </dgm:pt>
    <dgm:pt modelId="{5D758CAA-2139-4DEC-9C23-32B80D8F22FB}" type="sibTrans" cxnId="{27E2FFE0-D9E9-4ECE-A717-D3900A68678D}">
      <dgm:prSet/>
      <dgm:spPr/>
      <dgm:t>
        <a:bodyPr/>
        <a:lstStyle/>
        <a:p>
          <a:endParaRPr lang="pl-PL"/>
        </a:p>
      </dgm:t>
    </dgm:pt>
    <dgm:pt modelId="{0E41AD65-ED6F-4FB6-AD7E-86076ABC9BBF}" type="pres">
      <dgm:prSet presAssocID="{3E0C48F7-84BD-4348-9DF8-F24E01AB4820}" presName="diagram" presStyleCnt="0">
        <dgm:presLayoutVars>
          <dgm:dir/>
          <dgm:resizeHandles val="exact"/>
        </dgm:presLayoutVars>
      </dgm:prSet>
      <dgm:spPr/>
      <dgm:t>
        <a:bodyPr/>
        <a:lstStyle/>
        <a:p>
          <a:endParaRPr lang="pl-PL"/>
        </a:p>
      </dgm:t>
    </dgm:pt>
    <dgm:pt modelId="{658375B1-EECF-40B5-82F9-6A5FFA3F15BE}" type="pres">
      <dgm:prSet presAssocID="{8339E1A9-0CE5-43F2-8B3C-FC07DB09F442}" presName="node" presStyleLbl="node1" presStyleIdx="0" presStyleCnt="6">
        <dgm:presLayoutVars>
          <dgm:bulletEnabled val="1"/>
        </dgm:presLayoutVars>
      </dgm:prSet>
      <dgm:spPr/>
      <dgm:t>
        <a:bodyPr/>
        <a:lstStyle/>
        <a:p>
          <a:endParaRPr lang="pl-PL"/>
        </a:p>
      </dgm:t>
    </dgm:pt>
    <dgm:pt modelId="{076352CA-A193-4A9F-BA87-7D8E3993C448}" type="pres">
      <dgm:prSet presAssocID="{8B7A1CEA-D605-4A88-9D09-A4D533841F0A}" presName="sibTrans" presStyleCnt="0"/>
      <dgm:spPr/>
    </dgm:pt>
    <dgm:pt modelId="{B1E70772-2C09-4D29-9804-86429A39753A}" type="pres">
      <dgm:prSet presAssocID="{DBB3904B-3055-433B-AE4D-C737F5D43921}" presName="node" presStyleLbl="node1" presStyleIdx="1" presStyleCnt="6">
        <dgm:presLayoutVars>
          <dgm:bulletEnabled val="1"/>
        </dgm:presLayoutVars>
      </dgm:prSet>
      <dgm:spPr/>
      <dgm:t>
        <a:bodyPr/>
        <a:lstStyle/>
        <a:p>
          <a:endParaRPr lang="pl-PL"/>
        </a:p>
      </dgm:t>
    </dgm:pt>
    <dgm:pt modelId="{44D18B30-B20C-4D88-89DB-BF4B475EA5B9}" type="pres">
      <dgm:prSet presAssocID="{5CF1E6F5-2BD0-4972-824E-AC33B209DD17}" presName="sibTrans" presStyleCnt="0"/>
      <dgm:spPr/>
    </dgm:pt>
    <dgm:pt modelId="{6EF930B1-BDC1-4756-B1C3-FC266E4C5EE4}" type="pres">
      <dgm:prSet presAssocID="{71F6E1AE-569B-4755-9829-373643751361}" presName="node" presStyleLbl="node1" presStyleIdx="2" presStyleCnt="6">
        <dgm:presLayoutVars>
          <dgm:bulletEnabled val="1"/>
        </dgm:presLayoutVars>
      </dgm:prSet>
      <dgm:spPr/>
      <dgm:t>
        <a:bodyPr/>
        <a:lstStyle/>
        <a:p>
          <a:endParaRPr lang="pl-PL"/>
        </a:p>
      </dgm:t>
    </dgm:pt>
    <dgm:pt modelId="{8CAFBBC5-4CCF-4B15-82C5-48D045D55648}" type="pres">
      <dgm:prSet presAssocID="{0FBDA2E1-567A-4D37-871A-90DED2DC8728}" presName="sibTrans" presStyleCnt="0"/>
      <dgm:spPr/>
    </dgm:pt>
    <dgm:pt modelId="{E2CF8592-E925-49BE-8096-D47C5F42F394}" type="pres">
      <dgm:prSet presAssocID="{90CD05DF-F3A0-44E0-A806-50A8B879587B}" presName="node" presStyleLbl="node1" presStyleIdx="3" presStyleCnt="6">
        <dgm:presLayoutVars>
          <dgm:bulletEnabled val="1"/>
        </dgm:presLayoutVars>
      </dgm:prSet>
      <dgm:spPr/>
      <dgm:t>
        <a:bodyPr/>
        <a:lstStyle/>
        <a:p>
          <a:endParaRPr lang="pl-PL"/>
        </a:p>
      </dgm:t>
    </dgm:pt>
    <dgm:pt modelId="{5C49F040-C31C-4D40-8536-CBB269E97F89}" type="pres">
      <dgm:prSet presAssocID="{EF9276B7-E31C-43B5-8BD5-ED13C1BDCB40}" presName="sibTrans" presStyleCnt="0"/>
      <dgm:spPr/>
    </dgm:pt>
    <dgm:pt modelId="{C0F93471-EEEA-4614-A5DA-62F6CC89178D}" type="pres">
      <dgm:prSet presAssocID="{4AC09BC7-5CAE-46AD-850C-5BDA382510C9}" presName="node" presStyleLbl="node1" presStyleIdx="4" presStyleCnt="6">
        <dgm:presLayoutVars>
          <dgm:bulletEnabled val="1"/>
        </dgm:presLayoutVars>
      </dgm:prSet>
      <dgm:spPr/>
      <dgm:t>
        <a:bodyPr/>
        <a:lstStyle/>
        <a:p>
          <a:endParaRPr lang="pl-PL"/>
        </a:p>
      </dgm:t>
    </dgm:pt>
    <dgm:pt modelId="{58C0905E-5B46-4D95-B6F1-113EB7AACD56}" type="pres">
      <dgm:prSet presAssocID="{0B6EFFA5-A24F-47B3-9BC9-F6EA9593529D}" presName="sibTrans" presStyleCnt="0"/>
      <dgm:spPr/>
    </dgm:pt>
    <dgm:pt modelId="{B313C286-46A4-4973-AA32-D22022D80C39}" type="pres">
      <dgm:prSet presAssocID="{A7E8D878-962D-4AD2-889F-3D4FB2392C6A}" presName="node" presStyleLbl="node1" presStyleIdx="5" presStyleCnt="6">
        <dgm:presLayoutVars>
          <dgm:bulletEnabled val="1"/>
        </dgm:presLayoutVars>
      </dgm:prSet>
      <dgm:spPr/>
      <dgm:t>
        <a:bodyPr/>
        <a:lstStyle/>
        <a:p>
          <a:endParaRPr lang="pl-PL"/>
        </a:p>
      </dgm:t>
    </dgm:pt>
  </dgm:ptLst>
  <dgm:cxnLst>
    <dgm:cxn modelId="{10542958-75D3-46C2-AB41-14826EA0C846}" type="presOf" srcId="{DBB3904B-3055-433B-AE4D-C737F5D43921}" destId="{B1E70772-2C09-4D29-9804-86429A39753A}" srcOrd="0" destOrd="0" presId="urn:microsoft.com/office/officeart/2005/8/layout/default"/>
    <dgm:cxn modelId="{67B92B48-205F-4DB2-AF33-0E06DAACA4EB}" type="presOf" srcId="{3E0C48F7-84BD-4348-9DF8-F24E01AB4820}" destId="{0E41AD65-ED6F-4FB6-AD7E-86076ABC9BBF}" srcOrd="0" destOrd="0" presId="urn:microsoft.com/office/officeart/2005/8/layout/default"/>
    <dgm:cxn modelId="{F1B61AAB-C95A-4D4E-B8ED-349ADB308FEC}" type="presOf" srcId="{90CD05DF-F3A0-44E0-A806-50A8B879587B}" destId="{E2CF8592-E925-49BE-8096-D47C5F42F394}" srcOrd="0" destOrd="0" presId="urn:microsoft.com/office/officeart/2005/8/layout/default"/>
    <dgm:cxn modelId="{8D8766F3-FFEF-4CC0-AB15-D087CB23DD49}" type="presOf" srcId="{A7E8D878-962D-4AD2-889F-3D4FB2392C6A}" destId="{B313C286-46A4-4973-AA32-D22022D80C39}" srcOrd="0" destOrd="0" presId="urn:microsoft.com/office/officeart/2005/8/layout/default"/>
    <dgm:cxn modelId="{C6D5261D-F0A6-4B61-9C47-146A6D32930B}" srcId="{3E0C48F7-84BD-4348-9DF8-F24E01AB4820}" destId="{4AC09BC7-5CAE-46AD-850C-5BDA382510C9}" srcOrd="4" destOrd="0" parTransId="{6F9DC0F9-82A7-4CCB-B5D9-6943A5667029}" sibTransId="{0B6EFFA5-A24F-47B3-9BC9-F6EA9593529D}"/>
    <dgm:cxn modelId="{AC31201F-2782-4A75-B567-015E80513796}" srcId="{3E0C48F7-84BD-4348-9DF8-F24E01AB4820}" destId="{90CD05DF-F3A0-44E0-A806-50A8B879587B}" srcOrd="3" destOrd="0" parTransId="{9117FA62-3DA1-4BB1-99DD-8D4BD6E47367}" sibTransId="{EF9276B7-E31C-43B5-8BD5-ED13C1BDCB40}"/>
    <dgm:cxn modelId="{417AB345-7287-4FAD-91BD-B84188E551B7}" srcId="{3E0C48F7-84BD-4348-9DF8-F24E01AB4820}" destId="{71F6E1AE-569B-4755-9829-373643751361}" srcOrd="2" destOrd="0" parTransId="{79C88D2C-A2F4-461F-8394-C66EDD8FA18B}" sibTransId="{0FBDA2E1-567A-4D37-871A-90DED2DC8728}"/>
    <dgm:cxn modelId="{0C1F04D3-E7B0-4D35-9985-DDD762536FFF}" type="presOf" srcId="{4AC09BC7-5CAE-46AD-850C-5BDA382510C9}" destId="{C0F93471-EEEA-4614-A5DA-62F6CC89178D}" srcOrd="0" destOrd="0" presId="urn:microsoft.com/office/officeart/2005/8/layout/default"/>
    <dgm:cxn modelId="{22E7BF8F-CFC2-4BE5-8887-6638678E6BF5}" srcId="{3E0C48F7-84BD-4348-9DF8-F24E01AB4820}" destId="{8339E1A9-0CE5-43F2-8B3C-FC07DB09F442}" srcOrd="0" destOrd="0" parTransId="{F9D1C4B1-9B0A-493C-B51A-4E1F3A9AC54F}" sibTransId="{8B7A1CEA-D605-4A88-9D09-A4D533841F0A}"/>
    <dgm:cxn modelId="{04B32412-6609-4136-B05F-A7D76A698D8A}" srcId="{3E0C48F7-84BD-4348-9DF8-F24E01AB4820}" destId="{DBB3904B-3055-433B-AE4D-C737F5D43921}" srcOrd="1" destOrd="0" parTransId="{A9C0A201-354F-40B0-B7BF-3A326F024E35}" sibTransId="{5CF1E6F5-2BD0-4972-824E-AC33B209DD17}"/>
    <dgm:cxn modelId="{0AB9577F-77DF-420E-88E7-4BE008584828}" type="presOf" srcId="{8339E1A9-0CE5-43F2-8B3C-FC07DB09F442}" destId="{658375B1-EECF-40B5-82F9-6A5FFA3F15BE}" srcOrd="0" destOrd="0" presId="urn:microsoft.com/office/officeart/2005/8/layout/default"/>
    <dgm:cxn modelId="{27E2FFE0-D9E9-4ECE-A717-D3900A68678D}" srcId="{3E0C48F7-84BD-4348-9DF8-F24E01AB4820}" destId="{A7E8D878-962D-4AD2-889F-3D4FB2392C6A}" srcOrd="5" destOrd="0" parTransId="{E218AC8B-79C5-40AA-840D-F68A971FCEAC}" sibTransId="{5D758CAA-2139-4DEC-9C23-32B80D8F22FB}"/>
    <dgm:cxn modelId="{1CFFB7EC-91F6-4B2A-BB46-DB2E1A44C09C}" type="presOf" srcId="{71F6E1AE-569B-4755-9829-373643751361}" destId="{6EF930B1-BDC1-4756-B1C3-FC266E4C5EE4}" srcOrd="0" destOrd="0" presId="urn:microsoft.com/office/officeart/2005/8/layout/default"/>
    <dgm:cxn modelId="{2ACD7246-2B3F-46D4-BAC2-FB208BF8084F}" type="presParOf" srcId="{0E41AD65-ED6F-4FB6-AD7E-86076ABC9BBF}" destId="{658375B1-EECF-40B5-82F9-6A5FFA3F15BE}" srcOrd="0" destOrd="0" presId="urn:microsoft.com/office/officeart/2005/8/layout/default"/>
    <dgm:cxn modelId="{1F756C3F-3DEA-48E1-A22C-1F96248BAB67}" type="presParOf" srcId="{0E41AD65-ED6F-4FB6-AD7E-86076ABC9BBF}" destId="{076352CA-A193-4A9F-BA87-7D8E3993C448}" srcOrd="1" destOrd="0" presId="urn:microsoft.com/office/officeart/2005/8/layout/default"/>
    <dgm:cxn modelId="{35FE5F68-461A-4465-BB7B-F0896ACEECC9}" type="presParOf" srcId="{0E41AD65-ED6F-4FB6-AD7E-86076ABC9BBF}" destId="{B1E70772-2C09-4D29-9804-86429A39753A}" srcOrd="2" destOrd="0" presId="urn:microsoft.com/office/officeart/2005/8/layout/default"/>
    <dgm:cxn modelId="{2DEC00AF-2378-403C-A7F9-8A54606FBF27}" type="presParOf" srcId="{0E41AD65-ED6F-4FB6-AD7E-86076ABC9BBF}" destId="{44D18B30-B20C-4D88-89DB-BF4B475EA5B9}" srcOrd="3" destOrd="0" presId="urn:microsoft.com/office/officeart/2005/8/layout/default"/>
    <dgm:cxn modelId="{6D456D84-263D-4B4B-9790-CF71D3857BFD}" type="presParOf" srcId="{0E41AD65-ED6F-4FB6-AD7E-86076ABC9BBF}" destId="{6EF930B1-BDC1-4756-B1C3-FC266E4C5EE4}" srcOrd="4" destOrd="0" presId="urn:microsoft.com/office/officeart/2005/8/layout/default"/>
    <dgm:cxn modelId="{19BA803C-8845-4F76-BA4C-A1E9FFDF0D74}" type="presParOf" srcId="{0E41AD65-ED6F-4FB6-AD7E-86076ABC9BBF}" destId="{8CAFBBC5-4CCF-4B15-82C5-48D045D55648}" srcOrd="5" destOrd="0" presId="urn:microsoft.com/office/officeart/2005/8/layout/default"/>
    <dgm:cxn modelId="{E2714874-6BC8-47F2-9BEB-F388A6675E51}" type="presParOf" srcId="{0E41AD65-ED6F-4FB6-AD7E-86076ABC9BBF}" destId="{E2CF8592-E925-49BE-8096-D47C5F42F394}" srcOrd="6" destOrd="0" presId="urn:microsoft.com/office/officeart/2005/8/layout/default"/>
    <dgm:cxn modelId="{2E4E74BB-C00A-4AAF-8FEE-228EEB2DB486}" type="presParOf" srcId="{0E41AD65-ED6F-4FB6-AD7E-86076ABC9BBF}" destId="{5C49F040-C31C-4D40-8536-CBB269E97F89}" srcOrd="7" destOrd="0" presId="urn:microsoft.com/office/officeart/2005/8/layout/default"/>
    <dgm:cxn modelId="{071F7424-5DAF-4377-95CE-7687CF10E6E9}" type="presParOf" srcId="{0E41AD65-ED6F-4FB6-AD7E-86076ABC9BBF}" destId="{C0F93471-EEEA-4614-A5DA-62F6CC89178D}" srcOrd="8" destOrd="0" presId="urn:microsoft.com/office/officeart/2005/8/layout/default"/>
    <dgm:cxn modelId="{4617CDC3-EC38-4587-AE07-C09C5CB2DC81}" type="presParOf" srcId="{0E41AD65-ED6F-4FB6-AD7E-86076ABC9BBF}" destId="{58C0905E-5B46-4D95-B6F1-113EB7AACD56}" srcOrd="9" destOrd="0" presId="urn:microsoft.com/office/officeart/2005/8/layout/default"/>
    <dgm:cxn modelId="{48995E28-66C4-4190-834F-F4B6293EC214}" type="presParOf" srcId="{0E41AD65-ED6F-4FB6-AD7E-86076ABC9BBF}" destId="{B313C286-46A4-4973-AA32-D22022D80C39}" srcOrd="10" destOrd="0" presId="urn:microsoft.com/office/officeart/2005/8/layout/default"/>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186E6758-B59E-440F-82C8-82C07837E7FE}" type="doc">
      <dgm:prSet loTypeId="urn:microsoft.com/office/officeart/2005/8/layout/default" loCatId="list" qsTypeId="urn:microsoft.com/office/officeart/2005/8/quickstyle/simple1" qsCatId="simple" csTypeId="urn:microsoft.com/office/officeart/2005/8/colors/accent1_3" csCatId="accent1" phldr="1"/>
      <dgm:spPr/>
      <dgm:t>
        <a:bodyPr/>
        <a:lstStyle/>
        <a:p>
          <a:endParaRPr lang="pl-PL"/>
        </a:p>
      </dgm:t>
    </dgm:pt>
    <dgm:pt modelId="{44B57B1B-27F5-4114-A469-D7D03BA80ABD}">
      <dgm:prSet phldrT="[Tekst]"/>
      <dgm:spPr/>
      <dgm:t>
        <a:bodyPr/>
        <a:lstStyle/>
        <a:p>
          <a:r>
            <a:rPr lang="pl-PL"/>
            <a:t>powiatu piotrkowskiego (o 88,49%)</a:t>
          </a:r>
        </a:p>
      </dgm:t>
    </dgm:pt>
    <dgm:pt modelId="{A8371903-212B-49FD-89FF-00399BEB694A}" type="parTrans" cxnId="{8C4D60CA-FC2E-49A2-BC8A-42AD57E81ECB}">
      <dgm:prSet/>
      <dgm:spPr/>
      <dgm:t>
        <a:bodyPr/>
        <a:lstStyle/>
        <a:p>
          <a:endParaRPr lang="pl-PL"/>
        </a:p>
      </dgm:t>
    </dgm:pt>
    <dgm:pt modelId="{FEFD5A20-875C-4EE5-8924-2C1C51B19589}" type="sibTrans" cxnId="{8C4D60CA-FC2E-49A2-BC8A-42AD57E81ECB}">
      <dgm:prSet/>
      <dgm:spPr/>
      <dgm:t>
        <a:bodyPr/>
        <a:lstStyle/>
        <a:p>
          <a:endParaRPr lang="pl-PL"/>
        </a:p>
      </dgm:t>
    </dgm:pt>
    <dgm:pt modelId="{81A99F7D-1E0E-48B8-B50A-0187F1371F2D}">
      <dgm:prSet phldrT="[Tekst]"/>
      <dgm:spPr/>
      <dgm:t>
        <a:bodyPr/>
        <a:lstStyle/>
        <a:p>
          <a:r>
            <a:rPr lang="pl-PL"/>
            <a:t>powiatu bełchatowskiego (o 52,83%)</a:t>
          </a:r>
        </a:p>
      </dgm:t>
    </dgm:pt>
    <dgm:pt modelId="{CEBD3532-B2B4-4B50-8228-D4AB427131F1}" type="parTrans" cxnId="{184A3D3A-DC72-4AB1-A875-C9EAF145B99F}">
      <dgm:prSet/>
      <dgm:spPr/>
      <dgm:t>
        <a:bodyPr/>
        <a:lstStyle/>
        <a:p>
          <a:endParaRPr lang="pl-PL"/>
        </a:p>
      </dgm:t>
    </dgm:pt>
    <dgm:pt modelId="{8530ECF7-424E-45AC-81E6-C2B52501D0E9}" type="sibTrans" cxnId="{184A3D3A-DC72-4AB1-A875-C9EAF145B99F}">
      <dgm:prSet/>
      <dgm:spPr/>
      <dgm:t>
        <a:bodyPr/>
        <a:lstStyle/>
        <a:p>
          <a:endParaRPr lang="pl-PL"/>
        </a:p>
      </dgm:t>
    </dgm:pt>
    <dgm:pt modelId="{FC025389-540B-441E-91A8-D5ED05A4256B}">
      <dgm:prSet phldrT="[Tekst]"/>
      <dgm:spPr/>
      <dgm:t>
        <a:bodyPr/>
        <a:lstStyle/>
        <a:p>
          <a:r>
            <a:rPr lang="pl-PL"/>
            <a:t>powiatu poddębickiego </a:t>
          </a:r>
          <a:br>
            <a:rPr lang="pl-PL"/>
          </a:br>
          <a:r>
            <a:rPr lang="pl-PL"/>
            <a:t>(o 41,08%)</a:t>
          </a:r>
        </a:p>
      </dgm:t>
    </dgm:pt>
    <dgm:pt modelId="{2311FD09-7FA6-4897-9E56-9C77E24DBD26}" type="parTrans" cxnId="{DFC2642B-7AB8-471A-8219-ACD7993D235C}">
      <dgm:prSet/>
      <dgm:spPr/>
      <dgm:t>
        <a:bodyPr/>
        <a:lstStyle/>
        <a:p>
          <a:endParaRPr lang="pl-PL"/>
        </a:p>
      </dgm:t>
    </dgm:pt>
    <dgm:pt modelId="{0C3301E3-9C30-408B-962E-2F72F044702A}" type="sibTrans" cxnId="{DFC2642B-7AB8-471A-8219-ACD7993D235C}">
      <dgm:prSet/>
      <dgm:spPr/>
      <dgm:t>
        <a:bodyPr/>
        <a:lstStyle/>
        <a:p>
          <a:endParaRPr lang="pl-PL"/>
        </a:p>
      </dgm:t>
    </dgm:pt>
    <dgm:pt modelId="{90C44774-DC74-4081-BFBB-B6BF8A325614}" type="pres">
      <dgm:prSet presAssocID="{186E6758-B59E-440F-82C8-82C07837E7FE}" presName="diagram" presStyleCnt="0">
        <dgm:presLayoutVars>
          <dgm:dir/>
          <dgm:resizeHandles val="exact"/>
        </dgm:presLayoutVars>
      </dgm:prSet>
      <dgm:spPr/>
      <dgm:t>
        <a:bodyPr/>
        <a:lstStyle/>
        <a:p>
          <a:endParaRPr lang="pl-PL"/>
        </a:p>
      </dgm:t>
    </dgm:pt>
    <dgm:pt modelId="{816A0B6A-F9D9-4C4A-A93B-477119CB2D2C}" type="pres">
      <dgm:prSet presAssocID="{44B57B1B-27F5-4114-A469-D7D03BA80ABD}" presName="node" presStyleLbl="node1" presStyleIdx="0" presStyleCnt="3">
        <dgm:presLayoutVars>
          <dgm:bulletEnabled val="1"/>
        </dgm:presLayoutVars>
      </dgm:prSet>
      <dgm:spPr/>
      <dgm:t>
        <a:bodyPr/>
        <a:lstStyle/>
        <a:p>
          <a:endParaRPr lang="pl-PL"/>
        </a:p>
      </dgm:t>
    </dgm:pt>
    <dgm:pt modelId="{84545899-4A7F-4838-B149-98F83DB2B22A}" type="pres">
      <dgm:prSet presAssocID="{FEFD5A20-875C-4EE5-8924-2C1C51B19589}" presName="sibTrans" presStyleCnt="0"/>
      <dgm:spPr/>
    </dgm:pt>
    <dgm:pt modelId="{795D3FA1-C3E9-4CCD-8FC4-93F96886E9AF}" type="pres">
      <dgm:prSet presAssocID="{81A99F7D-1E0E-48B8-B50A-0187F1371F2D}" presName="node" presStyleLbl="node1" presStyleIdx="1" presStyleCnt="3">
        <dgm:presLayoutVars>
          <dgm:bulletEnabled val="1"/>
        </dgm:presLayoutVars>
      </dgm:prSet>
      <dgm:spPr/>
      <dgm:t>
        <a:bodyPr/>
        <a:lstStyle/>
        <a:p>
          <a:endParaRPr lang="pl-PL"/>
        </a:p>
      </dgm:t>
    </dgm:pt>
    <dgm:pt modelId="{428D8341-16E0-45BA-8518-BB029F3ADD39}" type="pres">
      <dgm:prSet presAssocID="{8530ECF7-424E-45AC-81E6-C2B52501D0E9}" presName="sibTrans" presStyleCnt="0"/>
      <dgm:spPr/>
    </dgm:pt>
    <dgm:pt modelId="{8EC9E215-04E9-496C-A78F-CBE41486A50C}" type="pres">
      <dgm:prSet presAssocID="{FC025389-540B-441E-91A8-D5ED05A4256B}" presName="node" presStyleLbl="node1" presStyleIdx="2" presStyleCnt="3">
        <dgm:presLayoutVars>
          <dgm:bulletEnabled val="1"/>
        </dgm:presLayoutVars>
      </dgm:prSet>
      <dgm:spPr/>
      <dgm:t>
        <a:bodyPr/>
        <a:lstStyle/>
        <a:p>
          <a:endParaRPr lang="pl-PL"/>
        </a:p>
      </dgm:t>
    </dgm:pt>
  </dgm:ptLst>
  <dgm:cxnLst>
    <dgm:cxn modelId="{DFC2642B-7AB8-471A-8219-ACD7993D235C}" srcId="{186E6758-B59E-440F-82C8-82C07837E7FE}" destId="{FC025389-540B-441E-91A8-D5ED05A4256B}" srcOrd="2" destOrd="0" parTransId="{2311FD09-7FA6-4897-9E56-9C77E24DBD26}" sibTransId="{0C3301E3-9C30-408B-962E-2F72F044702A}"/>
    <dgm:cxn modelId="{8C4D60CA-FC2E-49A2-BC8A-42AD57E81ECB}" srcId="{186E6758-B59E-440F-82C8-82C07837E7FE}" destId="{44B57B1B-27F5-4114-A469-D7D03BA80ABD}" srcOrd="0" destOrd="0" parTransId="{A8371903-212B-49FD-89FF-00399BEB694A}" sibTransId="{FEFD5A20-875C-4EE5-8924-2C1C51B19589}"/>
    <dgm:cxn modelId="{B9468CF9-F81F-433F-85E4-50D936C6391C}" type="presOf" srcId="{81A99F7D-1E0E-48B8-B50A-0187F1371F2D}" destId="{795D3FA1-C3E9-4CCD-8FC4-93F96886E9AF}" srcOrd="0" destOrd="0" presId="urn:microsoft.com/office/officeart/2005/8/layout/default"/>
    <dgm:cxn modelId="{304DA391-BF36-48FE-A425-99DC352D9F7C}" type="presOf" srcId="{44B57B1B-27F5-4114-A469-D7D03BA80ABD}" destId="{816A0B6A-F9D9-4C4A-A93B-477119CB2D2C}" srcOrd="0" destOrd="0" presId="urn:microsoft.com/office/officeart/2005/8/layout/default"/>
    <dgm:cxn modelId="{76E9326E-5D73-432B-A48E-721B8F9E2E8C}" type="presOf" srcId="{FC025389-540B-441E-91A8-D5ED05A4256B}" destId="{8EC9E215-04E9-496C-A78F-CBE41486A50C}" srcOrd="0" destOrd="0" presId="urn:microsoft.com/office/officeart/2005/8/layout/default"/>
    <dgm:cxn modelId="{184A3D3A-DC72-4AB1-A875-C9EAF145B99F}" srcId="{186E6758-B59E-440F-82C8-82C07837E7FE}" destId="{81A99F7D-1E0E-48B8-B50A-0187F1371F2D}" srcOrd="1" destOrd="0" parTransId="{CEBD3532-B2B4-4B50-8228-D4AB427131F1}" sibTransId="{8530ECF7-424E-45AC-81E6-C2B52501D0E9}"/>
    <dgm:cxn modelId="{E615E6A9-DB97-4FA8-9DCE-542C1733713D}" type="presOf" srcId="{186E6758-B59E-440F-82C8-82C07837E7FE}" destId="{90C44774-DC74-4081-BFBB-B6BF8A325614}" srcOrd="0" destOrd="0" presId="urn:microsoft.com/office/officeart/2005/8/layout/default"/>
    <dgm:cxn modelId="{4C560C26-E762-493C-979B-C98B1B464F65}" type="presParOf" srcId="{90C44774-DC74-4081-BFBB-B6BF8A325614}" destId="{816A0B6A-F9D9-4C4A-A93B-477119CB2D2C}" srcOrd="0" destOrd="0" presId="urn:microsoft.com/office/officeart/2005/8/layout/default"/>
    <dgm:cxn modelId="{9D5717A8-78A7-4E11-B8A2-A0EB0DF8758B}" type="presParOf" srcId="{90C44774-DC74-4081-BFBB-B6BF8A325614}" destId="{84545899-4A7F-4838-B149-98F83DB2B22A}" srcOrd="1" destOrd="0" presId="urn:microsoft.com/office/officeart/2005/8/layout/default"/>
    <dgm:cxn modelId="{FEAFA944-8C0F-4E80-8BD6-81FDBE4ECB1B}" type="presParOf" srcId="{90C44774-DC74-4081-BFBB-B6BF8A325614}" destId="{795D3FA1-C3E9-4CCD-8FC4-93F96886E9AF}" srcOrd="2" destOrd="0" presId="urn:microsoft.com/office/officeart/2005/8/layout/default"/>
    <dgm:cxn modelId="{118C6541-97C0-4D55-ADBE-E068B231066E}" type="presParOf" srcId="{90C44774-DC74-4081-BFBB-B6BF8A325614}" destId="{428D8341-16E0-45BA-8518-BB029F3ADD39}" srcOrd="3" destOrd="0" presId="urn:microsoft.com/office/officeart/2005/8/layout/default"/>
    <dgm:cxn modelId="{F0612549-9363-4E26-9518-2ED78CCCE8CB}" type="presParOf" srcId="{90C44774-DC74-4081-BFBB-B6BF8A325614}" destId="{8EC9E215-04E9-496C-A78F-CBE41486A50C}" srcOrd="4" destOrd="0" presId="urn:microsoft.com/office/officeart/2005/8/layout/defaul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186E6758-B59E-440F-82C8-82C07837E7FE}" type="doc">
      <dgm:prSet loTypeId="urn:microsoft.com/office/officeart/2005/8/layout/default" loCatId="list" qsTypeId="urn:microsoft.com/office/officeart/2005/8/quickstyle/simple1" qsCatId="simple" csTypeId="urn:microsoft.com/office/officeart/2005/8/colors/accent2_3" csCatId="accent2" phldr="1"/>
      <dgm:spPr/>
      <dgm:t>
        <a:bodyPr/>
        <a:lstStyle/>
        <a:p>
          <a:endParaRPr lang="pl-PL"/>
        </a:p>
      </dgm:t>
    </dgm:pt>
    <dgm:pt modelId="{44B57B1B-27F5-4114-A469-D7D03BA80ABD}">
      <dgm:prSet phldrT="[Tekst]"/>
      <dgm:spPr/>
      <dgm:t>
        <a:bodyPr/>
        <a:lstStyle/>
        <a:p>
          <a:r>
            <a:rPr lang="pl-PL"/>
            <a:t>powiatu zduńskowolskiego (o 0,68%)</a:t>
          </a:r>
        </a:p>
      </dgm:t>
    </dgm:pt>
    <dgm:pt modelId="{A8371903-212B-49FD-89FF-00399BEB694A}" type="parTrans" cxnId="{8C4D60CA-FC2E-49A2-BC8A-42AD57E81ECB}">
      <dgm:prSet/>
      <dgm:spPr/>
      <dgm:t>
        <a:bodyPr/>
        <a:lstStyle/>
        <a:p>
          <a:endParaRPr lang="pl-PL"/>
        </a:p>
      </dgm:t>
    </dgm:pt>
    <dgm:pt modelId="{FEFD5A20-875C-4EE5-8924-2C1C51B19589}" type="sibTrans" cxnId="{8C4D60CA-FC2E-49A2-BC8A-42AD57E81ECB}">
      <dgm:prSet/>
      <dgm:spPr/>
      <dgm:t>
        <a:bodyPr/>
        <a:lstStyle/>
        <a:p>
          <a:endParaRPr lang="pl-PL"/>
        </a:p>
      </dgm:t>
    </dgm:pt>
    <dgm:pt modelId="{81A99F7D-1E0E-48B8-B50A-0187F1371F2D}">
      <dgm:prSet phldrT="[Tekst]"/>
      <dgm:spPr/>
      <dgm:t>
        <a:bodyPr/>
        <a:lstStyle/>
        <a:p>
          <a:r>
            <a:rPr lang="pl-PL"/>
            <a:t>powiatu wieluńskiego</a:t>
          </a:r>
          <a:br>
            <a:rPr lang="pl-PL"/>
          </a:br>
          <a:r>
            <a:rPr lang="pl-PL"/>
            <a:t>(o 5,42%)</a:t>
          </a:r>
        </a:p>
      </dgm:t>
    </dgm:pt>
    <dgm:pt modelId="{CEBD3532-B2B4-4B50-8228-D4AB427131F1}" type="parTrans" cxnId="{184A3D3A-DC72-4AB1-A875-C9EAF145B99F}">
      <dgm:prSet/>
      <dgm:spPr/>
      <dgm:t>
        <a:bodyPr/>
        <a:lstStyle/>
        <a:p>
          <a:endParaRPr lang="pl-PL"/>
        </a:p>
      </dgm:t>
    </dgm:pt>
    <dgm:pt modelId="{8530ECF7-424E-45AC-81E6-C2B52501D0E9}" type="sibTrans" cxnId="{184A3D3A-DC72-4AB1-A875-C9EAF145B99F}">
      <dgm:prSet/>
      <dgm:spPr/>
      <dgm:t>
        <a:bodyPr/>
        <a:lstStyle/>
        <a:p>
          <a:endParaRPr lang="pl-PL"/>
        </a:p>
      </dgm:t>
    </dgm:pt>
    <dgm:pt modelId="{FC025389-540B-441E-91A8-D5ED05A4256B}">
      <dgm:prSet phldrT="[Tekst]"/>
      <dgm:spPr/>
      <dgm:t>
        <a:bodyPr/>
        <a:lstStyle/>
        <a:p>
          <a:r>
            <a:rPr lang="pl-PL"/>
            <a:t>powiatu wieruszowskiego</a:t>
          </a:r>
          <a:br>
            <a:rPr lang="pl-PL"/>
          </a:br>
          <a:r>
            <a:rPr lang="pl-PL"/>
            <a:t>(o 6,60%)</a:t>
          </a:r>
        </a:p>
      </dgm:t>
    </dgm:pt>
    <dgm:pt modelId="{2311FD09-7FA6-4897-9E56-9C77E24DBD26}" type="parTrans" cxnId="{DFC2642B-7AB8-471A-8219-ACD7993D235C}">
      <dgm:prSet/>
      <dgm:spPr/>
      <dgm:t>
        <a:bodyPr/>
        <a:lstStyle/>
        <a:p>
          <a:endParaRPr lang="pl-PL"/>
        </a:p>
      </dgm:t>
    </dgm:pt>
    <dgm:pt modelId="{0C3301E3-9C30-408B-962E-2F72F044702A}" type="sibTrans" cxnId="{DFC2642B-7AB8-471A-8219-ACD7993D235C}">
      <dgm:prSet/>
      <dgm:spPr/>
      <dgm:t>
        <a:bodyPr/>
        <a:lstStyle/>
        <a:p>
          <a:endParaRPr lang="pl-PL"/>
        </a:p>
      </dgm:t>
    </dgm:pt>
    <dgm:pt modelId="{90C44774-DC74-4081-BFBB-B6BF8A325614}" type="pres">
      <dgm:prSet presAssocID="{186E6758-B59E-440F-82C8-82C07837E7FE}" presName="diagram" presStyleCnt="0">
        <dgm:presLayoutVars>
          <dgm:dir/>
          <dgm:resizeHandles val="exact"/>
        </dgm:presLayoutVars>
      </dgm:prSet>
      <dgm:spPr/>
      <dgm:t>
        <a:bodyPr/>
        <a:lstStyle/>
        <a:p>
          <a:endParaRPr lang="pl-PL"/>
        </a:p>
      </dgm:t>
    </dgm:pt>
    <dgm:pt modelId="{816A0B6A-F9D9-4C4A-A93B-477119CB2D2C}" type="pres">
      <dgm:prSet presAssocID="{44B57B1B-27F5-4114-A469-D7D03BA80ABD}" presName="node" presStyleLbl="node1" presStyleIdx="0" presStyleCnt="3">
        <dgm:presLayoutVars>
          <dgm:bulletEnabled val="1"/>
        </dgm:presLayoutVars>
      </dgm:prSet>
      <dgm:spPr/>
      <dgm:t>
        <a:bodyPr/>
        <a:lstStyle/>
        <a:p>
          <a:endParaRPr lang="pl-PL"/>
        </a:p>
      </dgm:t>
    </dgm:pt>
    <dgm:pt modelId="{84545899-4A7F-4838-B149-98F83DB2B22A}" type="pres">
      <dgm:prSet presAssocID="{FEFD5A20-875C-4EE5-8924-2C1C51B19589}" presName="sibTrans" presStyleCnt="0"/>
      <dgm:spPr/>
    </dgm:pt>
    <dgm:pt modelId="{795D3FA1-C3E9-4CCD-8FC4-93F96886E9AF}" type="pres">
      <dgm:prSet presAssocID="{81A99F7D-1E0E-48B8-B50A-0187F1371F2D}" presName="node" presStyleLbl="node1" presStyleIdx="1" presStyleCnt="3">
        <dgm:presLayoutVars>
          <dgm:bulletEnabled val="1"/>
        </dgm:presLayoutVars>
      </dgm:prSet>
      <dgm:spPr/>
      <dgm:t>
        <a:bodyPr/>
        <a:lstStyle/>
        <a:p>
          <a:endParaRPr lang="pl-PL"/>
        </a:p>
      </dgm:t>
    </dgm:pt>
    <dgm:pt modelId="{428D8341-16E0-45BA-8518-BB029F3ADD39}" type="pres">
      <dgm:prSet presAssocID="{8530ECF7-424E-45AC-81E6-C2B52501D0E9}" presName="sibTrans" presStyleCnt="0"/>
      <dgm:spPr/>
    </dgm:pt>
    <dgm:pt modelId="{8EC9E215-04E9-496C-A78F-CBE41486A50C}" type="pres">
      <dgm:prSet presAssocID="{FC025389-540B-441E-91A8-D5ED05A4256B}" presName="node" presStyleLbl="node1" presStyleIdx="2" presStyleCnt="3">
        <dgm:presLayoutVars>
          <dgm:bulletEnabled val="1"/>
        </dgm:presLayoutVars>
      </dgm:prSet>
      <dgm:spPr/>
      <dgm:t>
        <a:bodyPr/>
        <a:lstStyle/>
        <a:p>
          <a:endParaRPr lang="pl-PL"/>
        </a:p>
      </dgm:t>
    </dgm:pt>
  </dgm:ptLst>
  <dgm:cxnLst>
    <dgm:cxn modelId="{88837445-A777-4887-BDF7-D72D1A19632B}" type="presOf" srcId="{81A99F7D-1E0E-48B8-B50A-0187F1371F2D}" destId="{795D3FA1-C3E9-4CCD-8FC4-93F96886E9AF}" srcOrd="0" destOrd="0" presId="urn:microsoft.com/office/officeart/2005/8/layout/default"/>
    <dgm:cxn modelId="{8BFC8EF6-73C0-468E-986A-00504670F6C9}" type="presOf" srcId="{44B57B1B-27F5-4114-A469-D7D03BA80ABD}" destId="{816A0B6A-F9D9-4C4A-A93B-477119CB2D2C}" srcOrd="0" destOrd="0" presId="urn:microsoft.com/office/officeart/2005/8/layout/default"/>
    <dgm:cxn modelId="{BEFFA2AE-C453-4C98-BEFD-9D738A458D88}" type="presOf" srcId="{186E6758-B59E-440F-82C8-82C07837E7FE}" destId="{90C44774-DC74-4081-BFBB-B6BF8A325614}" srcOrd="0" destOrd="0" presId="urn:microsoft.com/office/officeart/2005/8/layout/default"/>
    <dgm:cxn modelId="{DFC2642B-7AB8-471A-8219-ACD7993D235C}" srcId="{186E6758-B59E-440F-82C8-82C07837E7FE}" destId="{FC025389-540B-441E-91A8-D5ED05A4256B}" srcOrd="2" destOrd="0" parTransId="{2311FD09-7FA6-4897-9E56-9C77E24DBD26}" sibTransId="{0C3301E3-9C30-408B-962E-2F72F044702A}"/>
    <dgm:cxn modelId="{184A3D3A-DC72-4AB1-A875-C9EAF145B99F}" srcId="{186E6758-B59E-440F-82C8-82C07837E7FE}" destId="{81A99F7D-1E0E-48B8-B50A-0187F1371F2D}" srcOrd="1" destOrd="0" parTransId="{CEBD3532-B2B4-4B50-8228-D4AB427131F1}" sibTransId="{8530ECF7-424E-45AC-81E6-C2B52501D0E9}"/>
    <dgm:cxn modelId="{8C4D60CA-FC2E-49A2-BC8A-42AD57E81ECB}" srcId="{186E6758-B59E-440F-82C8-82C07837E7FE}" destId="{44B57B1B-27F5-4114-A469-D7D03BA80ABD}" srcOrd="0" destOrd="0" parTransId="{A8371903-212B-49FD-89FF-00399BEB694A}" sibTransId="{FEFD5A20-875C-4EE5-8924-2C1C51B19589}"/>
    <dgm:cxn modelId="{35C07A83-FE98-4688-A718-0216C5AEB6CD}" type="presOf" srcId="{FC025389-540B-441E-91A8-D5ED05A4256B}" destId="{8EC9E215-04E9-496C-A78F-CBE41486A50C}" srcOrd="0" destOrd="0" presId="urn:microsoft.com/office/officeart/2005/8/layout/default"/>
    <dgm:cxn modelId="{6DD558D5-622B-4100-A80C-FF8FC062BE92}" type="presParOf" srcId="{90C44774-DC74-4081-BFBB-B6BF8A325614}" destId="{816A0B6A-F9D9-4C4A-A93B-477119CB2D2C}" srcOrd="0" destOrd="0" presId="urn:microsoft.com/office/officeart/2005/8/layout/default"/>
    <dgm:cxn modelId="{55D6F856-2A92-4029-BDDF-CC0DCBB23FDD}" type="presParOf" srcId="{90C44774-DC74-4081-BFBB-B6BF8A325614}" destId="{84545899-4A7F-4838-B149-98F83DB2B22A}" srcOrd="1" destOrd="0" presId="urn:microsoft.com/office/officeart/2005/8/layout/default"/>
    <dgm:cxn modelId="{64C22920-F9B1-4637-93A8-53765A41D5A9}" type="presParOf" srcId="{90C44774-DC74-4081-BFBB-B6BF8A325614}" destId="{795D3FA1-C3E9-4CCD-8FC4-93F96886E9AF}" srcOrd="2" destOrd="0" presId="urn:microsoft.com/office/officeart/2005/8/layout/default"/>
    <dgm:cxn modelId="{B76B9B35-5DB7-4452-9879-E46425DC3F08}" type="presParOf" srcId="{90C44774-DC74-4081-BFBB-B6BF8A325614}" destId="{428D8341-16E0-45BA-8518-BB029F3ADD39}" srcOrd="3" destOrd="0" presId="urn:microsoft.com/office/officeart/2005/8/layout/default"/>
    <dgm:cxn modelId="{D6FD06FB-F4D8-437C-9401-8B7B47254EA6}" type="presParOf" srcId="{90C44774-DC74-4081-BFBB-B6BF8A325614}" destId="{8EC9E215-04E9-496C-A78F-CBE41486A50C}" srcOrd="4" destOrd="0" presId="urn:microsoft.com/office/officeart/2005/8/layout/defaul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5653AE-516B-42D6-B796-9A526C49FF0A}">
      <dsp:nvSpPr>
        <dsp:cNvPr id="0" name=""/>
        <dsp:cNvSpPr/>
      </dsp:nvSpPr>
      <dsp:spPr>
        <a:xfrm>
          <a:off x="0" y="12925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931A41-F66C-4B30-B582-672B4B263845}">
      <dsp:nvSpPr>
        <dsp:cNvPr id="0" name=""/>
        <dsp:cNvSpPr/>
      </dsp:nvSpPr>
      <dsp:spPr>
        <a:xfrm>
          <a:off x="274320" y="1117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Analiza danych zastanych (desk research)</a:t>
          </a:r>
        </a:p>
      </dsp:txBody>
      <dsp:txXfrm>
        <a:off x="285848" y="22702"/>
        <a:ext cx="3817424" cy="213104"/>
      </dsp:txXfrm>
    </dsp:sp>
    <dsp:sp modelId="{EC8F7CFB-5BE5-4CF0-8171-72B18E96EC23}">
      <dsp:nvSpPr>
        <dsp:cNvPr id="0" name=""/>
        <dsp:cNvSpPr/>
      </dsp:nvSpPr>
      <dsp:spPr>
        <a:xfrm>
          <a:off x="0" y="49213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0E142F9-3D72-4596-8231-4BF53735BA07}">
      <dsp:nvSpPr>
        <dsp:cNvPr id="0" name=""/>
        <dsp:cNvSpPr/>
      </dsp:nvSpPr>
      <dsp:spPr>
        <a:xfrm>
          <a:off x="274320" y="37405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Pogłębione wywiady indywidualne (IDI)</a:t>
          </a:r>
        </a:p>
      </dsp:txBody>
      <dsp:txXfrm>
        <a:off x="285848" y="385582"/>
        <a:ext cx="3817424" cy="213104"/>
      </dsp:txXfrm>
    </dsp:sp>
    <dsp:sp modelId="{5BDACEF1-BFF0-4726-B582-B7A79C9BEE05}">
      <dsp:nvSpPr>
        <dsp:cNvPr id="0" name=""/>
        <dsp:cNvSpPr/>
      </dsp:nvSpPr>
      <dsp:spPr>
        <a:xfrm>
          <a:off x="0" y="85501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F34EC26-13F2-4C8E-B24A-D2CA9FCB727C}">
      <dsp:nvSpPr>
        <dsp:cNvPr id="0" name=""/>
        <dsp:cNvSpPr/>
      </dsp:nvSpPr>
      <dsp:spPr>
        <a:xfrm>
          <a:off x="274320" y="73693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Badanie bezpośrednie kwestionariuszowe (PAPI)</a:t>
          </a:r>
        </a:p>
      </dsp:txBody>
      <dsp:txXfrm>
        <a:off x="285848" y="748462"/>
        <a:ext cx="3817424" cy="213104"/>
      </dsp:txXfrm>
    </dsp:sp>
    <dsp:sp modelId="{3D7BA0EE-1093-4379-BB85-F46938390BA6}">
      <dsp:nvSpPr>
        <dsp:cNvPr id="0" name=""/>
        <dsp:cNvSpPr/>
      </dsp:nvSpPr>
      <dsp:spPr>
        <a:xfrm>
          <a:off x="0" y="121789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0E34E0C-F798-4FCB-AA14-D2DB4C88EC62}">
      <dsp:nvSpPr>
        <dsp:cNvPr id="0" name=""/>
        <dsp:cNvSpPr/>
      </dsp:nvSpPr>
      <dsp:spPr>
        <a:xfrm>
          <a:off x="274320" y="109981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Wywiady internetowe z użyciem komputera (CAWI)</a:t>
          </a:r>
        </a:p>
      </dsp:txBody>
      <dsp:txXfrm>
        <a:off x="285848" y="1111342"/>
        <a:ext cx="3817424" cy="213104"/>
      </dsp:txXfrm>
    </dsp:sp>
    <dsp:sp modelId="{EFE2EF1D-841B-43E9-B2FA-395B026DEBC8}">
      <dsp:nvSpPr>
        <dsp:cNvPr id="0" name=""/>
        <dsp:cNvSpPr/>
      </dsp:nvSpPr>
      <dsp:spPr>
        <a:xfrm>
          <a:off x="0" y="158077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A9B8D-A6A2-49A9-85E0-9BC42AF1E5D6}">
      <dsp:nvSpPr>
        <dsp:cNvPr id="0" name=""/>
        <dsp:cNvSpPr/>
      </dsp:nvSpPr>
      <dsp:spPr>
        <a:xfrm>
          <a:off x="274320" y="146269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Metaanaliza/ metaewaluacja</a:t>
          </a:r>
        </a:p>
      </dsp:txBody>
      <dsp:txXfrm>
        <a:off x="285848" y="1474222"/>
        <a:ext cx="3817424" cy="213104"/>
      </dsp:txXfrm>
    </dsp:sp>
    <dsp:sp modelId="{18B1FB40-E8FE-4A58-A2D3-792557DC6359}">
      <dsp:nvSpPr>
        <dsp:cNvPr id="0" name=""/>
        <dsp:cNvSpPr/>
      </dsp:nvSpPr>
      <dsp:spPr>
        <a:xfrm>
          <a:off x="0" y="194365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8D4ED8A-C775-456B-860F-F3A154DEFF43}">
      <dsp:nvSpPr>
        <dsp:cNvPr id="0" name=""/>
        <dsp:cNvSpPr/>
      </dsp:nvSpPr>
      <dsp:spPr>
        <a:xfrm>
          <a:off x="274320" y="182557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Analiza wyników badania BAEL</a:t>
          </a:r>
        </a:p>
      </dsp:txBody>
      <dsp:txXfrm>
        <a:off x="285848" y="1837102"/>
        <a:ext cx="3817424" cy="213104"/>
      </dsp:txXfrm>
    </dsp:sp>
    <dsp:sp modelId="{3423EDB0-BDAA-43F2-B208-667DD8BE3C33}">
      <dsp:nvSpPr>
        <dsp:cNvPr id="0" name=""/>
        <dsp:cNvSpPr/>
      </dsp:nvSpPr>
      <dsp:spPr>
        <a:xfrm>
          <a:off x="0" y="230653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80FF815-386B-4EA6-936A-C671C766F5EE}">
      <dsp:nvSpPr>
        <dsp:cNvPr id="0" name=""/>
        <dsp:cNvSpPr/>
      </dsp:nvSpPr>
      <dsp:spPr>
        <a:xfrm>
          <a:off x="274320" y="218845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Wywiad telefoniczny wspomagany komputerowo (CATI)</a:t>
          </a:r>
        </a:p>
      </dsp:txBody>
      <dsp:txXfrm>
        <a:off x="285848" y="2199982"/>
        <a:ext cx="3817424" cy="213104"/>
      </dsp:txXfrm>
    </dsp:sp>
    <dsp:sp modelId="{58C318DC-7956-457D-88BA-EA4FB0D11535}">
      <dsp:nvSpPr>
        <dsp:cNvPr id="0" name=""/>
        <dsp:cNvSpPr/>
      </dsp:nvSpPr>
      <dsp:spPr>
        <a:xfrm>
          <a:off x="0" y="2669414"/>
          <a:ext cx="5486400" cy="201600"/>
        </a:xfrm>
        <a:prstGeom prst="rect">
          <a:avLst/>
        </a:prstGeom>
        <a:solidFill>
          <a:schemeClr val="dk2">
            <a:alpha val="90000"/>
            <a:tint val="40000"/>
            <a:hueOff val="0"/>
            <a:satOff val="0"/>
            <a:lumOff val="0"/>
            <a:alphaOff val="0"/>
          </a:schemeClr>
        </a:solidFill>
        <a:ln w="25400" cap="flat" cmpd="sng" algn="ctr">
          <a:solidFill>
            <a:schemeClr val="dk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4DE8A3F-4D21-4A81-BA12-B93FD6C27D96}">
      <dsp:nvSpPr>
        <dsp:cNvPr id="0" name=""/>
        <dsp:cNvSpPr/>
      </dsp:nvSpPr>
      <dsp:spPr>
        <a:xfrm>
          <a:off x="274320" y="2551334"/>
          <a:ext cx="3840480" cy="236160"/>
        </a:xfrm>
        <a:prstGeom prst="roundRect">
          <a:avLst/>
        </a:prstGeom>
        <a:solidFill>
          <a:schemeClr val="lt1">
            <a:hueOff val="0"/>
            <a:satOff val="0"/>
            <a:lumOff val="0"/>
            <a:alphaOff val="0"/>
          </a:schemeClr>
        </a:solidFill>
        <a:ln w="38100" cap="flat" cmpd="sng" algn="ctr">
          <a:solidFill>
            <a:schemeClr val="dk2">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45161" tIns="0" rIns="145161" bIns="0" numCol="1" spcCol="1270" anchor="ctr" anchorCtr="0">
          <a:noAutofit/>
        </a:bodyPr>
        <a:lstStyle/>
        <a:p>
          <a:pPr lvl="0" algn="l" defTabSz="355600">
            <a:lnSpc>
              <a:spcPct val="90000"/>
            </a:lnSpc>
            <a:spcBef>
              <a:spcPct val="0"/>
            </a:spcBef>
            <a:spcAft>
              <a:spcPct val="35000"/>
            </a:spcAft>
          </a:pPr>
          <a:r>
            <a:rPr lang="pl-PL" sz="800" b="1" kern="1200"/>
            <a:t>Panel ekspertów </a:t>
          </a:r>
        </a:p>
      </dsp:txBody>
      <dsp:txXfrm>
        <a:off x="285848" y="2562862"/>
        <a:ext cx="3817424" cy="21310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019C3-1A3B-4858-9263-C68CCCF82820}">
      <dsp:nvSpPr>
        <dsp:cNvPr id="0" name=""/>
        <dsp:cNvSpPr/>
      </dsp:nvSpPr>
      <dsp:spPr>
        <a:xfrm>
          <a:off x="180022" y="416"/>
          <a:ext cx="1601985" cy="961191"/>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l-PL" sz="1900" kern="1200"/>
            <a:t>powiat rawski (4 090)</a:t>
          </a:r>
        </a:p>
      </dsp:txBody>
      <dsp:txXfrm>
        <a:off x="180022" y="416"/>
        <a:ext cx="1601985" cy="961191"/>
      </dsp:txXfrm>
    </dsp:sp>
    <dsp:sp modelId="{88FAEA20-E387-4BD2-8EA5-7200C0EADB58}">
      <dsp:nvSpPr>
        <dsp:cNvPr id="0" name=""/>
        <dsp:cNvSpPr/>
      </dsp:nvSpPr>
      <dsp:spPr>
        <a:xfrm>
          <a:off x="1942207" y="416"/>
          <a:ext cx="1601985" cy="961191"/>
        </a:xfrm>
        <a:prstGeom prst="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l-PL" sz="1900" kern="1200"/>
            <a:t>powiat piotrkowski </a:t>
          </a:r>
          <a:br>
            <a:rPr lang="pl-PL" sz="1900" kern="1200"/>
          </a:br>
          <a:r>
            <a:rPr lang="pl-PL" sz="1900" kern="1200"/>
            <a:t>(4 567)</a:t>
          </a:r>
        </a:p>
      </dsp:txBody>
      <dsp:txXfrm>
        <a:off x="1942207" y="416"/>
        <a:ext cx="1601985" cy="961191"/>
      </dsp:txXfrm>
    </dsp:sp>
    <dsp:sp modelId="{B2E256EA-23CB-4619-BC1E-3EDD2079BFC0}">
      <dsp:nvSpPr>
        <dsp:cNvPr id="0" name=""/>
        <dsp:cNvSpPr/>
      </dsp:nvSpPr>
      <dsp:spPr>
        <a:xfrm>
          <a:off x="3704391" y="416"/>
          <a:ext cx="1601985" cy="961191"/>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390" tIns="72390" rIns="72390" bIns="72390" numCol="1" spcCol="1270" anchor="ctr" anchorCtr="0">
          <a:noAutofit/>
        </a:bodyPr>
        <a:lstStyle/>
        <a:p>
          <a:pPr lvl="0" algn="ctr" defTabSz="844550">
            <a:lnSpc>
              <a:spcPct val="90000"/>
            </a:lnSpc>
            <a:spcBef>
              <a:spcPct val="0"/>
            </a:spcBef>
            <a:spcAft>
              <a:spcPct val="35000"/>
            </a:spcAft>
          </a:pPr>
          <a:r>
            <a:rPr lang="pl-PL" sz="1900" kern="1200"/>
            <a:t>powiat tomaszowski </a:t>
          </a:r>
          <a:br>
            <a:rPr lang="pl-PL" sz="1900" kern="1200"/>
          </a:br>
          <a:r>
            <a:rPr lang="pl-PL" sz="1900" kern="1200"/>
            <a:t>(7 640)</a:t>
          </a:r>
        </a:p>
      </dsp:txBody>
      <dsp:txXfrm>
        <a:off x="3704391" y="416"/>
        <a:ext cx="1601985" cy="96119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42FD71-94FD-4050-9ADA-F911A5A8FBA7}">
      <dsp:nvSpPr>
        <dsp:cNvPr id="0" name=""/>
        <dsp:cNvSpPr/>
      </dsp:nvSpPr>
      <dsp:spPr>
        <a:xfrm>
          <a:off x="26" y="384348"/>
          <a:ext cx="2579836" cy="103193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pl-PL" sz="1200" kern="1200"/>
            <a:t>MOCNE STRONY</a:t>
          </a:r>
        </a:p>
      </dsp:txBody>
      <dsp:txXfrm>
        <a:off x="26" y="384348"/>
        <a:ext cx="2579836" cy="1031934"/>
      </dsp:txXfrm>
    </dsp:sp>
    <dsp:sp modelId="{4A21E853-AE17-484B-97CE-254FB9120A45}">
      <dsp:nvSpPr>
        <dsp:cNvPr id="0" name=""/>
        <dsp:cNvSpPr/>
      </dsp:nvSpPr>
      <dsp:spPr>
        <a:xfrm>
          <a:off x="26" y="1416282"/>
          <a:ext cx="2579836" cy="52989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pl-PL" sz="1200" kern="1200"/>
            <a:t>Doświadczenie w PO KL</a:t>
          </a:r>
        </a:p>
        <a:p>
          <a:pPr marL="114300" lvl="1" indent="-114300" algn="just" defTabSz="533400">
            <a:lnSpc>
              <a:spcPct val="90000"/>
            </a:lnSpc>
            <a:spcBef>
              <a:spcPct val="0"/>
            </a:spcBef>
            <a:spcAft>
              <a:spcPct val="15000"/>
            </a:spcAft>
            <a:buChar char="••"/>
          </a:pPr>
          <a:r>
            <a:rPr lang="pl-PL" sz="1200" kern="1200"/>
            <a:t>Działalność OWES, które działają w nowych dziedzinach</a:t>
          </a:r>
        </a:p>
        <a:p>
          <a:pPr marL="114300" lvl="1" indent="-114300" algn="just" defTabSz="533400">
            <a:lnSpc>
              <a:spcPct val="90000"/>
            </a:lnSpc>
            <a:spcBef>
              <a:spcPct val="0"/>
            </a:spcBef>
            <a:spcAft>
              <a:spcPct val="15000"/>
            </a:spcAft>
            <a:buChar char="••"/>
          </a:pPr>
          <a:r>
            <a:rPr lang="pl-PL" sz="1200" kern="1200"/>
            <a:t>Zdobyta wiedza i umiejętności, co może zostać efektywnie wykorzystane w przyszłości</a:t>
          </a:r>
        </a:p>
        <a:p>
          <a:pPr marL="114300" lvl="1" indent="-114300" algn="just" defTabSz="533400">
            <a:lnSpc>
              <a:spcPct val="90000"/>
            </a:lnSpc>
            <a:spcBef>
              <a:spcPct val="0"/>
            </a:spcBef>
            <a:spcAft>
              <a:spcPct val="15000"/>
            </a:spcAft>
            <a:buChar char="••"/>
          </a:pPr>
          <a:r>
            <a:rPr lang="pl-PL" sz="1200" kern="1200"/>
            <a:t>Duży nacisk naszkolenia miękkie, które mogą wpłynąć na zmianę postaw osób wykluczonych.</a:t>
          </a:r>
        </a:p>
        <a:p>
          <a:pPr marL="114300" lvl="1" indent="-114300" algn="just" defTabSz="533400">
            <a:lnSpc>
              <a:spcPct val="90000"/>
            </a:lnSpc>
            <a:spcBef>
              <a:spcPct val="0"/>
            </a:spcBef>
            <a:spcAft>
              <a:spcPct val="15000"/>
            </a:spcAft>
            <a:buChar char="••"/>
          </a:pPr>
          <a:r>
            <a:rPr lang="pl-PL" sz="1200" kern="1200"/>
            <a:t>Pozyskana wiedza dotycząca sposobu, w jaki beneficjenci realizują projekty, możliwość oceny ich wiarygodności</a:t>
          </a:r>
        </a:p>
        <a:p>
          <a:pPr marL="114300" lvl="1" indent="-114300" algn="just" defTabSz="533400">
            <a:lnSpc>
              <a:spcPct val="90000"/>
            </a:lnSpc>
            <a:spcBef>
              <a:spcPct val="0"/>
            </a:spcBef>
            <a:spcAft>
              <a:spcPct val="15000"/>
            </a:spcAft>
            <a:buChar char="••"/>
          </a:pPr>
          <a:r>
            <a:rPr lang="pl-PL" sz="1200" kern="1200"/>
            <a:t>Udana współpraca na każdym etapie- tj. na  etapie naboru wniosków, kontaktu z opiekunkami projektów, kontroli. Działania podejmowane są bez zwłoki</a:t>
          </a:r>
        </a:p>
        <a:p>
          <a:pPr marL="114300" lvl="1" indent="-114300" algn="just" defTabSz="533400">
            <a:lnSpc>
              <a:spcPct val="90000"/>
            </a:lnSpc>
            <a:spcBef>
              <a:spcPct val="0"/>
            </a:spcBef>
            <a:spcAft>
              <a:spcPct val="15000"/>
            </a:spcAft>
            <a:buChar char="••"/>
          </a:pPr>
          <a:r>
            <a:rPr lang="pl-PL" sz="1200" kern="1200"/>
            <a:t>Możliwość wdrażania różnorodnych działań</a:t>
          </a:r>
        </a:p>
        <a:p>
          <a:pPr marL="114300" lvl="1" indent="-114300" algn="just" defTabSz="533400">
            <a:lnSpc>
              <a:spcPct val="90000"/>
            </a:lnSpc>
            <a:spcBef>
              <a:spcPct val="0"/>
            </a:spcBef>
            <a:spcAft>
              <a:spcPct val="15000"/>
            </a:spcAft>
            <a:buChar char="••"/>
          </a:pPr>
          <a:r>
            <a:rPr lang="pl-PL" sz="1200" kern="1200"/>
            <a:t>Zwiększenie świadomości dotyczącej problemów</a:t>
          </a:r>
        </a:p>
        <a:p>
          <a:pPr marL="114300" lvl="1" indent="-114300" algn="just" defTabSz="533400">
            <a:lnSpc>
              <a:spcPct val="90000"/>
            </a:lnSpc>
            <a:spcBef>
              <a:spcPct val="0"/>
            </a:spcBef>
            <a:spcAft>
              <a:spcPct val="15000"/>
            </a:spcAft>
            <a:buChar char="••"/>
          </a:pPr>
          <a:r>
            <a:rPr lang="pl-PL" sz="1200" kern="1200"/>
            <a:t>Szeroki panel możliwości pomocy</a:t>
          </a:r>
        </a:p>
      </dsp:txBody>
      <dsp:txXfrm>
        <a:off x="26" y="1416282"/>
        <a:ext cx="2579836" cy="5298908"/>
      </dsp:txXfrm>
    </dsp:sp>
    <dsp:sp modelId="{171C0EB9-49A4-417C-9255-F11D0BFE72A9}">
      <dsp:nvSpPr>
        <dsp:cNvPr id="0" name=""/>
        <dsp:cNvSpPr/>
      </dsp:nvSpPr>
      <dsp:spPr>
        <a:xfrm>
          <a:off x="2941041" y="384348"/>
          <a:ext cx="2579836" cy="1031934"/>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pl-PL" sz="1200" kern="1200"/>
            <a:t>SŁABE STRONY</a:t>
          </a:r>
        </a:p>
      </dsp:txBody>
      <dsp:txXfrm>
        <a:off x="2941041" y="384348"/>
        <a:ext cx="2579836" cy="1031934"/>
      </dsp:txXfrm>
    </dsp:sp>
    <dsp:sp modelId="{2F051A51-F1A1-4B40-95AA-5F701E116CCD}">
      <dsp:nvSpPr>
        <dsp:cNvPr id="0" name=""/>
        <dsp:cNvSpPr/>
      </dsp:nvSpPr>
      <dsp:spPr>
        <a:xfrm>
          <a:off x="2941041" y="1416282"/>
          <a:ext cx="2579836" cy="529890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pl-PL" sz="1200" kern="1200"/>
            <a:t>Trudności przedstawicieli OPS w realizacji nowych zadań, związanych ze zwiększeniem obowiązków</a:t>
          </a:r>
        </a:p>
        <a:p>
          <a:pPr marL="114300" lvl="1" indent="-114300" algn="just" defTabSz="533400">
            <a:lnSpc>
              <a:spcPct val="90000"/>
            </a:lnSpc>
            <a:spcBef>
              <a:spcPct val="0"/>
            </a:spcBef>
            <a:spcAft>
              <a:spcPct val="15000"/>
            </a:spcAft>
            <a:buChar char="••"/>
          </a:pPr>
          <a:r>
            <a:rPr lang="pl-PL" sz="1200" kern="1200"/>
            <a:t>Duża liczba kryteriów wewnętrznych i zewnętrznych, utrudnienia z tym związane.</a:t>
          </a:r>
        </a:p>
        <a:p>
          <a:pPr marL="114300" lvl="1" indent="-114300" algn="just" defTabSz="533400">
            <a:lnSpc>
              <a:spcPct val="90000"/>
            </a:lnSpc>
            <a:spcBef>
              <a:spcPct val="0"/>
            </a:spcBef>
            <a:spcAft>
              <a:spcPct val="15000"/>
            </a:spcAft>
            <a:buChar char="••"/>
          </a:pPr>
          <a:r>
            <a:rPr lang="pl-PL" sz="1200" kern="1200"/>
            <a:t>Wnioski składane są przez beneficjentów prywatnych zaznajomionych z tematyką środków unijnych, nie zaś przez instytucje współpracujące z potencjalnymi uczestnikami</a:t>
          </a:r>
        </a:p>
        <a:p>
          <a:pPr marL="114300" lvl="1" indent="-114300" algn="just" defTabSz="533400">
            <a:lnSpc>
              <a:spcPct val="90000"/>
            </a:lnSpc>
            <a:spcBef>
              <a:spcPct val="0"/>
            </a:spcBef>
            <a:spcAft>
              <a:spcPct val="15000"/>
            </a:spcAft>
            <a:buChar char="••"/>
          </a:pPr>
          <a:r>
            <a:rPr lang="pl-PL" sz="1200" kern="1200"/>
            <a:t>Enklawy wiedy, tj. miejsca gdzie problem jest skumulowany.</a:t>
          </a:r>
        </a:p>
        <a:p>
          <a:pPr marL="114300" lvl="1" indent="-114300" algn="just" defTabSz="533400">
            <a:lnSpc>
              <a:spcPct val="90000"/>
            </a:lnSpc>
            <a:spcBef>
              <a:spcPct val="0"/>
            </a:spcBef>
            <a:spcAft>
              <a:spcPct val="15000"/>
            </a:spcAft>
            <a:buChar char="••"/>
          </a:pPr>
          <a:r>
            <a:rPr lang="pl-PL" sz="1200" kern="1200"/>
            <a:t>Dziedziczenie bezrobocia, ubóstwa i innych problemów społecznych</a:t>
          </a:r>
        </a:p>
        <a:p>
          <a:pPr marL="114300" lvl="1" indent="-114300" algn="just" defTabSz="533400">
            <a:lnSpc>
              <a:spcPct val="90000"/>
            </a:lnSpc>
            <a:spcBef>
              <a:spcPct val="0"/>
            </a:spcBef>
            <a:spcAft>
              <a:spcPct val="15000"/>
            </a:spcAft>
            <a:buChar char="••"/>
          </a:pPr>
          <a:r>
            <a:rPr lang="pl-PL" sz="1200" kern="1200"/>
            <a:t> Zaniżona wiedza o problemach społecznych, ze względu na nieujawnianie niektórych problemów  przez osoby wykluczone</a:t>
          </a:r>
        </a:p>
        <a:p>
          <a:pPr marL="114300" lvl="1" indent="-114300" algn="just" defTabSz="533400">
            <a:lnSpc>
              <a:spcPct val="90000"/>
            </a:lnSpc>
            <a:spcBef>
              <a:spcPct val="0"/>
            </a:spcBef>
            <a:spcAft>
              <a:spcPct val="15000"/>
            </a:spcAft>
            <a:buChar char="••"/>
          </a:pPr>
          <a:r>
            <a:rPr lang="pl-PL" sz="1200" kern="1200"/>
            <a:t>Traktowanie pomocy społecznej jako zarobek</a:t>
          </a:r>
        </a:p>
        <a:p>
          <a:pPr marL="114300" lvl="1" indent="-114300" algn="just" defTabSz="533400">
            <a:lnSpc>
              <a:spcPct val="90000"/>
            </a:lnSpc>
            <a:spcBef>
              <a:spcPct val="0"/>
            </a:spcBef>
            <a:spcAft>
              <a:spcPct val="15000"/>
            </a:spcAft>
            <a:buChar char="••"/>
          </a:pPr>
          <a:r>
            <a:rPr lang="pl-PL" sz="1200" kern="1200"/>
            <a:t>Niechęć rozwiązywania problemów przez osoby wykluczone - zaistniały stan im odpowiada</a:t>
          </a:r>
        </a:p>
        <a:p>
          <a:pPr marL="114300" lvl="1" indent="-114300" algn="just" defTabSz="533400">
            <a:lnSpc>
              <a:spcPct val="90000"/>
            </a:lnSpc>
            <a:spcBef>
              <a:spcPct val="0"/>
            </a:spcBef>
            <a:spcAft>
              <a:spcPct val="15000"/>
            </a:spcAft>
            <a:buChar char="••"/>
          </a:pPr>
          <a:r>
            <a:rPr lang="pl-PL" sz="1200" kern="1200"/>
            <a:t>Duże wymagania osób wykluczonych z jednej strony i brak zaangazowania z drugiej strony</a:t>
          </a:r>
        </a:p>
        <a:p>
          <a:pPr marL="114300" lvl="1" indent="-114300" algn="just" defTabSz="533400">
            <a:lnSpc>
              <a:spcPct val="90000"/>
            </a:lnSpc>
            <a:spcBef>
              <a:spcPct val="0"/>
            </a:spcBef>
            <a:spcAft>
              <a:spcPct val="15000"/>
            </a:spcAft>
            <a:buChar char="••"/>
          </a:pPr>
          <a:endParaRPr lang="pl-PL" sz="1200" kern="1200"/>
        </a:p>
      </dsp:txBody>
      <dsp:txXfrm>
        <a:off x="2941041" y="1416282"/>
        <a:ext cx="2579836" cy="529890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1DB4C8-34FD-4102-98AC-2CFCDA0EDF26}">
      <dsp:nvSpPr>
        <dsp:cNvPr id="0" name=""/>
        <dsp:cNvSpPr/>
      </dsp:nvSpPr>
      <dsp:spPr>
        <a:xfrm>
          <a:off x="26" y="306812"/>
          <a:ext cx="2579836"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pl-PL" sz="1200" kern="1200"/>
            <a:t>SZANSE</a:t>
          </a:r>
        </a:p>
      </dsp:txBody>
      <dsp:txXfrm>
        <a:off x="26" y="306812"/>
        <a:ext cx="2579836" cy="345600"/>
      </dsp:txXfrm>
    </dsp:sp>
    <dsp:sp modelId="{EE30BA03-EC6B-4536-8779-78737046AD5B}">
      <dsp:nvSpPr>
        <dsp:cNvPr id="0" name=""/>
        <dsp:cNvSpPr/>
      </dsp:nvSpPr>
      <dsp:spPr>
        <a:xfrm>
          <a:off x="26" y="652412"/>
          <a:ext cx="2579836" cy="78397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pl-PL" sz="1200" kern="1200"/>
            <a:t>Możliwość wypracowania sposobów zaangażowania osób, które posiadają kontakt z potencjalnymi uczestnikami projektu.</a:t>
          </a:r>
        </a:p>
        <a:p>
          <a:pPr marL="114300" lvl="1" indent="-114300" algn="just" defTabSz="533400">
            <a:lnSpc>
              <a:spcPct val="90000"/>
            </a:lnSpc>
            <a:spcBef>
              <a:spcPct val="0"/>
            </a:spcBef>
            <a:spcAft>
              <a:spcPct val="15000"/>
            </a:spcAft>
            <a:buChar char="••"/>
          </a:pPr>
          <a:r>
            <a:rPr lang="pl-PL" sz="1200" kern="1200"/>
            <a:t>Możliwość adaptacji wykorzystanych już skutecznych działań, takich, jak grupy wsparcia dla rodzin zastępczych, wyjazdy integracyjne.</a:t>
          </a:r>
        </a:p>
        <a:p>
          <a:pPr marL="114300" lvl="1" indent="-114300" algn="just" defTabSz="533400">
            <a:lnSpc>
              <a:spcPct val="90000"/>
            </a:lnSpc>
            <a:spcBef>
              <a:spcPct val="0"/>
            </a:spcBef>
            <a:spcAft>
              <a:spcPct val="15000"/>
            </a:spcAft>
            <a:buChar char="••"/>
          </a:pPr>
          <a:r>
            <a:rPr lang="pl-PL" sz="1200" kern="1200"/>
            <a:t>Możliwość przekazania wiedzy pozyskanej przy realizacji projektów innym, mniejszym instytucjom, przekazanie pomysłów do realizacji.</a:t>
          </a:r>
        </a:p>
      </dsp:txBody>
      <dsp:txXfrm>
        <a:off x="26" y="652412"/>
        <a:ext cx="2579836" cy="7839720"/>
      </dsp:txXfrm>
    </dsp:sp>
    <dsp:sp modelId="{AB60BE7E-57B9-4010-B6C0-6583BF975112}">
      <dsp:nvSpPr>
        <dsp:cNvPr id="0" name=""/>
        <dsp:cNvSpPr/>
      </dsp:nvSpPr>
      <dsp:spPr>
        <a:xfrm>
          <a:off x="2941041" y="306812"/>
          <a:ext cx="2579836" cy="3456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just" defTabSz="533400">
            <a:lnSpc>
              <a:spcPct val="90000"/>
            </a:lnSpc>
            <a:spcBef>
              <a:spcPct val="0"/>
            </a:spcBef>
            <a:spcAft>
              <a:spcPct val="35000"/>
            </a:spcAft>
          </a:pPr>
          <a:r>
            <a:rPr lang="pl-PL" sz="1200" kern="1200"/>
            <a:t>ZAGROŻENIA</a:t>
          </a:r>
        </a:p>
      </dsp:txBody>
      <dsp:txXfrm>
        <a:off x="2941041" y="306812"/>
        <a:ext cx="2579836" cy="345600"/>
      </dsp:txXfrm>
    </dsp:sp>
    <dsp:sp modelId="{76E01AD5-AFB6-4027-AC6F-49A1D54133B6}">
      <dsp:nvSpPr>
        <dsp:cNvPr id="0" name=""/>
        <dsp:cNvSpPr/>
      </dsp:nvSpPr>
      <dsp:spPr>
        <a:xfrm>
          <a:off x="2941041" y="652412"/>
          <a:ext cx="2579836" cy="7839720"/>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just" defTabSz="533400">
            <a:lnSpc>
              <a:spcPct val="90000"/>
            </a:lnSpc>
            <a:spcBef>
              <a:spcPct val="0"/>
            </a:spcBef>
            <a:spcAft>
              <a:spcPct val="15000"/>
            </a:spcAft>
            <a:buChar char="••"/>
          </a:pPr>
          <a:r>
            <a:rPr lang="pl-PL" sz="1200" kern="1200"/>
            <a:t>Zmiana wytycznych w zakresie włączenia poprzez kwalifikowalność wydatków i wyboru projektów, zaostrzenie przepisów. Kryteria ulegają zmianom, często są niedostosowane do rzeczywistego stanu, ich liczba rośnie.</a:t>
          </a:r>
        </a:p>
        <a:p>
          <a:pPr marL="114300" lvl="1" indent="-114300" algn="just" defTabSz="533400">
            <a:lnSpc>
              <a:spcPct val="90000"/>
            </a:lnSpc>
            <a:spcBef>
              <a:spcPct val="0"/>
            </a:spcBef>
            <a:spcAft>
              <a:spcPct val="15000"/>
            </a:spcAft>
            <a:buChar char="••"/>
          </a:pPr>
          <a:r>
            <a:rPr lang="pl-PL" sz="1200" kern="1200"/>
            <a:t>Czynniki polityczne: trudności w nawiązaniu partnerstw, wynikające ze zróżnicowanych uwarunkowań.</a:t>
          </a:r>
        </a:p>
        <a:p>
          <a:pPr marL="114300" lvl="1" indent="-114300" algn="just" defTabSz="533400">
            <a:lnSpc>
              <a:spcPct val="90000"/>
            </a:lnSpc>
            <a:spcBef>
              <a:spcPct val="0"/>
            </a:spcBef>
            <a:spcAft>
              <a:spcPct val="15000"/>
            </a:spcAft>
            <a:buChar char="••"/>
          </a:pPr>
          <a:r>
            <a:rPr lang="pl-PL" sz="1200" kern="1200"/>
            <a:t>Sytuacja i kondycja podmiotów zgłaszających się do realizacji projektów, nieznajomość tematyki. </a:t>
          </a:r>
        </a:p>
        <a:p>
          <a:pPr marL="114300" lvl="1" indent="-114300" algn="just" defTabSz="533400">
            <a:lnSpc>
              <a:spcPct val="90000"/>
            </a:lnSpc>
            <a:spcBef>
              <a:spcPct val="0"/>
            </a:spcBef>
            <a:spcAft>
              <a:spcPct val="15000"/>
            </a:spcAft>
            <a:buChar char="••"/>
          </a:pPr>
          <a:r>
            <a:rPr lang="pl-PL" sz="1200" kern="1200"/>
            <a:t>Część podmiotów zgłaszających się do realizacji projektów zorientowana jest na skorzystanie z funduszy europejskich raczej niż na uczestnika projektu.</a:t>
          </a:r>
        </a:p>
        <a:p>
          <a:pPr marL="114300" lvl="1" indent="-114300" algn="just" defTabSz="533400">
            <a:lnSpc>
              <a:spcPct val="90000"/>
            </a:lnSpc>
            <a:spcBef>
              <a:spcPct val="0"/>
            </a:spcBef>
            <a:spcAft>
              <a:spcPct val="15000"/>
            </a:spcAft>
            <a:buChar char="••"/>
          </a:pPr>
          <a:r>
            <a:rPr lang="pl-PL" sz="1200" kern="1200"/>
            <a:t>Brak świadomości społecznej dotyczącej korzyści wynikających z inwestycji podejmowanych na rzecz profilaktyki zdrowia. Potrzeba skutecznej kampanii społecznej w celu wzrostu świadomości w zakresie profilaktyki. </a:t>
          </a:r>
        </a:p>
        <a:p>
          <a:pPr marL="114300" lvl="1" indent="-114300" algn="just" defTabSz="533400">
            <a:lnSpc>
              <a:spcPct val="90000"/>
            </a:lnSpc>
            <a:spcBef>
              <a:spcPct val="0"/>
            </a:spcBef>
            <a:spcAft>
              <a:spcPct val="15000"/>
            </a:spcAft>
            <a:buChar char="••"/>
          </a:pPr>
          <a:r>
            <a:rPr lang="pl-PL" sz="1200" kern="1200"/>
            <a:t>Niska skuteczność ogólnych działań promocyjnych, z których wynika potrzeba konkretnych działań w celu stworzenia i udrożnienia systemu.</a:t>
          </a:r>
        </a:p>
        <a:p>
          <a:pPr marL="114300" lvl="1" indent="-114300" algn="just" defTabSz="533400">
            <a:lnSpc>
              <a:spcPct val="90000"/>
            </a:lnSpc>
            <a:spcBef>
              <a:spcPct val="0"/>
            </a:spcBef>
            <a:spcAft>
              <a:spcPct val="15000"/>
            </a:spcAft>
            <a:buChar char="••"/>
          </a:pPr>
          <a:r>
            <a:rPr lang="pl-PL" sz="1200" kern="1200"/>
            <a:t>Bezradność systemu przejawiająca się w niewystarczającej liczbie specjalistów i pracowników socjalnych w społecznościach, dysproporcją między mniejszymi i większymi ośrodkami, w tym w szczególności dysproporcją w zasobach finansowych i rzeczowych, oraz kapitałowych. </a:t>
          </a:r>
        </a:p>
        <a:p>
          <a:pPr marL="114300" lvl="1" indent="-114300" algn="just" defTabSz="533400">
            <a:lnSpc>
              <a:spcPct val="90000"/>
            </a:lnSpc>
            <a:spcBef>
              <a:spcPct val="0"/>
            </a:spcBef>
            <a:spcAft>
              <a:spcPct val="15000"/>
            </a:spcAft>
            <a:buChar char="••"/>
          </a:pPr>
          <a:r>
            <a:rPr lang="pl-PL" sz="1200" kern="1200"/>
            <a:t>Szkolenia są nieefektywne, rzadko przynoszą wymierne efekty.</a:t>
          </a:r>
        </a:p>
        <a:p>
          <a:pPr marL="114300" lvl="1" indent="-114300" algn="just" defTabSz="533400">
            <a:lnSpc>
              <a:spcPct val="90000"/>
            </a:lnSpc>
            <a:spcBef>
              <a:spcPct val="0"/>
            </a:spcBef>
            <a:spcAft>
              <a:spcPct val="15000"/>
            </a:spcAft>
            <a:buChar char="••"/>
          </a:pPr>
          <a:r>
            <a:rPr lang="pl-PL" sz="1200" kern="1200"/>
            <a:t>Brak myślenia perspektywicznego odbiorców projektów.</a:t>
          </a:r>
        </a:p>
        <a:p>
          <a:pPr marL="114300" lvl="1" indent="-114300" algn="just" defTabSz="533400">
            <a:lnSpc>
              <a:spcPct val="90000"/>
            </a:lnSpc>
            <a:spcBef>
              <a:spcPct val="0"/>
            </a:spcBef>
            <a:spcAft>
              <a:spcPct val="15000"/>
            </a:spcAft>
            <a:buChar char="••"/>
          </a:pPr>
          <a:r>
            <a:rPr lang="pl-PL" sz="1200" kern="1200"/>
            <a:t>Brak adaptacji wolnorynkowego sposobu myślenia.</a:t>
          </a:r>
        </a:p>
      </dsp:txBody>
      <dsp:txXfrm>
        <a:off x="2941041" y="652412"/>
        <a:ext cx="2579836" cy="783972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A81405-41FD-47B1-ACD5-51E5CE55267D}">
      <dsp:nvSpPr>
        <dsp:cNvPr id="0" name=""/>
        <dsp:cNvSpPr/>
      </dsp:nvSpPr>
      <dsp:spPr>
        <a:xfrm>
          <a:off x="1607" y="60781"/>
          <a:ext cx="1958280" cy="783312"/>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pl-PL" sz="1500" kern="1200"/>
            <a:t>Konsolidacja wniosków i rekomendacji</a:t>
          </a:r>
        </a:p>
      </dsp:txBody>
      <dsp:txXfrm>
        <a:off x="393263" y="60781"/>
        <a:ext cx="1174968" cy="783312"/>
      </dsp:txXfrm>
    </dsp:sp>
    <dsp:sp modelId="{30731465-47F0-44AB-A468-A78E921DE567}">
      <dsp:nvSpPr>
        <dsp:cNvPr id="0" name=""/>
        <dsp:cNvSpPr/>
      </dsp:nvSpPr>
      <dsp:spPr>
        <a:xfrm>
          <a:off x="1764059" y="60781"/>
          <a:ext cx="1958280" cy="783312"/>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pl-PL" sz="1500" kern="1200"/>
            <a:t>Walidacja wniosków i rekomendacji</a:t>
          </a:r>
        </a:p>
      </dsp:txBody>
      <dsp:txXfrm>
        <a:off x="2155715" y="60781"/>
        <a:ext cx="1174968" cy="783312"/>
      </dsp:txXfrm>
    </dsp:sp>
    <dsp:sp modelId="{F714A70D-A47E-49F6-B9F9-F37B3FEF09E3}">
      <dsp:nvSpPr>
        <dsp:cNvPr id="0" name=""/>
        <dsp:cNvSpPr/>
      </dsp:nvSpPr>
      <dsp:spPr>
        <a:xfrm>
          <a:off x="3526512" y="60781"/>
          <a:ext cx="1958280" cy="783312"/>
        </a:xfrm>
        <a:prstGeom prst="chevron">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008" tIns="20003" rIns="20003" bIns="20003" numCol="1" spcCol="1270" anchor="ctr" anchorCtr="0">
          <a:noAutofit/>
        </a:bodyPr>
        <a:lstStyle/>
        <a:p>
          <a:pPr lvl="0" algn="ctr" defTabSz="666750">
            <a:lnSpc>
              <a:spcPct val="90000"/>
            </a:lnSpc>
            <a:spcBef>
              <a:spcPct val="0"/>
            </a:spcBef>
            <a:spcAft>
              <a:spcPct val="35000"/>
            </a:spcAft>
          </a:pPr>
          <a:r>
            <a:rPr lang="pl-PL" sz="1500" kern="1200"/>
            <a:t>Aktualizacja rekomendacji</a:t>
          </a:r>
        </a:p>
      </dsp:txBody>
      <dsp:txXfrm>
        <a:off x="3918168" y="60781"/>
        <a:ext cx="1174968" cy="7833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1383B-1800-4C83-AA73-68E2549A1247}">
      <dsp:nvSpPr>
        <dsp:cNvPr id="0" name=""/>
        <dsp:cNvSpPr/>
      </dsp:nvSpPr>
      <dsp:spPr>
        <a:xfrm>
          <a:off x="709" y="0"/>
          <a:ext cx="1843444" cy="272856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Ubóstwo:</a:t>
          </a:r>
          <a:endParaRPr lang="pl-PL" sz="1200" kern="1200"/>
        </a:p>
      </dsp:txBody>
      <dsp:txXfrm>
        <a:off x="709" y="0"/>
        <a:ext cx="1843444" cy="818571"/>
      </dsp:txXfrm>
    </dsp:sp>
    <dsp:sp modelId="{4514A3F5-94F1-4034-9E4C-2E6641CC6016}">
      <dsp:nvSpPr>
        <dsp:cNvPr id="0" name=""/>
        <dsp:cNvSpPr/>
      </dsp:nvSpPr>
      <dsp:spPr>
        <a:xfrm>
          <a:off x="185053" y="818804"/>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sieradzki – 31,82%,</a:t>
          </a:r>
        </a:p>
      </dsp:txBody>
      <dsp:txXfrm>
        <a:off x="200753" y="834504"/>
        <a:ext cx="1443355" cy="504654"/>
      </dsp:txXfrm>
    </dsp:sp>
    <dsp:sp modelId="{BA1C333A-A7E7-405F-96C8-12E4E6EB7822}">
      <dsp:nvSpPr>
        <dsp:cNvPr id="0" name=""/>
        <dsp:cNvSpPr/>
      </dsp:nvSpPr>
      <dsp:spPr>
        <a:xfrm>
          <a:off x="185053" y="1437328"/>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Skierniewice – 29,94%,</a:t>
          </a:r>
        </a:p>
      </dsp:txBody>
      <dsp:txXfrm>
        <a:off x="200753" y="1453028"/>
        <a:ext cx="1443355" cy="504654"/>
      </dsp:txXfrm>
    </dsp:sp>
    <dsp:sp modelId="{7E8231BC-3168-43AF-9699-11A24925254F}">
      <dsp:nvSpPr>
        <dsp:cNvPr id="0" name=""/>
        <dsp:cNvSpPr/>
      </dsp:nvSpPr>
      <dsp:spPr>
        <a:xfrm>
          <a:off x="185053" y="2055853"/>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brzeziński – 29,62%.</a:t>
          </a:r>
        </a:p>
      </dsp:txBody>
      <dsp:txXfrm>
        <a:off x="200753" y="2071553"/>
        <a:ext cx="1443355" cy="504654"/>
      </dsp:txXfrm>
    </dsp:sp>
    <dsp:sp modelId="{38F0CF71-FDE9-49B7-A84C-9BD075A6E743}">
      <dsp:nvSpPr>
        <dsp:cNvPr id="0" name=""/>
        <dsp:cNvSpPr/>
      </dsp:nvSpPr>
      <dsp:spPr>
        <a:xfrm>
          <a:off x="1982411" y="0"/>
          <a:ext cx="1843444" cy="272856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Bezdomność:</a:t>
          </a:r>
          <a:endParaRPr lang="pl-PL" sz="1200" kern="1200"/>
        </a:p>
      </dsp:txBody>
      <dsp:txXfrm>
        <a:off x="1982411" y="0"/>
        <a:ext cx="1843444" cy="818571"/>
      </dsp:txXfrm>
    </dsp:sp>
    <dsp:sp modelId="{43F04D71-3811-4F89-92BE-0052233AF4B9}">
      <dsp:nvSpPr>
        <dsp:cNvPr id="0" name=""/>
        <dsp:cNvSpPr/>
      </dsp:nvSpPr>
      <dsp:spPr>
        <a:xfrm>
          <a:off x="2166756" y="818804"/>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pabianicki – 1,75%,</a:t>
          </a:r>
        </a:p>
      </dsp:txBody>
      <dsp:txXfrm>
        <a:off x="2182456" y="834504"/>
        <a:ext cx="1443355" cy="504654"/>
      </dsp:txXfrm>
    </dsp:sp>
    <dsp:sp modelId="{D40FED40-41BC-4CF6-96B8-B95A25EA20FD}">
      <dsp:nvSpPr>
        <dsp:cNvPr id="0" name=""/>
        <dsp:cNvSpPr/>
      </dsp:nvSpPr>
      <dsp:spPr>
        <a:xfrm>
          <a:off x="2166756" y="1437328"/>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zduńskowolski – 1,59%,</a:t>
          </a:r>
        </a:p>
      </dsp:txBody>
      <dsp:txXfrm>
        <a:off x="2182456" y="1453028"/>
        <a:ext cx="1443355" cy="504654"/>
      </dsp:txXfrm>
    </dsp:sp>
    <dsp:sp modelId="{807721A0-FE42-45C3-97BC-95AF9FA34A05}">
      <dsp:nvSpPr>
        <dsp:cNvPr id="0" name=""/>
        <dsp:cNvSpPr/>
      </dsp:nvSpPr>
      <dsp:spPr>
        <a:xfrm>
          <a:off x="2166756" y="2055853"/>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zgierski – 1,58%.</a:t>
          </a:r>
        </a:p>
      </dsp:txBody>
      <dsp:txXfrm>
        <a:off x="2182456" y="2071553"/>
        <a:ext cx="1443355" cy="504654"/>
      </dsp:txXfrm>
    </dsp:sp>
    <dsp:sp modelId="{A573E0D7-341B-4164-9791-0CCF3E1DC861}">
      <dsp:nvSpPr>
        <dsp:cNvPr id="0" name=""/>
        <dsp:cNvSpPr/>
      </dsp:nvSpPr>
      <dsp:spPr>
        <a:xfrm>
          <a:off x="3964114" y="0"/>
          <a:ext cx="1843444" cy="2728569"/>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Bezrobocie:</a:t>
          </a:r>
          <a:endParaRPr lang="pl-PL" sz="1200" kern="1200"/>
        </a:p>
      </dsp:txBody>
      <dsp:txXfrm>
        <a:off x="3964114" y="0"/>
        <a:ext cx="1843444" cy="818571"/>
      </dsp:txXfrm>
    </dsp:sp>
    <dsp:sp modelId="{52FDB73E-7A58-46CC-B86B-ED7E49D9BE05}">
      <dsp:nvSpPr>
        <dsp:cNvPr id="0" name=""/>
        <dsp:cNvSpPr/>
      </dsp:nvSpPr>
      <dsp:spPr>
        <a:xfrm>
          <a:off x="4148458" y="818804"/>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pl-PL" sz="1300" kern="1200"/>
            <a:t>Powiat łęczycki – 26,85%,</a:t>
          </a:r>
        </a:p>
      </dsp:txBody>
      <dsp:txXfrm>
        <a:off x="4164158" y="834504"/>
        <a:ext cx="1443355" cy="504654"/>
      </dsp:txXfrm>
    </dsp:sp>
    <dsp:sp modelId="{CB680570-03A4-414A-922A-69ADBC40ACF8}">
      <dsp:nvSpPr>
        <dsp:cNvPr id="0" name=""/>
        <dsp:cNvSpPr/>
      </dsp:nvSpPr>
      <dsp:spPr>
        <a:xfrm>
          <a:off x="4148458" y="1437328"/>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pl-PL" sz="1300" kern="1200"/>
            <a:t>Powiat kutnowski – 26,00%,</a:t>
          </a:r>
        </a:p>
      </dsp:txBody>
      <dsp:txXfrm>
        <a:off x="4164158" y="1453028"/>
        <a:ext cx="1443355" cy="504654"/>
      </dsp:txXfrm>
    </dsp:sp>
    <dsp:sp modelId="{FDAAC937-6A3D-4520-8676-A1EF34A3C02C}">
      <dsp:nvSpPr>
        <dsp:cNvPr id="0" name=""/>
        <dsp:cNvSpPr/>
      </dsp:nvSpPr>
      <dsp:spPr>
        <a:xfrm>
          <a:off x="4148458" y="2055853"/>
          <a:ext cx="1474755" cy="53605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lvl="0" algn="ctr" defTabSz="577850">
            <a:lnSpc>
              <a:spcPct val="90000"/>
            </a:lnSpc>
            <a:spcBef>
              <a:spcPct val="0"/>
            </a:spcBef>
            <a:spcAft>
              <a:spcPct val="35000"/>
            </a:spcAft>
          </a:pPr>
          <a:r>
            <a:rPr lang="pl-PL" sz="1300" kern="1200"/>
            <a:t>Powiat tomaszowski – 24,12%.</a:t>
          </a:r>
        </a:p>
      </dsp:txBody>
      <dsp:txXfrm>
        <a:off x="4164158" y="2071553"/>
        <a:ext cx="1443355" cy="50465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A1B621-C69A-4678-9386-015B2D997CEC}">
      <dsp:nvSpPr>
        <dsp:cNvPr id="0" name=""/>
        <dsp:cNvSpPr/>
      </dsp:nvSpPr>
      <dsp:spPr>
        <a:xfrm>
          <a:off x="702" y="0"/>
          <a:ext cx="1827192" cy="294802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Długotrwała lub ciężka choroba:</a:t>
          </a:r>
          <a:endParaRPr lang="pl-PL" sz="1200" kern="1200"/>
        </a:p>
      </dsp:txBody>
      <dsp:txXfrm>
        <a:off x="702" y="0"/>
        <a:ext cx="1827192" cy="884407"/>
      </dsp:txXfrm>
    </dsp:sp>
    <dsp:sp modelId="{DFC85D55-7C55-4EBD-843A-153A0295BED2}">
      <dsp:nvSpPr>
        <dsp:cNvPr id="0" name=""/>
        <dsp:cNvSpPr/>
      </dsp:nvSpPr>
      <dsp:spPr>
        <a:xfrm>
          <a:off x="183422" y="884659"/>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rawski – 23,88%,</a:t>
          </a:r>
        </a:p>
      </dsp:txBody>
      <dsp:txXfrm>
        <a:off x="200385" y="901622"/>
        <a:ext cx="1427828" cy="545243"/>
      </dsp:txXfrm>
    </dsp:sp>
    <dsp:sp modelId="{F234651E-229A-407F-9455-8D8F16D28BCB}">
      <dsp:nvSpPr>
        <dsp:cNvPr id="0" name=""/>
        <dsp:cNvSpPr/>
      </dsp:nvSpPr>
      <dsp:spPr>
        <a:xfrm>
          <a:off x="183422" y="1552931"/>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Łódź – 22,97%,</a:t>
          </a:r>
        </a:p>
      </dsp:txBody>
      <dsp:txXfrm>
        <a:off x="200385" y="1569894"/>
        <a:ext cx="1427828" cy="545243"/>
      </dsp:txXfrm>
    </dsp:sp>
    <dsp:sp modelId="{3647ACD9-1F53-485C-A602-25634DE4B910}">
      <dsp:nvSpPr>
        <dsp:cNvPr id="0" name=""/>
        <dsp:cNvSpPr/>
      </dsp:nvSpPr>
      <dsp:spPr>
        <a:xfrm>
          <a:off x="183422" y="2221203"/>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Piotrków Trybunalski - 22,79%.</a:t>
          </a:r>
        </a:p>
      </dsp:txBody>
      <dsp:txXfrm>
        <a:off x="200385" y="2238166"/>
        <a:ext cx="1427828" cy="545243"/>
      </dsp:txXfrm>
    </dsp:sp>
    <dsp:sp modelId="{1921BA5E-A9BA-48DA-8A1D-1068A52DA429}">
      <dsp:nvSpPr>
        <dsp:cNvPr id="0" name=""/>
        <dsp:cNvSpPr/>
      </dsp:nvSpPr>
      <dsp:spPr>
        <a:xfrm>
          <a:off x="1964934" y="0"/>
          <a:ext cx="1827192" cy="294802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Przemoc w rodzinie:</a:t>
          </a:r>
          <a:endParaRPr lang="pl-PL" sz="1200" kern="1200"/>
        </a:p>
      </dsp:txBody>
      <dsp:txXfrm>
        <a:off x="1964934" y="0"/>
        <a:ext cx="1827192" cy="884407"/>
      </dsp:txXfrm>
    </dsp:sp>
    <dsp:sp modelId="{A73D358F-23E5-4E1B-B38F-C764FD00AEB2}">
      <dsp:nvSpPr>
        <dsp:cNvPr id="0" name=""/>
        <dsp:cNvSpPr/>
      </dsp:nvSpPr>
      <dsp:spPr>
        <a:xfrm>
          <a:off x="2147653" y="884659"/>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opoczyński – 3,24%,</a:t>
          </a:r>
        </a:p>
      </dsp:txBody>
      <dsp:txXfrm>
        <a:off x="2164616" y="901622"/>
        <a:ext cx="1427828" cy="545243"/>
      </dsp:txXfrm>
    </dsp:sp>
    <dsp:sp modelId="{711F18AA-F6DA-4EB3-9767-DBB86F7CEA52}">
      <dsp:nvSpPr>
        <dsp:cNvPr id="0" name=""/>
        <dsp:cNvSpPr/>
      </dsp:nvSpPr>
      <dsp:spPr>
        <a:xfrm>
          <a:off x="2147653" y="1552931"/>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Skierniewice – 3,20%,</a:t>
          </a:r>
        </a:p>
      </dsp:txBody>
      <dsp:txXfrm>
        <a:off x="2164616" y="1569894"/>
        <a:ext cx="1427828" cy="545243"/>
      </dsp:txXfrm>
    </dsp:sp>
    <dsp:sp modelId="{F94E2CC6-E3E3-4F7A-AAA1-8D331029E890}">
      <dsp:nvSpPr>
        <dsp:cNvPr id="0" name=""/>
        <dsp:cNvSpPr/>
      </dsp:nvSpPr>
      <dsp:spPr>
        <a:xfrm>
          <a:off x="2147653" y="2221203"/>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poddębicki – 1,92%.</a:t>
          </a:r>
        </a:p>
      </dsp:txBody>
      <dsp:txXfrm>
        <a:off x="2164616" y="2238166"/>
        <a:ext cx="1427828" cy="545243"/>
      </dsp:txXfrm>
    </dsp:sp>
    <dsp:sp modelId="{65397CC1-1C2F-4B08-B486-67680FBAF309}">
      <dsp:nvSpPr>
        <dsp:cNvPr id="0" name=""/>
        <dsp:cNvSpPr/>
      </dsp:nvSpPr>
      <dsp:spPr>
        <a:xfrm>
          <a:off x="3929166" y="0"/>
          <a:ext cx="1827192" cy="2948026"/>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Alkoholizm:</a:t>
          </a:r>
          <a:endParaRPr lang="pl-PL" sz="1200" kern="1200"/>
        </a:p>
      </dsp:txBody>
      <dsp:txXfrm>
        <a:off x="3929166" y="0"/>
        <a:ext cx="1827192" cy="884407"/>
      </dsp:txXfrm>
    </dsp:sp>
    <dsp:sp modelId="{03A849BC-A288-49C1-AC5F-5BA58FE6D92A}">
      <dsp:nvSpPr>
        <dsp:cNvPr id="0" name=""/>
        <dsp:cNvSpPr/>
      </dsp:nvSpPr>
      <dsp:spPr>
        <a:xfrm>
          <a:off x="4111885" y="884659"/>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skierniewicki – 7,01%,</a:t>
          </a:r>
        </a:p>
      </dsp:txBody>
      <dsp:txXfrm>
        <a:off x="4128848" y="901622"/>
        <a:ext cx="1427828" cy="545243"/>
      </dsp:txXfrm>
    </dsp:sp>
    <dsp:sp modelId="{CD523A6D-F94C-4478-A483-E8C2A1668451}">
      <dsp:nvSpPr>
        <dsp:cNvPr id="0" name=""/>
        <dsp:cNvSpPr/>
      </dsp:nvSpPr>
      <dsp:spPr>
        <a:xfrm>
          <a:off x="4111885" y="1552931"/>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zduńskowolski – 6,91%,</a:t>
          </a:r>
        </a:p>
      </dsp:txBody>
      <dsp:txXfrm>
        <a:off x="4128848" y="1569894"/>
        <a:ext cx="1427828" cy="545243"/>
      </dsp:txXfrm>
    </dsp:sp>
    <dsp:sp modelId="{B9FA746E-0D1B-4EFD-8EE9-302FAD6680DA}">
      <dsp:nvSpPr>
        <dsp:cNvPr id="0" name=""/>
        <dsp:cNvSpPr/>
      </dsp:nvSpPr>
      <dsp:spPr>
        <a:xfrm>
          <a:off x="4111885" y="2221203"/>
          <a:ext cx="1461754" cy="57916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Skierniewice – 6,84%.</a:t>
          </a:r>
        </a:p>
      </dsp:txBody>
      <dsp:txXfrm>
        <a:off x="4128848" y="2238166"/>
        <a:ext cx="1427828" cy="54524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371965-86AE-450D-955A-2C05A6DFBE68}">
      <dsp:nvSpPr>
        <dsp:cNvPr id="0" name=""/>
        <dsp:cNvSpPr/>
      </dsp:nvSpPr>
      <dsp:spPr>
        <a:xfrm>
          <a:off x="702" y="0"/>
          <a:ext cx="1827192" cy="232623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Sieroctwo:</a:t>
          </a:r>
          <a:endParaRPr lang="pl-PL" sz="1500" kern="1200"/>
        </a:p>
      </dsp:txBody>
      <dsp:txXfrm>
        <a:off x="702" y="0"/>
        <a:ext cx="1827192" cy="697869"/>
      </dsp:txXfrm>
    </dsp:sp>
    <dsp:sp modelId="{42D48DDB-C5FE-435D-A3E4-C024D056C597}">
      <dsp:nvSpPr>
        <dsp:cNvPr id="0" name=""/>
        <dsp:cNvSpPr/>
      </dsp:nvSpPr>
      <dsp:spPr>
        <a:xfrm>
          <a:off x="183422" y="698068"/>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skierniewicki – 0,65%,</a:t>
          </a:r>
        </a:p>
      </dsp:txBody>
      <dsp:txXfrm>
        <a:off x="196807" y="711453"/>
        <a:ext cx="1434984" cy="430241"/>
      </dsp:txXfrm>
    </dsp:sp>
    <dsp:sp modelId="{5A8310AC-8A14-47CB-AD0D-F402558A0887}">
      <dsp:nvSpPr>
        <dsp:cNvPr id="0" name=""/>
        <dsp:cNvSpPr/>
      </dsp:nvSpPr>
      <dsp:spPr>
        <a:xfrm>
          <a:off x="183422" y="1225389"/>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pabianicki – 0,36%</a:t>
          </a:r>
        </a:p>
      </dsp:txBody>
      <dsp:txXfrm>
        <a:off x="196807" y="1238774"/>
        <a:ext cx="1434984" cy="430241"/>
      </dsp:txXfrm>
    </dsp:sp>
    <dsp:sp modelId="{8A499B0A-5741-49CD-A11F-526737FF6DD3}">
      <dsp:nvSpPr>
        <dsp:cNvPr id="0" name=""/>
        <dsp:cNvSpPr/>
      </dsp:nvSpPr>
      <dsp:spPr>
        <a:xfrm>
          <a:off x="183422" y="1752710"/>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piotrkowski – 0,16%.</a:t>
          </a:r>
        </a:p>
      </dsp:txBody>
      <dsp:txXfrm>
        <a:off x="196807" y="1766095"/>
        <a:ext cx="1434984" cy="430241"/>
      </dsp:txXfrm>
    </dsp:sp>
    <dsp:sp modelId="{BB2A71ED-67C5-4594-9651-D9487B2119F4}">
      <dsp:nvSpPr>
        <dsp:cNvPr id="0" name=""/>
        <dsp:cNvSpPr/>
      </dsp:nvSpPr>
      <dsp:spPr>
        <a:xfrm>
          <a:off x="1964934" y="0"/>
          <a:ext cx="1827192" cy="232623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Potrzeba ochrony macierzyństwa:</a:t>
          </a:r>
          <a:endParaRPr lang="pl-PL" sz="1500" kern="1200"/>
        </a:p>
      </dsp:txBody>
      <dsp:txXfrm>
        <a:off x="1964934" y="0"/>
        <a:ext cx="1827192" cy="697869"/>
      </dsp:txXfrm>
    </dsp:sp>
    <dsp:sp modelId="{0C7784CB-B1C8-4288-8061-B3C25E73C183}">
      <dsp:nvSpPr>
        <dsp:cNvPr id="0" name=""/>
        <dsp:cNvSpPr/>
      </dsp:nvSpPr>
      <dsp:spPr>
        <a:xfrm>
          <a:off x="2147653" y="698068"/>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skierniewicki – 10,02%,</a:t>
          </a:r>
        </a:p>
      </dsp:txBody>
      <dsp:txXfrm>
        <a:off x="2161038" y="711453"/>
        <a:ext cx="1434984" cy="430241"/>
      </dsp:txXfrm>
    </dsp:sp>
    <dsp:sp modelId="{F1B7CD15-E0F2-4FF0-B072-69844CD0ED50}">
      <dsp:nvSpPr>
        <dsp:cNvPr id="0" name=""/>
        <dsp:cNvSpPr/>
      </dsp:nvSpPr>
      <dsp:spPr>
        <a:xfrm>
          <a:off x="2147653" y="1225389"/>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wieruszowski – 8,75%,</a:t>
          </a:r>
        </a:p>
      </dsp:txBody>
      <dsp:txXfrm>
        <a:off x="2161038" y="1238774"/>
        <a:ext cx="1434984" cy="430241"/>
      </dsp:txXfrm>
    </dsp:sp>
    <dsp:sp modelId="{0776D8A4-FDC9-4FCD-8D20-1D8EEF5E740D}">
      <dsp:nvSpPr>
        <dsp:cNvPr id="0" name=""/>
        <dsp:cNvSpPr/>
      </dsp:nvSpPr>
      <dsp:spPr>
        <a:xfrm>
          <a:off x="2147653" y="1752710"/>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pajęczański – 8,33%.</a:t>
          </a:r>
        </a:p>
      </dsp:txBody>
      <dsp:txXfrm>
        <a:off x="2161038" y="1766095"/>
        <a:ext cx="1434984" cy="430241"/>
      </dsp:txXfrm>
    </dsp:sp>
    <dsp:sp modelId="{B2BE4D26-058D-4EEF-A38D-BA7F9CF61291}">
      <dsp:nvSpPr>
        <dsp:cNvPr id="0" name=""/>
        <dsp:cNvSpPr/>
      </dsp:nvSpPr>
      <dsp:spPr>
        <a:xfrm>
          <a:off x="3929166" y="0"/>
          <a:ext cx="1827192" cy="232623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b="1" kern="1200"/>
            <a:t>Niepełnosprawność:</a:t>
          </a:r>
          <a:endParaRPr lang="pl-PL" sz="1500" kern="1200"/>
        </a:p>
      </dsp:txBody>
      <dsp:txXfrm>
        <a:off x="3929166" y="0"/>
        <a:ext cx="1827192" cy="697869"/>
      </dsp:txXfrm>
    </dsp:sp>
    <dsp:sp modelId="{9C2472C8-24C4-45CD-BA78-59D8119944E7}">
      <dsp:nvSpPr>
        <dsp:cNvPr id="0" name=""/>
        <dsp:cNvSpPr/>
      </dsp:nvSpPr>
      <dsp:spPr>
        <a:xfrm>
          <a:off x="4111885" y="698068"/>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tomaszowski – 21,32%,</a:t>
          </a:r>
        </a:p>
      </dsp:txBody>
      <dsp:txXfrm>
        <a:off x="4125270" y="711453"/>
        <a:ext cx="1434984" cy="430241"/>
      </dsp:txXfrm>
    </dsp:sp>
    <dsp:sp modelId="{D679AF3F-F09F-4AC0-B087-BC39A056AD98}">
      <dsp:nvSpPr>
        <dsp:cNvPr id="0" name=""/>
        <dsp:cNvSpPr/>
      </dsp:nvSpPr>
      <dsp:spPr>
        <a:xfrm>
          <a:off x="4111885" y="1225389"/>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łaski – 17,57%,</a:t>
          </a:r>
        </a:p>
      </dsp:txBody>
      <dsp:txXfrm>
        <a:off x="4125270" y="1238774"/>
        <a:ext cx="1434984" cy="430241"/>
      </dsp:txXfrm>
    </dsp:sp>
    <dsp:sp modelId="{47952638-8267-498A-B78C-F2D71A028127}">
      <dsp:nvSpPr>
        <dsp:cNvPr id="0" name=""/>
        <dsp:cNvSpPr/>
      </dsp:nvSpPr>
      <dsp:spPr>
        <a:xfrm>
          <a:off x="4111885" y="1752710"/>
          <a:ext cx="1461754" cy="4570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Łódź - 16,85%.</a:t>
          </a:r>
        </a:p>
      </dsp:txBody>
      <dsp:txXfrm>
        <a:off x="4125270" y="1766095"/>
        <a:ext cx="1434984" cy="4302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30CC4D-27E3-4637-9942-7F7DCBBC7C89}">
      <dsp:nvSpPr>
        <dsp:cNvPr id="0" name=""/>
        <dsp:cNvSpPr/>
      </dsp:nvSpPr>
      <dsp:spPr>
        <a:xfrm>
          <a:off x="702" y="0"/>
          <a:ext cx="1827192" cy="231160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Bezradność w sprawach opiekuńczo-wychowawczych</a:t>
          </a:r>
          <a:endParaRPr lang="pl-PL" sz="1200" kern="1200"/>
        </a:p>
      </dsp:txBody>
      <dsp:txXfrm>
        <a:off x="702" y="0"/>
        <a:ext cx="1827192" cy="693480"/>
      </dsp:txXfrm>
    </dsp:sp>
    <dsp:sp modelId="{21D0A175-DF11-42F7-9518-3270F3C2C88E}">
      <dsp:nvSpPr>
        <dsp:cNvPr id="0" name=""/>
        <dsp:cNvSpPr/>
      </dsp:nvSpPr>
      <dsp:spPr>
        <a:xfrm>
          <a:off x="183422" y="693678"/>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brzeziński – 15,33%,</a:t>
          </a:r>
        </a:p>
      </dsp:txBody>
      <dsp:txXfrm>
        <a:off x="196723" y="706979"/>
        <a:ext cx="1435152" cy="427535"/>
      </dsp:txXfrm>
    </dsp:sp>
    <dsp:sp modelId="{5B4234EC-FA98-4BB6-80F5-7DCBF638168E}">
      <dsp:nvSpPr>
        <dsp:cNvPr id="0" name=""/>
        <dsp:cNvSpPr/>
      </dsp:nvSpPr>
      <dsp:spPr>
        <a:xfrm>
          <a:off x="183422" y="1217683"/>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rawski – 13,94%,</a:t>
          </a:r>
        </a:p>
      </dsp:txBody>
      <dsp:txXfrm>
        <a:off x="196723" y="1230984"/>
        <a:ext cx="1435152" cy="427535"/>
      </dsp:txXfrm>
    </dsp:sp>
    <dsp:sp modelId="{71011C6D-48E2-4DF0-AB41-BBBA83FFC08B}">
      <dsp:nvSpPr>
        <dsp:cNvPr id="0" name=""/>
        <dsp:cNvSpPr/>
      </dsp:nvSpPr>
      <dsp:spPr>
        <a:xfrm>
          <a:off x="183422" y="1741687"/>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poddębicki – 11,90%.</a:t>
          </a:r>
        </a:p>
      </dsp:txBody>
      <dsp:txXfrm>
        <a:off x="196723" y="1754988"/>
        <a:ext cx="1435152" cy="427535"/>
      </dsp:txXfrm>
    </dsp:sp>
    <dsp:sp modelId="{4234512A-FC2F-4357-83D2-F8A4B7534D2C}">
      <dsp:nvSpPr>
        <dsp:cNvPr id="0" name=""/>
        <dsp:cNvSpPr/>
      </dsp:nvSpPr>
      <dsp:spPr>
        <a:xfrm>
          <a:off x="1964934" y="0"/>
          <a:ext cx="1827192" cy="231160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t>Potrzeba ochrony ofiar handlu ludźmi:</a:t>
          </a:r>
          <a:endParaRPr lang="pl-PL" sz="1200" kern="1200"/>
        </a:p>
      </dsp:txBody>
      <dsp:txXfrm>
        <a:off x="1964934" y="0"/>
        <a:ext cx="1827192" cy="693480"/>
      </dsp:txXfrm>
    </dsp:sp>
    <dsp:sp modelId="{9D657D2B-4A4A-405F-AD9B-6165D28FAEDF}">
      <dsp:nvSpPr>
        <dsp:cNvPr id="0" name=""/>
        <dsp:cNvSpPr/>
      </dsp:nvSpPr>
      <dsp:spPr>
        <a:xfrm>
          <a:off x="2147653" y="693678"/>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łęczycki – 0,02%,</a:t>
          </a:r>
        </a:p>
      </dsp:txBody>
      <dsp:txXfrm>
        <a:off x="2160954" y="706979"/>
        <a:ext cx="1435152" cy="427535"/>
      </dsp:txXfrm>
    </dsp:sp>
    <dsp:sp modelId="{1C3EC6DB-D5F0-4BCF-9502-720CF95C7052}">
      <dsp:nvSpPr>
        <dsp:cNvPr id="0" name=""/>
        <dsp:cNvSpPr/>
      </dsp:nvSpPr>
      <dsp:spPr>
        <a:xfrm>
          <a:off x="2147653" y="1217683"/>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opoczyński – 0,02%,</a:t>
          </a:r>
        </a:p>
      </dsp:txBody>
      <dsp:txXfrm>
        <a:off x="2160954" y="1230984"/>
        <a:ext cx="1435152" cy="427535"/>
      </dsp:txXfrm>
    </dsp:sp>
    <dsp:sp modelId="{038B5AC8-24E7-4354-B0D5-647AAC9925FF}">
      <dsp:nvSpPr>
        <dsp:cNvPr id="0" name=""/>
        <dsp:cNvSpPr/>
      </dsp:nvSpPr>
      <dsp:spPr>
        <a:xfrm>
          <a:off x="2147653" y="1741687"/>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pabianicki – 0,02%.</a:t>
          </a:r>
        </a:p>
      </dsp:txBody>
      <dsp:txXfrm>
        <a:off x="2160954" y="1754988"/>
        <a:ext cx="1435152" cy="427535"/>
      </dsp:txXfrm>
    </dsp:sp>
    <dsp:sp modelId="{0C023A95-A5B4-4041-B475-3CDEEA3E5A79}">
      <dsp:nvSpPr>
        <dsp:cNvPr id="0" name=""/>
        <dsp:cNvSpPr/>
      </dsp:nvSpPr>
      <dsp:spPr>
        <a:xfrm>
          <a:off x="3929166" y="0"/>
          <a:ext cx="1827192" cy="2311603"/>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Narkomania</a:t>
          </a:r>
        </a:p>
      </dsp:txBody>
      <dsp:txXfrm>
        <a:off x="3929166" y="0"/>
        <a:ext cx="1827192" cy="693480"/>
      </dsp:txXfrm>
    </dsp:sp>
    <dsp:sp modelId="{BABDF6F5-EE79-49B3-99FE-757A7576136B}">
      <dsp:nvSpPr>
        <dsp:cNvPr id="0" name=""/>
        <dsp:cNvSpPr/>
      </dsp:nvSpPr>
      <dsp:spPr>
        <a:xfrm>
          <a:off x="4111885" y="693678"/>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m. Skierniewice – 0,37%,</a:t>
          </a:r>
        </a:p>
      </dsp:txBody>
      <dsp:txXfrm>
        <a:off x="4125186" y="706979"/>
        <a:ext cx="1435152" cy="427535"/>
      </dsp:txXfrm>
    </dsp:sp>
    <dsp:sp modelId="{FB826780-28F7-4CDD-BF95-5D1B0FB90F77}">
      <dsp:nvSpPr>
        <dsp:cNvPr id="0" name=""/>
        <dsp:cNvSpPr/>
      </dsp:nvSpPr>
      <dsp:spPr>
        <a:xfrm>
          <a:off x="4111885" y="1217683"/>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bełchatowski – 0,36%,</a:t>
          </a:r>
        </a:p>
      </dsp:txBody>
      <dsp:txXfrm>
        <a:off x="4125186" y="1230984"/>
        <a:ext cx="1435152" cy="427535"/>
      </dsp:txXfrm>
    </dsp:sp>
    <dsp:sp modelId="{C08E1E15-0D63-4910-9C53-D550A980ACC9}">
      <dsp:nvSpPr>
        <dsp:cNvPr id="0" name=""/>
        <dsp:cNvSpPr/>
      </dsp:nvSpPr>
      <dsp:spPr>
        <a:xfrm>
          <a:off x="4111885" y="1741687"/>
          <a:ext cx="1461754" cy="4541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pl-PL" sz="1200" kern="1200"/>
            <a:t>Powiat zgierski -0,36%.</a:t>
          </a:r>
        </a:p>
      </dsp:txBody>
      <dsp:txXfrm>
        <a:off x="4125186" y="1754988"/>
        <a:ext cx="1435152" cy="42753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7FAE73-C80F-4D44-9F2F-0CA56596215D}">
      <dsp:nvSpPr>
        <dsp:cNvPr id="0" name=""/>
        <dsp:cNvSpPr/>
      </dsp:nvSpPr>
      <dsp:spPr>
        <a:xfrm>
          <a:off x="1387" y="0"/>
          <a:ext cx="1361961" cy="243596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Trudności w przystosowaniu do życia po zwolnieniu z zakładu karnego:</a:t>
          </a:r>
          <a:endParaRPr lang="pl-PL" sz="1100" kern="1200"/>
        </a:p>
      </dsp:txBody>
      <dsp:txXfrm>
        <a:off x="1387" y="0"/>
        <a:ext cx="1361961" cy="730788"/>
      </dsp:txXfrm>
    </dsp:sp>
    <dsp:sp modelId="{FB6ECA73-657C-4AD0-A3C1-7C0AE5B3D919}">
      <dsp:nvSpPr>
        <dsp:cNvPr id="0" name=""/>
        <dsp:cNvSpPr/>
      </dsp:nvSpPr>
      <dsp:spPr>
        <a:xfrm>
          <a:off x="137584" y="730996"/>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skierniewicki – 1,30%,</a:t>
          </a:r>
        </a:p>
      </dsp:txBody>
      <dsp:txXfrm>
        <a:off x="151601" y="745013"/>
        <a:ext cx="1061535" cy="450534"/>
      </dsp:txXfrm>
    </dsp:sp>
    <dsp:sp modelId="{A63DE537-DDA0-4F31-BA0F-FF94C86C2CE4}">
      <dsp:nvSpPr>
        <dsp:cNvPr id="0" name=""/>
        <dsp:cNvSpPr/>
      </dsp:nvSpPr>
      <dsp:spPr>
        <a:xfrm>
          <a:off x="137584" y="1283191"/>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zgierski – 1,05%,</a:t>
          </a:r>
        </a:p>
      </dsp:txBody>
      <dsp:txXfrm>
        <a:off x="151601" y="1297208"/>
        <a:ext cx="1061535" cy="450534"/>
      </dsp:txXfrm>
    </dsp:sp>
    <dsp:sp modelId="{CCC17539-6452-4D84-AC28-95376CA725AE}">
      <dsp:nvSpPr>
        <dsp:cNvPr id="0" name=""/>
        <dsp:cNvSpPr/>
      </dsp:nvSpPr>
      <dsp:spPr>
        <a:xfrm>
          <a:off x="137584" y="1835385"/>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łaski – 0,94%.</a:t>
          </a:r>
        </a:p>
      </dsp:txBody>
      <dsp:txXfrm>
        <a:off x="151601" y="1849402"/>
        <a:ext cx="1061535" cy="450534"/>
      </dsp:txXfrm>
    </dsp:sp>
    <dsp:sp modelId="{BF84B00A-1418-421B-AAC9-A74ACE8D3ACD}">
      <dsp:nvSpPr>
        <dsp:cNvPr id="0" name=""/>
        <dsp:cNvSpPr/>
      </dsp:nvSpPr>
      <dsp:spPr>
        <a:xfrm>
          <a:off x="1465496" y="0"/>
          <a:ext cx="1361961" cy="243596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Zdarzenie losowe:</a:t>
          </a:r>
          <a:endParaRPr lang="pl-PL" sz="1100" kern="1200"/>
        </a:p>
      </dsp:txBody>
      <dsp:txXfrm>
        <a:off x="1465496" y="0"/>
        <a:ext cx="1361961" cy="730788"/>
      </dsp:txXfrm>
    </dsp:sp>
    <dsp:sp modelId="{C3335587-5B43-47FB-A436-E04160EFBD16}">
      <dsp:nvSpPr>
        <dsp:cNvPr id="0" name=""/>
        <dsp:cNvSpPr/>
      </dsp:nvSpPr>
      <dsp:spPr>
        <a:xfrm>
          <a:off x="1601692" y="730996"/>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opoczyński – 1,99%,</a:t>
          </a:r>
        </a:p>
      </dsp:txBody>
      <dsp:txXfrm>
        <a:off x="1615709" y="745013"/>
        <a:ext cx="1061535" cy="450534"/>
      </dsp:txXfrm>
    </dsp:sp>
    <dsp:sp modelId="{7A140DAD-9BBB-4CEA-BD1C-5F199E197AC4}">
      <dsp:nvSpPr>
        <dsp:cNvPr id="0" name=""/>
        <dsp:cNvSpPr/>
      </dsp:nvSpPr>
      <dsp:spPr>
        <a:xfrm>
          <a:off x="1601692" y="1283191"/>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piotrkowski – 1,01%,</a:t>
          </a:r>
        </a:p>
      </dsp:txBody>
      <dsp:txXfrm>
        <a:off x="1615709" y="1297208"/>
        <a:ext cx="1061535" cy="450534"/>
      </dsp:txXfrm>
    </dsp:sp>
    <dsp:sp modelId="{E173E509-89AA-4B9B-A512-33A3231B92AE}">
      <dsp:nvSpPr>
        <dsp:cNvPr id="0" name=""/>
        <dsp:cNvSpPr/>
      </dsp:nvSpPr>
      <dsp:spPr>
        <a:xfrm>
          <a:off x="1601692" y="1835385"/>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bełchatowski – 0,73%.</a:t>
          </a:r>
        </a:p>
      </dsp:txBody>
      <dsp:txXfrm>
        <a:off x="1615709" y="1849402"/>
        <a:ext cx="1061535" cy="450534"/>
      </dsp:txXfrm>
    </dsp:sp>
    <dsp:sp modelId="{D72FC16F-9746-4E23-AA31-71643B651853}">
      <dsp:nvSpPr>
        <dsp:cNvPr id="0" name=""/>
        <dsp:cNvSpPr/>
      </dsp:nvSpPr>
      <dsp:spPr>
        <a:xfrm>
          <a:off x="2929605" y="0"/>
          <a:ext cx="1361961" cy="243596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Trudności w integracji osób, które otrzymały status uchodźcy:</a:t>
          </a:r>
          <a:endParaRPr lang="pl-PL" sz="1100" kern="1200"/>
        </a:p>
      </dsp:txBody>
      <dsp:txXfrm>
        <a:off x="2929605" y="0"/>
        <a:ext cx="1361961" cy="730788"/>
      </dsp:txXfrm>
    </dsp:sp>
    <dsp:sp modelId="{8A399A19-EEC7-4EAE-AF2F-B10230997794}">
      <dsp:nvSpPr>
        <dsp:cNvPr id="0" name=""/>
        <dsp:cNvSpPr/>
      </dsp:nvSpPr>
      <dsp:spPr>
        <a:xfrm>
          <a:off x="3065801" y="730996"/>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zgierski – 0,10%,</a:t>
          </a:r>
        </a:p>
      </dsp:txBody>
      <dsp:txXfrm>
        <a:off x="3079818" y="745013"/>
        <a:ext cx="1061535" cy="450534"/>
      </dsp:txXfrm>
    </dsp:sp>
    <dsp:sp modelId="{BD87C6C9-3F78-4A6F-A78A-38DAE25D5262}">
      <dsp:nvSpPr>
        <dsp:cNvPr id="0" name=""/>
        <dsp:cNvSpPr/>
      </dsp:nvSpPr>
      <dsp:spPr>
        <a:xfrm>
          <a:off x="3065801" y="1283191"/>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m. Skierniewice – 0,03%,</a:t>
          </a:r>
        </a:p>
      </dsp:txBody>
      <dsp:txXfrm>
        <a:off x="3079818" y="1297208"/>
        <a:ext cx="1061535" cy="450534"/>
      </dsp:txXfrm>
    </dsp:sp>
    <dsp:sp modelId="{059A83EC-6096-4444-80AD-DFF4455C78E1}">
      <dsp:nvSpPr>
        <dsp:cNvPr id="0" name=""/>
        <dsp:cNvSpPr/>
      </dsp:nvSpPr>
      <dsp:spPr>
        <a:xfrm>
          <a:off x="3065801" y="1835385"/>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m. Łódź – 0,03%.</a:t>
          </a:r>
        </a:p>
      </dsp:txBody>
      <dsp:txXfrm>
        <a:off x="3079818" y="1849402"/>
        <a:ext cx="1061535" cy="450534"/>
      </dsp:txXfrm>
    </dsp:sp>
    <dsp:sp modelId="{AE4D654A-5CC8-4EF0-9875-2DBE55146772}">
      <dsp:nvSpPr>
        <dsp:cNvPr id="0" name=""/>
        <dsp:cNvSpPr/>
      </dsp:nvSpPr>
      <dsp:spPr>
        <a:xfrm>
          <a:off x="4393713" y="0"/>
          <a:ext cx="1361961" cy="243596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l-PL" sz="1100" b="1" kern="1200"/>
            <a:t>Sytuacja kryzysowa:</a:t>
          </a:r>
          <a:endParaRPr lang="pl-PL" sz="1100" kern="1200"/>
        </a:p>
      </dsp:txBody>
      <dsp:txXfrm>
        <a:off x="4393713" y="0"/>
        <a:ext cx="1361961" cy="730788"/>
      </dsp:txXfrm>
    </dsp:sp>
    <dsp:sp modelId="{A66CB5A6-B194-45E4-9724-4C15690DD94A}">
      <dsp:nvSpPr>
        <dsp:cNvPr id="0" name=""/>
        <dsp:cNvSpPr/>
      </dsp:nvSpPr>
      <dsp:spPr>
        <a:xfrm>
          <a:off x="4529909" y="730996"/>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opoczyński – 2,99%,</a:t>
          </a:r>
        </a:p>
      </dsp:txBody>
      <dsp:txXfrm>
        <a:off x="4543926" y="745013"/>
        <a:ext cx="1061535" cy="450534"/>
      </dsp:txXfrm>
    </dsp:sp>
    <dsp:sp modelId="{FEDB058C-BE0E-479A-A37F-F8E7E6EA58F8}">
      <dsp:nvSpPr>
        <dsp:cNvPr id="0" name=""/>
        <dsp:cNvSpPr/>
      </dsp:nvSpPr>
      <dsp:spPr>
        <a:xfrm>
          <a:off x="4529909" y="1283191"/>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m. Skierniewice – 2,56%,</a:t>
          </a:r>
        </a:p>
      </dsp:txBody>
      <dsp:txXfrm>
        <a:off x="4543926" y="1297208"/>
        <a:ext cx="1061535" cy="450534"/>
      </dsp:txXfrm>
    </dsp:sp>
    <dsp:sp modelId="{DA04FCDD-B9D8-4EAD-81DD-AA0F98F7D9A0}">
      <dsp:nvSpPr>
        <dsp:cNvPr id="0" name=""/>
        <dsp:cNvSpPr/>
      </dsp:nvSpPr>
      <dsp:spPr>
        <a:xfrm>
          <a:off x="4529909" y="1835385"/>
          <a:ext cx="1089569" cy="4785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pl-PL" sz="900" kern="1200"/>
            <a:t>Powiat brzeziński – 1,91%</a:t>
          </a:r>
        </a:p>
      </dsp:txBody>
      <dsp:txXfrm>
        <a:off x="4543926" y="1849402"/>
        <a:ext cx="1061535" cy="45053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8375B1-EECF-40B5-82F9-6A5FFA3F15BE}">
      <dsp:nvSpPr>
        <dsp:cNvPr id="0" name=""/>
        <dsp:cNvSpPr/>
      </dsp:nvSpPr>
      <dsp:spPr>
        <a:xfrm>
          <a:off x="597931" y="22"/>
          <a:ext cx="1340792" cy="804475"/>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wieruszowskiego </a:t>
          </a:r>
          <a:br>
            <a:rPr lang="pl-PL" sz="1200" kern="1200"/>
          </a:br>
          <a:r>
            <a:rPr lang="pl-PL" sz="1200" kern="1200"/>
            <a:t>(-16,38%)</a:t>
          </a:r>
        </a:p>
      </dsp:txBody>
      <dsp:txXfrm>
        <a:off x="597931" y="22"/>
        <a:ext cx="1340792" cy="804475"/>
      </dsp:txXfrm>
    </dsp:sp>
    <dsp:sp modelId="{B1E70772-2C09-4D29-9804-86429A39753A}">
      <dsp:nvSpPr>
        <dsp:cNvPr id="0" name=""/>
        <dsp:cNvSpPr/>
      </dsp:nvSpPr>
      <dsp:spPr>
        <a:xfrm>
          <a:off x="2072803" y="22"/>
          <a:ext cx="1340792" cy="804475"/>
        </a:xfrm>
        <a:prstGeom prst="rect">
          <a:avLst/>
        </a:prstGeom>
        <a:solidFill>
          <a:schemeClr val="accent1">
            <a:shade val="80000"/>
            <a:hueOff val="61249"/>
            <a:satOff val="-878"/>
            <a:lumOff val="512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radomszczańskiego (-15,40%)</a:t>
          </a:r>
        </a:p>
      </dsp:txBody>
      <dsp:txXfrm>
        <a:off x="2072803" y="22"/>
        <a:ext cx="1340792" cy="804475"/>
      </dsp:txXfrm>
    </dsp:sp>
    <dsp:sp modelId="{6EF930B1-BDC1-4756-B1C3-FC266E4C5EE4}">
      <dsp:nvSpPr>
        <dsp:cNvPr id="0" name=""/>
        <dsp:cNvSpPr/>
      </dsp:nvSpPr>
      <dsp:spPr>
        <a:xfrm>
          <a:off x="3547675" y="22"/>
          <a:ext cx="1340792" cy="804475"/>
        </a:xfrm>
        <a:prstGeom prst="rect">
          <a:avLst/>
        </a:prstGeom>
        <a:solidFill>
          <a:schemeClr val="accent1">
            <a:shade val="80000"/>
            <a:hueOff val="122498"/>
            <a:satOff val="-1757"/>
            <a:lumOff val="102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tomaszowskiego </a:t>
          </a:r>
          <a:br>
            <a:rPr lang="pl-PL" sz="1200" kern="1200"/>
          </a:br>
          <a:r>
            <a:rPr lang="pl-PL" sz="1200" kern="1200"/>
            <a:t>(-14,95%)</a:t>
          </a:r>
        </a:p>
      </dsp:txBody>
      <dsp:txXfrm>
        <a:off x="3547675" y="22"/>
        <a:ext cx="1340792" cy="804475"/>
      </dsp:txXfrm>
    </dsp:sp>
    <dsp:sp modelId="{E2CF8592-E925-49BE-8096-D47C5F42F394}">
      <dsp:nvSpPr>
        <dsp:cNvPr id="0" name=""/>
        <dsp:cNvSpPr/>
      </dsp:nvSpPr>
      <dsp:spPr>
        <a:xfrm>
          <a:off x="597931" y="938577"/>
          <a:ext cx="1340792" cy="804475"/>
        </a:xfrm>
        <a:prstGeom prst="rect">
          <a:avLst/>
        </a:prstGeom>
        <a:solidFill>
          <a:schemeClr val="accent1">
            <a:shade val="80000"/>
            <a:hueOff val="183747"/>
            <a:satOff val="-2635"/>
            <a:lumOff val="1536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a:t>
          </a:r>
          <a:br>
            <a:rPr lang="pl-PL" sz="1200" kern="1200"/>
          </a:br>
          <a:r>
            <a:rPr lang="pl-PL" sz="1200" kern="1200"/>
            <a:t>m. Piotrków Trybunalski </a:t>
          </a:r>
          <a:br>
            <a:rPr lang="pl-PL" sz="1200" kern="1200"/>
          </a:br>
          <a:r>
            <a:rPr lang="pl-PL" sz="1200" kern="1200"/>
            <a:t>(-14,92%)</a:t>
          </a:r>
        </a:p>
      </dsp:txBody>
      <dsp:txXfrm>
        <a:off x="597931" y="938577"/>
        <a:ext cx="1340792" cy="804475"/>
      </dsp:txXfrm>
    </dsp:sp>
    <dsp:sp modelId="{C0F93471-EEEA-4614-A5DA-62F6CC89178D}">
      <dsp:nvSpPr>
        <dsp:cNvPr id="0" name=""/>
        <dsp:cNvSpPr/>
      </dsp:nvSpPr>
      <dsp:spPr>
        <a:xfrm>
          <a:off x="2072803" y="938577"/>
          <a:ext cx="1340792" cy="804475"/>
        </a:xfrm>
        <a:prstGeom prst="rect">
          <a:avLst/>
        </a:prstGeom>
        <a:solidFill>
          <a:schemeClr val="accent1">
            <a:shade val="80000"/>
            <a:hueOff val="244997"/>
            <a:satOff val="-3514"/>
            <a:lumOff val="2049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opoczyńskiego </a:t>
          </a:r>
          <a:br>
            <a:rPr lang="pl-PL" sz="1200" kern="1200"/>
          </a:br>
          <a:r>
            <a:rPr lang="pl-PL" sz="1200" kern="1200"/>
            <a:t>(-13,69%)</a:t>
          </a:r>
        </a:p>
      </dsp:txBody>
      <dsp:txXfrm>
        <a:off x="2072803" y="938577"/>
        <a:ext cx="1340792" cy="804475"/>
      </dsp:txXfrm>
    </dsp:sp>
    <dsp:sp modelId="{B313C286-46A4-4973-AA32-D22022D80C39}">
      <dsp:nvSpPr>
        <dsp:cNvPr id="0" name=""/>
        <dsp:cNvSpPr/>
      </dsp:nvSpPr>
      <dsp:spPr>
        <a:xfrm>
          <a:off x="3547675" y="938577"/>
          <a:ext cx="1340792" cy="804475"/>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kern="1200"/>
            <a:t>powiatu wieluńskiego </a:t>
          </a:r>
          <a:br>
            <a:rPr lang="pl-PL" sz="1200" kern="1200"/>
          </a:br>
          <a:r>
            <a:rPr lang="pl-PL" sz="1200" kern="1200"/>
            <a:t>(-10,04%)</a:t>
          </a:r>
        </a:p>
      </dsp:txBody>
      <dsp:txXfrm>
        <a:off x="3547675" y="938577"/>
        <a:ext cx="1340792" cy="8044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A0B6A-F9D9-4C4A-A93B-477119CB2D2C}">
      <dsp:nvSpPr>
        <dsp:cNvPr id="0" name=""/>
        <dsp:cNvSpPr/>
      </dsp:nvSpPr>
      <dsp:spPr>
        <a:xfrm>
          <a:off x="484346" y="327"/>
          <a:ext cx="1411783" cy="847070"/>
        </a:xfrm>
        <a:prstGeom prst="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powiatu piotrkowskiego (o 88,49%)</a:t>
          </a:r>
        </a:p>
      </dsp:txBody>
      <dsp:txXfrm>
        <a:off x="484346" y="327"/>
        <a:ext cx="1411783" cy="847070"/>
      </dsp:txXfrm>
    </dsp:sp>
    <dsp:sp modelId="{795D3FA1-C3E9-4CCD-8FC4-93F96886E9AF}">
      <dsp:nvSpPr>
        <dsp:cNvPr id="0" name=""/>
        <dsp:cNvSpPr/>
      </dsp:nvSpPr>
      <dsp:spPr>
        <a:xfrm>
          <a:off x="2037308" y="327"/>
          <a:ext cx="1411783" cy="847070"/>
        </a:xfrm>
        <a:prstGeom prst="rect">
          <a:avLst/>
        </a:prstGeom>
        <a:solidFill>
          <a:schemeClr val="accent1">
            <a:shade val="80000"/>
            <a:hueOff val="153123"/>
            <a:satOff val="-2196"/>
            <a:lumOff val="1280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powiatu bełchatowskiego (o 52,83%)</a:t>
          </a:r>
        </a:p>
      </dsp:txBody>
      <dsp:txXfrm>
        <a:off x="2037308" y="327"/>
        <a:ext cx="1411783" cy="847070"/>
      </dsp:txXfrm>
    </dsp:sp>
    <dsp:sp modelId="{8EC9E215-04E9-496C-A78F-CBE41486A50C}">
      <dsp:nvSpPr>
        <dsp:cNvPr id="0" name=""/>
        <dsp:cNvSpPr/>
      </dsp:nvSpPr>
      <dsp:spPr>
        <a:xfrm>
          <a:off x="3590270" y="327"/>
          <a:ext cx="1411783" cy="847070"/>
        </a:xfrm>
        <a:prstGeom prst="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pl-PL" sz="1500" kern="1200"/>
            <a:t>powiatu poddębickiego </a:t>
          </a:r>
          <a:br>
            <a:rPr lang="pl-PL" sz="1500" kern="1200"/>
          </a:br>
          <a:r>
            <a:rPr lang="pl-PL" sz="1500" kern="1200"/>
            <a:t>(o 41,08%)</a:t>
          </a:r>
        </a:p>
      </dsp:txBody>
      <dsp:txXfrm>
        <a:off x="3590270" y="327"/>
        <a:ext cx="1411783" cy="84707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6A0B6A-F9D9-4C4A-A93B-477119CB2D2C}">
      <dsp:nvSpPr>
        <dsp:cNvPr id="0" name=""/>
        <dsp:cNvSpPr/>
      </dsp:nvSpPr>
      <dsp:spPr>
        <a:xfrm>
          <a:off x="484346" y="327"/>
          <a:ext cx="1411783" cy="847070"/>
        </a:xfrm>
        <a:prstGeom prst="rect">
          <a:avLst/>
        </a:prstGeom>
        <a:solidFill>
          <a:schemeClr val="accent2">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powiatu zduńskowolskiego (o 0,68%)</a:t>
          </a:r>
        </a:p>
      </dsp:txBody>
      <dsp:txXfrm>
        <a:off x="484346" y="327"/>
        <a:ext cx="1411783" cy="847070"/>
      </dsp:txXfrm>
    </dsp:sp>
    <dsp:sp modelId="{795D3FA1-C3E9-4CCD-8FC4-93F96886E9AF}">
      <dsp:nvSpPr>
        <dsp:cNvPr id="0" name=""/>
        <dsp:cNvSpPr/>
      </dsp:nvSpPr>
      <dsp:spPr>
        <a:xfrm>
          <a:off x="2037308" y="327"/>
          <a:ext cx="1411783" cy="847070"/>
        </a:xfrm>
        <a:prstGeom prst="rect">
          <a:avLst/>
        </a:prstGeom>
        <a:solidFill>
          <a:schemeClr val="accent2">
            <a:shade val="80000"/>
            <a:hueOff val="-17936"/>
            <a:satOff val="-2012"/>
            <a:lumOff val="1284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powiatu wieluńskiego</a:t>
          </a:r>
          <a:br>
            <a:rPr lang="pl-PL" sz="1400" kern="1200"/>
          </a:br>
          <a:r>
            <a:rPr lang="pl-PL" sz="1400" kern="1200"/>
            <a:t>(o 5,42%)</a:t>
          </a:r>
        </a:p>
      </dsp:txBody>
      <dsp:txXfrm>
        <a:off x="2037308" y="327"/>
        <a:ext cx="1411783" cy="847070"/>
      </dsp:txXfrm>
    </dsp:sp>
    <dsp:sp modelId="{8EC9E215-04E9-496C-A78F-CBE41486A50C}">
      <dsp:nvSpPr>
        <dsp:cNvPr id="0" name=""/>
        <dsp:cNvSpPr/>
      </dsp:nvSpPr>
      <dsp:spPr>
        <a:xfrm>
          <a:off x="3590270" y="327"/>
          <a:ext cx="1411783" cy="847070"/>
        </a:xfrm>
        <a:prstGeom prst="rect">
          <a:avLst/>
        </a:prstGeom>
        <a:solidFill>
          <a:schemeClr val="accent2">
            <a:shade val="80000"/>
            <a:hueOff val="-35872"/>
            <a:satOff val="-4024"/>
            <a:lumOff val="2568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pl-PL" sz="1400" kern="1200"/>
            <a:t>powiatu wieruszowskiego</a:t>
          </a:r>
          <a:br>
            <a:rPr lang="pl-PL" sz="1400" kern="1200"/>
          </a:br>
          <a:r>
            <a:rPr lang="pl-PL" sz="1400" kern="1200"/>
            <a:t>(o 6,60%)</a:t>
          </a:r>
        </a:p>
      </dsp:txBody>
      <dsp:txXfrm>
        <a:off x="3590270" y="327"/>
        <a:ext cx="1411783" cy="84707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2A8C7-89A5-423F-AE29-B8A0B414D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51677</Words>
  <Characters>310068</Characters>
  <Application>Microsoft Office Word</Application>
  <DocSecurity>4</DocSecurity>
  <Lines>2583</Lines>
  <Paragraphs>722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361023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Anna Włodarczyk</cp:lastModifiedBy>
  <cp:revision>2</cp:revision>
  <cp:lastPrinted>2017-11-28T08:08:00Z</cp:lastPrinted>
  <dcterms:created xsi:type="dcterms:W3CDTF">2022-10-04T11:41:00Z</dcterms:created>
  <dcterms:modified xsi:type="dcterms:W3CDTF">2022-10-04T11:41:00Z</dcterms:modified>
</cp:coreProperties>
</file>